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70" w:type="dxa"/>
        <w:tblLayout w:type="fixed"/>
        <w:tblLook w:val="0000" w:firstRow="0" w:lastRow="0" w:firstColumn="0" w:lastColumn="0" w:noHBand="0" w:noVBand="0"/>
      </w:tblPr>
      <w:tblGrid>
        <w:gridCol w:w="4770"/>
        <w:gridCol w:w="4200"/>
      </w:tblGrid>
      <w:tr w:rsidR="00357F4D" w:rsidRPr="000F7A7F" w14:paraId="5A93BAA4" w14:textId="77777777" w:rsidTr="00962331">
        <w:trPr>
          <w:cantSplit/>
          <w:trHeight w:val="1987"/>
        </w:trPr>
        <w:tc>
          <w:tcPr>
            <w:tcW w:w="4770" w:type="dxa"/>
          </w:tcPr>
          <w:p w14:paraId="7DFA6520" w14:textId="77777777" w:rsidR="00667D3C" w:rsidRPr="00667D3C" w:rsidRDefault="00667D3C" w:rsidP="00667D3C">
            <w:pPr>
              <w:pStyle w:val="FirmInformation"/>
              <w:spacing w:line="240" w:lineRule="auto"/>
              <w:rPr>
                <w:sz w:val="28"/>
                <w:szCs w:val="28"/>
              </w:rPr>
            </w:pPr>
            <w:bookmarkStart w:id="0" w:name="_zzmpFIXED_CounselTable"/>
            <w:bookmarkStart w:id="1" w:name="_GoBack"/>
            <w:bookmarkEnd w:id="1"/>
            <w:r w:rsidRPr="00667D3C">
              <w:rPr>
                <w:sz w:val="28"/>
                <w:szCs w:val="28"/>
              </w:rPr>
              <w:t xml:space="preserve">David K. Byers </w:t>
            </w:r>
          </w:p>
          <w:p w14:paraId="0A06689A" w14:textId="77777777" w:rsidR="00667D3C" w:rsidRPr="00667D3C" w:rsidRDefault="00667D3C" w:rsidP="00667D3C">
            <w:pPr>
              <w:pStyle w:val="FirmInformation"/>
              <w:spacing w:line="240" w:lineRule="auto"/>
              <w:rPr>
                <w:sz w:val="28"/>
                <w:szCs w:val="28"/>
              </w:rPr>
            </w:pPr>
            <w:r w:rsidRPr="00667D3C">
              <w:rPr>
                <w:sz w:val="28"/>
                <w:szCs w:val="28"/>
              </w:rPr>
              <w:t>Administrative Director</w:t>
            </w:r>
          </w:p>
          <w:p w14:paraId="32E785AE" w14:textId="77777777" w:rsidR="00667D3C" w:rsidRPr="00667D3C" w:rsidRDefault="00667D3C" w:rsidP="00667D3C">
            <w:pPr>
              <w:pStyle w:val="FirmInformation"/>
              <w:spacing w:line="240" w:lineRule="auto"/>
              <w:rPr>
                <w:sz w:val="28"/>
                <w:szCs w:val="28"/>
              </w:rPr>
            </w:pPr>
            <w:r w:rsidRPr="00667D3C">
              <w:rPr>
                <w:sz w:val="28"/>
                <w:szCs w:val="28"/>
              </w:rPr>
              <w:t>Administrative Office of the Courts</w:t>
            </w:r>
          </w:p>
          <w:p w14:paraId="770044B7" w14:textId="77777777" w:rsidR="00667D3C" w:rsidRPr="00667D3C" w:rsidRDefault="00667D3C" w:rsidP="00667D3C">
            <w:pPr>
              <w:pStyle w:val="FirmInformation"/>
              <w:spacing w:line="240" w:lineRule="auto"/>
              <w:rPr>
                <w:sz w:val="28"/>
                <w:szCs w:val="28"/>
              </w:rPr>
            </w:pPr>
            <w:r w:rsidRPr="00667D3C">
              <w:rPr>
                <w:sz w:val="28"/>
                <w:szCs w:val="28"/>
              </w:rPr>
              <w:t>1501 W. Washington, Suite 411</w:t>
            </w:r>
          </w:p>
          <w:p w14:paraId="60591EE2" w14:textId="77777777" w:rsidR="00667D3C" w:rsidRPr="00667D3C" w:rsidRDefault="00667D3C" w:rsidP="00667D3C">
            <w:pPr>
              <w:pStyle w:val="FirmInformation"/>
              <w:spacing w:line="240" w:lineRule="auto"/>
              <w:rPr>
                <w:sz w:val="28"/>
                <w:szCs w:val="28"/>
              </w:rPr>
            </w:pPr>
            <w:r w:rsidRPr="00667D3C">
              <w:rPr>
                <w:sz w:val="28"/>
                <w:szCs w:val="28"/>
              </w:rPr>
              <w:t>Phoenix, AZ 85007-3327</w:t>
            </w:r>
          </w:p>
          <w:p w14:paraId="5602AE6C" w14:textId="77777777" w:rsidR="00667D3C" w:rsidRPr="00667D3C" w:rsidRDefault="00667D3C" w:rsidP="00667D3C">
            <w:pPr>
              <w:pStyle w:val="FirmInformation"/>
              <w:spacing w:line="240" w:lineRule="auto"/>
              <w:rPr>
                <w:sz w:val="28"/>
                <w:szCs w:val="28"/>
              </w:rPr>
            </w:pPr>
            <w:r w:rsidRPr="00667D3C">
              <w:rPr>
                <w:sz w:val="28"/>
                <w:szCs w:val="28"/>
              </w:rPr>
              <w:t>Phone: (602) 452-3301</w:t>
            </w:r>
          </w:p>
          <w:p w14:paraId="51ACB77E" w14:textId="3FEA5BC5" w:rsidR="008F61FA" w:rsidRPr="00735659" w:rsidRDefault="00667D3C" w:rsidP="00667D3C">
            <w:pPr>
              <w:pStyle w:val="FirmInformation"/>
              <w:spacing w:line="240" w:lineRule="auto"/>
              <w:rPr>
                <w:sz w:val="28"/>
                <w:szCs w:val="28"/>
              </w:rPr>
            </w:pPr>
            <w:r w:rsidRPr="00667D3C">
              <w:rPr>
                <w:sz w:val="28"/>
                <w:szCs w:val="28"/>
              </w:rPr>
              <w:t>Projects2@courts.az.gov</w:t>
            </w:r>
          </w:p>
        </w:tc>
        <w:tc>
          <w:tcPr>
            <w:tcW w:w="4200" w:type="dxa"/>
          </w:tcPr>
          <w:p w14:paraId="6A0846DF" w14:textId="77777777" w:rsidR="00357F4D" w:rsidRPr="000F7A7F" w:rsidRDefault="00357F4D" w:rsidP="00000C35">
            <w:pPr>
              <w:ind w:left="113" w:right="113"/>
              <w:rPr>
                <w:sz w:val="26"/>
                <w:szCs w:val="26"/>
              </w:rPr>
            </w:pPr>
          </w:p>
        </w:tc>
      </w:tr>
      <w:bookmarkEnd w:id="0"/>
    </w:tbl>
    <w:p w14:paraId="3BD6FA23" w14:textId="77777777" w:rsidR="00357F4D" w:rsidRPr="000F7A7F" w:rsidRDefault="00357F4D" w:rsidP="0024009F">
      <w:pPr>
        <w:pStyle w:val="Court"/>
        <w:spacing w:after="120" w:line="240" w:lineRule="auto"/>
        <w:rPr>
          <w:b/>
        </w:rPr>
      </w:pPr>
    </w:p>
    <w:p w14:paraId="7E17F0AA" w14:textId="6A182882" w:rsidR="000C48A9" w:rsidRPr="006F63FD" w:rsidRDefault="000B1543" w:rsidP="0024009F">
      <w:pPr>
        <w:pStyle w:val="Court"/>
        <w:spacing w:after="120" w:line="240" w:lineRule="auto"/>
        <w:rPr>
          <w:b/>
          <w:sz w:val="28"/>
          <w:szCs w:val="28"/>
        </w:rPr>
      </w:pPr>
      <w:r>
        <w:rPr>
          <w:b/>
          <w:sz w:val="28"/>
          <w:szCs w:val="28"/>
        </w:rPr>
        <w:t>ARIZONA</w:t>
      </w:r>
      <w:r w:rsidR="000F7A7F" w:rsidRPr="006F63FD">
        <w:rPr>
          <w:b/>
          <w:sz w:val="28"/>
          <w:szCs w:val="28"/>
        </w:rPr>
        <w:t xml:space="preserve"> SUPREME COURT</w:t>
      </w:r>
      <w:r w:rsidR="000F7A7F">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38D36CE0" w14:textId="77777777" w:rsidTr="004331B2">
        <w:tc>
          <w:tcPr>
            <w:tcW w:w="4680" w:type="dxa"/>
            <w:tcBorders>
              <w:top w:val="nil"/>
              <w:bottom w:val="single" w:sz="4" w:space="0" w:color="auto"/>
              <w:right w:val="single" w:sz="4" w:space="0" w:color="auto"/>
            </w:tcBorders>
            <w:shd w:val="clear" w:color="auto" w:fill="auto"/>
          </w:tcPr>
          <w:p w14:paraId="77789F04" w14:textId="2C363DD5" w:rsidR="00357F4D" w:rsidRDefault="00357F4D" w:rsidP="00E337D1">
            <w:pPr>
              <w:pStyle w:val="Caption"/>
              <w:spacing w:line="240" w:lineRule="auto"/>
              <w:rPr>
                <w:sz w:val="28"/>
                <w:szCs w:val="28"/>
              </w:rPr>
            </w:pPr>
            <w:bookmarkStart w:id="2" w:name="_zzmpFIXED_CaptionTable"/>
            <w:r w:rsidRPr="006F63FD">
              <w:rPr>
                <w:sz w:val="28"/>
                <w:szCs w:val="28"/>
              </w:rPr>
              <w:t>In the Matter of:</w:t>
            </w:r>
          </w:p>
          <w:p w14:paraId="37EEDF75" w14:textId="77777777" w:rsidR="002F3C50" w:rsidRPr="002F3C50" w:rsidRDefault="002F3C50" w:rsidP="00E337D1">
            <w:pPr>
              <w:spacing w:line="240" w:lineRule="auto"/>
            </w:pPr>
          </w:p>
          <w:p w14:paraId="337DC7FA" w14:textId="77777777" w:rsidR="002F3C50" w:rsidRDefault="00E67511" w:rsidP="00E337D1">
            <w:pPr>
              <w:pStyle w:val="Caption"/>
              <w:spacing w:line="240" w:lineRule="auto"/>
              <w:rPr>
                <w:b/>
                <w:sz w:val="28"/>
                <w:szCs w:val="28"/>
              </w:rPr>
            </w:pPr>
            <w:r w:rsidRPr="00732169">
              <w:rPr>
                <w:b/>
                <w:sz w:val="28"/>
                <w:szCs w:val="28"/>
              </w:rPr>
              <w:t xml:space="preserve">PETITION TO </w:t>
            </w:r>
            <w:r w:rsidR="0003228D">
              <w:rPr>
                <w:b/>
                <w:sz w:val="28"/>
                <w:szCs w:val="28"/>
              </w:rPr>
              <w:t xml:space="preserve">AMEND </w:t>
            </w:r>
            <w:r w:rsidR="00CE5826">
              <w:rPr>
                <w:b/>
                <w:sz w:val="28"/>
                <w:szCs w:val="28"/>
              </w:rPr>
              <w:t>RULE</w:t>
            </w:r>
            <w:r w:rsidR="002F3C50">
              <w:rPr>
                <w:b/>
                <w:sz w:val="28"/>
                <w:szCs w:val="28"/>
              </w:rPr>
              <w:t>S</w:t>
            </w:r>
          </w:p>
          <w:p w14:paraId="64342474" w14:textId="77777777" w:rsidR="00253CAB" w:rsidRDefault="002F3C50" w:rsidP="00E337D1">
            <w:pPr>
              <w:pStyle w:val="Caption"/>
              <w:spacing w:line="240" w:lineRule="auto"/>
              <w:rPr>
                <w:b/>
                <w:sz w:val="28"/>
                <w:szCs w:val="28"/>
              </w:rPr>
            </w:pPr>
            <w:r>
              <w:rPr>
                <w:b/>
                <w:sz w:val="28"/>
                <w:szCs w:val="28"/>
              </w:rPr>
              <w:t>5</w:t>
            </w:r>
            <w:r w:rsidR="005536FC">
              <w:rPr>
                <w:b/>
                <w:sz w:val="28"/>
                <w:szCs w:val="28"/>
              </w:rPr>
              <w:t>, 6</w:t>
            </w:r>
            <w:r w:rsidR="00CC7E12">
              <w:rPr>
                <w:b/>
                <w:sz w:val="28"/>
                <w:szCs w:val="28"/>
              </w:rPr>
              <w:t>,</w:t>
            </w:r>
            <w:r>
              <w:rPr>
                <w:b/>
                <w:sz w:val="28"/>
                <w:szCs w:val="28"/>
              </w:rPr>
              <w:t xml:space="preserve"> AND </w:t>
            </w:r>
            <w:r w:rsidR="005536FC">
              <w:rPr>
                <w:b/>
                <w:sz w:val="28"/>
                <w:szCs w:val="28"/>
              </w:rPr>
              <w:t>11</w:t>
            </w:r>
            <w:r>
              <w:rPr>
                <w:b/>
                <w:sz w:val="28"/>
                <w:szCs w:val="28"/>
              </w:rPr>
              <w:t xml:space="preserve"> AND APPENDIX A</w:t>
            </w:r>
          </w:p>
          <w:p w14:paraId="2C3FACC1" w14:textId="3F6766E8" w:rsidR="001232F7" w:rsidRDefault="004C0F45" w:rsidP="00E337D1">
            <w:pPr>
              <w:pStyle w:val="Caption"/>
              <w:spacing w:line="240" w:lineRule="auto"/>
              <w:rPr>
                <w:b/>
                <w:sz w:val="28"/>
                <w:szCs w:val="28"/>
              </w:rPr>
            </w:pPr>
            <w:r>
              <w:rPr>
                <w:b/>
                <w:sz w:val="28"/>
                <w:szCs w:val="28"/>
              </w:rPr>
              <w:t>OF</w:t>
            </w:r>
            <w:r w:rsidR="002F3C50">
              <w:rPr>
                <w:b/>
                <w:sz w:val="28"/>
                <w:szCs w:val="28"/>
              </w:rPr>
              <w:t xml:space="preserve"> THE ARIZONA RULES OF PROCEDURE </w:t>
            </w:r>
            <w:r w:rsidR="001232F7">
              <w:rPr>
                <w:b/>
                <w:sz w:val="28"/>
                <w:szCs w:val="28"/>
              </w:rPr>
              <w:t>FOR EVICTION</w:t>
            </w:r>
          </w:p>
          <w:p w14:paraId="717118EE" w14:textId="19864BD5" w:rsidR="0066096E" w:rsidRPr="00BF3A11" w:rsidRDefault="001232F7" w:rsidP="00BF3A11">
            <w:pPr>
              <w:pStyle w:val="Caption"/>
              <w:spacing w:line="240" w:lineRule="auto"/>
              <w:rPr>
                <w:b/>
                <w:sz w:val="28"/>
                <w:szCs w:val="28"/>
              </w:rPr>
            </w:pPr>
            <w:r>
              <w:rPr>
                <w:b/>
                <w:sz w:val="28"/>
                <w:szCs w:val="28"/>
              </w:rPr>
              <w:t>ACTIONS</w:t>
            </w:r>
            <w:r w:rsidR="002F3C50">
              <w:rPr>
                <w:b/>
                <w:sz w:val="28"/>
                <w:szCs w:val="28"/>
              </w:rPr>
              <w:t xml:space="preserve"> </w:t>
            </w:r>
          </w:p>
        </w:tc>
        <w:tc>
          <w:tcPr>
            <w:tcW w:w="4524" w:type="dxa"/>
            <w:tcBorders>
              <w:top w:val="nil"/>
              <w:left w:val="single" w:sz="4" w:space="0" w:color="auto"/>
            </w:tcBorders>
            <w:shd w:val="clear" w:color="auto" w:fill="auto"/>
          </w:tcPr>
          <w:p w14:paraId="18BC05C0" w14:textId="77777777" w:rsidR="00054396" w:rsidRDefault="00054396" w:rsidP="00E337D1">
            <w:pPr>
              <w:pStyle w:val="Caption"/>
              <w:tabs>
                <w:tab w:val="left" w:pos="1238"/>
              </w:tabs>
              <w:spacing w:line="240" w:lineRule="auto"/>
              <w:ind w:left="259" w:right="115"/>
              <w:rPr>
                <w:sz w:val="28"/>
                <w:szCs w:val="28"/>
              </w:rPr>
            </w:pPr>
          </w:p>
          <w:p w14:paraId="7691BFBC" w14:textId="77777777" w:rsidR="00E337D1" w:rsidRDefault="00E337D1" w:rsidP="00E337D1">
            <w:pPr>
              <w:pStyle w:val="Caption"/>
              <w:tabs>
                <w:tab w:val="left" w:pos="1238"/>
              </w:tabs>
              <w:spacing w:line="240" w:lineRule="auto"/>
              <w:ind w:left="259" w:right="115"/>
              <w:rPr>
                <w:sz w:val="28"/>
                <w:szCs w:val="28"/>
              </w:rPr>
            </w:pPr>
          </w:p>
          <w:p w14:paraId="110E0D4D" w14:textId="23C2EC6D" w:rsidR="00E337D1" w:rsidRPr="006F63FD" w:rsidRDefault="00E337D1" w:rsidP="00FC1AB7">
            <w:pPr>
              <w:pStyle w:val="Caption"/>
              <w:tabs>
                <w:tab w:val="left" w:pos="1238"/>
              </w:tabs>
              <w:spacing w:line="240" w:lineRule="auto"/>
              <w:ind w:left="259" w:right="115"/>
              <w:rPr>
                <w:sz w:val="28"/>
                <w:szCs w:val="28"/>
              </w:rPr>
            </w:pPr>
            <w:r w:rsidRPr="006F63FD">
              <w:rPr>
                <w:sz w:val="28"/>
                <w:szCs w:val="28"/>
              </w:rPr>
              <w:t>Supreme Court No. R-</w:t>
            </w:r>
            <w:r>
              <w:rPr>
                <w:sz w:val="28"/>
                <w:szCs w:val="28"/>
              </w:rPr>
              <w:t>21</w:t>
            </w:r>
            <w:r w:rsidR="00C32D83">
              <w:rPr>
                <w:sz w:val="28"/>
                <w:szCs w:val="28"/>
              </w:rPr>
              <w:t>____</w:t>
            </w:r>
          </w:p>
          <w:p w14:paraId="7A68052D" w14:textId="4026B6C2" w:rsidR="00224F5B" w:rsidRDefault="00E337D1" w:rsidP="00FC1AB7">
            <w:pPr>
              <w:pStyle w:val="Caption"/>
              <w:tabs>
                <w:tab w:val="left" w:pos="1238"/>
              </w:tabs>
              <w:spacing w:line="240" w:lineRule="auto"/>
              <w:ind w:left="259" w:right="115"/>
              <w:rPr>
                <w:sz w:val="28"/>
                <w:szCs w:val="28"/>
              </w:rPr>
            </w:pPr>
            <w:r>
              <w:rPr>
                <w:sz w:val="28"/>
                <w:szCs w:val="28"/>
              </w:rPr>
              <w:t>(expedited consideration</w:t>
            </w:r>
          </w:p>
          <w:p w14:paraId="78245EC9" w14:textId="01CD588C" w:rsidR="00D4131D" w:rsidRPr="00D4131D" w:rsidRDefault="00936422" w:rsidP="00FC1AB7">
            <w:pPr>
              <w:spacing w:line="240" w:lineRule="auto"/>
              <w:ind w:left="259"/>
            </w:pPr>
            <w:r>
              <w:rPr>
                <w:sz w:val="28"/>
                <w:szCs w:val="28"/>
              </w:rPr>
              <w:t>and emergency adoption</w:t>
            </w:r>
          </w:p>
          <w:p w14:paraId="7BAAFA42" w14:textId="3893DA74" w:rsidR="00EE4D4B" w:rsidRPr="00EE4D4B" w:rsidRDefault="00FC1AB7" w:rsidP="00FC1AB7">
            <w:pPr>
              <w:spacing w:line="240" w:lineRule="auto"/>
              <w:ind w:left="259"/>
            </w:pPr>
            <w:r>
              <w:rPr>
                <w:sz w:val="28"/>
                <w:szCs w:val="28"/>
              </w:rPr>
              <w:t>requested)</w:t>
            </w:r>
          </w:p>
          <w:p w14:paraId="52B304FE" w14:textId="705637FE" w:rsidR="00357F4D" w:rsidRPr="000F7A7F" w:rsidRDefault="00357F4D" w:rsidP="00E337D1">
            <w:pPr>
              <w:pStyle w:val="Caption"/>
              <w:tabs>
                <w:tab w:val="left" w:pos="1238"/>
              </w:tabs>
              <w:spacing w:line="240" w:lineRule="auto"/>
              <w:ind w:left="270" w:right="115"/>
            </w:pPr>
          </w:p>
        </w:tc>
      </w:tr>
      <w:bookmarkEnd w:id="2"/>
    </w:tbl>
    <w:p w14:paraId="7ACA8A88" w14:textId="77777777" w:rsidR="00141100" w:rsidRDefault="00141100" w:rsidP="00E704F2">
      <w:pPr>
        <w:pStyle w:val="BodyText"/>
        <w:spacing w:after="0" w:line="377" w:lineRule="auto"/>
        <w:ind w:firstLine="720"/>
        <w:rPr>
          <w:sz w:val="28"/>
          <w:szCs w:val="28"/>
        </w:rPr>
      </w:pPr>
    </w:p>
    <w:p w14:paraId="38E0F068" w14:textId="18C5E40D" w:rsidR="0038122A" w:rsidRDefault="00FE253C" w:rsidP="00DC29AF">
      <w:pPr>
        <w:pStyle w:val="BodyText"/>
        <w:spacing w:after="0" w:line="480" w:lineRule="auto"/>
        <w:ind w:firstLine="720"/>
        <w:rPr>
          <w:sz w:val="28"/>
          <w:szCs w:val="28"/>
        </w:rPr>
      </w:pPr>
      <w:r w:rsidRPr="001463DB">
        <w:rPr>
          <w:sz w:val="28"/>
          <w:szCs w:val="28"/>
        </w:rPr>
        <w:t>Pursuant to Rule 28 of the Rules of the Supreme Court, David K. Byers, Administrative Director, Administrative Office of the Courts, respectfully petitions this Court to amend the rules specified above as proposed in Appendix A</w:t>
      </w:r>
      <w:r w:rsidR="00141201">
        <w:rPr>
          <w:sz w:val="28"/>
          <w:szCs w:val="28"/>
        </w:rPr>
        <w:t>.</w:t>
      </w:r>
      <w:r w:rsidR="002F3C50">
        <w:rPr>
          <w:sz w:val="28"/>
          <w:szCs w:val="28"/>
        </w:rPr>
        <w:t xml:space="preserve">  This petition is made </w:t>
      </w:r>
      <w:r w:rsidR="002F3C50" w:rsidRPr="001F0C89">
        <w:rPr>
          <w:sz w:val="28"/>
          <w:szCs w:val="28"/>
        </w:rPr>
        <w:t>on an emergency basis</w:t>
      </w:r>
      <w:r w:rsidR="0689BD96" w:rsidRPr="2F1A31EE">
        <w:rPr>
          <w:sz w:val="28"/>
          <w:szCs w:val="28"/>
        </w:rPr>
        <w:t xml:space="preserve"> </w:t>
      </w:r>
      <w:r w:rsidR="0689BD96" w:rsidRPr="143D18BD">
        <w:rPr>
          <w:sz w:val="28"/>
          <w:szCs w:val="28"/>
        </w:rPr>
        <w:t>because it is</w:t>
      </w:r>
      <w:r w:rsidR="006E7250">
        <w:rPr>
          <w:sz w:val="28"/>
          <w:szCs w:val="28"/>
        </w:rPr>
        <w:t xml:space="preserve"> necessary</w:t>
      </w:r>
      <w:r w:rsidR="002F3C50">
        <w:rPr>
          <w:sz w:val="28"/>
          <w:szCs w:val="28"/>
        </w:rPr>
        <w:t xml:space="preserve"> to implement </w:t>
      </w:r>
      <w:r w:rsidR="009CAF3B" w:rsidRPr="143D18BD">
        <w:rPr>
          <w:sz w:val="28"/>
          <w:szCs w:val="28"/>
        </w:rPr>
        <w:t>new legislation</w:t>
      </w:r>
      <w:r w:rsidR="00364161" w:rsidRPr="00364161">
        <w:rPr>
          <w:sz w:val="28"/>
          <w:szCs w:val="28"/>
        </w:rPr>
        <w:t xml:space="preserve"> </w:t>
      </w:r>
      <w:r w:rsidR="00364161">
        <w:rPr>
          <w:sz w:val="28"/>
          <w:szCs w:val="28"/>
        </w:rPr>
        <w:t xml:space="preserve">on </w:t>
      </w:r>
      <w:r w:rsidR="00841995">
        <w:rPr>
          <w:sz w:val="28"/>
          <w:szCs w:val="28"/>
        </w:rPr>
        <w:t xml:space="preserve">September 29, 2021, </w:t>
      </w:r>
      <w:r w:rsidR="00364161">
        <w:rPr>
          <w:sz w:val="28"/>
          <w:szCs w:val="28"/>
        </w:rPr>
        <w:t>the general effective date</w:t>
      </w:r>
      <w:r w:rsidR="2E9ED337" w:rsidRPr="143D18BD">
        <w:rPr>
          <w:sz w:val="28"/>
          <w:szCs w:val="28"/>
        </w:rPr>
        <w:t xml:space="preserve"> for 2021 legislation</w:t>
      </w:r>
      <w:r w:rsidR="00841995">
        <w:rPr>
          <w:sz w:val="28"/>
          <w:szCs w:val="28"/>
        </w:rPr>
        <w:t>.</w:t>
      </w:r>
    </w:p>
    <w:p w14:paraId="0B75721D" w14:textId="78F1292A" w:rsidR="002047EC" w:rsidRDefault="002047EC" w:rsidP="00DC29AF">
      <w:pPr>
        <w:pStyle w:val="BodyText"/>
        <w:spacing w:after="0" w:line="480" w:lineRule="auto"/>
        <w:jc w:val="center"/>
        <w:rPr>
          <w:b/>
          <w:sz w:val="28"/>
          <w:szCs w:val="28"/>
        </w:rPr>
      </w:pPr>
      <w:r>
        <w:rPr>
          <w:b/>
          <w:sz w:val="28"/>
          <w:szCs w:val="28"/>
        </w:rPr>
        <w:t>Proposal</w:t>
      </w:r>
    </w:p>
    <w:p w14:paraId="3D8EDE6C" w14:textId="3D36B5D1" w:rsidR="00D25060" w:rsidRDefault="00772517" w:rsidP="00DC29AF">
      <w:pPr>
        <w:pStyle w:val="BodyText"/>
        <w:spacing w:after="0" w:line="480" w:lineRule="auto"/>
        <w:ind w:firstLine="720"/>
        <w:rPr>
          <w:sz w:val="28"/>
          <w:szCs w:val="28"/>
        </w:rPr>
      </w:pPr>
      <w:r>
        <w:rPr>
          <w:sz w:val="28"/>
          <w:szCs w:val="28"/>
        </w:rPr>
        <w:t xml:space="preserve">The Arizona Legislature and Governor </w:t>
      </w:r>
      <w:r w:rsidR="00097ABA">
        <w:rPr>
          <w:sz w:val="28"/>
          <w:szCs w:val="28"/>
        </w:rPr>
        <w:t xml:space="preserve">enacted </w:t>
      </w:r>
      <w:r>
        <w:rPr>
          <w:sz w:val="28"/>
          <w:szCs w:val="28"/>
        </w:rPr>
        <w:t>SB 1322</w:t>
      </w:r>
      <w:r w:rsidR="00D37B57">
        <w:rPr>
          <w:sz w:val="28"/>
          <w:szCs w:val="28"/>
        </w:rPr>
        <w:t xml:space="preserve"> (</w:t>
      </w:r>
      <w:r w:rsidR="6A915266" w:rsidRPr="5F22D12D">
        <w:rPr>
          <w:sz w:val="28"/>
          <w:szCs w:val="28"/>
        </w:rPr>
        <w:t xml:space="preserve">Laws 2021, </w:t>
      </w:r>
      <w:r w:rsidR="6A915266" w:rsidRPr="495E0A32">
        <w:rPr>
          <w:sz w:val="28"/>
          <w:szCs w:val="28"/>
        </w:rPr>
        <w:t>Chapter 243</w:t>
      </w:r>
      <w:r w:rsidR="6A915266" w:rsidRPr="05ABF07F">
        <w:rPr>
          <w:sz w:val="28"/>
          <w:szCs w:val="28"/>
        </w:rPr>
        <w:t>)</w:t>
      </w:r>
      <w:r w:rsidR="00D37B57" w:rsidRPr="051DA70A">
        <w:rPr>
          <w:sz w:val="28"/>
          <w:szCs w:val="28"/>
        </w:rPr>
        <w:t xml:space="preserve"> (</w:t>
      </w:r>
      <w:r w:rsidR="00D37B57">
        <w:rPr>
          <w:sz w:val="28"/>
          <w:szCs w:val="28"/>
        </w:rPr>
        <w:t>to be codified at A.R.S. § 22-206)</w:t>
      </w:r>
      <w:r>
        <w:rPr>
          <w:sz w:val="28"/>
          <w:szCs w:val="28"/>
        </w:rPr>
        <w:t xml:space="preserve">, which </w:t>
      </w:r>
      <w:r w:rsidR="00C018AB" w:rsidRPr="00386A4C">
        <w:rPr>
          <w:sz w:val="28"/>
          <w:szCs w:val="28"/>
        </w:rPr>
        <w:t>provides</w:t>
      </w:r>
      <w:r w:rsidR="00C018AB">
        <w:rPr>
          <w:sz w:val="28"/>
          <w:szCs w:val="28"/>
        </w:rPr>
        <w:t xml:space="preserve"> </w:t>
      </w:r>
      <w:r>
        <w:rPr>
          <w:sz w:val="28"/>
          <w:szCs w:val="28"/>
        </w:rPr>
        <w:t>parties, attorneys</w:t>
      </w:r>
      <w:r w:rsidR="00983CD4">
        <w:rPr>
          <w:sz w:val="28"/>
          <w:szCs w:val="28"/>
        </w:rPr>
        <w:t>,</w:t>
      </w:r>
      <w:r>
        <w:rPr>
          <w:sz w:val="28"/>
          <w:szCs w:val="28"/>
        </w:rPr>
        <w:t xml:space="preserve"> and witnesses </w:t>
      </w:r>
      <w:r w:rsidR="00C018AB" w:rsidRPr="00386A4C">
        <w:rPr>
          <w:sz w:val="28"/>
          <w:szCs w:val="28"/>
        </w:rPr>
        <w:t>the right</w:t>
      </w:r>
      <w:r w:rsidR="00C018AB">
        <w:rPr>
          <w:sz w:val="28"/>
          <w:szCs w:val="28"/>
        </w:rPr>
        <w:t xml:space="preserve"> </w:t>
      </w:r>
      <w:r>
        <w:rPr>
          <w:sz w:val="28"/>
          <w:szCs w:val="28"/>
        </w:rPr>
        <w:t xml:space="preserve">to appear remotely at </w:t>
      </w:r>
      <w:r w:rsidR="00097ABA">
        <w:rPr>
          <w:sz w:val="28"/>
          <w:szCs w:val="28"/>
        </w:rPr>
        <w:t>special or forcible detainer</w:t>
      </w:r>
      <w:r w:rsidR="007C0B29">
        <w:rPr>
          <w:sz w:val="28"/>
          <w:szCs w:val="28"/>
        </w:rPr>
        <w:t xml:space="preserve"> </w:t>
      </w:r>
      <w:r w:rsidR="00097ABA">
        <w:rPr>
          <w:sz w:val="28"/>
          <w:szCs w:val="28"/>
        </w:rPr>
        <w:t>(</w:t>
      </w:r>
      <w:r w:rsidR="006B6A1E">
        <w:rPr>
          <w:sz w:val="28"/>
          <w:szCs w:val="28"/>
        </w:rPr>
        <w:t>“</w:t>
      </w:r>
      <w:r>
        <w:rPr>
          <w:sz w:val="28"/>
          <w:szCs w:val="28"/>
        </w:rPr>
        <w:t>eviction</w:t>
      </w:r>
      <w:r w:rsidR="00D37B57">
        <w:rPr>
          <w:sz w:val="28"/>
          <w:szCs w:val="28"/>
        </w:rPr>
        <w:t>”</w:t>
      </w:r>
      <w:r w:rsidR="006B6A1E">
        <w:rPr>
          <w:sz w:val="28"/>
          <w:szCs w:val="28"/>
        </w:rPr>
        <w:t>)</w:t>
      </w:r>
      <w:r>
        <w:rPr>
          <w:sz w:val="28"/>
          <w:szCs w:val="28"/>
        </w:rPr>
        <w:t xml:space="preserve"> initial appearances</w:t>
      </w:r>
      <w:r w:rsidR="00584128">
        <w:rPr>
          <w:sz w:val="28"/>
          <w:szCs w:val="28"/>
        </w:rPr>
        <w:t xml:space="preserve"> in justice cou</w:t>
      </w:r>
      <w:r w:rsidR="00B064F6">
        <w:rPr>
          <w:sz w:val="28"/>
          <w:szCs w:val="28"/>
        </w:rPr>
        <w:t>rts</w:t>
      </w:r>
      <w:r>
        <w:rPr>
          <w:sz w:val="28"/>
          <w:szCs w:val="28"/>
        </w:rPr>
        <w:t xml:space="preserve">.  </w:t>
      </w:r>
      <w:r w:rsidR="63EEBA6C" w:rsidRPr="2B7BF8A4">
        <w:rPr>
          <w:sz w:val="28"/>
          <w:szCs w:val="28"/>
        </w:rPr>
        <w:t xml:space="preserve">Arizona </w:t>
      </w:r>
      <w:r w:rsidR="63EEBA6C" w:rsidRPr="438EB6C0">
        <w:rPr>
          <w:sz w:val="28"/>
          <w:szCs w:val="28"/>
        </w:rPr>
        <w:t>Revised Statutes</w:t>
      </w:r>
      <w:r>
        <w:rPr>
          <w:sz w:val="28"/>
          <w:szCs w:val="28"/>
        </w:rPr>
        <w:t xml:space="preserve"> </w:t>
      </w:r>
      <w:r w:rsidR="00B23906" w:rsidRPr="00B23906">
        <w:rPr>
          <w:sz w:val="28"/>
          <w:szCs w:val="28"/>
        </w:rPr>
        <w:t xml:space="preserve">§ </w:t>
      </w:r>
      <w:r>
        <w:rPr>
          <w:sz w:val="28"/>
          <w:szCs w:val="28"/>
        </w:rPr>
        <w:t>22-206</w:t>
      </w:r>
      <w:r w:rsidR="008E1342">
        <w:rPr>
          <w:sz w:val="28"/>
          <w:szCs w:val="28"/>
        </w:rPr>
        <w:t xml:space="preserve"> </w:t>
      </w:r>
      <w:r w:rsidR="008C0147">
        <w:rPr>
          <w:sz w:val="28"/>
          <w:szCs w:val="28"/>
        </w:rPr>
        <w:t>states</w:t>
      </w:r>
      <w:r w:rsidR="70BD9634" w:rsidRPr="66225983">
        <w:rPr>
          <w:sz w:val="28"/>
          <w:szCs w:val="28"/>
        </w:rPr>
        <w:t>:</w:t>
      </w:r>
    </w:p>
    <w:p w14:paraId="546F4915" w14:textId="01BA8B70" w:rsidR="00B23906" w:rsidRDefault="000F2CC5" w:rsidP="00FE4C59">
      <w:pPr>
        <w:autoSpaceDE w:val="0"/>
        <w:autoSpaceDN w:val="0"/>
        <w:adjustRightInd w:val="0"/>
        <w:spacing w:line="240" w:lineRule="auto"/>
        <w:ind w:left="720" w:right="720"/>
        <w:rPr>
          <w:sz w:val="28"/>
          <w:szCs w:val="28"/>
        </w:rPr>
      </w:pPr>
      <w:r>
        <w:rPr>
          <w:sz w:val="28"/>
          <w:szCs w:val="28"/>
        </w:rPr>
        <w:lastRenderedPageBreak/>
        <w:t xml:space="preserve">§ </w:t>
      </w:r>
      <w:r w:rsidR="00B23906">
        <w:rPr>
          <w:sz w:val="28"/>
          <w:szCs w:val="28"/>
        </w:rPr>
        <w:t>22-206. Virtual appearance; detainer actions</w:t>
      </w:r>
    </w:p>
    <w:p w14:paraId="1F1082E2" w14:textId="77777777" w:rsidR="00FE4C59" w:rsidRDefault="00FE4C59" w:rsidP="00FE4C59">
      <w:pPr>
        <w:autoSpaceDE w:val="0"/>
        <w:autoSpaceDN w:val="0"/>
        <w:adjustRightInd w:val="0"/>
        <w:spacing w:line="240" w:lineRule="auto"/>
        <w:ind w:left="720" w:right="720"/>
        <w:rPr>
          <w:sz w:val="28"/>
          <w:szCs w:val="28"/>
        </w:rPr>
      </w:pPr>
    </w:p>
    <w:p w14:paraId="0378CD90" w14:textId="15919F62" w:rsidR="497AE6DE" w:rsidRDefault="00B23906" w:rsidP="00F44B0A">
      <w:pPr>
        <w:pStyle w:val="BodyText"/>
        <w:spacing w:after="0" w:line="240" w:lineRule="auto"/>
        <w:ind w:left="806"/>
        <w:rPr>
          <w:sz w:val="28"/>
          <w:szCs w:val="28"/>
        </w:rPr>
      </w:pPr>
      <w:r w:rsidRPr="2A26A2E0">
        <w:rPr>
          <w:sz w:val="28"/>
          <w:szCs w:val="28"/>
        </w:rPr>
        <w:t>Notwithstanding any other law, in a special detainer or forcible detainer proceeding before the court, any party, including an attorney or witness upon written notice to the court, shall be permitted to participate at the initial appearance remotely by using a telephone or video conference connection. If the court continues a contested matter to a later date, at the discretion of the court, the court may require all parties, attorneys and witnesses to participate in person.</w:t>
      </w:r>
    </w:p>
    <w:p w14:paraId="602C3043" w14:textId="77777777" w:rsidR="00F44B0A" w:rsidRDefault="00F44B0A" w:rsidP="00F44B0A">
      <w:pPr>
        <w:pStyle w:val="BodyText"/>
        <w:spacing w:after="0" w:line="240" w:lineRule="auto"/>
        <w:ind w:left="806"/>
        <w:rPr>
          <w:sz w:val="28"/>
          <w:szCs w:val="28"/>
        </w:rPr>
      </w:pPr>
    </w:p>
    <w:p w14:paraId="44DFE5C6" w14:textId="49E3986B" w:rsidR="0D4741BD" w:rsidRDefault="2750E8BD" w:rsidP="00DC29AF">
      <w:pPr>
        <w:pStyle w:val="BodyText"/>
        <w:spacing w:after="0" w:line="480" w:lineRule="auto"/>
        <w:ind w:firstLine="720"/>
        <w:rPr>
          <w:sz w:val="28"/>
          <w:szCs w:val="28"/>
        </w:rPr>
      </w:pPr>
      <w:r w:rsidRPr="51754C2F">
        <w:rPr>
          <w:sz w:val="28"/>
          <w:szCs w:val="28"/>
        </w:rPr>
        <w:t xml:space="preserve">This statute provides a right for landlords, tenants, attorneys, and witnesses to appear remotely </w:t>
      </w:r>
      <w:r w:rsidR="7F152E13" w:rsidRPr="51754C2F">
        <w:rPr>
          <w:sz w:val="28"/>
          <w:szCs w:val="28"/>
        </w:rPr>
        <w:t xml:space="preserve">upon </w:t>
      </w:r>
      <w:r w:rsidR="56343ED4" w:rsidRPr="51754C2F">
        <w:rPr>
          <w:sz w:val="28"/>
          <w:szCs w:val="28"/>
        </w:rPr>
        <w:t>written notice</w:t>
      </w:r>
      <w:r w:rsidR="7F152E13" w:rsidRPr="51754C2F">
        <w:rPr>
          <w:sz w:val="28"/>
          <w:szCs w:val="28"/>
        </w:rPr>
        <w:t xml:space="preserve"> </w:t>
      </w:r>
      <w:r w:rsidRPr="51754C2F">
        <w:rPr>
          <w:sz w:val="28"/>
          <w:szCs w:val="28"/>
        </w:rPr>
        <w:t>in</w:t>
      </w:r>
      <w:r w:rsidR="05E88BC4" w:rsidRPr="51754C2F">
        <w:rPr>
          <w:sz w:val="28"/>
          <w:szCs w:val="28"/>
        </w:rPr>
        <w:t xml:space="preserve"> eviction</w:t>
      </w:r>
      <w:r w:rsidRPr="51754C2F">
        <w:rPr>
          <w:sz w:val="28"/>
          <w:szCs w:val="28"/>
        </w:rPr>
        <w:t xml:space="preserve"> initial appearances. The statute</w:t>
      </w:r>
      <w:r w:rsidR="02751BA4" w:rsidRPr="51754C2F">
        <w:rPr>
          <w:sz w:val="28"/>
          <w:szCs w:val="28"/>
        </w:rPr>
        <w:t xml:space="preserve">, which appears to be a procedural rule adopted by statute, </w:t>
      </w:r>
      <w:r w:rsidRPr="51754C2F">
        <w:rPr>
          <w:sz w:val="28"/>
          <w:szCs w:val="28"/>
        </w:rPr>
        <w:t>does not affect the discretion of the court to adopt procedural rules to implement this right that provide</w:t>
      </w:r>
      <w:r w:rsidR="006D2403">
        <w:rPr>
          <w:sz w:val="28"/>
          <w:szCs w:val="28"/>
        </w:rPr>
        <w:t>s</w:t>
      </w:r>
      <w:r w:rsidRPr="51754C2F">
        <w:rPr>
          <w:sz w:val="28"/>
          <w:szCs w:val="28"/>
        </w:rPr>
        <w:t xml:space="preserve"> remote access in addition to the access provided by the statute.  Th</w:t>
      </w:r>
      <w:r w:rsidR="26A47E13" w:rsidRPr="51754C2F">
        <w:rPr>
          <w:sz w:val="28"/>
          <w:szCs w:val="28"/>
        </w:rPr>
        <w:t xml:space="preserve">is may include </w:t>
      </w:r>
      <w:r w:rsidRPr="51754C2F">
        <w:rPr>
          <w:sz w:val="28"/>
          <w:szCs w:val="28"/>
        </w:rPr>
        <w:t>remote access for additional proceedings and by additional means</w:t>
      </w:r>
      <w:r w:rsidR="0672EB14" w:rsidRPr="51754C2F">
        <w:rPr>
          <w:sz w:val="28"/>
          <w:szCs w:val="28"/>
        </w:rPr>
        <w:t>,</w:t>
      </w:r>
      <w:r w:rsidRPr="51754C2F">
        <w:rPr>
          <w:sz w:val="28"/>
          <w:szCs w:val="28"/>
        </w:rPr>
        <w:t xml:space="preserve"> such as in response to telephone </w:t>
      </w:r>
      <w:r w:rsidR="14ED2DCB" w:rsidRPr="51754C2F">
        <w:rPr>
          <w:sz w:val="28"/>
          <w:szCs w:val="28"/>
        </w:rPr>
        <w:t xml:space="preserve">rather than written </w:t>
      </w:r>
      <w:r w:rsidRPr="51754C2F">
        <w:rPr>
          <w:sz w:val="28"/>
          <w:szCs w:val="28"/>
        </w:rPr>
        <w:t xml:space="preserve">requests or routine remote access without </w:t>
      </w:r>
      <w:r w:rsidR="6F6A8F53" w:rsidRPr="51754C2F">
        <w:rPr>
          <w:sz w:val="28"/>
          <w:szCs w:val="28"/>
        </w:rPr>
        <w:t xml:space="preserve">the need for any </w:t>
      </w:r>
      <w:r w:rsidRPr="51754C2F">
        <w:rPr>
          <w:sz w:val="28"/>
          <w:szCs w:val="28"/>
        </w:rPr>
        <w:t>request.</w:t>
      </w:r>
    </w:p>
    <w:p w14:paraId="623E7BA7" w14:textId="6D062268" w:rsidR="004C0F45" w:rsidRDefault="00E40B31" w:rsidP="00DC29AF">
      <w:pPr>
        <w:pStyle w:val="BodyText"/>
        <w:spacing w:after="0" w:line="480" w:lineRule="auto"/>
        <w:ind w:firstLine="720"/>
        <w:rPr>
          <w:sz w:val="28"/>
          <w:szCs w:val="28"/>
        </w:rPr>
      </w:pPr>
      <w:r w:rsidRPr="38820922">
        <w:rPr>
          <w:sz w:val="28"/>
          <w:szCs w:val="28"/>
        </w:rPr>
        <w:t>T</w:t>
      </w:r>
      <w:r w:rsidR="004C0F45" w:rsidRPr="38820922">
        <w:rPr>
          <w:sz w:val="28"/>
          <w:szCs w:val="28"/>
        </w:rPr>
        <w:t>he</w:t>
      </w:r>
      <w:r w:rsidR="004C0F45">
        <w:rPr>
          <w:sz w:val="28"/>
          <w:szCs w:val="28"/>
        </w:rPr>
        <w:t xml:space="preserve"> statute </w:t>
      </w:r>
      <w:r w:rsidR="004C0F45" w:rsidRPr="775A63EF">
        <w:rPr>
          <w:sz w:val="28"/>
          <w:szCs w:val="28"/>
        </w:rPr>
        <w:t>make</w:t>
      </w:r>
      <w:r w:rsidR="73AC94AB" w:rsidRPr="775A63EF">
        <w:rPr>
          <w:sz w:val="28"/>
          <w:szCs w:val="28"/>
        </w:rPr>
        <w:t>s</w:t>
      </w:r>
      <w:r w:rsidR="004C0F45">
        <w:rPr>
          <w:sz w:val="28"/>
          <w:szCs w:val="28"/>
        </w:rPr>
        <w:t xml:space="preserve"> it easier for </w:t>
      </w:r>
      <w:r w:rsidR="655060D2" w:rsidRPr="364AD2A3">
        <w:rPr>
          <w:sz w:val="28"/>
          <w:szCs w:val="28"/>
        </w:rPr>
        <w:t>landlords</w:t>
      </w:r>
      <w:r w:rsidR="655060D2" w:rsidRPr="3981DBED">
        <w:rPr>
          <w:sz w:val="28"/>
          <w:szCs w:val="28"/>
        </w:rPr>
        <w:t>, tenants</w:t>
      </w:r>
      <w:r w:rsidR="655060D2" w:rsidRPr="393CE4FE">
        <w:rPr>
          <w:sz w:val="28"/>
          <w:szCs w:val="28"/>
        </w:rPr>
        <w:t xml:space="preserve">, </w:t>
      </w:r>
      <w:r w:rsidR="655060D2" w:rsidRPr="0A7C4DBE">
        <w:rPr>
          <w:sz w:val="28"/>
          <w:szCs w:val="28"/>
        </w:rPr>
        <w:t>attorneys</w:t>
      </w:r>
      <w:r w:rsidR="655060D2" w:rsidRPr="4DE97082">
        <w:rPr>
          <w:sz w:val="28"/>
          <w:szCs w:val="28"/>
        </w:rPr>
        <w:t xml:space="preserve">, </w:t>
      </w:r>
      <w:r w:rsidR="655060D2" w:rsidRPr="10EA6052">
        <w:rPr>
          <w:sz w:val="28"/>
          <w:szCs w:val="28"/>
        </w:rPr>
        <w:t>and</w:t>
      </w:r>
      <w:r w:rsidR="004C0F45">
        <w:rPr>
          <w:sz w:val="28"/>
          <w:szCs w:val="28"/>
        </w:rPr>
        <w:t xml:space="preserve"> witnesses to appear</w:t>
      </w:r>
      <w:r w:rsidR="006B6A1E">
        <w:rPr>
          <w:sz w:val="28"/>
          <w:szCs w:val="28"/>
        </w:rPr>
        <w:t xml:space="preserve"> and participate in </w:t>
      </w:r>
      <w:r w:rsidR="1A71C147" w:rsidRPr="329A4D04">
        <w:rPr>
          <w:sz w:val="28"/>
          <w:szCs w:val="28"/>
        </w:rPr>
        <w:t xml:space="preserve">eviction </w:t>
      </w:r>
      <w:r w:rsidR="1A71C147" w:rsidRPr="4A56A5CC">
        <w:rPr>
          <w:sz w:val="28"/>
          <w:szCs w:val="28"/>
        </w:rPr>
        <w:t xml:space="preserve">initial </w:t>
      </w:r>
      <w:r w:rsidR="6EB5D171" w:rsidRPr="51754C2F">
        <w:rPr>
          <w:sz w:val="28"/>
          <w:szCs w:val="28"/>
        </w:rPr>
        <w:t>appear</w:t>
      </w:r>
      <w:r w:rsidR="240C6DD1" w:rsidRPr="51754C2F">
        <w:rPr>
          <w:sz w:val="28"/>
          <w:szCs w:val="28"/>
        </w:rPr>
        <w:t>a</w:t>
      </w:r>
      <w:r w:rsidR="6EB5D171" w:rsidRPr="51754C2F">
        <w:rPr>
          <w:sz w:val="28"/>
          <w:szCs w:val="28"/>
        </w:rPr>
        <w:t>nces</w:t>
      </w:r>
      <w:r w:rsidR="64846B6D" w:rsidRPr="51754C2F">
        <w:rPr>
          <w:sz w:val="28"/>
          <w:szCs w:val="28"/>
        </w:rPr>
        <w:t>.</w:t>
      </w:r>
      <w:r w:rsidR="4C9EC975" w:rsidRPr="51754C2F">
        <w:rPr>
          <w:sz w:val="28"/>
          <w:szCs w:val="28"/>
        </w:rPr>
        <w:t xml:space="preserve"> </w:t>
      </w:r>
      <w:r w:rsidR="61C53D20" w:rsidRPr="51754C2F">
        <w:rPr>
          <w:sz w:val="28"/>
          <w:szCs w:val="28"/>
        </w:rPr>
        <w:t>It</w:t>
      </w:r>
      <w:r w:rsidR="00824BF7">
        <w:rPr>
          <w:sz w:val="28"/>
          <w:szCs w:val="28"/>
        </w:rPr>
        <w:t xml:space="preserve"> </w:t>
      </w:r>
      <w:r w:rsidR="005F735E">
        <w:rPr>
          <w:sz w:val="28"/>
          <w:szCs w:val="28"/>
        </w:rPr>
        <w:t>will</w:t>
      </w:r>
      <w:r w:rsidR="00824BF7">
        <w:rPr>
          <w:sz w:val="28"/>
          <w:szCs w:val="28"/>
        </w:rPr>
        <w:t xml:space="preserve"> perpetuate the </w:t>
      </w:r>
      <w:r w:rsidR="006B6A1E">
        <w:rPr>
          <w:sz w:val="28"/>
          <w:szCs w:val="28"/>
        </w:rPr>
        <w:t xml:space="preserve">success of the </w:t>
      </w:r>
      <w:r w:rsidR="00824BF7">
        <w:rPr>
          <w:sz w:val="28"/>
          <w:szCs w:val="28"/>
        </w:rPr>
        <w:t xml:space="preserve">remote appearance </w:t>
      </w:r>
      <w:r w:rsidR="181E1323" w:rsidRPr="51754C2F">
        <w:rPr>
          <w:sz w:val="28"/>
          <w:szCs w:val="28"/>
        </w:rPr>
        <w:t>mandate</w:t>
      </w:r>
      <w:r w:rsidR="00824BF7">
        <w:rPr>
          <w:sz w:val="28"/>
          <w:szCs w:val="28"/>
        </w:rPr>
        <w:t xml:space="preserve"> adopted on an interim basis </w:t>
      </w:r>
      <w:r w:rsidR="006B6A1E">
        <w:rPr>
          <w:sz w:val="28"/>
          <w:szCs w:val="28"/>
        </w:rPr>
        <w:t xml:space="preserve">by Arizona courts </w:t>
      </w:r>
      <w:r w:rsidR="00824BF7">
        <w:rPr>
          <w:sz w:val="28"/>
          <w:szCs w:val="28"/>
        </w:rPr>
        <w:t xml:space="preserve">during the COVID-19 pandemic.  Data gathered by our limited jurisdiction courts shows that participation by the parties in hearings concerning eviction matters </w:t>
      </w:r>
      <w:r w:rsidR="0079142A">
        <w:rPr>
          <w:sz w:val="28"/>
          <w:szCs w:val="28"/>
        </w:rPr>
        <w:t>significantly increased</w:t>
      </w:r>
      <w:r w:rsidR="00824BF7">
        <w:rPr>
          <w:sz w:val="28"/>
          <w:szCs w:val="28"/>
        </w:rPr>
        <w:t xml:space="preserve"> through the </w:t>
      </w:r>
      <w:r w:rsidR="006B6A1E">
        <w:rPr>
          <w:sz w:val="28"/>
          <w:szCs w:val="28"/>
        </w:rPr>
        <w:t xml:space="preserve">authorized </w:t>
      </w:r>
      <w:r w:rsidR="00824BF7">
        <w:rPr>
          <w:sz w:val="28"/>
          <w:szCs w:val="28"/>
        </w:rPr>
        <w:t xml:space="preserve">use </w:t>
      </w:r>
      <w:r w:rsidR="006B6A1E">
        <w:rPr>
          <w:sz w:val="28"/>
          <w:szCs w:val="28"/>
        </w:rPr>
        <w:t xml:space="preserve">of </w:t>
      </w:r>
      <w:r w:rsidR="00824BF7">
        <w:rPr>
          <w:sz w:val="28"/>
          <w:szCs w:val="28"/>
        </w:rPr>
        <w:t>virtual or telephonic appearance.</w:t>
      </w:r>
      <w:r w:rsidR="001E1A23">
        <w:rPr>
          <w:sz w:val="28"/>
          <w:szCs w:val="28"/>
        </w:rPr>
        <w:t xml:space="preserve"> </w:t>
      </w:r>
      <w:r w:rsidR="00506E65">
        <w:rPr>
          <w:sz w:val="28"/>
          <w:szCs w:val="28"/>
        </w:rPr>
        <w:t xml:space="preserve"> </w:t>
      </w:r>
      <w:r w:rsidR="3860E971" w:rsidRPr="51754C2F">
        <w:rPr>
          <w:sz w:val="28"/>
          <w:szCs w:val="28"/>
        </w:rPr>
        <w:t xml:space="preserve">For these reasons, </w:t>
      </w:r>
      <w:r w:rsidR="60F457CC" w:rsidRPr="51754C2F">
        <w:rPr>
          <w:sz w:val="28"/>
          <w:szCs w:val="28"/>
        </w:rPr>
        <w:t>t</w:t>
      </w:r>
      <w:r w:rsidR="3860E971" w:rsidRPr="51754C2F">
        <w:rPr>
          <w:sz w:val="28"/>
          <w:szCs w:val="28"/>
        </w:rPr>
        <w:t xml:space="preserve">he rules proposed are intended to promote the </w:t>
      </w:r>
      <w:r w:rsidR="3860E971" w:rsidRPr="51754C2F">
        <w:rPr>
          <w:sz w:val="28"/>
          <w:szCs w:val="28"/>
        </w:rPr>
        <w:lastRenderedPageBreak/>
        <w:t xml:space="preserve">availability of remote appearance </w:t>
      </w:r>
      <w:r w:rsidR="157086F1" w:rsidRPr="51754C2F">
        <w:rPr>
          <w:sz w:val="28"/>
          <w:szCs w:val="28"/>
        </w:rPr>
        <w:t xml:space="preserve">in the </w:t>
      </w:r>
      <w:r w:rsidR="00F44B0A" w:rsidRPr="51754C2F">
        <w:rPr>
          <w:sz w:val="28"/>
          <w:szCs w:val="28"/>
        </w:rPr>
        <w:t>administration</w:t>
      </w:r>
      <w:r w:rsidR="150A7A21" w:rsidRPr="51754C2F">
        <w:rPr>
          <w:sz w:val="28"/>
          <w:szCs w:val="28"/>
        </w:rPr>
        <w:t xml:space="preserve"> of this option</w:t>
      </w:r>
      <w:r w:rsidR="7F7F75C9" w:rsidRPr="51754C2F">
        <w:rPr>
          <w:sz w:val="28"/>
          <w:szCs w:val="28"/>
        </w:rPr>
        <w:t xml:space="preserve"> by our courts. </w:t>
      </w:r>
      <w:r w:rsidR="004C0F45">
        <w:rPr>
          <w:sz w:val="28"/>
          <w:szCs w:val="28"/>
        </w:rPr>
        <w:t xml:space="preserve"> </w:t>
      </w:r>
      <w:r w:rsidR="5D85BD9D" w:rsidRPr="4014E530">
        <w:rPr>
          <w:sz w:val="28"/>
          <w:szCs w:val="28"/>
        </w:rPr>
        <w:t>W</w:t>
      </w:r>
      <w:r w:rsidR="00824BF7">
        <w:rPr>
          <w:sz w:val="28"/>
          <w:szCs w:val="28"/>
        </w:rPr>
        <w:t xml:space="preserve">ithout some specific direction by court rule, the new statutory language </w:t>
      </w:r>
      <w:r w:rsidR="004C0F45">
        <w:rPr>
          <w:sz w:val="28"/>
          <w:szCs w:val="28"/>
        </w:rPr>
        <w:t xml:space="preserve">may </w:t>
      </w:r>
      <w:r w:rsidR="00C018AB" w:rsidRPr="00C26F8C">
        <w:rPr>
          <w:sz w:val="28"/>
          <w:szCs w:val="28"/>
        </w:rPr>
        <w:t>be misinterpreted and</w:t>
      </w:r>
      <w:r w:rsidR="00C018AB">
        <w:rPr>
          <w:sz w:val="28"/>
          <w:szCs w:val="28"/>
        </w:rPr>
        <w:t xml:space="preserve"> </w:t>
      </w:r>
      <w:r w:rsidR="004C0F45">
        <w:rPr>
          <w:sz w:val="28"/>
          <w:szCs w:val="28"/>
        </w:rPr>
        <w:t xml:space="preserve">actually </w:t>
      </w:r>
      <w:r w:rsidR="00824BF7">
        <w:rPr>
          <w:sz w:val="28"/>
          <w:szCs w:val="28"/>
        </w:rPr>
        <w:t>work to</w:t>
      </w:r>
      <w:r w:rsidR="004C0F45">
        <w:rPr>
          <w:sz w:val="28"/>
          <w:szCs w:val="28"/>
        </w:rPr>
        <w:t xml:space="preserve"> the detriment of self-represented litigants: a party may argue, and a court may agree, that</w:t>
      </w:r>
      <w:r w:rsidR="00842210">
        <w:rPr>
          <w:sz w:val="28"/>
          <w:szCs w:val="28"/>
        </w:rPr>
        <w:t xml:space="preserve"> participants </w:t>
      </w:r>
      <w:r w:rsidR="006478F3">
        <w:rPr>
          <w:sz w:val="28"/>
          <w:szCs w:val="28"/>
        </w:rPr>
        <w:t>may not</w:t>
      </w:r>
      <w:r w:rsidR="002A59CB">
        <w:rPr>
          <w:sz w:val="28"/>
          <w:szCs w:val="28"/>
        </w:rPr>
        <w:t xml:space="preserve"> participate remotely </w:t>
      </w:r>
      <w:r w:rsidR="00E51DCE">
        <w:rPr>
          <w:sz w:val="28"/>
          <w:szCs w:val="28"/>
        </w:rPr>
        <w:t>unless they</w:t>
      </w:r>
      <w:r w:rsidR="004C0F45">
        <w:rPr>
          <w:sz w:val="28"/>
          <w:szCs w:val="28"/>
        </w:rPr>
        <w:t xml:space="preserve"> submit a notice in writing </w:t>
      </w:r>
      <w:r w:rsidR="004C0F45" w:rsidRPr="39E212FE">
        <w:rPr>
          <w:sz w:val="28"/>
          <w:szCs w:val="28"/>
        </w:rPr>
        <w:t>to</w:t>
      </w:r>
      <w:r w:rsidR="004C0F45">
        <w:rPr>
          <w:sz w:val="28"/>
          <w:szCs w:val="28"/>
        </w:rPr>
        <w:t xml:space="preserve"> the court </w:t>
      </w:r>
      <w:r w:rsidR="00842210">
        <w:rPr>
          <w:sz w:val="28"/>
          <w:szCs w:val="28"/>
        </w:rPr>
        <w:t xml:space="preserve">before </w:t>
      </w:r>
      <w:r w:rsidR="004C0F45">
        <w:rPr>
          <w:sz w:val="28"/>
          <w:szCs w:val="28"/>
        </w:rPr>
        <w:t xml:space="preserve">the initial appearance. </w:t>
      </w:r>
      <w:r w:rsidR="00E851B8" w:rsidRPr="00F44B0A">
        <w:rPr>
          <w:sz w:val="28"/>
          <w:szCs w:val="28"/>
        </w:rPr>
        <w:t>A</w:t>
      </w:r>
      <w:r w:rsidR="00C27B62" w:rsidRPr="00F44B0A">
        <w:rPr>
          <w:sz w:val="28"/>
          <w:szCs w:val="28"/>
        </w:rPr>
        <w:t xml:space="preserve"> </w:t>
      </w:r>
      <w:r w:rsidR="00077B86" w:rsidRPr="00F44B0A">
        <w:rPr>
          <w:sz w:val="28"/>
          <w:szCs w:val="28"/>
        </w:rPr>
        <w:t xml:space="preserve">requirement to </w:t>
      </w:r>
      <w:r w:rsidR="00320014" w:rsidRPr="00F44B0A">
        <w:rPr>
          <w:sz w:val="28"/>
          <w:szCs w:val="28"/>
        </w:rPr>
        <w:t xml:space="preserve">file </w:t>
      </w:r>
      <w:r w:rsidR="00E851B8" w:rsidRPr="00F44B0A">
        <w:rPr>
          <w:sz w:val="28"/>
          <w:szCs w:val="28"/>
        </w:rPr>
        <w:t xml:space="preserve">a written notice </w:t>
      </w:r>
      <w:r w:rsidR="00CD78BD" w:rsidRPr="00F44B0A">
        <w:rPr>
          <w:sz w:val="28"/>
          <w:szCs w:val="28"/>
        </w:rPr>
        <w:t>would be</w:t>
      </w:r>
      <w:r w:rsidR="00E851B8" w:rsidRPr="00F44B0A">
        <w:rPr>
          <w:sz w:val="28"/>
          <w:szCs w:val="28"/>
        </w:rPr>
        <w:t xml:space="preserve"> inconsistent with </w:t>
      </w:r>
      <w:r w:rsidR="00CA3664" w:rsidRPr="00F44B0A">
        <w:rPr>
          <w:sz w:val="28"/>
          <w:szCs w:val="28"/>
        </w:rPr>
        <w:t xml:space="preserve">Rule 11(b)(2) </w:t>
      </w:r>
      <w:r w:rsidR="008770A4" w:rsidRPr="00F44B0A">
        <w:rPr>
          <w:sz w:val="28"/>
          <w:szCs w:val="28"/>
        </w:rPr>
        <w:t xml:space="preserve">which permits the defendant to </w:t>
      </w:r>
      <w:r w:rsidR="00567E45" w:rsidRPr="00F44B0A">
        <w:rPr>
          <w:sz w:val="28"/>
          <w:szCs w:val="28"/>
        </w:rPr>
        <w:t xml:space="preserve">answer the </w:t>
      </w:r>
      <w:r w:rsidR="00960471" w:rsidRPr="00F44B0A">
        <w:rPr>
          <w:sz w:val="28"/>
          <w:szCs w:val="28"/>
        </w:rPr>
        <w:t>comp</w:t>
      </w:r>
      <w:r w:rsidR="0061784A" w:rsidRPr="00F44B0A">
        <w:rPr>
          <w:sz w:val="28"/>
          <w:szCs w:val="28"/>
        </w:rPr>
        <w:t>l</w:t>
      </w:r>
      <w:r w:rsidR="00960471" w:rsidRPr="00F44B0A">
        <w:rPr>
          <w:sz w:val="28"/>
          <w:szCs w:val="28"/>
        </w:rPr>
        <w:t>aint</w:t>
      </w:r>
      <w:r w:rsidR="002C6B0D" w:rsidRPr="00F44B0A">
        <w:rPr>
          <w:sz w:val="28"/>
          <w:szCs w:val="28"/>
        </w:rPr>
        <w:t xml:space="preserve"> orally</w:t>
      </w:r>
      <w:r w:rsidR="00AD64E1" w:rsidRPr="00F44B0A">
        <w:rPr>
          <w:sz w:val="28"/>
          <w:szCs w:val="28"/>
        </w:rPr>
        <w:t>, rather than in writing,</w:t>
      </w:r>
      <w:r w:rsidR="002C6B0D" w:rsidRPr="00F44B0A">
        <w:rPr>
          <w:sz w:val="28"/>
          <w:szCs w:val="28"/>
        </w:rPr>
        <w:t xml:space="preserve"> at the initial appearance.</w:t>
      </w:r>
      <w:r w:rsidR="004C0F45">
        <w:rPr>
          <w:sz w:val="28"/>
          <w:szCs w:val="28"/>
        </w:rPr>
        <w:t xml:space="preserve"> </w:t>
      </w:r>
    </w:p>
    <w:p w14:paraId="659B646E" w14:textId="53423EFD" w:rsidR="004C0F45" w:rsidRDefault="004C0F45" w:rsidP="00DC29AF">
      <w:pPr>
        <w:pStyle w:val="BodyText"/>
        <w:spacing w:after="0" w:line="480" w:lineRule="auto"/>
        <w:ind w:firstLine="720"/>
        <w:rPr>
          <w:sz w:val="28"/>
          <w:szCs w:val="28"/>
        </w:rPr>
      </w:pPr>
      <w:r>
        <w:rPr>
          <w:sz w:val="28"/>
          <w:szCs w:val="28"/>
        </w:rPr>
        <w:t xml:space="preserve">By </w:t>
      </w:r>
      <w:r w:rsidR="00860536">
        <w:rPr>
          <w:sz w:val="28"/>
          <w:szCs w:val="28"/>
        </w:rPr>
        <w:t xml:space="preserve">legislative </w:t>
      </w:r>
      <w:r>
        <w:rPr>
          <w:sz w:val="28"/>
          <w:szCs w:val="28"/>
        </w:rPr>
        <w:t xml:space="preserve">design, eviction initial appearances </w:t>
      </w:r>
      <w:r w:rsidR="006B6A1E">
        <w:rPr>
          <w:sz w:val="28"/>
          <w:szCs w:val="28"/>
        </w:rPr>
        <w:t>occur</w:t>
      </w:r>
      <w:r>
        <w:rPr>
          <w:sz w:val="28"/>
          <w:szCs w:val="28"/>
        </w:rPr>
        <w:t xml:space="preserve"> quickly, generally between three and five days </w:t>
      </w:r>
      <w:r w:rsidR="00824BF7">
        <w:rPr>
          <w:sz w:val="28"/>
          <w:szCs w:val="28"/>
        </w:rPr>
        <w:t xml:space="preserve">following </w:t>
      </w:r>
      <w:r>
        <w:rPr>
          <w:sz w:val="28"/>
          <w:szCs w:val="28"/>
        </w:rPr>
        <w:t xml:space="preserve">service.  </w:t>
      </w:r>
      <w:r w:rsidR="00392353">
        <w:rPr>
          <w:sz w:val="28"/>
          <w:szCs w:val="28"/>
        </w:rPr>
        <w:t xml:space="preserve">Without </w:t>
      </w:r>
      <w:r w:rsidR="6DDB2EE5" w:rsidRPr="51754C2F">
        <w:rPr>
          <w:sz w:val="28"/>
          <w:szCs w:val="28"/>
        </w:rPr>
        <w:t xml:space="preserve">direction </w:t>
      </w:r>
      <w:r w:rsidR="00392353">
        <w:rPr>
          <w:sz w:val="28"/>
          <w:szCs w:val="28"/>
        </w:rPr>
        <w:t xml:space="preserve">by this court, </w:t>
      </w:r>
      <w:r w:rsidR="001E15DA">
        <w:rPr>
          <w:sz w:val="28"/>
          <w:szCs w:val="28"/>
        </w:rPr>
        <w:t>u</w:t>
      </w:r>
      <w:r w:rsidR="006B6A1E">
        <w:rPr>
          <w:sz w:val="28"/>
          <w:szCs w:val="28"/>
        </w:rPr>
        <w:t xml:space="preserve">nder the new statute, </w:t>
      </w:r>
      <w:r>
        <w:rPr>
          <w:sz w:val="28"/>
          <w:szCs w:val="28"/>
        </w:rPr>
        <w:t xml:space="preserve">a </w:t>
      </w:r>
      <w:r w:rsidR="000134BC">
        <w:rPr>
          <w:sz w:val="28"/>
          <w:szCs w:val="28"/>
        </w:rPr>
        <w:t xml:space="preserve">court may require </w:t>
      </w:r>
      <w:r>
        <w:rPr>
          <w:sz w:val="28"/>
          <w:szCs w:val="28"/>
        </w:rPr>
        <w:t xml:space="preserve">a self-represented party </w:t>
      </w:r>
      <w:r w:rsidR="006B6A1E">
        <w:rPr>
          <w:sz w:val="28"/>
          <w:szCs w:val="28"/>
        </w:rPr>
        <w:t>wishing to appear remotely</w:t>
      </w:r>
      <w:r>
        <w:rPr>
          <w:sz w:val="28"/>
          <w:szCs w:val="28"/>
        </w:rPr>
        <w:t xml:space="preserve"> to find a </w:t>
      </w:r>
      <w:r w:rsidR="007E05BC">
        <w:rPr>
          <w:sz w:val="28"/>
          <w:szCs w:val="28"/>
        </w:rPr>
        <w:t xml:space="preserve">prescribed </w:t>
      </w:r>
      <w:r>
        <w:rPr>
          <w:sz w:val="28"/>
          <w:szCs w:val="28"/>
        </w:rPr>
        <w:t xml:space="preserve">form, download it, and get it to the court </w:t>
      </w:r>
      <w:r w:rsidR="009165EF">
        <w:rPr>
          <w:sz w:val="28"/>
          <w:szCs w:val="28"/>
        </w:rPr>
        <w:t xml:space="preserve">before </w:t>
      </w:r>
      <w:r>
        <w:rPr>
          <w:sz w:val="28"/>
          <w:szCs w:val="28"/>
        </w:rPr>
        <w:t xml:space="preserve">the initial appearance. </w:t>
      </w:r>
      <w:r w:rsidR="006B6A1E">
        <w:rPr>
          <w:sz w:val="28"/>
          <w:szCs w:val="28"/>
        </w:rPr>
        <w:t>Even i</w:t>
      </w:r>
      <w:r>
        <w:rPr>
          <w:sz w:val="28"/>
          <w:szCs w:val="28"/>
        </w:rPr>
        <w:t xml:space="preserve">f a self-represented litigant could find the form and mail it, </w:t>
      </w:r>
      <w:r w:rsidR="00E5068F">
        <w:rPr>
          <w:sz w:val="28"/>
          <w:szCs w:val="28"/>
        </w:rPr>
        <w:t>the form</w:t>
      </w:r>
      <w:r>
        <w:rPr>
          <w:sz w:val="28"/>
          <w:szCs w:val="28"/>
        </w:rPr>
        <w:t xml:space="preserve"> almost certainly would not arrive at the court in time to be </w:t>
      </w:r>
      <w:r w:rsidR="00006DF5">
        <w:rPr>
          <w:sz w:val="28"/>
          <w:szCs w:val="28"/>
        </w:rPr>
        <w:t>available</w:t>
      </w:r>
      <w:r>
        <w:rPr>
          <w:sz w:val="28"/>
          <w:szCs w:val="28"/>
        </w:rPr>
        <w:t xml:space="preserve"> prior to the</w:t>
      </w:r>
      <w:r w:rsidDel="005155CA">
        <w:rPr>
          <w:sz w:val="28"/>
          <w:szCs w:val="28"/>
        </w:rPr>
        <w:t xml:space="preserve"> </w:t>
      </w:r>
      <w:r w:rsidR="005155CA">
        <w:rPr>
          <w:sz w:val="28"/>
          <w:szCs w:val="28"/>
        </w:rPr>
        <w:t>hearing</w:t>
      </w:r>
      <w:r>
        <w:rPr>
          <w:sz w:val="28"/>
          <w:szCs w:val="28"/>
        </w:rPr>
        <w:t xml:space="preserve">. </w:t>
      </w:r>
    </w:p>
    <w:p w14:paraId="5D89CA61" w14:textId="4FCAD9FE" w:rsidR="6455BF49" w:rsidRDefault="6455BF49" w:rsidP="00DC29AF">
      <w:pPr>
        <w:pStyle w:val="BodyText"/>
        <w:spacing w:after="0" w:line="480" w:lineRule="auto"/>
        <w:ind w:firstLine="720"/>
        <w:rPr>
          <w:sz w:val="28"/>
          <w:szCs w:val="28"/>
        </w:rPr>
      </w:pPr>
      <w:r w:rsidRPr="51754C2F">
        <w:rPr>
          <w:sz w:val="28"/>
          <w:szCs w:val="28"/>
        </w:rPr>
        <w:t>Additionally</w:t>
      </w:r>
      <w:r w:rsidR="004F600E">
        <w:rPr>
          <w:sz w:val="28"/>
          <w:szCs w:val="28"/>
        </w:rPr>
        <w:t>,</w:t>
      </w:r>
      <w:r w:rsidRPr="51754C2F">
        <w:rPr>
          <w:sz w:val="28"/>
          <w:szCs w:val="28"/>
        </w:rPr>
        <w:t xml:space="preserve"> the statu</w:t>
      </w:r>
      <w:r w:rsidR="00257A29">
        <w:rPr>
          <w:sz w:val="28"/>
          <w:szCs w:val="28"/>
        </w:rPr>
        <w:t>t</w:t>
      </w:r>
      <w:r w:rsidRPr="51754C2F">
        <w:rPr>
          <w:sz w:val="28"/>
          <w:szCs w:val="28"/>
        </w:rPr>
        <w:t xml:space="preserve">e cannot limit the ability of </w:t>
      </w:r>
      <w:r w:rsidR="7E982C4F" w:rsidRPr="51754C2F">
        <w:rPr>
          <w:sz w:val="28"/>
          <w:szCs w:val="28"/>
        </w:rPr>
        <w:t>a</w:t>
      </w:r>
      <w:r w:rsidRPr="51754C2F">
        <w:rPr>
          <w:sz w:val="28"/>
          <w:szCs w:val="28"/>
        </w:rPr>
        <w:t xml:space="preserve"> court to conduct its pr</w:t>
      </w:r>
      <w:r w:rsidR="004F600E">
        <w:rPr>
          <w:sz w:val="28"/>
          <w:szCs w:val="28"/>
        </w:rPr>
        <w:t>o</w:t>
      </w:r>
      <w:r w:rsidRPr="51754C2F">
        <w:rPr>
          <w:sz w:val="28"/>
          <w:szCs w:val="28"/>
        </w:rPr>
        <w:t xml:space="preserve">ceedings remotely without a </w:t>
      </w:r>
      <w:r w:rsidR="47F7F793" w:rsidRPr="51754C2F">
        <w:rPr>
          <w:sz w:val="28"/>
          <w:szCs w:val="28"/>
        </w:rPr>
        <w:t xml:space="preserve">request from a party. This ability was </w:t>
      </w:r>
      <w:r w:rsidR="00F6149A" w:rsidRPr="51754C2F">
        <w:rPr>
          <w:sz w:val="28"/>
          <w:szCs w:val="28"/>
        </w:rPr>
        <w:t>particularly</w:t>
      </w:r>
      <w:r w:rsidR="47F7F793" w:rsidRPr="51754C2F">
        <w:rPr>
          <w:sz w:val="28"/>
          <w:szCs w:val="28"/>
        </w:rPr>
        <w:t xml:space="preserve"> important during the health emergen</w:t>
      </w:r>
      <w:r w:rsidR="7D3D9937" w:rsidRPr="51754C2F">
        <w:rPr>
          <w:sz w:val="28"/>
          <w:szCs w:val="28"/>
        </w:rPr>
        <w:t xml:space="preserve">cy. </w:t>
      </w:r>
    </w:p>
    <w:p w14:paraId="7E276AE5" w14:textId="19DE2626" w:rsidR="00A10077" w:rsidRDefault="00147E21" w:rsidP="00DC29AF">
      <w:pPr>
        <w:pStyle w:val="BodyText"/>
        <w:spacing w:after="0" w:line="480" w:lineRule="auto"/>
        <w:ind w:firstLine="720"/>
        <w:rPr>
          <w:sz w:val="28"/>
          <w:szCs w:val="28"/>
        </w:rPr>
      </w:pPr>
      <w:r w:rsidRPr="4014E530">
        <w:rPr>
          <w:sz w:val="28"/>
          <w:szCs w:val="28"/>
        </w:rPr>
        <w:t xml:space="preserve"> The</w:t>
      </w:r>
      <w:r w:rsidR="00DD62E8">
        <w:rPr>
          <w:sz w:val="28"/>
          <w:szCs w:val="28"/>
        </w:rPr>
        <w:t xml:space="preserve"> proposed rule will clarify that</w:t>
      </w:r>
      <w:r w:rsidR="00F444B1">
        <w:rPr>
          <w:sz w:val="28"/>
          <w:szCs w:val="28"/>
        </w:rPr>
        <w:t xml:space="preserve"> </w:t>
      </w:r>
      <w:r w:rsidR="00BB1CEF">
        <w:rPr>
          <w:sz w:val="28"/>
          <w:szCs w:val="28"/>
        </w:rPr>
        <w:t>a</w:t>
      </w:r>
      <w:r w:rsidR="00F444B1">
        <w:rPr>
          <w:sz w:val="28"/>
          <w:szCs w:val="28"/>
        </w:rPr>
        <w:t xml:space="preserve"> court</w:t>
      </w:r>
      <w:r w:rsidR="00C778BB">
        <w:rPr>
          <w:sz w:val="28"/>
          <w:szCs w:val="28"/>
        </w:rPr>
        <w:t xml:space="preserve"> </w:t>
      </w:r>
      <w:r w:rsidR="00D80539" w:rsidRPr="4014E530">
        <w:rPr>
          <w:sz w:val="28"/>
          <w:szCs w:val="28"/>
        </w:rPr>
        <w:t>must</w:t>
      </w:r>
      <w:r w:rsidR="00C778BB" w:rsidRPr="4014E530">
        <w:rPr>
          <w:sz w:val="28"/>
          <w:szCs w:val="28"/>
        </w:rPr>
        <w:t xml:space="preserve"> </w:t>
      </w:r>
      <w:r w:rsidR="00C778BB">
        <w:rPr>
          <w:sz w:val="28"/>
          <w:szCs w:val="28"/>
        </w:rPr>
        <w:t>permit</w:t>
      </w:r>
      <w:r w:rsidR="00AE7644">
        <w:rPr>
          <w:sz w:val="28"/>
          <w:szCs w:val="28"/>
        </w:rPr>
        <w:t xml:space="preserve"> any participant – party, witness</w:t>
      </w:r>
      <w:r w:rsidR="00FE07BA">
        <w:rPr>
          <w:sz w:val="28"/>
          <w:szCs w:val="28"/>
        </w:rPr>
        <w:t>,</w:t>
      </w:r>
      <w:r w:rsidR="00AE7644">
        <w:rPr>
          <w:sz w:val="28"/>
          <w:szCs w:val="28"/>
        </w:rPr>
        <w:t xml:space="preserve"> or attorney </w:t>
      </w:r>
      <w:r w:rsidR="0044331D">
        <w:rPr>
          <w:sz w:val="28"/>
          <w:szCs w:val="28"/>
        </w:rPr>
        <w:t>–</w:t>
      </w:r>
      <w:r w:rsidR="00AE7644">
        <w:rPr>
          <w:sz w:val="28"/>
          <w:szCs w:val="28"/>
        </w:rPr>
        <w:t xml:space="preserve"> </w:t>
      </w:r>
      <w:r w:rsidR="0044331D">
        <w:rPr>
          <w:sz w:val="28"/>
          <w:szCs w:val="28"/>
        </w:rPr>
        <w:t xml:space="preserve">to appear by telephone or </w:t>
      </w:r>
      <w:r w:rsidR="009F1EDF">
        <w:rPr>
          <w:sz w:val="28"/>
          <w:szCs w:val="28"/>
        </w:rPr>
        <w:t>video conference connection</w:t>
      </w:r>
      <w:r w:rsidR="00E31720">
        <w:rPr>
          <w:sz w:val="28"/>
          <w:szCs w:val="28"/>
        </w:rPr>
        <w:t xml:space="preserve"> </w:t>
      </w:r>
      <w:r w:rsidR="00747A3E">
        <w:rPr>
          <w:sz w:val="28"/>
          <w:szCs w:val="28"/>
        </w:rPr>
        <w:lastRenderedPageBreak/>
        <w:t>without</w:t>
      </w:r>
      <w:r w:rsidR="008D183B">
        <w:rPr>
          <w:sz w:val="28"/>
          <w:szCs w:val="28"/>
        </w:rPr>
        <w:t xml:space="preserve"> </w:t>
      </w:r>
      <w:r w:rsidR="003652F1">
        <w:rPr>
          <w:sz w:val="28"/>
          <w:szCs w:val="28"/>
        </w:rPr>
        <w:t>the need for a written notice in advance of the hearing</w:t>
      </w:r>
      <w:r w:rsidR="00C450B2">
        <w:rPr>
          <w:sz w:val="28"/>
          <w:szCs w:val="28"/>
        </w:rPr>
        <w:t xml:space="preserve">. </w:t>
      </w:r>
      <w:r w:rsidR="00AB304A" w:rsidRPr="4014E530">
        <w:rPr>
          <w:sz w:val="28"/>
          <w:szCs w:val="28"/>
        </w:rPr>
        <w:t xml:space="preserve">The </w:t>
      </w:r>
      <w:r w:rsidR="081A7A64" w:rsidRPr="4014E530">
        <w:rPr>
          <w:sz w:val="28"/>
          <w:szCs w:val="28"/>
        </w:rPr>
        <w:t xml:space="preserve">proposed </w:t>
      </w:r>
      <w:r w:rsidR="00AB304A" w:rsidRPr="4014E530">
        <w:rPr>
          <w:sz w:val="28"/>
          <w:szCs w:val="28"/>
        </w:rPr>
        <w:t xml:space="preserve">rule </w:t>
      </w:r>
      <w:r w:rsidR="11E1EC34" w:rsidRPr="4014E530">
        <w:rPr>
          <w:sz w:val="28"/>
          <w:szCs w:val="28"/>
        </w:rPr>
        <w:t xml:space="preserve">amendments </w:t>
      </w:r>
      <w:r w:rsidR="00AB304A" w:rsidRPr="4014E530">
        <w:rPr>
          <w:sz w:val="28"/>
          <w:szCs w:val="28"/>
        </w:rPr>
        <w:t>clarif</w:t>
      </w:r>
      <w:r w:rsidR="09E4B00B" w:rsidRPr="4014E530">
        <w:rPr>
          <w:sz w:val="28"/>
          <w:szCs w:val="28"/>
        </w:rPr>
        <w:t>y</w:t>
      </w:r>
      <w:r w:rsidR="00AB304A" w:rsidRPr="4014E530">
        <w:rPr>
          <w:sz w:val="28"/>
          <w:szCs w:val="28"/>
        </w:rPr>
        <w:t xml:space="preserve"> that </w:t>
      </w:r>
      <w:r w:rsidR="0FEC164E" w:rsidRPr="4014E530">
        <w:rPr>
          <w:sz w:val="28"/>
          <w:szCs w:val="28"/>
        </w:rPr>
        <w:t>notice</w:t>
      </w:r>
      <w:r w:rsidR="00AB304A" w:rsidRPr="4014E530">
        <w:rPr>
          <w:sz w:val="28"/>
          <w:szCs w:val="28"/>
        </w:rPr>
        <w:t xml:space="preserve"> can be provided by </w:t>
      </w:r>
      <w:r w:rsidR="00C36152" w:rsidRPr="4014E530">
        <w:rPr>
          <w:sz w:val="28"/>
          <w:szCs w:val="28"/>
        </w:rPr>
        <w:t>email</w:t>
      </w:r>
      <w:r w:rsidR="00F9055D" w:rsidRPr="4014E530">
        <w:rPr>
          <w:sz w:val="28"/>
          <w:szCs w:val="28"/>
        </w:rPr>
        <w:t>,</w:t>
      </w:r>
      <w:r w:rsidR="00C36152" w:rsidRPr="4014E530">
        <w:rPr>
          <w:sz w:val="28"/>
          <w:szCs w:val="28"/>
        </w:rPr>
        <w:t xml:space="preserve"> facsimile</w:t>
      </w:r>
      <w:r w:rsidR="00FB352B" w:rsidRPr="4014E530">
        <w:rPr>
          <w:sz w:val="28"/>
          <w:szCs w:val="28"/>
        </w:rPr>
        <w:t>,</w:t>
      </w:r>
      <w:r w:rsidR="00F9055D" w:rsidRPr="4014E530">
        <w:rPr>
          <w:sz w:val="28"/>
          <w:szCs w:val="28"/>
        </w:rPr>
        <w:t xml:space="preserve"> or other electronic method,</w:t>
      </w:r>
      <w:r w:rsidR="00FB352B" w:rsidRPr="4014E530">
        <w:rPr>
          <w:sz w:val="28"/>
          <w:szCs w:val="28"/>
        </w:rPr>
        <w:t xml:space="preserve"> </w:t>
      </w:r>
      <w:r w:rsidR="5E38D446" w:rsidRPr="4014E530">
        <w:rPr>
          <w:sz w:val="28"/>
          <w:szCs w:val="28"/>
        </w:rPr>
        <w:t>including by telephone</w:t>
      </w:r>
      <w:r w:rsidR="00F83511">
        <w:rPr>
          <w:sz w:val="28"/>
          <w:szCs w:val="28"/>
        </w:rPr>
        <w:t>,</w:t>
      </w:r>
      <w:r w:rsidR="5E38D446" w:rsidRPr="4014E530">
        <w:rPr>
          <w:sz w:val="28"/>
          <w:szCs w:val="28"/>
        </w:rPr>
        <w:t xml:space="preserve"> </w:t>
      </w:r>
      <w:r w:rsidR="00FB352B" w:rsidRPr="4014E530">
        <w:rPr>
          <w:sz w:val="28"/>
          <w:szCs w:val="28"/>
        </w:rPr>
        <w:t xml:space="preserve">and need not </w:t>
      </w:r>
      <w:r w:rsidR="008C5D95" w:rsidRPr="4014E530">
        <w:rPr>
          <w:sz w:val="28"/>
          <w:szCs w:val="28"/>
        </w:rPr>
        <w:t xml:space="preserve">have an original signature. </w:t>
      </w:r>
      <w:r w:rsidR="004413C2" w:rsidRPr="4014E530">
        <w:rPr>
          <w:sz w:val="28"/>
          <w:szCs w:val="28"/>
        </w:rPr>
        <w:t>Th</w:t>
      </w:r>
      <w:r w:rsidR="00C95887" w:rsidRPr="4014E530">
        <w:rPr>
          <w:sz w:val="28"/>
          <w:szCs w:val="28"/>
        </w:rPr>
        <w:t>e propos</w:t>
      </w:r>
      <w:r w:rsidR="1C6A5D03" w:rsidRPr="4014E530">
        <w:rPr>
          <w:sz w:val="28"/>
          <w:szCs w:val="28"/>
        </w:rPr>
        <w:t>ed</w:t>
      </w:r>
      <w:r w:rsidR="00C95887" w:rsidRPr="4014E530">
        <w:rPr>
          <w:sz w:val="28"/>
          <w:szCs w:val="28"/>
        </w:rPr>
        <w:t xml:space="preserve"> </w:t>
      </w:r>
      <w:r w:rsidR="3B6DB579" w:rsidRPr="4014E530">
        <w:rPr>
          <w:sz w:val="28"/>
          <w:szCs w:val="28"/>
        </w:rPr>
        <w:t xml:space="preserve">rules </w:t>
      </w:r>
      <w:r w:rsidR="00C95887" w:rsidRPr="4014E530">
        <w:rPr>
          <w:sz w:val="28"/>
          <w:szCs w:val="28"/>
        </w:rPr>
        <w:t>support</w:t>
      </w:r>
      <w:r w:rsidR="006557EE" w:rsidRPr="4014E530">
        <w:rPr>
          <w:sz w:val="28"/>
          <w:szCs w:val="28"/>
        </w:rPr>
        <w:t xml:space="preserve"> the legislat</w:t>
      </w:r>
      <w:r w:rsidR="0266877A" w:rsidRPr="4014E530">
        <w:rPr>
          <w:sz w:val="28"/>
          <w:szCs w:val="28"/>
        </w:rPr>
        <w:t>ive</w:t>
      </w:r>
      <w:r w:rsidR="00ED2A3F" w:rsidRPr="4014E530">
        <w:rPr>
          <w:sz w:val="28"/>
          <w:szCs w:val="28"/>
        </w:rPr>
        <w:t xml:space="preserve"> </w:t>
      </w:r>
      <w:r w:rsidR="00177E78" w:rsidRPr="4014E530">
        <w:rPr>
          <w:sz w:val="28"/>
          <w:szCs w:val="28"/>
        </w:rPr>
        <w:t xml:space="preserve">intent to expand </w:t>
      </w:r>
      <w:r w:rsidR="00744D8A" w:rsidRPr="4014E530">
        <w:rPr>
          <w:sz w:val="28"/>
          <w:szCs w:val="28"/>
        </w:rPr>
        <w:t xml:space="preserve">virtual hearings in eviction matters. </w:t>
      </w:r>
      <w:r w:rsidR="005A7D60" w:rsidRPr="4014E530">
        <w:rPr>
          <w:sz w:val="28"/>
          <w:szCs w:val="28"/>
        </w:rPr>
        <w:t xml:space="preserve"> </w:t>
      </w:r>
      <w:r w:rsidR="00D1108C" w:rsidRPr="4014E530">
        <w:rPr>
          <w:sz w:val="28"/>
          <w:szCs w:val="28"/>
        </w:rPr>
        <w:t xml:space="preserve"> </w:t>
      </w:r>
    </w:p>
    <w:p w14:paraId="45660965" w14:textId="441CF6B8" w:rsidR="00824573" w:rsidRDefault="00A10077" w:rsidP="00DC29AF">
      <w:pPr>
        <w:pStyle w:val="BodyText"/>
        <w:spacing w:after="0" w:line="480" w:lineRule="auto"/>
        <w:ind w:firstLine="720"/>
        <w:rPr>
          <w:sz w:val="28"/>
          <w:szCs w:val="28"/>
        </w:rPr>
      </w:pPr>
      <w:r>
        <w:rPr>
          <w:sz w:val="28"/>
          <w:szCs w:val="28"/>
        </w:rPr>
        <w:t>Finally,</w:t>
      </w:r>
      <w:r w:rsidR="00474F09">
        <w:rPr>
          <w:sz w:val="28"/>
          <w:szCs w:val="28"/>
        </w:rPr>
        <w:t xml:space="preserve"> the statute is par</w:t>
      </w:r>
      <w:r w:rsidR="00F55222">
        <w:rPr>
          <w:sz w:val="28"/>
          <w:szCs w:val="28"/>
        </w:rPr>
        <w:t>t</w:t>
      </w:r>
      <w:r w:rsidR="00474F09">
        <w:rPr>
          <w:sz w:val="28"/>
          <w:szCs w:val="28"/>
        </w:rPr>
        <w:t xml:space="preserve"> of Title 22, which applies only to justice and municipal court proceedings.</w:t>
      </w:r>
      <w:r w:rsidR="00BC63F4">
        <w:rPr>
          <w:sz w:val="28"/>
          <w:szCs w:val="28"/>
        </w:rPr>
        <w:t xml:space="preserve"> </w:t>
      </w:r>
      <w:r w:rsidR="00474F09">
        <w:rPr>
          <w:sz w:val="28"/>
          <w:szCs w:val="28"/>
        </w:rPr>
        <w:t xml:space="preserve"> T</w:t>
      </w:r>
      <w:r>
        <w:rPr>
          <w:sz w:val="28"/>
          <w:szCs w:val="28"/>
        </w:rPr>
        <w:t>he proposed rule</w:t>
      </w:r>
      <w:r w:rsidR="00474F09">
        <w:rPr>
          <w:sz w:val="28"/>
          <w:szCs w:val="28"/>
        </w:rPr>
        <w:t xml:space="preserve">, consistent with the intent of the legislation, clarifies that this option </w:t>
      </w:r>
      <w:r w:rsidR="00A02F20">
        <w:rPr>
          <w:sz w:val="28"/>
          <w:szCs w:val="28"/>
        </w:rPr>
        <w:t>is available in</w:t>
      </w:r>
      <w:r w:rsidR="00190868">
        <w:rPr>
          <w:sz w:val="28"/>
          <w:szCs w:val="28"/>
        </w:rPr>
        <w:t xml:space="preserve"> all eviction proceedings, whether they are filed in justice court or superior court. </w:t>
      </w:r>
      <w:r w:rsidR="00181949">
        <w:rPr>
          <w:sz w:val="28"/>
          <w:szCs w:val="28"/>
        </w:rPr>
        <w:t>By addressing the issue in the</w:t>
      </w:r>
      <w:r w:rsidR="009B770A">
        <w:rPr>
          <w:sz w:val="28"/>
          <w:szCs w:val="28"/>
        </w:rPr>
        <w:t xml:space="preserve"> rules, </w:t>
      </w:r>
      <w:r w:rsidR="00E360B9">
        <w:rPr>
          <w:sz w:val="28"/>
          <w:szCs w:val="28"/>
        </w:rPr>
        <w:t xml:space="preserve">the court will </w:t>
      </w:r>
      <w:r w:rsidR="006F7897">
        <w:rPr>
          <w:sz w:val="28"/>
          <w:szCs w:val="28"/>
        </w:rPr>
        <w:t>apply the same standards</w:t>
      </w:r>
      <w:r w:rsidR="000E704E">
        <w:rPr>
          <w:sz w:val="28"/>
          <w:szCs w:val="28"/>
        </w:rPr>
        <w:t xml:space="preserve"> to all eviction proceedings, regardless of forum.</w:t>
      </w:r>
      <w:r w:rsidR="006F7897">
        <w:rPr>
          <w:sz w:val="28"/>
          <w:szCs w:val="28"/>
        </w:rPr>
        <w:t xml:space="preserve"> </w:t>
      </w:r>
      <w:r w:rsidR="00570B27">
        <w:rPr>
          <w:sz w:val="28"/>
          <w:szCs w:val="28"/>
        </w:rPr>
        <w:t xml:space="preserve"> </w:t>
      </w:r>
    </w:p>
    <w:p w14:paraId="0BEF466F" w14:textId="4EC3D233" w:rsidR="003C506E" w:rsidRDefault="00604557" w:rsidP="00DC29AF">
      <w:pPr>
        <w:pStyle w:val="BodyText"/>
        <w:spacing w:after="0" w:line="480" w:lineRule="auto"/>
        <w:ind w:firstLine="720"/>
        <w:rPr>
          <w:sz w:val="28"/>
          <w:szCs w:val="28"/>
        </w:rPr>
      </w:pPr>
      <w:r>
        <w:rPr>
          <w:sz w:val="28"/>
          <w:szCs w:val="28"/>
        </w:rPr>
        <w:t>In summary, p</w:t>
      </w:r>
      <w:r w:rsidR="00350AD3" w:rsidRPr="2A26A2E0">
        <w:rPr>
          <w:sz w:val="28"/>
          <w:szCs w:val="28"/>
        </w:rPr>
        <w:t xml:space="preserve">etitioner </w:t>
      </w:r>
      <w:r w:rsidR="004C0F45">
        <w:rPr>
          <w:sz w:val="28"/>
          <w:szCs w:val="28"/>
        </w:rPr>
        <w:t>recommend</w:t>
      </w:r>
      <w:r w:rsidR="7F6C0EBF">
        <w:rPr>
          <w:sz w:val="28"/>
          <w:szCs w:val="28"/>
        </w:rPr>
        <w:t>s</w:t>
      </w:r>
      <w:r w:rsidR="004C0F45">
        <w:rPr>
          <w:sz w:val="28"/>
          <w:szCs w:val="28"/>
        </w:rPr>
        <w:t xml:space="preserve"> that, to implement the statute </w:t>
      </w:r>
      <w:r w:rsidR="00DE7E53">
        <w:rPr>
          <w:sz w:val="28"/>
          <w:szCs w:val="28"/>
        </w:rPr>
        <w:t>in a manner that</w:t>
      </w:r>
      <w:r w:rsidR="008B3942">
        <w:rPr>
          <w:sz w:val="28"/>
          <w:szCs w:val="28"/>
        </w:rPr>
        <w:t xml:space="preserve"> provide</w:t>
      </w:r>
      <w:r w:rsidR="00FD0163">
        <w:rPr>
          <w:sz w:val="28"/>
          <w:szCs w:val="28"/>
        </w:rPr>
        <w:t>s</w:t>
      </w:r>
      <w:r w:rsidR="004C0F45">
        <w:rPr>
          <w:sz w:val="28"/>
          <w:szCs w:val="28"/>
        </w:rPr>
        <w:t xml:space="preserve"> participants </w:t>
      </w:r>
      <w:r w:rsidR="00F91BD3">
        <w:rPr>
          <w:sz w:val="28"/>
          <w:szCs w:val="28"/>
        </w:rPr>
        <w:t>the best</w:t>
      </w:r>
      <w:r w:rsidR="004C0F45">
        <w:rPr>
          <w:sz w:val="28"/>
          <w:szCs w:val="28"/>
        </w:rPr>
        <w:t xml:space="preserve"> remote</w:t>
      </w:r>
      <w:r w:rsidR="00143AAA">
        <w:rPr>
          <w:sz w:val="28"/>
          <w:szCs w:val="28"/>
        </w:rPr>
        <w:t xml:space="preserve"> access </w:t>
      </w:r>
      <w:r w:rsidR="00027D6C">
        <w:rPr>
          <w:sz w:val="28"/>
          <w:szCs w:val="28"/>
        </w:rPr>
        <w:t>to</w:t>
      </w:r>
      <w:r w:rsidR="004C0F45">
        <w:rPr>
          <w:sz w:val="28"/>
          <w:szCs w:val="28"/>
        </w:rPr>
        <w:t xml:space="preserve"> eviction proceedings, Eviction Rules 5, 6</w:t>
      </w:r>
      <w:r w:rsidR="009200B1">
        <w:rPr>
          <w:sz w:val="28"/>
          <w:szCs w:val="28"/>
        </w:rPr>
        <w:t>,</w:t>
      </w:r>
      <w:r w:rsidR="004C0F45">
        <w:rPr>
          <w:sz w:val="28"/>
          <w:szCs w:val="28"/>
        </w:rPr>
        <w:t xml:space="preserve"> and 11 be amended to </w:t>
      </w:r>
      <w:r w:rsidR="007272EB" w:rsidRPr="2A26A2E0">
        <w:rPr>
          <w:sz w:val="28"/>
          <w:szCs w:val="28"/>
        </w:rPr>
        <w:t>clarify 1) that the court has the discretion to offer the option of remote appearance in all cases</w:t>
      </w:r>
      <w:r w:rsidR="00C63D6E">
        <w:rPr>
          <w:sz w:val="28"/>
          <w:szCs w:val="28"/>
        </w:rPr>
        <w:t xml:space="preserve"> filed in justice court or superior court</w:t>
      </w:r>
      <w:r w:rsidR="00766134">
        <w:rPr>
          <w:sz w:val="28"/>
          <w:szCs w:val="28"/>
        </w:rPr>
        <w:t>;</w:t>
      </w:r>
      <w:r w:rsidR="007272EB" w:rsidRPr="2A26A2E0">
        <w:rPr>
          <w:sz w:val="28"/>
          <w:szCs w:val="28"/>
        </w:rPr>
        <w:t xml:space="preserve"> 2) </w:t>
      </w:r>
      <w:r w:rsidR="00C25F84">
        <w:rPr>
          <w:sz w:val="28"/>
          <w:szCs w:val="28"/>
        </w:rPr>
        <w:t xml:space="preserve">that </w:t>
      </w:r>
      <w:r w:rsidR="14B51069">
        <w:rPr>
          <w:sz w:val="28"/>
          <w:szCs w:val="28"/>
        </w:rPr>
        <w:t>parti</w:t>
      </w:r>
      <w:r w:rsidR="4829EA89" w:rsidRPr="51754C2F">
        <w:rPr>
          <w:sz w:val="28"/>
          <w:szCs w:val="28"/>
        </w:rPr>
        <w:t>cipants</w:t>
      </w:r>
      <w:r w:rsidR="00047105">
        <w:rPr>
          <w:sz w:val="28"/>
          <w:szCs w:val="28"/>
        </w:rPr>
        <w:t xml:space="preserve"> </w:t>
      </w:r>
      <w:r w:rsidR="1D63FC0C" w:rsidRPr="51754C2F">
        <w:rPr>
          <w:sz w:val="28"/>
          <w:szCs w:val="28"/>
        </w:rPr>
        <w:t>must be permitted</w:t>
      </w:r>
      <w:r w:rsidR="002C4735">
        <w:rPr>
          <w:sz w:val="28"/>
          <w:szCs w:val="28"/>
        </w:rPr>
        <w:t xml:space="preserve"> to appear </w:t>
      </w:r>
      <w:r w:rsidR="00BB15BB">
        <w:rPr>
          <w:sz w:val="28"/>
          <w:szCs w:val="28"/>
        </w:rPr>
        <w:t xml:space="preserve">remotely without </w:t>
      </w:r>
      <w:r w:rsidR="00BE34B9">
        <w:rPr>
          <w:sz w:val="28"/>
          <w:szCs w:val="28"/>
        </w:rPr>
        <w:t>written notice to the court</w:t>
      </w:r>
      <w:r w:rsidR="00E37409">
        <w:rPr>
          <w:sz w:val="28"/>
          <w:szCs w:val="28"/>
        </w:rPr>
        <w:t xml:space="preserve">; </w:t>
      </w:r>
      <w:r w:rsidR="351F3792">
        <w:rPr>
          <w:sz w:val="28"/>
          <w:szCs w:val="28"/>
        </w:rPr>
        <w:t xml:space="preserve">and </w:t>
      </w:r>
      <w:r w:rsidR="006E2614" w:rsidRPr="00F44B0A">
        <w:rPr>
          <w:sz w:val="28"/>
          <w:szCs w:val="28"/>
        </w:rPr>
        <w:t xml:space="preserve">3) </w:t>
      </w:r>
      <w:r w:rsidR="004C0F45" w:rsidRPr="00F44B0A">
        <w:rPr>
          <w:sz w:val="28"/>
          <w:szCs w:val="28"/>
        </w:rPr>
        <w:t>that</w:t>
      </w:r>
      <w:r w:rsidR="009E3DFC" w:rsidRPr="00F44B0A">
        <w:rPr>
          <w:sz w:val="28"/>
          <w:szCs w:val="28"/>
        </w:rPr>
        <w:t xml:space="preserve"> </w:t>
      </w:r>
      <w:r w:rsidR="004C0F45" w:rsidRPr="00F44B0A">
        <w:rPr>
          <w:sz w:val="28"/>
          <w:szCs w:val="28"/>
        </w:rPr>
        <w:t xml:space="preserve">written notice </w:t>
      </w:r>
      <w:r w:rsidR="0054031C" w:rsidRPr="00F44B0A">
        <w:rPr>
          <w:sz w:val="28"/>
          <w:szCs w:val="28"/>
        </w:rPr>
        <w:t xml:space="preserve">by any means </w:t>
      </w:r>
      <w:r w:rsidR="5C62DEF0" w:rsidRPr="00F44B0A">
        <w:rPr>
          <w:sz w:val="28"/>
          <w:szCs w:val="28"/>
        </w:rPr>
        <w:t>includ</w:t>
      </w:r>
      <w:r w:rsidR="24C83833" w:rsidRPr="4014E530">
        <w:rPr>
          <w:sz w:val="28"/>
          <w:szCs w:val="28"/>
        </w:rPr>
        <w:t>es</w:t>
      </w:r>
      <w:r w:rsidR="33AA4C78" w:rsidRPr="00F44B0A">
        <w:rPr>
          <w:sz w:val="28"/>
          <w:szCs w:val="28"/>
        </w:rPr>
        <w:t xml:space="preserve"> </w:t>
      </w:r>
      <w:r w:rsidR="2F1D3482" w:rsidRPr="4014E530">
        <w:rPr>
          <w:sz w:val="28"/>
          <w:szCs w:val="28"/>
        </w:rPr>
        <w:t>by</w:t>
      </w:r>
      <w:r w:rsidR="004C0F45" w:rsidRPr="4014E530">
        <w:rPr>
          <w:sz w:val="28"/>
          <w:szCs w:val="28"/>
        </w:rPr>
        <w:t xml:space="preserve"> </w:t>
      </w:r>
      <w:r w:rsidR="004C0F45" w:rsidRPr="00F44B0A">
        <w:rPr>
          <w:sz w:val="28"/>
          <w:szCs w:val="28"/>
        </w:rPr>
        <w:t>facsimile, email, or other electronic process</w:t>
      </w:r>
      <w:r w:rsidR="001F4FF2" w:rsidRPr="00F44B0A">
        <w:rPr>
          <w:sz w:val="28"/>
          <w:szCs w:val="28"/>
        </w:rPr>
        <w:t>,</w:t>
      </w:r>
      <w:r w:rsidR="004C0F45" w:rsidRPr="00F44B0A">
        <w:rPr>
          <w:sz w:val="28"/>
          <w:szCs w:val="28"/>
        </w:rPr>
        <w:t xml:space="preserve"> </w:t>
      </w:r>
      <w:r w:rsidR="000E51C9" w:rsidRPr="00F44B0A">
        <w:rPr>
          <w:sz w:val="28"/>
          <w:szCs w:val="28"/>
        </w:rPr>
        <w:t>without</w:t>
      </w:r>
      <w:r w:rsidR="004C0F45" w:rsidRPr="00F44B0A">
        <w:rPr>
          <w:sz w:val="28"/>
          <w:szCs w:val="28"/>
        </w:rPr>
        <w:t xml:space="preserve"> an original signature</w:t>
      </w:r>
      <w:r w:rsidR="00B6631C" w:rsidRPr="00F44B0A">
        <w:rPr>
          <w:sz w:val="28"/>
          <w:szCs w:val="28"/>
        </w:rPr>
        <w:t>.</w:t>
      </w:r>
      <w:r w:rsidR="007272EB" w:rsidRPr="2A26A2E0">
        <w:rPr>
          <w:sz w:val="28"/>
          <w:szCs w:val="28"/>
        </w:rPr>
        <w:t xml:space="preserve"> </w:t>
      </w:r>
      <w:r w:rsidR="00007968">
        <w:rPr>
          <w:sz w:val="28"/>
          <w:szCs w:val="28"/>
        </w:rPr>
        <w:t xml:space="preserve">These proposed changes are shown in Appendix A of this petition.  </w:t>
      </w:r>
      <w:r w:rsidR="000E5B63">
        <w:rPr>
          <w:sz w:val="28"/>
          <w:szCs w:val="28"/>
        </w:rPr>
        <w:t>Also</w:t>
      </w:r>
      <w:r w:rsidR="004C0F45">
        <w:rPr>
          <w:sz w:val="28"/>
          <w:szCs w:val="28"/>
        </w:rPr>
        <w:t xml:space="preserve"> recommended </w:t>
      </w:r>
      <w:r w:rsidR="000E5B63">
        <w:rPr>
          <w:sz w:val="28"/>
          <w:szCs w:val="28"/>
        </w:rPr>
        <w:t xml:space="preserve">is </w:t>
      </w:r>
      <w:r w:rsidR="000E5B63">
        <w:rPr>
          <w:sz w:val="28"/>
          <w:szCs w:val="28"/>
        </w:rPr>
        <w:lastRenderedPageBreak/>
        <w:t>a</w:t>
      </w:r>
      <w:r w:rsidR="00AE467E">
        <w:rPr>
          <w:sz w:val="28"/>
          <w:szCs w:val="28"/>
        </w:rPr>
        <w:t xml:space="preserve"> change </w:t>
      </w:r>
      <w:r w:rsidR="000E5B63">
        <w:rPr>
          <w:sz w:val="28"/>
          <w:szCs w:val="28"/>
        </w:rPr>
        <w:t xml:space="preserve">to </w:t>
      </w:r>
      <w:r w:rsidR="00F84312">
        <w:rPr>
          <w:sz w:val="28"/>
          <w:szCs w:val="28"/>
        </w:rPr>
        <w:t>the Residential Eviction Information Sheet</w:t>
      </w:r>
      <w:r w:rsidR="00501F33">
        <w:rPr>
          <w:sz w:val="28"/>
          <w:szCs w:val="28"/>
        </w:rPr>
        <w:t xml:space="preserve"> (</w:t>
      </w:r>
      <w:r w:rsidR="000E5B63">
        <w:rPr>
          <w:sz w:val="28"/>
          <w:szCs w:val="28"/>
        </w:rPr>
        <w:t xml:space="preserve">Appendix </w:t>
      </w:r>
      <w:r w:rsidR="002C4503">
        <w:rPr>
          <w:sz w:val="28"/>
          <w:szCs w:val="28"/>
        </w:rPr>
        <w:t>B</w:t>
      </w:r>
      <w:r w:rsidR="000E5B63">
        <w:rPr>
          <w:rStyle w:val="FootnoteReference"/>
          <w:sz w:val="28"/>
          <w:szCs w:val="28"/>
        </w:rPr>
        <w:footnoteReference w:id="2"/>
      </w:r>
      <w:r w:rsidR="00ED7695">
        <w:rPr>
          <w:sz w:val="28"/>
          <w:szCs w:val="28"/>
        </w:rPr>
        <w:t>)</w:t>
      </w:r>
      <w:r w:rsidR="000E5B63">
        <w:rPr>
          <w:sz w:val="28"/>
          <w:szCs w:val="28"/>
        </w:rPr>
        <w:t xml:space="preserve"> </w:t>
      </w:r>
      <w:r w:rsidR="00722027">
        <w:rPr>
          <w:sz w:val="28"/>
          <w:szCs w:val="28"/>
        </w:rPr>
        <w:t>to inform parties</w:t>
      </w:r>
      <w:r w:rsidR="000E5B63">
        <w:rPr>
          <w:sz w:val="28"/>
          <w:szCs w:val="28"/>
        </w:rPr>
        <w:t xml:space="preserve"> of the </w:t>
      </w:r>
      <w:r w:rsidR="00451F5F">
        <w:rPr>
          <w:sz w:val="28"/>
          <w:szCs w:val="28"/>
        </w:rPr>
        <w:t>opportunity fo</w:t>
      </w:r>
      <w:r w:rsidR="006A63E1">
        <w:rPr>
          <w:sz w:val="28"/>
          <w:szCs w:val="28"/>
        </w:rPr>
        <w:t>r</w:t>
      </w:r>
      <w:r w:rsidR="00451F5F">
        <w:rPr>
          <w:sz w:val="28"/>
          <w:szCs w:val="28"/>
        </w:rPr>
        <w:t xml:space="preserve"> </w:t>
      </w:r>
      <w:r w:rsidR="00722027">
        <w:rPr>
          <w:sz w:val="28"/>
          <w:szCs w:val="28"/>
        </w:rPr>
        <w:t>remote appearance</w:t>
      </w:r>
      <w:r w:rsidR="00312169">
        <w:rPr>
          <w:sz w:val="28"/>
          <w:szCs w:val="28"/>
        </w:rPr>
        <w:t xml:space="preserve">. </w:t>
      </w:r>
    </w:p>
    <w:p w14:paraId="49761BDE" w14:textId="77777777" w:rsidR="00AC58FE" w:rsidRPr="0003228D" w:rsidRDefault="00AC58FE" w:rsidP="00DC29AF">
      <w:pPr>
        <w:pStyle w:val="BodyText"/>
        <w:spacing w:after="0" w:line="480" w:lineRule="auto"/>
        <w:jc w:val="center"/>
        <w:rPr>
          <w:sz w:val="28"/>
          <w:szCs w:val="28"/>
        </w:rPr>
      </w:pPr>
      <w:r>
        <w:rPr>
          <w:b/>
          <w:sz w:val="28"/>
          <w:szCs w:val="28"/>
        </w:rPr>
        <w:t>C</w:t>
      </w:r>
      <w:r w:rsidRPr="0003228D">
        <w:rPr>
          <w:b/>
          <w:sz w:val="28"/>
          <w:szCs w:val="28"/>
        </w:rPr>
        <w:t>onclusion</w:t>
      </w:r>
    </w:p>
    <w:p w14:paraId="5317E625" w14:textId="7125AE7C" w:rsidR="00B14815" w:rsidRPr="00B42DE5" w:rsidRDefault="00B14815" w:rsidP="2B0B70C6">
      <w:pPr>
        <w:pStyle w:val="BodyText"/>
        <w:spacing w:after="0" w:line="480" w:lineRule="auto"/>
        <w:ind w:firstLine="720"/>
        <w:rPr>
          <w:i/>
          <w:iCs/>
          <w:sz w:val="28"/>
          <w:szCs w:val="28"/>
        </w:rPr>
      </w:pPr>
      <w:r w:rsidRPr="2B0B70C6">
        <w:rPr>
          <w:sz w:val="28"/>
          <w:szCs w:val="28"/>
        </w:rPr>
        <w:t xml:space="preserve">The </w:t>
      </w:r>
      <w:r w:rsidR="003C506E" w:rsidRPr="2B0B70C6">
        <w:rPr>
          <w:sz w:val="28"/>
          <w:szCs w:val="28"/>
        </w:rPr>
        <w:t>undersigned request</w:t>
      </w:r>
      <w:r w:rsidR="006E7250" w:rsidRPr="2B0B70C6">
        <w:rPr>
          <w:sz w:val="28"/>
          <w:szCs w:val="28"/>
        </w:rPr>
        <w:t>s</w:t>
      </w:r>
      <w:r w:rsidR="003C506E" w:rsidRPr="2B0B70C6">
        <w:rPr>
          <w:sz w:val="28"/>
          <w:szCs w:val="28"/>
        </w:rPr>
        <w:t xml:space="preserve"> that the Supreme Court consider and adopt the changes recommended below on an emergency basi</w:t>
      </w:r>
      <w:r w:rsidR="0054093C" w:rsidRPr="2B0B70C6">
        <w:rPr>
          <w:sz w:val="28"/>
          <w:szCs w:val="28"/>
        </w:rPr>
        <w:t>s</w:t>
      </w:r>
      <w:r w:rsidR="00D0690C" w:rsidRPr="2B0B70C6">
        <w:rPr>
          <w:sz w:val="28"/>
          <w:szCs w:val="28"/>
        </w:rPr>
        <w:t xml:space="preserve"> at the Court’s August</w:t>
      </w:r>
      <w:r w:rsidR="2051B582" w:rsidRPr="2B0B70C6">
        <w:rPr>
          <w:sz w:val="28"/>
          <w:szCs w:val="28"/>
        </w:rPr>
        <w:t>,</w:t>
      </w:r>
      <w:r w:rsidR="00D0690C" w:rsidRPr="2B0B70C6">
        <w:rPr>
          <w:sz w:val="28"/>
          <w:szCs w:val="28"/>
        </w:rPr>
        <w:t xml:space="preserve"> 2021 agenda with </w:t>
      </w:r>
      <w:r w:rsidR="44CA727F" w:rsidRPr="2B0B70C6">
        <w:rPr>
          <w:sz w:val="28"/>
          <w:szCs w:val="28"/>
        </w:rPr>
        <w:t xml:space="preserve">an effective date of </w:t>
      </w:r>
      <w:r w:rsidR="00986F6D" w:rsidRPr="2B0B70C6">
        <w:rPr>
          <w:sz w:val="28"/>
          <w:szCs w:val="28"/>
        </w:rPr>
        <w:t>September 29, 2021</w:t>
      </w:r>
      <w:r w:rsidR="44CA727F" w:rsidRPr="2B0B70C6">
        <w:rPr>
          <w:sz w:val="28"/>
          <w:szCs w:val="28"/>
        </w:rPr>
        <w:t xml:space="preserve"> and with </w:t>
      </w:r>
      <w:r w:rsidR="00D0690C" w:rsidRPr="2B0B70C6">
        <w:rPr>
          <w:sz w:val="28"/>
          <w:szCs w:val="28"/>
        </w:rPr>
        <w:t>a comment period to follow</w:t>
      </w:r>
      <w:r w:rsidR="003C506E" w:rsidRPr="2B0B70C6">
        <w:rPr>
          <w:i/>
          <w:iCs/>
          <w:sz w:val="28"/>
          <w:szCs w:val="28"/>
        </w:rPr>
        <w:t>.</w:t>
      </w:r>
    </w:p>
    <w:p w14:paraId="56E4F2C1" w14:textId="6E18BE8B" w:rsidR="000C48A9" w:rsidRPr="008F61FA" w:rsidRDefault="00AC58FE" w:rsidP="000C48A9">
      <w:pPr>
        <w:pStyle w:val="Body"/>
        <w:widowControl w:val="0"/>
        <w:tabs>
          <w:tab w:val="left" w:pos="720"/>
        </w:tabs>
        <w:ind w:firstLine="0"/>
        <w:rPr>
          <w:sz w:val="28"/>
          <w:szCs w:val="28"/>
        </w:rPr>
      </w:pPr>
      <w:r>
        <w:rPr>
          <w:szCs w:val="26"/>
        </w:rPr>
        <w:tab/>
      </w:r>
      <w:r w:rsidR="000C48A9" w:rsidRPr="008F61FA">
        <w:rPr>
          <w:sz w:val="28"/>
          <w:szCs w:val="28"/>
        </w:rPr>
        <w:t xml:space="preserve">RESPECTFULLY SUBMITTED </w:t>
      </w:r>
      <w:r w:rsidR="00012ADD">
        <w:rPr>
          <w:sz w:val="28"/>
          <w:szCs w:val="28"/>
        </w:rPr>
        <w:t xml:space="preserve">this </w:t>
      </w:r>
      <w:r w:rsidR="00DB4DCA">
        <w:rPr>
          <w:sz w:val="28"/>
          <w:szCs w:val="28"/>
        </w:rPr>
        <w:t xml:space="preserve">1st </w:t>
      </w:r>
      <w:r w:rsidR="00012ADD">
        <w:rPr>
          <w:sz w:val="28"/>
          <w:szCs w:val="28"/>
        </w:rPr>
        <w:t>day</w:t>
      </w:r>
      <w:r w:rsidR="002A0DA4">
        <w:rPr>
          <w:sz w:val="28"/>
          <w:szCs w:val="28"/>
        </w:rPr>
        <w:t xml:space="preserve"> of</w:t>
      </w:r>
      <w:r w:rsidR="00012ADD">
        <w:rPr>
          <w:sz w:val="28"/>
          <w:szCs w:val="28"/>
        </w:rPr>
        <w:t xml:space="preserve"> </w:t>
      </w:r>
      <w:r w:rsidR="00DB4DCA">
        <w:rPr>
          <w:sz w:val="28"/>
          <w:szCs w:val="28"/>
        </w:rPr>
        <w:t>July</w:t>
      </w:r>
      <w:r w:rsidR="0069392F" w:rsidRPr="00C40EC0">
        <w:rPr>
          <w:sz w:val="28"/>
          <w:szCs w:val="28"/>
        </w:rPr>
        <w:t>, 20</w:t>
      </w:r>
      <w:r w:rsidR="003C506E">
        <w:rPr>
          <w:sz w:val="28"/>
          <w:szCs w:val="28"/>
        </w:rPr>
        <w:t>21</w:t>
      </w:r>
      <w:r w:rsidR="000C48A9" w:rsidRPr="00C40EC0">
        <w:rPr>
          <w:sz w:val="28"/>
          <w:szCs w:val="28"/>
        </w:rPr>
        <w:t>.</w:t>
      </w:r>
    </w:p>
    <w:p w14:paraId="2841C3BC" w14:textId="77777777" w:rsidR="000C48A9" w:rsidRPr="008F61FA" w:rsidRDefault="000C48A9" w:rsidP="000C48A9">
      <w:pPr>
        <w:pStyle w:val="Body"/>
        <w:widowControl w:val="0"/>
        <w:tabs>
          <w:tab w:val="left" w:pos="720"/>
        </w:tabs>
        <w:ind w:firstLine="0"/>
        <w:rPr>
          <w:szCs w:val="26"/>
        </w:rPr>
      </w:pPr>
    </w:p>
    <w:p w14:paraId="7DFED32B" w14:textId="586CF658" w:rsidR="000C48A9" w:rsidRPr="008F61FA" w:rsidRDefault="002A2E17" w:rsidP="000C48A9">
      <w:pPr>
        <w:pStyle w:val="Body"/>
        <w:widowControl w:val="0"/>
        <w:tabs>
          <w:tab w:val="left" w:pos="720"/>
        </w:tabs>
        <w:ind w:firstLine="0"/>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B2FF6">
        <w:rPr>
          <w:sz w:val="28"/>
          <w:szCs w:val="28"/>
        </w:rPr>
        <w:t>By: ___</w:t>
      </w:r>
      <w:r w:rsidRPr="001D73A6">
        <w:rPr>
          <w:sz w:val="28"/>
          <w:szCs w:val="28"/>
          <w:u w:val="single"/>
        </w:rPr>
        <w:t>/s/</w:t>
      </w:r>
      <w:r w:rsidRPr="008F61FA">
        <w:rPr>
          <w:sz w:val="28"/>
          <w:szCs w:val="28"/>
        </w:rPr>
        <w:t>__________</w:t>
      </w:r>
    </w:p>
    <w:p w14:paraId="7F176D4E" w14:textId="77777777" w:rsidR="002A0DA4" w:rsidRPr="00667D3C" w:rsidRDefault="002A0DA4" w:rsidP="008B2FF6">
      <w:pPr>
        <w:pStyle w:val="FirmInformation"/>
        <w:spacing w:line="240" w:lineRule="auto"/>
        <w:ind w:left="4320"/>
        <w:rPr>
          <w:sz w:val="28"/>
          <w:szCs w:val="28"/>
        </w:rPr>
      </w:pPr>
      <w:r w:rsidRPr="00667D3C">
        <w:rPr>
          <w:sz w:val="28"/>
          <w:szCs w:val="28"/>
        </w:rPr>
        <w:t xml:space="preserve">David K. Byers </w:t>
      </w:r>
    </w:p>
    <w:p w14:paraId="40C94ABD" w14:textId="77777777" w:rsidR="002A0DA4" w:rsidRPr="00667D3C" w:rsidRDefault="002A0DA4" w:rsidP="008B2FF6">
      <w:pPr>
        <w:pStyle w:val="FirmInformation"/>
        <w:spacing w:line="240" w:lineRule="auto"/>
        <w:ind w:left="4320"/>
        <w:rPr>
          <w:sz w:val="28"/>
          <w:szCs w:val="28"/>
        </w:rPr>
      </w:pPr>
      <w:r w:rsidRPr="00667D3C">
        <w:rPr>
          <w:sz w:val="28"/>
          <w:szCs w:val="28"/>
        </w:rPr>
        <w:t>Administrative Director</w:t>
      </w:r>
    </w:p>
    <w:p w14:paraId="054502D0" w14:textId="77777777" w:rsidR="002A0DA4" w:rsidRPr="00667D3C" w:rsidRDefault="002A0DA4" w:rsidP="008B2FF6">
      <w:pPr>
        <w:pStyle w:val="FirmInformation"/>
        <w:spacing w:line="240" w:lineRule="auto"/>
        <w:ind w:left="4320"/>
        <w:rPr>
          <w:sz w:val="28"/>
          <w:szCs w:val="28"/>
        </w:rPr>
      </w:pPr>
      <w:r w:rsidRPr="00667D3C">
        <w:rPr>
          <w:sz w:val="28"/>
          <w:szCs w:val="28"/>
        </w:rPr>
        <w:t>Administrative Office of the Courts</w:t>
      </w:r>
    </w:p>
    <w:p w14:paraId="4389AA59" w14:textId="77777777" w:rsidR="002A0DA4" w:rsidRPr="00667D3C" w:rsidRDefault="002A0DA4" w:rsidP="008B2FF6">
      <w:pPr>
        <w:pStyle w:val="FirmInformation"/>
        <w:spacing w:line="240" w:lineRule="auto"/>
        <w:ind w:left="4320"/>
        <w:rPr>
          <w:sz w:val="28"/>
          <w:szCs w:val="28"/>
        </w:rPr>
      </w:pPr>
      <w:r w:rsidRPr="00667D3C">
        <w:rPr>
          <w:sz w:val="28"/>
          <w:szCs w:val="28"/>
        </w:rPr>
        <w:t>1501 W. Washington, Suite 411</w:t>
      </w:r>
    </w:p>
    <w:p w14:paraId="1358E86F" w14:textId="77777777" w:rsidR="002A0DA4" w:rsidRPr="00667D3C" w:rsidRDefault="002A0DA4" w:rsidP="008B2FF6">
      <w:pPr>
        <w:pStyle w:val="FirmInformation"/>
        <w:spacing w:line="240" w:lineRule="auto"/>
        <w:ind w:left="4320"/>
        <w:rPr>
          <w:sz w:val="28"/>
          <w:szCs w:val="28"/>
        </w:rPr>
      </w:pPr>
      <w:r w:rsidRPr="00667D3C">
        <w:rPr>
          <w:sz w:val="28"/>
          <w:szCs w:val="28"/>
        </w:rPr>
        <w:t>Phoenix, AZ 85007-3327</w:t>
      </w:r>
    </w:p>
    <w:p w14:paraId="54D9A478" w14:textId="77777777" w:rsidR="002A0DA4" w:rsidRPr="00667D3C" w:rsidRDefault="002A0DA4" w:rsidP="008B2FF6">
      <w:pPr>
        <w:pStyle w:val="FirmInformation"/>
        <w:spacing w:line="240" w:lineRule="auto"/>
        <w:ind w:left="4320"/>
        <w:rPr>
          <w:sz w:val="28"/>
          <w:szCs w:val="28"/>
        </w:rPr>
      </w:pPr>
      <w:r w:rsidRPr="00667D3C">
        <w:rPr>
          <w:sz w:val="28"/>
          <w:szCs w:val="28"/>
        </w:rPr>
        <w:t>Phone: (602) 452-3301</w:t>
      </w:r>
    </w:p>
    <w:p w14:paraId="27DC5F37" w14:textId="636B031E" w:rsidR="00E36C38" w:rsidRPr="00E36C38" w:rsidRDefault="002A0DA4" w:rsidP="00E36C38">
      <w:pPr>
        <w:pStyle w:val="PleadingSignature"/>
        <w:keepNext w:val="0"/>
        <w:keepLines w:val="0"/>
        <w:spacing w:line="240" w:lineRule="auto"/>
        <w:ind w:left="4320"/>
        <w:rPr>
          <w:szCs w:val="26"/>
        </w:rPr>
        <w:sectPr w:rsidR="00E36C38" w:rsidRPr="00E36C38" w:rsidSect="00E36C38">
          <w:headerReference w:type="even" r:id="rId11"/>
          <w:footerReference w:type="even" r:id="rId12"/>
          <w:footerReference w:type="default" r:id="rId13"/>
          <w:headerReference w:type="first" r:id="rId14"/>
          <w:pgSz w:w="12240" w:h="15840" w:code="1"/>
          <w:pgMar w:top="1440" w:right="1440" w:bottom="1440" w:left="1440" w:header="720" w:footer="490" w:gutter="0"/>
          <w:cols w:space="720"/>
          <w:docGrid w:linePitch="272"/>
        </w:sectPr>
      </w:pPr>
      <w:r w:rsidRPr="00667D3C">
        <w:rPr>
          <w:sz w:val="28"/>
          <w:szCs w:val="28"/>
        </w:rPr>
        <w:t>Projects2@courts.az.go</w:t>
      </w:r>
      <w:r w:rsidR="00DE7873">
        <w:rPr>
          <w:sz w:val="28"/>
          <w:szCs w:val="28"/>
        </w:rPr>
        <w:t>v</w:t>
      </w:r>
    </w:p>
    <w:p w14:paraId="092864CA" w14:textId="1B63853F" w:rsidR="00336422" w:rsidRPr="004D0B00" w:rsidRDefault="00AB7FD0" w:rsidP="00336422">
      <w:pPr>
        <w:spacing w:line="240" w:lineRule="auto"/>
        <w:ind w:right="-180"/>
        <w:jc w:val="center"/>
        <w:rPr>
          <w:b/>
          <w:sz w:val="28"/>
          <w:szCs w:val="28"/>
          <w:u w:val="single"/>
        </w:rPr>
      </w:pPr>
      <w:r w:rsidRPr="004D0B00">
        <w:rPr>
          <w:b/>
          <w:sz w:val="28"/>
          <w:szCs w:val="28"/>
          <w:u w:val="single"/>
        </w:rPr>
        <w:lastRenderedPageBreak/>
        <w:t>Appendix</w:t>
      </w:r>
      <w:r w:rsidR="0A1F30F0" w:rsidRPr="004D0B00">
        <w:rPr>
          <w:b/>
          <w:sz w:val="28"/>
          <w:szCs w:val="28"/>
          <w:u w:val="single"/>
        </w:rPr>
        <w:t xml:space="preserve"> A</w:t>
      </w:r>
    </w:p>
    <w:p w14:paraId="76F382D3" w14:textId="76EEDBB3" w:rsidR="00336422" w:rsidRPr="00336422" w:rsidRDefault="00336422" w:rsidP="00336422">
      <w:pPr>
        <w:spacing w:line="240" w:lineRule="auto"/>
        <w:ind w:left="720"/>
        <w:rPr>
          <w:sz w:val="24"/>
          <w:szCs w:val="24"/>
        </w:rPr>
      </w:pPr>
    </w:p>
    <w:p w14:paraId="7E52179C" w14:textId="77777777" w:rsidR="00336422" w:rsidRPr="0042259B" w:rsidRDefault="00336422" w:rsidP="001D73A6">
      <w:pPr>
        <w:widowControl w:val="0"/>
        <w:autoSpaceDE w:val="0"/>
        <w:autoSpaceDN w:val="0"/>
        <w:adjustRightInd w:val="0"/>
        <w:spacing w:line="240" w:lineRule="auto"/>
        <w:ind w:right="120"/>
        <w:rPr>
          <w:b/>
          <w:bCs/>
          <w:color w:val="252525"/>
          <w:sz w:val="24"/>
          <w:szCs w:val="24"/>
        </w:rPr>
      </w:pPr>
      <w:r w:rsidRPr="0042259B">
        <w:rPr>
          <w:b/>
          <w:bCs/>
          <w:color w:val="252525"/>
          <w:sz w:val="24"/>
          <w:szCs w:val="24"/>
        </w:rPr>
        <w:t>Rule 5. Summons and Complaint; Issuance, Content and Service of Process</w:t>
      </w:r>
    </w:p>
    <w:p w14:paraId="1B3AC5C8" w14:textId="77777777" w:rsidR="00336422" w:rsidRPr="00336422" w:rsidRDefault="00336422" w:rsidP="00650363">
      <w:pPr>
        <w:widowControl w:val="0"/>
        <w:autoSpaceDE w:val="0"/>
        <w:autoSpaceDN w:val="0"/>
        <w:adjustRightInd w:val="0"/>
        <w:spacing w:line="240" w:lineRule="auto"/>
        <w:ind w:left="600"/>
        <w:rPr>
          <w:color w:val="000000"/>
          <w:sz w:val="24"/>
          <w:szCs w:val="24"/>
        </w:rPr>
      </w:pPr>
      <w:bookmarkStart w:id="3" w:name="coid_effectiveDateBlock_1"/>
      <w:bookmarkStart w:id="4" w:name="co_anchor_ID5BA5020DCED11DDB971F5C1341DE"/>
      <w:bookmarkStart w:id="5" w:name="co_anchor_IE13E774ADCED11DDB971F5C1341DE"/>
      <w:bookmarkEnd w:id="3"/>
      <w:bookmarkEnd w:id="4"/>
      <w:bookmarkEnd w:id="5"/>
    </w:p>
    <w:p w14:paraId="38C23A83" w14:textId="77777777" w:rsidR="00336422" w:rsidRPr="00336422" w:rsidRDefault="00336422" w:rsidP="001D73A6">
      <w:pPr>
        <w:widowControl w:val="0"/>
        <w:autoSpaceDE w:val="0"/>
        <w:autoSpaceDN w:val="0"/>
        <w:adjustRightInd w:val="0"/>
        <w:spacing w:line="240" w:lineRule="auto"/>
        <w:rPr>
          <w:color w:val="000000"/>
          <w:sz w:val="24"/>
          <w:szCs w:val="24"/>
        </w:rPr>
      </w:pPr>
      <w:bookmarkStart w:id="6" w:name="co_pp_9668000029753_1"/>
      <w:bookmarkEnd w:id="6"/>
      <w:r w:rsidRPr="308C3D90">
        <w:rPr>
          <w:b/>
          <w:color w:val="000000" w:themeColor="text1"/>
          <w:sz w:val="24"/>
          <w:szCs w:val="24"/>
        </w:rPr>
        <w:t>a. Summons.</w:t>
      </w:r>
      <w:r w:rsidRPr="308C3D90">
        <w:rPr>
          <w:color w:val="000000" w:themeColor="text1"/>
          <w:sz w:val="24"/>
          <w:szCs w:val="24"/>
        </w:rPr>
        <w:t xml:space="preserve"> The summons in an eviction action shall be a document separate from the complaint, shall be issued in accordance with applicable statutory provisions, and shall identify the defendants to the action. If the name of a defendant is unknown, the summons and complaint may name a fictitious defendant and any occupants of the property. The court shall liberally grant leave to amend the complaint and summons to reflect the true names of defendants if they become known to the plaintiff. The summons shall also include the following:</w:t>
      </w:r>
    </w:p>
    <w:p w14:paraId="00362C66" w14:textId="32B43B2A" w:rsidR="00336422" w:rsidRPr="00336422" w:rsidRDefault="00336422" w:rsidP="001D73A6">
      <w:pPr>
        <w:widowControl w:val="0"/>
        <w:autoSpaceDE w:val="0"/>
        <w:autoSpaceDN w:val="0"/>
        <w:adjustRightInd w:val="0"/>
        <w:spacing w:line="240" w:lineRule="auto"/>
        <w:rPr>
          <w:color w:val="000000"/>
          <w:sz w:val="24"/>
          <w:szCs w:val="24"/>
        </w:rPr>
      </w:pPr>
      <w:r w:rsidRPr="308C3D90">
        <w:rPr>
          <w:color w:val="000000" w:themeColor="text1"/>
          <w:sz w:val="24"/>
          <w:szCs w:val="24"/>
        </w:rPr>
        <w:t> </w:t>
      </w:r>
      <w:bookmarkStart w:id="7" w:name="co_anchor_IE13E7739DCED11DDB971F5C1341DE"/>
      <w:bookmarkEnd w:id="7"/>
    </w:p>
    <w:p w14:paraId="1AC3738B" w14:textId="13A2626B" w:rsidR="00336422" w:rsidRPr="002820F1" w:rsidRDefault="00336422" w:rsidP="001D73A6">
      <w:pPr>
        <w:widowControl w:val="0"/>
        <w:autoSpaceDE w:val="0"/>
        <w:autoSpaceDN w:val="0"/>
        <w:adjustRightInd w:val="0"/>
        <w:spacing w:line="240" w:lineRule="auto"/>
        <w:rPr>
          <w:b/>
          <w:bCs/>
          <w:color w:val="000000"/>
          <w:sz w:val="24"/>
          <w:szCs w:val="24"/>
        </w:rPr>
      </w:pPr>
      <w:bookmarkStart w:id="8" w:name="co_pp_298500001ad26_1"/>
      <w:bookmarkEnd w:id="8"/>
      <w:r w:rsidRPr="308C3D90">
        <w:rPr>
          <w:color w:val="000000" w:themeColor="text1"/>
          <w:sz w:val="24"/>
          <w:szCs w:val="24"/>
        </w:rPr>
        <w:t xml:space="preserve">(1) Name of the court and its street address, city, </w:t>
      </w:r>
      <w:r w:rsidRPr="308C3D90">
        <w:rPr>
          <w:strike/>
          <w:color w:val="000000" w:themeColor="text1"/>
          <w:sz w:val="24"/>
          <w:szCs w:val="24"/>
        </w:rPr>
        <w:t>and</w:t>
      </w:r>
      <w:r w:rsidR="00072941" w:rsidRPr="308C3D90">
        <w:rPr>
          <w:color w:val="000000" w:themeColor="text1"/>
          <w:sz w:val="24"/>
          <w:szCs w:val="24"/>
        </w:rPr>
        <w:t xml:space="preserve"> </w:t>
      </w:r>
      <w:r w:rsidRPr="308C3D90">
        <w:rPr>
          <w:color w:val="000000" w:themeColor="text1"/>
          <w:sz w:val="24"/>
          <w:szCs w:val="24"/>
        </w:rPr>
        <w:t>telephone number</w:t>
      </w:r>
      <w:r w:rsidR="00E2044E" w:rsidRPr="00E2044E">
        <w:rPr>
          <w:color w:val="000000" w:themeColor="text1"/>
          <w:sz w:val="24"/>
          <w:szCs w:val="24"/>
          <w:u w:val="single"/>
        </w:rPr>
        <w:t>,</w:t>
      </w:r>
      <w:r w:rsidR="00072941" w:rsidRPr="00E2044E">
        <w:rPr>
          <w:color w:val="000000" w:themeColor="text1"/>
          <w:sz w:val="24"/>
          <w:szCs w:val="24"/>
          <w:u w:val="single"/>
        </w:rPr>
        <w:t xml:space="preserve"> </w:t>
      </w:r>
      <w:r w:rsidR="00072941" w:rsidRPr="308C3D90">
        <w:rPr>
          <w:color w:val="000000" w:themeColor="text1"/>
          <w:sz w:val="24"/>
          <w:szCs w:val="24"/>
          <w:u w:val="single"/>
        </w:rPr>
        <w:t>facsimile number</w:t>
      </w:r>
      <w:r w:rsidR="00E2044E">
        <w:rPr>
          <w:color w:val="000000" w:themeColor="text1"/>
          <w:sz w:val="24"/>
          <w:szCs w:val="24"/>
          <w:u w:val="single"/>
        </w:rPr>
        <w:t>,</w:t>
      </w:r>
      <w:r w:rsidR="00072941" w:rsidRPr="308C3D90">
        <w:rPr>
          <w:color w:val="000000" w:themeColor="text1"/>
          <w:sz w:val="24"/>
          <w:szCs w:val="24"/>
          <w:u w:val="single"/>
        </w:rPr>
        <w:t xml:space="preserve"> email address</w:t>
      </w:r>
      <w:r w:rsidR="00E2044E" w:rsidRPr="002820F1">
        <w:rPr>
          <w:color w:val="000000" w:themeColor="text1"/>
          <w:sz w:val="24"/>
          <w:szCs w:val="24"/>
          <w:u w:val="single"/>
        </w:rPr>
        <w:t>,</w:t>
      </w:r>
      <w:r w:rsidR="00072941" w:rsidRPr="002820F1">
        <w:rPr>
          <w:color w:val="000000" w:themeColor="text1"/>
          <w:sz w:val="24"/>
          <w:szCs w:val="24"/>
          <w:u w:val="single"/>
        </w:rPr>
        <w:t xml:space="preserve"> and website address</w:t>
      </w:r>
      <w:r w:rsidR="00072941" w:rsidRPr="002820F1">
        <w:rPr>
          <w:color w:val="000000" w:themeColor="text1"/>
          <w:sz w:val="24"/>
          <w:szCs w:val="24"/>
        </w:rPr>
        <w:t>;</w:t>
      </w:r>
    </w:p>
    <w:p w14:paraId="57346E24" w14:textId="77777777" w:rsidR="00336422" w:rsidRPr="002820F1" w:rsidRDefault="00336422" w:rsidP="001D73A6">
      <w:pPr>
        <w:widowControl w:val="0"/>
        <w:autoSpaceDE w:val="0"/>
        <w:autoSpaceDN w:val="0"/>
        <w:adjustRightInd w:val="0"/>
        <w:spacing w:line="240" w:lineRule="auto"/>
        <w:rPr>
          <w:color w:val="000000"/>
          <w:sz w:val="24"/>
          <w:szCs w:val="24"/>
        </w:rPr>
      </w:pPr>
      <w:bookmarkStart w:id="9" w:name="co_anchor_IE13E772DDCED11DDB971F5C1341DE"/>
      <w:bookmarkEnd w:id="9"/>
    </w:p>
    <w:p w14:paraId="11724255" w14:textId="4DE18EDE" w:rsidR="00336422" w:rsidRPr="002820F1" w:rsidRDefault="00336422" w:rsidP="001D73A6">
      <w:pPr>
        <w:widowControl w:val="0"/>
        <w:autoSpaceDE w:val="0"/>
        <w:autoSpaceDN w:val="0"/>
        <w:adjustRightInd w:val="0"/>
        <w:spacing w:line="240" w:lineRule="auto"/>
        <w:rPr>
          <w:b/>
          <w:color w:val="000000"/>
          <w:sz w:val="24"/>
          <w:szCs w:val="24"/>
        </w:rPr>
      </w:pPr>
      <w:bookmarkStart w:id="10" w:name="co_pp_a78f00004fb05_1"/>
      <w:bookmarkEnd w:id="10"/>
      <w:r w:rsidRPr="002820F1">
        <w:rPr>
          <w:color w:val="000000" w:themeColor="text1"/>
          <w:sz w:val="24"/>
          <w:szCs w:val="24"/>
        </w:rPr>
        <w:t>(2) Date and time set for the trial of the matter</w:t>
      </w:r>
      <w:r w:rsidRPr="002820F1">
        <w:rPr>
          <w:color w:val="000000" w:themeColor="text1"/>
          <w:sz w:val="24"/>
          <w:szCs w:val="24"/>
          <w:u w:val="single"/>
        </w:rPr>
        <w:t xml:space="preserve">; </w:t>
      </w:r>
      <w:r w:rsidR="0034799B" w:rsidRPr="002820F1">
        <w:rPr>
          <w:color w:val="000000" w:themeColor="text1"/>
          <w:sz w:val="24"/>
          <w:szCs w:val="24"/>
          <w:u w:val="single"/>
        </w:rPr>
        <w:t>that</w:t>
      </w:r>
      <w:r w:rsidR="00A04FED" w:rsidRPr="002820F1">
        <w:rPr>
          <w:color w:val="000000" w:themeColor="text1"/>
          <w:sz w:val="24"/>
          <w:szCs w:val="24"/>
          <w:u w:val="single"/>
        </w:rPr>
        <w:t xml:space="preserve"> a</w:t>
      </w:r>
      <w:r w:rsidR="00852288" w:rsidRPr="002820F1">
        <w:rPr>
          <w:color w:val="000000" w:themeColor="text1"/>
          <w:sz w:val="24"/>
          <w:szCs w:val="24"/>
          <w:u w:val="single"/>
        </w:rPr>
        <w:t xml:space="preserve"> </w:t>
      </w:r>
      <w:r w:rsidR="00F55222" w:rsidRPr="002820F1">
        <w:rPr>
          <w:color w:val="000000" w:themeColor="text1"/>
          <w:sz w:val="24"/>
          <w:szCs w:val="24"/>
          <w:u w:val="single"/>
        </w:rPr>
        <w:t>landlord, tenant</w:t>
      </w:r>
      <w:r w:rsidRPr="002820F1">
        <w:rPr>
          <w:color w:val="000000" w:themeColor="text1"/>
          <w:sz w:val="24"/>
          <w:szCs w:val="24"/>
          <w:u w:val="single"/>
        </w:rPr>
        <w:t>, attorney</w:t>
      </w:r>
      <w:r w:rsidR="00852288" w:rsidRPr="002820F1">
        <w:rPr>
          <w:color w:val="000000" w:themeColor="text1"/>
          <w:sz w:val="24"/>
          <w:szCs w:val="24"/>
          <w:u w:val="single"/>
        </w:rPr>
        <w:t>,</w:t>
      </w:r>
      <w:r w:rsidRPr="002820F1">
        <w:rPr>
          <w:color w:val="000000" w:themeColor="text1"/>
          <w:sz w:val="24"/>
          <w:szCs w:val="24"/>
          <w:u w:val="single"/>
        </w:rPr>
        <w:t xml:space="preserve"> or witness may </w:t>
      </w:r>
      <w:r w:rsidR="00B72ED6" w:rsidRPr="002820F1">
        <w:rPr>
          <w:color w:val="000000" w:themeColor="text1"/>
          <w:sz w:val="24"/>
          <w:szCs w:val="24"/>
          <w:u w:val="single"/>
        </w:rPr>
        <w:t>participate in</w:t>
      </w:r>
      <w:r w:rsidRPr="002820F1">
        <w:rPr>
          <w:color w:val="000000" w:themeColor="text1"/>
          <w:sz w:val="24"/>
          <w:szCs w:val="24"/>
          <w:u w:val="single"/>
        </w:rPr>
        <w:t xml:space="preserve"> the initial </w:t>
      </w:r>
      <w:r w:rsidR="00B72ED6" w:rsidRPr="002820F1">
        <w:rPr>
          <w:color w:val="000000" w:themeColor="text1"/>
          <w:sz w:val="24"/>
          <w:szCs w:val="24"/>
          <w:u w:val="single"/>
        </w:rPr>
        <w:t>hearing</w:t>
      </w:r>
      <w:r w:rsidRPr="002820F1">
        <w:rPr>
          <w:color w:val="000000" w:themeColor="text1"/>
          <w:sz w:val="24"/>
          <w:szCs w:val="24"/>
          <w:u w:val="single"/>
        </w:rPr>
        <w:t xml:space="preserve"> </w:t>
      </w:r>
      <w:r w:rsidR="008C5A0D" w:rsidRPr="002820F1">
        <w:rPr>
          <w:color w:val="000000" w:themeColor="text1"/>
          <w:sz w:val="24"/>
          <w:szCs w:val="24"/>
          <w:u w:val="single"/>
        </w:rPr>
        <w:t>through telephone or video conference</w:t>
      </w:r>
      <w:r w:rsidR="00B42DE5" w:rsidRPr="002820F1">
        <w:rPr>
          <w:color w:val="000000" w:themeColor="text1"/>
          <w:sz w:val="24"/>
          <w:szCs w:val="24"/>
          <w:u w:val="single"/>
        </w:rPr>
        <w:t xml:space="preserve"> by contacting the court </w:t>
      </w:r>
      <w:r w:rsidR="00BD0690" w:rsidRPr="002820F1">
        <w:rPr>
          <w:color w:val="000000" w:themeColor="text1"/>
          <w:sz w:val="24"/>
          <w:szCs w:val="24"/>
          <w:u w:val="single"/>
        </w:rPr>
        <w:t xml:space="preserve">for directions </w:t>
      </w:r>
      <w:r w:rsidR="712A0690" w:rsidRPr="002820F1">
        <w:rPr>
          <w:color w:val="000000" w:themeColor="text1"/>
          <w:sz w:val="24"/>
          <w:szCs w:val="24"/>
          <w:u w:val="single"/>
        </w:rPr>
        <w:t xml:space="preserve">at least two hours </w:t>
      </w:r>
      <w:r w:rsidR="32126240" w:rsidRPr="002820F1">
        <w:rPr>
          <w:color w:val="000000" w:themeColor="text1"/>
          <w:sz w:val="24"/>
          <w:szCs w:val="24"/>
          <w:u w:val="single"/>
        </w:rPr>
        <w:t xml:space="preserve">before </w:t>
      </w:r>
      <w:r w:rsidR="2272E547" w:rsidRPr="002820F1">
        <w:rPr>
          <w:color w:val="000000" w:themeColor="text1"/>
          <w:sz w:val="24"/>
          <w:szCs w:val="24"/>
          <w:u w:val="single"/>
        </w:rPr>
        <w:t xml:space="preserve">the </w:t>
      </w:r>
      <w:r w:rsidR="5DE8E4DE" w:rsidRPr="002820F1">
        <w:rPr>
          <w:color w:val="000000" w:themeColor="text1"/>
          <w:sz w:val="24"/>
          <w:szCs w:val="24"/>
          <w:u w:val="single"/>
        </w:rPr>
        <w:t>hearing</w:t>
      </w:r>
      <w:r w:rsidR="5FA78D1E" w:rsidRPr="002820F1">
        <w:rPr>
          <w:color w:val="000000" w:themeColor="text1"/>
          <w:sz w:val="24"/>
          <w:szCs w:val="24"/>
          <w:u w:val="single"/>
        </w:rPr>
        <w:t xml:space="preserve">, to </w:t>
      </w:r>
      <w:r w:rsidR="56FA4404" w:rsidRPr="002820F1">
        <w:rPr>
          <w:color w:val="000000" w:themeColor="text1"/>
          <w:sz w:val="24"/>
          <w:szCs w:val="24"/>
          <w:u w:val="single"/>
        </w:rPr>
        <w:t>ensure the court has</w:t>
      </w:r>
      <w:r w:rsidR="5FA78D1E" w:rsidRPr="002820F1">
        <w:rPr>
          <w:color w:val="000000" w:themeColor="text1"/>
          <w:sz w:val="24"/>
          <w:szCs w:val="24"/>
          <w:u w:val="single"/>
        </w:rPr>
        <w:t xml:space="preserve"> time to make necessary arrangements</w:t>
      </w:r>
      <w:r w:rsidRPr="002820F1">
        <w:rPr>
          <w:color w:val="000000" w:themeColor="text1"/>
          <w:sz w:val="24"/>
          <w:szCs w:val="24"/>
        </w:rPr>
        <w:t>;</w:t>
      </w:r>
    </w:p>
    <w:p w14:paraId="0722A2D1" w14:textId="33E4E695" w:rsidR="00336422" w:rsidRPr="00336422" w:rsidRDefault="00336422" w:rsidP="001D73A6">
      <w:pPr>
        <w:widowControl w:val="0"/>
        <w:autoSpaceDE w:val="0"/>
        <w:autoSpaceDN w:val="0"/>
        <w:adjustRightInd w:val="0"/>
        <w:spacing w:line="240" w:lineRule="auto"/>
        <w:rPr>
          <w:color w:val="000000"/>
          <w:sz w:val="24"/>
          <w:szCs w:val="24"/>
        </w:rPr>
      </w:pPr>
      <w:r w:rsidRPr="308C3D90">
        <w:rPr>
          <w:color w:val="000000" w:themeColor="text1"/>
          <w:sz w:val="24"/>
          <w:szCs w:val="24"/>
        </w:rPr>
        <w:t> </w:t>
      </w:r>
      <w:bookmarkStart w:id="11" w:name="co_anchor_IE13E7721DCED11DDB971F5C1341DE"/>
      <w:bookmarkEnd w:id="11"/>
    </w:p>
    <w:p w14:paraId="56CCF07C" w14:textId="77777777" w:rsidR="00336422" w:rsidRPr="00336422" w:rsidRDefault="00336422" w:rsidP="001D73A6">
      <w:pPr>
        <w:widowControl w:val="0"/>
        <w:autoSpaceDE w:val="0"/>
        <w:autoSpaceDN w:val="0"/>
        <w:adjustRightInd w:val="0"/>
        <w:spacing w:line="240" w:lineRule="auto"/>
        <w:rPr>
          <w:color w:val="000000"/>
          <w:sz w:val="24"/>
          <w:szCs w:val="24"/>
        </w:rPr>
      </w:pPr>
      <w:bookmarkStart w:id="12" w:name="co_pp_e3d000001f291_1"/>
      <w:bookmarkEnd w:id="12"/>
      <w:r w:rsidRPr="308C3D90">
        <w:rPr>
          <w:color w:val="000000" w:themeColor="text1"/>
          <w:sz w:val="24"/>
          <w:szCs w:val="24"/>
        </w:rPr>
        <w:t>(3) Notice that if the tenant fails to appear, a default judgment will likely be entered against the tenant, granting the relief specifically requested in the complaint, including removing the tenant from the property; and</w:t>
      </w:r>
    </w:p>
    <w:p w14:paraId="252E4ED1" w14:textId="6F6EC136" w:rsidR="00336422" w:rsidRPr="00336422" w:rsidRDefault="00336422" w:rsidP="001D73A6">
      <w:pPr>
        <w:widowControl w:val="0"/>
        <w:autoSpaceDE w:val="0"/>
        <w:autoSpaceDN w:val="0"/>
        <w:adjustRightInd w:val="0"/>
        <w:spacing w:line="240" w:lineRule="auto"/>
        <w:rPr>
          <w:color w:val="000000"/>
          <w:sz w:val="24"/>
          <w:szCs w:val="24"/>
        </w:rPr>
      </w:pPr>
      <w:r w:rsidRPr="308C3D90">
        <w:rPr>
          <w:color w:val="000000" w:themeColor="text1"/>
          <w:sz w:val="24"/>
          <w:szCs w:val="24"/>
        </w:rPr>
        <w:t> </w:t>
      </w:r>
      <w:bookmarkStart w:id="13" w:name="co_anchor_IE13E7714DCED11DDB971F5C1341DE"/>
      <w:bookmarkEnd w:id="13"/>
    </w:p>
    <w:p w14:paraId="7C927ED7" w14:textId="77777777" w:rsidR="00336422" w:rsidRPr="00336422" w:rsidRDefault="00336422" w:rsidP="001D73A6">
      <w:pPr>
        <w:widowControl w:val="0"/>
        <w:autoSpaceDE w:val="0"/>
        <w:autoSpaceDN w:val="0"/>
        <w:adjustRightInd w:val="0"/>
        <w:spacing w:line="240" w:lineRule="auto"/>
        <w:rPr>
          <w:color w:val="000000"/>
          <w:sz w:val="24"/>
          <w:szCs w:val="24"/>
        </w:rPr>
      </w:pPr>
      <w:bookmarkStart w:id="14" w:name="co_pp_c19200005e522_1"/>
      <w:bookmarkEnd w:id="14"/>
      <w:r w:rsidRPr="308C3D90">
        <w:rPr>
          <w:color w:val="000000" w:themeColor="text1"/>
          <w:sz w:val="24"/>
          <w:szCs w:val="24"/>
        </w:rPr>
        <w:t>(4) A disclosure in substantially the following form: “Requests for reasonable accommodation for persons with disabilities should be made to the court as soon as possible.”</w:t>
      </w:r>
    </w:p>
    <w:p w14:paraId="272C021B" w14:textId="06F721B7" w:rsidR="00336422" w:rsidRPr="00336422" w:rsidRDefault="00336422" w:rsidP="001D73A6">
      <w:pPr>
        <w:widowControl w:val="0"/>
        <w:autoSpaceDE w:val="0"/>
        <w:autoSpaceDN w:val="0"/>
        <w:adjustRightInd w:val="0"/>
        <w:spacing w:line="240" w:lineRule="auto"/>
        <w:rPr>
          <w:color w:val="000000"/>
          <w:sz w:val="24"/>
          <w:szCs w:val="24"/>
        </w:rPr>
      </w:pPr>
      <w:r w:rsidRPr="308C3D90">
        <w:rPr>
          <w:color w:val="000000" w:themeColor="text1"/>
          <w:sz w:val="24"/>
          <w:szCs w:val="24"/>
        </w:rPr>
        <w:t> </w:t>
      </w:r>
      <w:bookmarkStart w:id="15" w:name="co_anchor_IE13E7707DCED11DDB971F5C1341DE"/>
      <w:bookmarkEnd w:id="15"/>
    </w:p>
    <w:p w14:paraId="5E598C64" w14:textId="51D52EF0" w:rsidR="00336422" w:rsidRDefault="00336422" w:rsidP="001D73A6">
      <w:pPr>
        <w:widowControl w:val="0"/>
        <w:autoSpaceDE w:val="0"/>
        <w:autoSpaceDN w:val="0"/>
        <w:adjustRightInd w:val="0"/>
        <w:spacing w:line="240" w:lineRule="auto"/>
        <w:rPr>
          <w:color w:val="000000"/>
          <w:sz w:val="24"/>
          <w:szCs w:val="24"/>
        </w:rPr>
      </w:pPr>
      <w:bookmarkStart w:id="16" w:name="co_pp_47be0000ff120_1"/>
      <w:bookmarkEnd w:id="16"/>
      <w:r w:rsidRPr="308C3D90">
        <w:rPr>
          <w:color w:val="000000" w:themeColor="text1"/>
          <w:sz w:val="24"/>
          <w:szCs w:val="24"/>
        </w:rPr>
        <w:t xml:space="preserve">(5) In residential property actions only, on a separate page served upon the tenant, the information contained in the Residential Eviction </w:t>
      </w:r>
      <w:r w:rsidRPr="308C3D90">
        <w:rPr>
          <w:strike/>
          <w:color w:val="000000" w:themeColor="text1"/>
          <w:sz w:val="24"/>
          <w:szCs w:val="24"/>
        </w:rPr>
        <w:t>Procedures</w:t>
      </w:r>
      <w:r w:rsidRPr="308C3D90">
        <w:rPr>
          <w:color w:val="000000" w:themeColor="text1"/>
          <w:sz w:val="24"/>
          <w:szCs w:val="24"/>
        </w:rPr>
        <w:t xml:space="preserve"> Information Sheet substantially in the form included as Appendix A to these Rules.</w:t>
      </w:r>
    </w:p>
    <w:p w14:paraId="48FF1B24" w14:textId="77777777" w:rsidR="005536FC" w:rsidRPr="00336422" w:rsidRDefault="005536FC" w:rsidP="00072941">
      <w:pPr>
        <w:widowControl w:val="0"/>
        <w:autoSpaceDE w:val="0"/>
        <w:autoSpaceDN w:val="0"/>
        <w:adjustRightInd w:val="0"/>
        <w:spacing w:line="240" w:lineRule="auto"/>
        <w:rPr>
          <w:color w:val="000000"/>
          <w:sz w:val="24"/>
          <w:szCs w:val="24"/>
        </w:rPr>
      </w:pPr>
    </w:p>
    <w:p w14:paraId="159CAD4E" w14:textId="41625269" w:rsidR="00D47337" w:rsidRDefault="00D47337" w:rsidP="001D73A6">
      <w:pPr>
        <w:widowControl w:val="0"/>
        <w:autoSpaceDE w:val="0"/>
        <w:autoSpaceDN w:val="0"/>
        <w:adjustRightInd w:val="0"/>
        <w:spacing w:line="240" w:lineRule="auto"/>
        <w:ind w:right="120"/>
        <w:rPr>
          <w:color w:val="000000"/>
          <w:sz w:val="24"/>
          <w:szCs w:val="24"/>
        </w:rPr>
      </w:pPr>
      <w:bookmarkStart w:id="17" w:name="co_pp_331f00006c6d3_1"/>
      <w:bookmarkStart w:id="18" w:name="co_pp_bed60000ffd86_1"/>
      <w:bookmarkEnd w:id="17"/>
      <w:bookmarkEnd w:id="18"/>
      <w:r w:rsidRPr="308C3D90">
        <w:rPr>
          <w:b/>
          <w:color w:val="000000" w:themeColor="text1"/>
          <w:sz w:val="24"/>
          <w:szCs w:val="24"/>
        </w:rPr>
        <w:t>b</w:t>
      </w:r>
      <w:r w:rsidR="001D73A6">
        <w:rPr>
          <w:b/>
          <w:color w:val="000000" w:themeColor="text1"/>
          <w:sz w:val="24"/>
          <w:szCs w:val="24"/>
        </w:rPr>
        <w:t>.</w:t>
      </w:r>
      <w:r w:rsidR="00A93A23">
        <w:rPr>
          <w:b/>
          <w:color w:val="000000" w:themeColor="text1"/>
          <w:sz w:val="24"/>
          <w:szCs w:val="24"/>
        </w:rPr>
        <w:t xml:space="preserve"> </w:t>
      </w:r>
      <w:r w:rsidRPr="308C3D90">
        <w:rPr>
          <w:b/>
          <w:color w:val="000000" w:themeColor="text1"/>
          <w:sz w:val="24"/>
          <w:szCs w:val="24"/>
        </w:rPr>
        <w:t>-</w:t>
      </w:r>
      <w:r w:rsidR="00A93A23">
        <w:rPr>
          <w:b/>
          <w:color w:val="000000" w:themeColor="text1"/>
          <w:sz w:val="24"/>
          <w:szCs w:val="24"/>
        </w:rPr>
        <w:t xml:space="preserve"> </w:t>
      </w:r>
      <w:r w:rsidRPr="308C3D90">
        <w:rPr>
          <w:b/>
          <w:color w:val="000000" w:themeColor="text1"/>
          <w:sz w:val="24"/>
          <w:szCs w:val="24"/>
        </w:rPr>
        <w:t>f</w:t>
      </w:r>
      <w:r w:rsidR="001D73A6" w:rsidRPr="00BB573F">
        <w:rPr>
          <w:b/>
          <w:color w:val="000000" w:themeColor="text1"/>
          <w:sz w:val="24"/>
          <w:szCs w:val="24"/>
        </w:rPr>
        <w:t>.</w:t>
      </w:r>
      <w:r w:rsidRPr="00BB573F">
        <w:rPr>
          <w:b/>
          <w:color w:val="000000" w:themeColor="text1"/>
          <w:sz w:val="24"/>
          <w:szCs w:val="24"/>
        </w:rPr>
        <w:t xml:space="preserve"> </w:t>
      </w:r>
      <w:r w:rsidR="001D73A6" w:rsidRPr="00BB573F">
        <w:rPr>
          <w:b/>
          <w:color w:val="000000" w:themeColor="text1"/>
          <w:sz w:val="24"/>
          <w:szCs w:val="24"/>
        </w:rPr>
        <w:t>[</w:t>
      </w:r>
      <w:r w:rsidRPr="00BB573F">
        <w:rPr>
          <w:b/>
          <w:color w:val="000000" w:themeColor="text1"/>
          <w:sz w:val="24"/>
          <w:szCs w:val="24"/>
        </w:rPr>
        <w:t>No changes</w:t>
      </w:r>
      <w:r w:rsidR="001D73A6" w:rsidRPr="00BB573F">
        <w:rPr>
          <w:b/>
          <w:color w:val="000000" w:themeColor="text1"/>
          <w:sz w:val="24"/>
          <w:szCs w:val="24"/>
        </w:rPr>
        <w:t>]</w:t>
      </w:r>
    </w:p>
    <w:p w14:paraId="725D1D5A" w14:textId="77777777" w:rsidR="004C0F45" w:rsidRDefault="004C0F45" w:rsidP="00F936E6">
      <w:pPr>
        <w:widowControl w:val="0"/>
        <w:autoSpaceDE w:val="0"/>
        <w:autoSpaceDN w:val="0"/>
        <w:adjustRightInd w:val="0"/>
        <w:spacing w:line="240" w:lineRule="auto"/>
        <w:ind w:right="120"/>
        <w:rPr>
          <w:color w:val="000000"/>
          <w:sz w:val="24"/>
          <w:szCs w:val="24"/>
        </w:rPr>
      </w:pPr>
    </w:p>
    <w:p w14:paraId="3ADFAE88" w14:textId="77777777" w:rsidR="00434CF5" w:rsidRDefault="00434CF5" w:rsidP="001D73A6">
      <w:pPr>
        <w:widowControl w:val="0"/>
        <w:autoSpaceDE w:val="0"/>
        <w:autoSpaceDN w:val="0"/>
        <w:adjustRightInd w:val="0"/>
        <w:spacing w:line="240" w:lineRule="auto"/>
        <w:ind w:right="120"/>
        <w:rPr>
          <w:color w:val="000000"/>
          <w:sz w:val="24"/>
          <w:szCs w:val="24"/>
        </w:rPr>
      </w:pPr>
    </w:p>
    <w:p w14:paraId="29AF6CC3" w14:textId="6ED92A3E" w:rsidR="00336422" w:rsidRPr="0042259B" w:rsidRDefault="00336422" w:rsidP="001D73A6">
      <w:pPr>
        <w:spacing w:line="240" w:lineRule="auto"/>
        <w:rPr>
          <w:b/>
          <w:bCs/>
          <w:color w:val="252525"/>
          <w:sz w:val="24"/>
          <w:szCs w:val="24"/>
        </w:rPr>
      </w:pPr>
      <w:r w:rsidRPr="0042259B">
        <w:rPr>
          <w:b/>
          <w:bCs/>
          <w:color w:val="252525"/>
          <w:sz w:val="24"/>
          <w:szCs w:val="24"/>
        </w:rPr>
        <w:t>Rule 6. Service of Pleadings, Other Papers and Orders After Complaint</w:t>
      </w:r>
      <w:bookmarkStart w:id="19" w:name="co_anchor_ID23356D0DCEE11DDB971F5C1341DE"/>
      <w:bookmarkEnd w:id="19"/>
    </w:p>
    <w:p w14:paraId="49EC3414" w14:textId="77777777" w:rsidR="00336422" w:rsidRPr="00336422" w:rsidRDefault="00336422" w:rsidP="001D73A6">
      <w:pPr>
        <w:widowControl w:val="0"/>
        <w:autoSpaceDE w:val="0"/>
        <w:autoSpaceDN w:val="0"/>
        <w:adjustRightInd w:val="0"/>
        <w:spacing w:line="240" w:lineRule="auto"/>
        <w:rPr>
          <w:color w:val="000000"/>
          <w:sz w:val="24"/>
          <w:szCs w:val="24"/>
        </w:rPr>
      </w:pPr>
      <w:bookmarkStart w:id="20" w:name="co_anchor_IE5EC2B81DCEE11DDB971F5C1341DE"/>
      <w:bookmarkEnd w:id="20"/>
    </w:p>
    <w:p w14:paraId="0596C8CC" w14:textId="77777777" w:rsidR="00336422" w:rsidRPr="00336422" w:rsidRDefault="00336422" w:rsidP="001D73A6">
      <w:pPr>
        <w:widowControl w:val="0"/>
        <w:autoSpaceDE w:val="0"/>
        <w:autoSpaceDN w:val="0"/>
        <w:adjustRightInd w:val="0"/>
        <w:spacing w:line="240" w:lineRule="auto"/>
        <w:rPr>
          <w:color w:val="000000"/>
          <w:sz w:val="24"/>
          <w:szCs w:val="24"/>
        </w:rPr>
      </w:pPr>
      <w:r w:rsidRPr="308C3D90">
        <w:rPr>
          <w:b/>
          <w:color w:val="000000" w:themeColor="text1"/>
          <w:sz w:val="24"/>
          <w:szCs w:val="24"/>
        </w:rPr>
        <w:t>a. General Requirement of Service.</w:t>
      </w:r>
      <w:r w:rsidRPr="308C3D90">
        <w:rPr>
          <w:color w:val="000000" w:themeColor="text1"/>
          <w:sz w:val="24"/>
          <w:szCs w:val="24"/>
        </w:rPr>
        <w:t xml:space="preserve"> Except as otherwise provided in these Rules or ordered by the court, every pleading subsequent to the original complaint, every written motion, every written notice, appearance, demand and similar paper and any attachments, and every order shall be served upon each of the parties to the action. A written motion or request that is filed with the court, but not served as required by this rule, shall be considered an impermissible ex parte communication.</w:t>
      </w:r>
    </w:p>
    <w:p w14:paraId="53D97D04" w14:textId="2FD9095E" w:rsidR="00336422" w:rsidRPr="00336422" w:rsidRDefault="00336422" w:rsidP="001D73A6">
      <w:pPr>
        <w:widowControl w:val="0"/>
        <w:autoSpaceDE w:val="0"/>
        <w:autoSpaceDN w:val="0"/>
        <w:adjustRightInd w:val="0"/>
        <w:spacing w:line="240" w:lineRule="auto"/>
        <w:rPr>
          <w:color w:val="000000"/>
          <w:sz w:val="24"/>
          <w:szCs w:val="24"/>
        </w:rPr>
      </w:pPr>
      <w:r w:rsidRPr="308C3D90">
        <w:rPr>
          <w:color w:val="000000" w:themeColor="text1"/>
          <w:sz w:val="24"/>
          <w:szCs w:val="24"/>
        </w:rPr>
        <w:t> </w:t>
      </w:r>
      <w:bookmarkStart w:id="21" w:name="co_anchor_IE5EC2B72DCEE11DDB971F5C1341DE"/>
      <w:bookmarkEnd w:id="21"/>
    </w:p>
    <w:p w14:paraId="599DE4C2" w14:textId="77777777" w:rsidR="00336422" w:rsidRPr="00336422" w:rsidRDefault="00336422" w:rsidP="001D73A6">
      <w:pPr>
        <w:widowControl w:val="0"/>
        <w:autoSpaceDE w:val="0"/>
        <w:autoSpaceDN w:val="0"/>
        <w:adjustRightInd w:val="0"/>
        <w:spacing w:line="240" w:lineRule="auto"/>
        <w:rPr>
          <w:color w:val="000000"/>
          <w:sz w:val="24"/>
          <w:szCs w:val="24"/>
        </w:rPr>
      </w:pPr>
      <w:r w:rsidRPr="308C3D90">
        <w:rPr>
          <w:color w:val="000000" w:themeColor="text1"/>
          <w:sz w:val="24"/>
          <w:szCs w:val="24"/>
        </w:rPr>
        <w:t>(1) Filing of documents may be made by delivering the documents to the appropriate justice court or superior court file counter for date stamping.</w:t>
      </w:r>
    </w:p>
    <w:p w14:paraId="3E73A068" w14:textId="344916A4" w:rsidR="00336422" w:rsidRPr="00336422" w:rsidRDefault="00336422" w:rsidP="001D73A6">
      <w:pPr>
        <w:widowControl w:val="0"/>
        <w:autoSpaceDE w:val="0"/>
        <w:autoSpaceDN w:val="0"/>
        <w:adjustRightInd w:val="0"/>
        <w:spacing w:line="240" w:lineRule="auto"/>
        <w:rPr>
          <w:color w:val="000000"/>
          <w:sz w:val="24"/>
          <w:szCs w:val="24"/>
        </w:rPr>
      </w:pPr>
      <w:r w:rsidRPr="308C3D90">
        <w:rPr>
          <w:color w:val="000000" w:themeColor="text1"/>
          <w:sz w:val="24"/>
          <w:szCs w:val="24"/>
        </w:rPr>
        <w:t> </w:t>
      </w:r>
      <w:bookmarkStart w:id="22" w:name="co_anchor_IE5EC2B66DCEE11DDB971F5C1341DE"/>
      <w:bookmarkEnd w:id="22"/>
    </w:p>
    <w:p w14:paraId="7D6582DD" w14:textId="51F3D8FB" w:rsidR="00336422" w:rsidRPr="00336422" w:rsidRDefault="00336422" w:rsidP="001D73A6">
      <w:pPr>
        <w:widowControl w:val="0"/>
        <w:autoSpaceDE w:val="0"/>
        <w:autoSpaceDN w:val="0"/>
        <w:adjustRightInd w:val="0"/>
        <w:spacing w:line="240" w:lineRule="auto"/>
        <w:rPr>
          <w:color w:val="000000"/>
          <w:sz w:val="24"/>
          <w:szCs w:val="24"/>
        </w:rPr>
      </w:pPr>
      <w:r w:rsidRPr="308C3D90">
        <w:rPr>
          <w:color w:val="000000" w:themeColor="text1"/>
          <w:sz w:val="24"/>
          <w:szCs w:val="24"/>
        </w:rPr>
        <w:t>(2) The court may permit a party to file documents directly with the judge in open court.</w:t>
      </w:r>
      <w:bookmarkStart w:id="23" w:name="co_anchor_IE5EC2B5ADCEE11DDB971F5C1341DE"/>
      <w:bookmarkEnd w:id="23"/>
    </w:p>
    <w:p w14:paraId="3A5A4D19" w14:textId="73CB6ACC" w:rsidR="00336422" w:rsidRDefault="00336422" w:rsidP="001D73A6">
      <w:pPr>
        <w:widowControl w:val="0"/>
        <w:autoSpaceDE w:val="0"/>
        <w:autoSpaceDN w:val="0"/>
        <w:adjustRightInd w:val="0"/>
        <w:spacing w:line="240" w:lineRule="auto"/>
        <w:rPr>
          <w:color w:val="000000"/>
          <w:sz w:val="24"/>
          <w:szCs w:val="24"/>
        </w:rPr>
      </w:pPr>
      <w:r w:rsidRPr="308C3D90">
        <w:rPr>
          <w:color w:val="000000" w:themeColor="text1"/>
          <w:sz w:val="24"/>
          <w:szCs w:val="24"/>
        </w:rPr>
        <w:lastRenderedPageBreak/>
        <w:t>(3) Filing may also be accomplished by prepaid, first class mail to the court, whereupon the date of receipt by the file counter shall be considered the date of filing.</w:t>
      </w:r>
    </w:p>
    <w:p w14:paraId="5DCD0A6B" w14:textId="77777777" w:rsidR="008943F6" w:rsidRPr="00336422" w:rsidRDefault="008943F6" w:rsidP="001D73A6">
      <w:pPr>
        <w:widowControl w:val="0"/>
        <w:autoSpaceDE w:val="0"/>
        <w:autoSpaceDN w:val="0"/>
        <w:adjustRightInd w:val="0"/>
        <w:spacing w:line="240" w:lineRule="auto"/>
        <w:rPr>
          <w:color w:val="000000"/>
          <w:sz w:val="24"/>
          <w:szCs w:val="24"/>
        </w:rPr>
      </w:pPr>
    </w:p>
    <w:p w14:paraId="568F5082" w14:textId="7091D9BE" w:rsidR="00336422" w:rsidRPr="00EE4ABD" w:rsidRDefault="00336422" w:rsidP="001D73A6">
      <w:pPr>
        <w:widowControl w:val="0"/>
        <w:autoSpaceDE w:val="0"/>
        <w:autoSpaceDN w:val="0"/>
        <w:adjustRightInd w:val="0"/>
        <w:spacing w:line="240" w:lineRule="auto"/>
        <w:rPr>
          <w:color w:val="000000"/>
          <w:sz w:val="24"/>
          <w:szCs w:val="24"/>
          <w:u w:val="single"/>
        </w:rPr>
      </w:pPr>
      <w:r w:rsidRPr="308C3D90">
        <w:rPr>
          <w:color w:val="000000" w:themeColor="text1"/>
          <w:sz w:val="24"/>
          <w:szCs w:val="24"/>
          <w:u w:val="single"/>
        </w:rPr>
        <w:t xml:space="preserve">(4) </w:t>
      </w:r>
      <w:r w:rsidR="0035656B" w:rsidRPr="308C3D90">
        <w:rPr>
          <w:color w:val="000000" w:themeColor="text1"/>
          <w:sz w:val="24"/>
          <w:szCs w:val="24"/>
          <w:u w:val="single"/>
        </w:rPr>
        <w:t>Each</w:t>
      </w:r>
      <w:r w:rsidRPr="308C3D90">
        <w:rPr>
          <w:color w:val="000000" w:themeColor="text1"/>
          <w:sz w:val="24"/>
          <w:szCs w:val="24"/>
          <w:u w:val="single"/>
        </w:rPr>
        <w:t xml:space="preserve"> court shall permit any party, </w:t>
      </w:r>
      <w:r w:rsidR="00B42DE5" w:rsidRPr="308C3D90">
        <w:rPr>
          <w:color w:val="000000" w:themeColor="text1"/>
          <w:sz w:val="24"/>
          <w:szCs w:val="24"/>
          <w:u w:val="single"/>
        </w:rPr>
        <w:t>attorney,</w:t>
      </w:r>
      <w:r w:rsidRPr="308C3D90">
        <w:rPr>
          <w:color w:val="000000" w:themeColor="text1"/>
          <w:sz w:val="24"/>
          <w:szCs w:val="24"/>
          <w:u w:val="single"/>
        </w:rPr>
        <w:t xml:space="preserve"> or witness to </w:t>
      </w:r>
      <w:r w:rsidR="008943F6" w:rsidRPr="308C3D90">
        <w:rPr>
          <w:color w:val="000000" w:themeColor="text1"/>
          <w:sz w:val="24"/>
          <w:szCs w:val="24"/>
          <w:u w:val="single"/>
        </w:rPr>
        <w:t>submit</w:t>
      </w:r>
      <w:r w:rsidRPr="308C3D90">
        <w:rPr>
          <w:color w:val="000000" w:themeColor="text1"/>
          <w:sz w:val="24"/>
          <w:szCs w:val="24"/>
          <w:u w:val="single"/>
        </w:rPr>
        <w:t xml:space="preserve"> </w:t>
      </w:r>
      <w:r w:rsidR="0560A0CB" w:rsidRPr="51754C2F">
        <w:rPr>
          <w:color w:val="000000" w:themeColor="text1"/>
          <w:sz w:val="24"/>
          <w:szCs w:val="24"/>
          <w:u w:val="single"/>
        </w:rPr>
        <w:t xml:space="preserve">notice </w:t>
      </w:r>
      <w:r w:rsidR="008943F6" w:rsidRPr="308C3D90">
        <w:rPr>
          <w:color w:val="000000" w:themeColor="text1"/>
          <w:sz w:val="24"/>
          <w:szCs w:val="24"/>
          <w:u w:val="single"/>
        </w:rPr>
        <w:t xml:space="preserve">via email, facsimile, </w:t>
      </w:r>
      <w:r w:rsidR="008C5A0D" w:rsidRPr="00F44B0A">
        <w:rPr>
          <w:color w:val="000000" w:themeColor="text1"/>
          <w:sz w:val="24"/>
          <w:szCs w:val="24"/>
          <w:u w:val="single"/>
        </w:rPr>
        <w:t>telephone,</w:t>
      </w:r>
      <w:r w:rsidR="008C5A0D" w:rsidRPr="308C3D90">
        <w:rPr>
          <w:color w:val="000000" w:themeColor="text1"/>
          <w:sz w:val="24"/>
          <w:szCs w:val="24"/>
          <w:u w:val="single"/>
        </w:rPr>
        <w:t xml:space="preserve"> </w:t>
      </w:r>
      <w:r w:rsidR="008943F6" w:rsidRPr="308C3D90">
        <w:rPr>
          <w:color w:val="000000" w:themeColor="text1"/>
          <w:sz w:val="24"/>
          <w:szCs w:val="24"/>
          <w:u w:val="single"/>
        </w:rPr>
        <w:t xml:space="preserve">or other electronic process, </w:t>
      </w:r>
      <w:r w:rsidRPr="308C3D90">
        <w:rPr>
          <w:color w:val="000000" w:themeColor="text1"/>
          <w:sz w:val="24"/>
          <w:szCs w:val="24"/>
          <w:u w:val="single"/>
        </w:rPr>
        <w:t xml:space="preserve">that the party, attorney or witness </w:t>
      </w:r>
      <w:r w:rsidR="00D148F8">
        <w:rPr>
          <w:color w:val="000000" w:themeColor="text1"/>
          <w:sz w:val="24"/>
          <w:szCs w:val="24"/>
          <w:u w:val="single"/>
        </w:rPr>
        <w:t>wi</w:t>
      </w:r>
      <w:r w:rsidRPr="308C3D90">
        <w:rPr>
          <w:color w:val="000000" w:themeColor="text1"/>
          <w:sz w:val="24"/>
          <w:szCs w:val="24"/>
          <w:u w:val="single"/>
        </w:rPr>
        <w:t xml:space="preserve">ll attend the initial appearance remotely. Such notice </w:t>
      </w:r>
      <w:r w:rsidR="00072941" w:rsidRPr="308C3D90">
        <w:rPr>
          <w:color w:val="000000" w:themeColor="text1"/>
          <w:sz w:val="24"/>
          <w:szCs w:val="24"/>
          <w:u w:val="single"/>
        </w:rPr>
        <w:t>shall not require an original signature</w:t>
      </w:r>
      <w:r w:rsidR="00B42DE5" w:rsidRPr="308C3D90">
        <w:rPr>
          <w:color w:val="000000" w:themeColor="text1"/>
          <w:sz w:val="24"/>
          <w:szCs w:val="24"/>
          <w:u w:val="single"/>
        </w:rPr>
        <w:t>.</w:t>
      </w:r>
      <w:r w:rsidR="00BD0690" w:rsidRPr="308C3D90">
        <w:rPr>
          <w:color w:val="000000" w:themeColor="text1"/>
          <w:sz w:val="24"/>
          <w:szCs w:val="24"/>
          <w:u w:val="single"/>
        </w:rPr>
        <w:t xml:space="preserve"> </w:t>
      </w:r>
      <w:r w:rsidR="00BD0690" w:rsidRPr="00F44B0A">
        <w:rPr>
          <w:color w:val="000000" w:themeColor="text1"/>
          <w:sz w:val="24"/>
          <w:szCs w:val="24"/>
          <w:u w:val="single"/>
        </w:rPr>
        <w:t>Such notice is a means of exercising the option of appearing remotely</w:t>
      </w:r>
      <w:r w:rsidR="00DF562D" w:rsidRPr="00F44B0A">
        <w:rPr>
          <w:color w:val="000000" w:themeColor="text1"/>
          <w:sz w:val="24"/>
          <w:szCs w:val="24"/>
          <w:u w:val="single"/>
        </w:rPr>
        <w:t>.</w:t>
      </w:r>
      <w:r w:rsidR="00BD0690" w:rsidRPr="00F44B0A">
        <w:rPr>
          <w:color w:val="000000" w:themeColor="text1"/>
          <w:sz w:val="24"/>
          <w:szCs w:val="24"/>
          <w:u w:val="single"/>
        </w:rPr>
        <w:t xml:space="preserve"> </w:t>
      </w:r>
      <w:r w:rsidR="00DF562D" w:rsidRPr="00F44B0A">
        <w:rPr>
          <w:color w:val="000000" w:themeColor="text1"/>
          <w:sz w:val="24"/>
          <w:szCs w:val="24"/>
          <w:u w:val="single"/>
        </w:rPr>
        <w:t xml:space="preserve">Failure to provide it </w:t>
      </w:r>
      <w:r w:rsidR="008C5A0D" w:rsidRPr="00F44B0A">
        <w:rPr>
          <w:color w:val="000000" w:themeColor="text1"/>
          <w:sz w:val="24"/>
          <w:szCs w:val="24"/>
          <w:u w:val="single"/>
        </w:rPr>
        <w:t xml:space="preserve">shall </w:t>
      </w:r>
      <w:r w:rsidR="00BD0690" w:rsidRPr="00F44B0A">
        <w:rPr>
          <w:color w:val="000000" w:themeColor="text1"/>
          <w:sz w:val="24"/>
          <w:szCs w:val="24"/>
          <w:u w:val="single"/>
        </w:rPr>
        <w:t xml:space="preserve">not </w:t>
      </w:r>
      <w:r w:rsidR="008C5A0D" w:rsidRPr="00F44B0A">
        <w:rPr>
          <w:color w:val="000000" w:themeColor="text1"/>
          <w:sz w:val="24"/>
          <w:szCs w:val="24"/>
          <w:u w:val="single"/>
        </w:rPr>
        <w:t xml:space="preserve">be </w:t>
      </w:r>
      <w:r w:rsidR="00BD0690" w:rsidRPr="00F44B0A">
        <w:rPr>
          <w:color w:val="000000" w:themeColor="text1"/>
          <w:sz w:val="24"/>
          <w:szCs w:val="24"/>
          <w:u w:val="single"/>
        </w:rPr>
        <w:t xml:space="preserve">a </w:t>
      </w:r>
      <w:r w:rsidR="00DF562D" w:rsidRPr="00F44B0A">
        <w:rPr>
          <w:color w:val="000000" w:themeColor="text1"/>
          <w:sz w:val="24"/>
          <w:szCs w:val="24"/>
          <w:u w:val="single"/>
        </w:rPr>
        <w:t xml:space="preserve">basis </w:t>
      </w:r>
      <w:r w:rsidR="00BD0690" w:rsidRPr="00F44B0A">
        <w:rPr>
          <w:color w:val="000000" w:themeColor="text1"/>
          <w:sz w:val="24"/>
          <w:szCs w:val="24"/>
          <w:u w:val="single"/>
        </w:rPr>
        <w:t xml:space="preserve">for </w:t>
      </w:r>
      <w:r w:rsidR="00DF562D" w:rsidRPr="00F44B0A">
        <w:rPr>
          <w:color w:val="000000" w:themeColor="text1"/>
          <w:sz w:val="24"/>
          <w:szCs w:val="24"/>
          <w:u w:val="single"/>
        </w:rPr>
        <w:t xml:space="preserve">denying </w:t>
      </w:r>
      <w:r w:rsidR="221215CF" w:rsidRPr="00F44B0A">
        <w:rPr>
          <w:color w:val="000000" w:themeColor="text1"/>
          <w:sz w:val="24"/>
          <w:szCs w:val="24"/>
          <w:u w:val="single"/>
        </w:rPr>
        <w:t xml:space="preserve">a remote appearance that can be provided </w:t>
      </w:r>
      <w:r w:rsidR="00DF562D" w:rsidRPr="00F44B0A">
        <w:rPr>
          <w:color w:val="000000" w:themeColor="text1"/>
          <w:sz w:val="24"/>
          <w:szCs w:val="24"/>
          <w:u w:val="single"/>
        </w:rPr>
        <w:t>or challenging the validity of a remote</w:t>
      </w:r>
      <w:r w:rsidR="00BD0690" w:rsidRPr="00F44B0A">
        <w:rPr>
          <w:color w:val="000000" w:themeColor="text1"/>
          <w:sz w:val="24"/>
          <w:szCs w:val="24"/>
          <w:u w:val="single"/>
        </w:rPr>
        <w:t xml:space="preserve"> appearance</w:t>
      </w:r>
      <w:r w:rsidR="2A397694" w:rsidRPr="00F44B0A">
        <w:rPr>
          <w:color w:val="000000" w:themeColor="text1"/>
          <w:sz w:val="24"/>
          <w:szCs w:val="24"/>
          <w:u w:val="single"/>
        </w:rPr>
        <w:t xml:space="preserve"> that occurred</w:t>
      </w:r>
      <w:r w:rsidR="00BD0690" w:rsidRPr="00F44B0A">
        <w:rPr>
          <w:color w:val="000000" w:themeColor="text1"/>
          <w:sz w:val="24"/>
          <w:szCs w:val="24"/>
          <w:u w:val="single"/>
        </w:rPr>
        <w:t>.</w:t>
      </w:r>
    </w:p>
    <w:p w14:paraId="379D47DD" w14:textId="1E15A3E2" w:rsidR="00336422" w:rsidRPr="00336422" w:rsidRDefault="00336422" w:rsidP="001D73A6">
      <w:pPr>
        <w:widowControl w:val="0"/>
        <w:autoSpaceDE w:val="0"/>
        <w:autoSpaceDN w:val="0"/>
        <w:adjustRightInd w:val="0"/>
        <w:spacing w:line="240" w:lineRule="auto"/>
        <w:rPr>
          <w:color w:val="000000"/>
          <w:sz w:val="24"/>
          <w:szCs w:val="24"/>
        </w:rPr>
      </w:pPr>
      <w:r w:rsidRPr="308C3D90">
        <w:rPr>
          <w:color w:val="000000" w:themeColor="text1"/>
          <w:sz w:val="24"/>
          <w:szCs w:val="24"/>
        </w:rPr>
        <w:t> </w:t>
      </w:r>
      <w:bookmarkStart w:id="24" w:name="co_anchor_IE5EC2B4EDCEE11DDB971F5C1341DE"/>
      <w:bookmarkEnd w:id="24"/>
    </w:p>
    <w:p w14:paraId="54974904" w14:textId="78EA14FF" w:rsidR="00336422" w:rsidRPr="008943F6" w:rsidRDefault="00D47337" w:rsidP="001D73A6">
      <w:pPr>
        <w:widowControl w:val="0"/>
        <w:autoSpaceDE w:val="0"/>
        <w:autoSpaceDN w:val="0"/>
        <w:adjustRightInd w:val="0"/>
        <w:spacing w:line="240" w:lineRule="auto"/>
        <w:rPr>
          <w:sz w:val="24"/>
          <w:szCs w:val="24"/>
        </w:rPr>
      </w:pPr>
      <w:r w:rsidRPr="308C3D90">
        <w:rPr>
          <w:b/>
          <w:color w:val="000000" w:themeColor="text1"/>
          <w:sz w:val="24"/>
          <w:szCs w:val="24"/>
        </w:rPr>
        <w:t>b</w:t>
      </w:r>
      <w:r w:rsidR="00CC70EE">
        <w:rPr>
          <w:b/>
          <w:color w:val="000000" w:themeColor="text1"/>
          <w:sz w:val="24"/>
          <w:szCs w:val="24"/>
        </w:rPr>
        <w:t>.</w:t>
      </w:r>
      <w:r w:rsidR="00A93A23">
        <w:rPr>
          <w:b/>
          <w:color w:val="000000" w:themeColor="text1"/>
          <w:sz w:val="24"/>
          <w:szCs w:val="24"/>
        </w:rPr>
        <w:t xml:space="preserve"> </w:t>
      </w:r>
      <w:r w:rsidRPr="308C3D90">
        <w:rPr>
          <w:b/>
          <w:color w:val="000000" w:themeColor="text1"/>
          <w:sz w:val="24"/>
          <w:szCs w:val="24"/>
        </w:rPr>
        <w:t>-</w:t>
      </w:r>
      <w:r w:rsidR="00A93A23">
        <w:rPr>
          <w:b/>
          <w:color w:val="000000" w:themeColor="text1"/>
          <w:sz w:val="24"/>
          <w:szCs w:val="24"/>
        </w:rPr>
        <w:t xml:space="preserve"> </w:t>
      </w:r>
      <w:r w:rsidRPr="308C3D90">
        <w:rPr>
          <w:b/>
          <w:color w:val="000000" w:themeColor="text1"/>
          <w:sz w:val="24"/>
          <w:szCs w:val="24"/>
        </w:rPr>
        <w:t>e</w:t>
      </w:r>
      <w:r w:rsidR="00CC70EE">
        <w:rPr>
          <w:b/>
          <w:color w:val="000000" w:themeColor="text1"/>
          <w:sz w:val="24"/>
          <w:szCs w:val="24"/>
        </w:rPr>
        <w:t>.</w:t>
      </w:r>
      <w:r w:rsidRPr="308C3D90">
        <w:rPr>
          <w:b/>
          <w:color w:val="000000" w:themeColor="text1"/>
          <w:sz w:val="24"/>
          <w:szCs w:val="24"/>
        </w:rPr>
        <w:t xml:space="preserve"> </w:t>
      </w:r>
      <w:r w:rsidR="00CC70EE">
        <w:rPr>
          <w:b/>
          <w:color w:val="000000" w:themeColor="text1"/>
          <w:sz w:val="24"/>
          <w:szCs w:val="24"/>
        </w:rPr>
        <w:t>[</w:t>
      </w:r>
      <w:r w:rsidRPr="00CC70EE">
        <w:rPr>
          <w:b/>
          <w:color w:val="000000" w:themeColor="text1"/>
          <w:sz w:val="24"/>
          <w:szCs w:val="24"/>
        </w:rPr>
        <w:t>No changes</w:t>
      </w:r>
      <w:r w:rsidR="00CC70EE" w:rsidRPr="00CC70EE">
        <w:rPr>
          <w:b/>
          <w:bCs/>
          <w:color w:val="000000" w:themeColor="text1"/>
          <w:sz w:val="24"/>
          <w:szCs w:val="24"/>
        </w:rPr>
        <w:t>]</w:t>
      </w:r>
    </w:p>
    <w:p w14:paraId="4AD8F37F" w14:textId="03FA77FC" w:rsidR="00336422" w:rsidRPr="00027C10" w:rsidRDefault="00336422" w:rsidP="0011120C">
      <w:pPr>
        <w:widowControl w:val="0"/>
        <w:autoSpaceDE w:val="0"/>
        <w:autoSpaceDN w:val="0"/>
        <w:adjustRightInd w:val="0"/>
        <w:spacing w:line="240" w:lineRule="auto"/>
        <w:rPr>
          <w:color w:val="000000"/>
          <w:sz w:val="24"/>
          <w:szCs w:val="24"/>
        </w:rPr>
      </w:pPr>
    </w:p>
    <w:p w14:paraId="05FAFD87" w14:textId="77777777" w:rsidR="00CD2369" w:rsidRPr="00027C10" w:rsidRDefault="00CD2369" w:rsidP="001D73A6">
      <w:pPr>
        <w:widowControl w:val="0"/>
        <w:autoSpaceDE w:val="0"/>
        <w:autoSpaceDN w:val="0"/>
        <w:adjustRightInd w:val="0"/>
        <w:spacing w:line="240" w:lineRule="auto"/>
        <w:rPr>
          <w:color w:val="000000"/>
          <w:sz w:val="24"/>
          <w:szCs w:val="24"/>
        </w:rPr>
      </w:pPr>
    </w:p>
    <w:p w14:paraId="46DA7C88" w14:textId="77777777" w:rsidR="005536FC" w:rsidRPr="0042259B" w:rsidRDefault="005536FC" w:rsidP="001D73A6">
      <w:pPr>
        <w:widowControl w:val="0"/>
        <w:autoSpaceDE w:val="0"/>
        <w:autoSpaceDN w:val="0"/>
        <w:adjustRightInd w:val="0"/>
        <w:spacing w:line="240" w:lineRule="auto"/>
        <w:ind w:right="120"/>
        <w:rPr>
          <w:b/>
          <w:bCs/>
          <w:color w:val="252525"/>
          <w:sz w:val="24"/>
          <w:szCs w:val="24"/>
        </w:rPr>
      </w:pPr>
      <w:r w:rsidRPr="0042259B">
        <w:rPr>
          <w:b/>
          <w:bCs/>
          <w:color w:val="252525"/>
          <w:sz w:val="24"/>
          <w:szCs w:val="24"/>
        </w:rPr>
        <w:t>Rule 11. Initial Appearance and Trial Procedures</w:t>
      </w:r>
    </w:p>
    <w:p w14:paraId="6B70AA9B" w14:textId="53C41540" w:rsidR="00712340" w:rsidRPr="005536FC" w:rsidRDefault="00712340" w:rsidP="00071655">
      <w:pPr>
        <w:widowControl w:val="0"/>
        <w:autoSpaceDE w:val="0"/>
        <w:autoSpaceDN w:val="0"/>
        <w:adjustRightInd w:val="0"/>
        <w:spacing w:line="240" w:lineRule="auto"/>
        <w:ind w:left="600" w:right="120"/>
        <w:rPr>
          <w:color w:val="252525"/>
          <w:sz w:val="24"/>
          <w:szCs w:val="24"/>
        </w:rPr>
      </w:pPr>
    </w:p>
    <w:p w14:paraId="2A3E3D8C" w14:textId="4E3CD62D" w:rsidR="00B904AD" w:rsidRPr="00B904AD" w:rsidRDefault="00251BDE" w:rsidP="00DE2AFF">
      <w:pPr>
        <w:pStyle w:val="ListParagraph"/>
        <w:widowControl w:val="0"/>
        <w:numPr>
          <w:ilvl w:val="0"/>
          <w:numId w:val="17"/>
        </w:numPr>
        <w:tabs>
          <w:tab w:val="left" w:pos="360"/>
        </w:tabs>
        <w:autoSpaceDE w:val="0"/>
        <w:autoSpaceDN w:val="0"/>
        <w:adjustRightInd w:val="0"/>
        <w:spacing w:line="240" w:lineRule="auto"/>
        <w:ind w:left="0" w:right="120" w:firstLine="0"/>
        <w:rPr>
          <w:color w:val="252525"/>
          <w:sz w:val="24"/>
          <w:szCs w:val="24"/>
        </w:rPr>
      </w:pPr>
      <w:r w:rsidRPr="00B904AD">
        <w:rPr>
          <w:color w:val="252525"/>
          <w:sz w:val="24"/>
          <w:szCs w:val="24"/>
        </w:rPr>
        <w:t xml:space="preserve">In General. All </w:t>
      </w:r>
      <w:r w:rsidRPr="00FA38D8">
        <w:rPr>
          <w:color w:val="252525"/>
          <w:sz w:val="24"/>
          <w:szCs w:val="24"/>
        </w:rPr>
        <w:t xml:space="preserve">proceedings in eviction actions shall be recorded, either through a recording device or by a court reporter. </w:t>
      </w:r>
      <w:r w:rsidR="0035656B" w:rsidRPr="00FA38D8">
        <w:rPr>
          <w:color w:val="252525"/>
          <w:sz w:val="24"/>
          <w:szCs w:val="24"/>
          <w:u w:val="single"/>
        </w:rPr>
        <w:t>Each</w:t>
      </w:r>
      <w:r w:rsidRPr="00FA38D8">
        <w:rPr>
          <w:color w:val="252525"/>
          <w:sz w:val="24"/>
          <w:szCs w:val="24"/>
          <w:u w:val="single"/>
        </w:rPr>
        <w:t xml:space="preserve"> court </w:t>
      </w:r>
      <w:r w:rsidR="00310C9D" w:rsidRPr="00FA38D8">
        <w:rPr>
          <w:color w:val="252525"/>
          <w:sz w:val="24"/>
          <w:szCs w:val="24"/>
          <w:u w:val="single"/>
        </w:rPr>
        <w:t>shall provide</w:t>
      </w:r>
      <w:r w:rsidR="007A010A" w:rsidRPr="00FA38D8">
        <w:rPr>
          <w:color w:val="252525"/>
          <w:sz w:val="24"/>
          <w:szCs w:val="24"/>
          <w:u w:val="single"/>
        </w:rPr>
        <w:t xml:space="preserve"> the option </w:t>
      </w:r>
      <w:r w:rsidR="1A81EFAD" w:rsidRPr="00FA38D8">
        <w:rPr>
          <w:color w:val="252525"/>
          <w:sz w:val="24"/>
          <w:szCs w:val="24"/>
          <w:u w:val="single"/>
        </w:rPr>
        <w:t>for landlords, tenants, attorneys, and witnesses</w:t>
      </w:r>
      <w:r w:rsidR="38E9FA77" w:rsidRPr="00FA38D8">
        <w:rPr>
          <w:color w:val="252525"/>
          <w:sz w:val="24"/>
          <w:szCs w:val="24"/>
          <w:u w:val="single"/>
        </w:rPr>
        <w:t xml:space="preserve"> </w:t>
      </w:r>
      <w:r w:rsidR="659620AA" w:rsidRPr="00FA38D8">
        <w:rPr>
          <w:color w:val="252525"/>
          <w:sz w:val="24"/>
          <w:szCs w:val="24"/>
          <w:u w:val="single"/>
        </w:rPr>
        <w:t>to</w:t>
      </w:r>
      <w:r w:rsidR="007A010A" w:rsidRPr="00FA38D8">
        <w:rPr>
          <w:color w:val="252525"/>
          <w:sz w:val="24"/>
          <w:szCs w:val="24"/>
          <w:u w:val="single"/>
        </w:rPr>
        <w:t xml:space="preserve"> </w:t>
      </w:r>
      <w:r w:rsidR="00F34991" w:rsidRPr="00FA38D8">
        <w:rPr>
          <w:color w:val="252525"/>
          <w:sz w:val="24"/>
          <w:szCs w:val="24"/>
          <w:u w:val="single"/>
        </w:rPr>
        <w:t xml:space="preserve">participate in an initial appearance by </w:t>
      </w:r>
      <w:r w:rsidR="00F8253C" w:rsidRPr="00FA38D8">
        <w:rPr>
          <w:color w:val="252525"/>
          <w:sz w:val="24"/>
          <w:szCs w:val="24"/>
          <w:u w:val="single"/>
        </w:rPr>
        <w:t>video or telephone conference</w:t>
      </w:r>
      <w:r w:rsidR="6CF5004E" w:rsidRPr="00FA38D8">
        <w:rPr>
          <w:color w:val="252525"/>
          <w:sz w:val="24"/>
          <w:szCs w:val="24"/>
          <w:u w:val="single"/>
        </w:rPr>
        <w:t>.</w:t>
      </w:r>
      <w:r w:rsidR="00B904AD" w:rsidRPr="00FA38D8">
        <w:rPr>
          <w:color w:val="252525"/>
          <w:sz w:val="24"/>
          <w:szCs w:val="24"/>
          <w:u w:val="single"/>
        </w:rPr>
        <w:t xml:space="preserve"> </w:t>
      </w:r>
      <w:r w:rsidR="00692D1A" w:rsidRPr="00FA38D8">
        <w:rPr>
          <w:color w:val="252525"/>
          <w:sz w:val="24"/>
          <w:szCs w:val="24"/>
          <w:u w:val="single"/>
        </w:rPr>
        <w:t xml:space="preserve"> </w:t>
      </w:r>
      <w:r w:rsidR="16151AE7" w:rsidRPr="00FA38D8">
        <w:rPr>
          <w:color w:val="252525"/>
          <w:sz w:val="24"/>
          <w:szCs w:val="24"/>
          <w:u w:val="single"/>
        </w:rPr>
        <w:t xml:space="preserve">A court may </w:t>
      </w:r>
      <w:r w:rsidR="51740FB2" w:rsidRPr="00FA38D8">
        <w:rPr>
          <w:color w:val="252525"/>
          <w:sz w:val="24"/>
          <w:szCs w:val="24"/>
          <w:u w:val="single"/>
        </w:rPr>
        <w:t>requir</w:t>
      </w:r>
      <w:r w:rsidR="6EB17E70" w:rsidRPr="00FA38D8">
        <w:rPr>
          <w:color w:val="252525"/>
          <w:sz w:val="24"/>
          <w:szCs w:val="24"/>
          <w:u w:val="single"/>
        </w:rPr>
        <w:t>e</w:t>
      </w:r>
      <w:r w:rsidR="00692D1A" w:rsidRPr="00FA38D8">
        <w:rPr>
          <w:color w:val="252525"/>
          <w:sz w:val="24"/>
          <w:szCs w:val="24"/>
          <w:u w:val="single"/>
        </w:rPr>
        <w:t xml:space="preserve"> notice </w:t>
      </w:r>
      <w:r w:rsidR="423E8F3B" w:rsidRPr="00FA38D8">
        <w:rPr>
          <w:color w:val="252525"/>
          <w:sz w:val="24"/>
          <w:szCs w:val="24"/>
          <w:u w:val="single"/>
        </w:rPr>
        <w:t>of up to two hours before the hearing</w:t>
      </w:r>
      <w:r w:rsidR="00692D1A" w:rsidRPr="00FA38D8">
        <w:rPr>
          <w:color w:val="252525"/>
          <w:sz w:val="24"/>
          <w:szCs w:val="24"/>
          <w:u w:val="single"/>
        </w:rPr>
        <w:t xml:space="preserve"> as is necessary </w:t>
      </w:r>
      <w:r w:rsidR="008C5A0D" w:rsidRPr="00FA38D8">
        <w:rPr>
          <w:color w:val="252525"/>
          <w:sz w:val="24"/>
          <w:szCs w:val="24"/>
          <w:u w:val="single"/>
        </w:rPr>
        <w:t>to avoid delaying</w:t>
      </w:r>
      <w:r w:rsidR="00692D1A" w:rsidRPr="00FA38D8">
        <w:rPr>
          <w:color w:val="252525"/>
          <w:sz w:val="24"/>
          <w:szCs w:val="24"/>
          <w:u w:val="single"/>
        </w:rPr>
        <w:t xml:space="preserve"> hearings</w:t>
      </w:r>
      <w:r w:rsidRPr="00FA38D8">
        <w:rPr>
          <w:color w:val="252525"/>
          <w:sz w:val="24"/>
          <w:szCs w:val="24"/>
          <w:u w:val="single"/>
        </w:rPr>
        <w:t>.</w:t>
      </w:r>
      <w:r w:rsidR="00B56BAD" w:rsidRPr="00FA38D8">
        <w:rPr>
          <w:color w:val="252525"/>
          <w:sz w:val="24"/>
          <w:szCs w:val="24"/>
          <w:u w:val="single"/>
        </w:rPr>
        <w:t xml:space="preserve"> </w:t>
      </w:r>
      <w:r w:rsidR="00B34C7A" w:rsidRPr="00FA38D8">
        <w:rPr>
          <w:color w:val="252525"/>
          <w:sz w:val="24"/>
          <w:szCs w:val="24"/>
          <w:u w:val="single"/>
        </w:rPr>
        <w:t xml:space="preserve"> If one</w:t>
      </w:r>
      <w:r w:rsidR="00B34C7A" w:rsidRPr="00B34C7A">
        <w:rPr>
          <w:color w:val="252525"/>
          <w:sz w:val="24"/>
          <w:szCs w:val="24"/>
          <w:u w:val="single"/>
        </w:rPr>
        <w:t xml:space="preserve"> participant appears remotely, all other</w:t>
      </w:r>
      <w:r w:rsidR="00DA60CC" w:rsidRPr="00B34C7A">
        <w:rPr>
          <w:color w:val="252525"/>
          <w:sz w:val="24"/>
          <w:szCs w:val="24"/>
          <w:u w:val="single"/>
        </w:rPr>
        <w:t xml:space="preserve"> participants </w:t>
      </w:r>
      <w:r w:rsidR="00B34C7A" w:rsidRPr="00B34C7A">
        <w:rPr>
          <w:color w:val="252525"/>
          <w:sz w:val="24"/>
          <w:szCs w:val="24"/>
          <w:u w:val="single"/>
        </w:rPr>
        <w:t>must also</w:t>
      </w:r>
      <w:r w:rsidR="00DA60CC" w:rsidRPr="00B34C7A">
        <w:rPr>
          <w:color w:val="252525"/>
          <w:sz w:val="24"/>
          <w:szCs w:val="24"/>
          <w:u w:val="single"/>
        </w:rPr>
        <w:t xml:space="preserve"> be permitted to </w:t>
      </w:r>
      <w:r w:rsidR="00B34C7A" w:rsidRPr="00B34C7A">
        <w:rPr>
          <w:color w:val="252525"/>
          <w:sz w:val="24"/>
          <w:szCs w:val="24"/>
          <w:u w:val="single"/>
        </w:rPr>
        <w:t>appear remotely</w:t>
      </w:r>
      <w:r w:rsidR="00DA60CC" w:rsidDel="00B34C7A">
        <w:rPr>
          <w:color w:val="252525"/>
          <w:sz w:val="24"/>
          <w:szCs w:val="24"/>
          <w:u w:val="single"/>
        </w:rPr>
        <w:t>.</w:t>
      </w:r>
      <w:r w:rsidR="00DA60CC">
        <w:rPr>
          <w:color w:val="252525"/>
          <w:sz w:val="24"/>
          <w:szCs w:val="24"/>
          <w:u w:val="single"/>
        </w:rPr>
        <w:t xml:space="preserve"> </w:t>
      </w:r>
      <w:r w:rsidR="0035656B">
        <w:rPr>
          <w:color w:val="252525"/>
          <w:sz w:val="24"/>
          <w:szCs w:val="24"/>
          <w:u w:val="single"/>
        </w:rPr>
        <w:t xml:space="preserve">Each </w:t>
      </w:r>
      <w:r w:rsidR="00EA7824" w:rsidRPr="00B904AD">
        <w:rPr>
          <w:color w:val="252525"/>
          <w:sz w:val="24"/>
          <w:szCs w:val="24"/>
          <w:u w:val="single"/>
        </w:rPr>
        <w:t xml:space="preserve">court may provide </w:t>
      </w:r>
      <w:r w:rsidR="00B436AE" w:rsidRPr="00B904AD">
        <w:rPr>
          <w:color w:val="252525"/>
          <w:sz w:val="24"/>
          <w:szCs w:val="24"/>
          <w:u w:val="single"/>
        </w:rPr>
        <w:t xml:space="preserve">this option </w:t>
      </w:r>
      <w:r w:rsidR="00067818" w:rsidRPr="00B904AD">
        <w:rPr>
          <w:color w:val="252525"/>
          <w:sz w:val="24"/>
          <w:szCs w:val="24"/>
          <w:u w:val="single"/>
        </w:rPr>
        <w:t>routinely to all participants</w:t>
      </w:r>
      <w:r w:rsidR="00A1440F" w:rsidRPr="00B904AD">
        <w:rPr>
          <w:color w:val="252525"/>
          <w:sz w:val="24"/>
          <w:szCs w:val="24"/>
          <w:u w:val="single"/>
        </w:rPr>
        <w:t xml:space="preserve"> in all</w:t>
      </w:r>
      <w:r w:rsidR="00A467D6" w:rsidRPr="00B904AD">
        <w:rPr>
          <w:color w:val="252525"/>
          <w:sz w:val="24"/>
          <w:szCs w:val="24"/>
          <w:u w:val="single"/>
        </w:rPr>
        <w:t xml:space="preserve"> </w:t>
      </w:r>
      <w:r w:rsidR="00A1440F" w:rsidRPr="00B904AD">
        <w:rPr>
          <w:color w:val="252525"/>
          <w:sz w:val="24"/>
          <w:szCs w:val="24"/>
          <w:u w:val="single"/>
        </w:rPr>
        <w:t>initial appearances</w:t>
      </w:r>
      <w:r w:rsidR="00AE4510" w:rsidRPr="00B904AD">
        <w:rPr>
          <w:color w:val="252525"/>
          <w:sz w:val="24"/>
          <w:szCs w:val="24"/>
          <w:u w:val="single"/>
        </w:rPr>
        <w:t>.</w:t>
      </w:r>
      <w:r w:rsidR="00563C7E" w:rsidRPr="00B904AD">
        <w:rPr>
          <w:color w:val="252525"/>
          <w:sz w:val="24"/>
          <w:szCs w:val="24"/>
        </w:rPr>
        <w:t xml:space="preserve"> </w:t>
      </w:r>
    </w:p>
    <w:p w14:paraId="6576CB78" w14:textId="77777777" w:rsidR="00B904AD" w:rsidRDefault="00B904AD" w:rsidP="00DE2AFF">
      <w:pPr>
        <w:widowControl w:val="0"/>
        <w:tabs>
          <w:tab w:val="left" w:pos="360"/>
        </w:tabs>
        <w:autoSpaceDE w:val="0"/>
        <w:autoSpaceDN w:val="0"/>
        <w:adjustRightInd w:val="0"/>
        <w:spacing w:line="240" w:lineRule="auto"/>
        <w:ind w:right="120"/>
        <w:rPr>
          <w:color w:val="252525"/>
          <w:sz w:val="24"/>
          <w:szCs w:val="24"/>
          <w:u w:val="single"/>
        </w:rPr>
      </w:pPr>
    </w:p>
    <w:p w14:paraId="277DC837" w14:textId="30A6646D" w:rsidR="00251BDE" w:rsidRPr="00B904AD" w:rsidRDefault="00D4747A" w:rsidP="00DE2AFF">
      <w:pPr>
        <w:pStyle w:val="ListParagraph"/>
        <w:widowControl w:val="0"/>
        <w:tabs>
          <w:tab w:val="left" w:pos="360"/>
        </w:tabs>
        <w:autoSpaceDE w:val="0"/>
        <w:autoSpaceDN w:val="0"/>
        <w:adjustRightInd w:val="0"/>
        <w:spacing w:line="240" w:lineRule="auto"/>
        <w:ind w:left="0" w:right="120"/>
        <w:rPr>
          <w:color w:val="252525"/>
          <w:sz w:val="24"/>
          <w:szCs w:val="24"/>
        </w:rPr>
      </w:pPr>
      <w:r w:rsidRPr="00AE7E7C">
        <w:rPr>
          <w:b/>
          <w:color w:val="252525"/>
          <w:sz w:val="24"/>
          <w:szCs w:val="24"/>
          <w:u w:val="single"/>
        </w:rPr>
        <w:t>b.</w:t>
      </w:r>
      <w:r>
        <w:rPr>
          <w:color w:val="252525"/>
          <w:sz w:val="24"/>
          <w:szCs w:val="24"/>
        </w:rPr>
        <w:t xml:space="preserve"> </w:t>
      </w:r>
      <w:r w:rsidR="00FA388C">
        <w:tab/>
      </w:r>
      <w:r w:rsidR="00251BDE" w:rsidRPr="00B904AD">
        <w:rPr>
          <w:color w:val="252525"/>
          <w:sz w:val="24"/>
          <w:szCs w:val="24"/>
        </w:rPr>
        <w:t>On the date and at the time set for the initial appearance, and after announcing the name of the plaintiff and the defendant, the court shall:</w:t>
      </w:r>
    </w:p>
    <w:p w14:paraId="530E697F" w14:textId="77777777" w:rsidR="00982E36" w:rsidRPr="00251BDE" w:rsidRDefault="00982E36" w:rsidP="00071655">
      <w:pPr>
        <w:widowControl w:val="0"/>
        <w:autoSpaceDE w:val="0"/>
        <w:autoSpaceDN w:val="0"/>
        <w:adjustRightInd w:val="0"/>
        <w:spacing w:line="240" w:lineRule="auto"/>
        <w:ind w:left="600" w:right="120"/>
        <w:rPr>
          <w:color w:val="252525"/>
          <w:sz w:val="24"/>
          <w:szCs w:val="24"/>
        </w:rPr>
      </w:pPr>
    </w:p>
    <w:p w14:paraId="1F76BBED" w14:textId="77777777" w:rsidR="00251BDE" w:rsidRPr="00251BDE" w:rsidRDefault="00251BDE" w:rsidP="00DE2AFF">
      <w:pPr>
        <w:widowControl w:val="0"/>
        <w:autoSpaceDE w:val="0"/>
        <w:autoSpaceDN w:val="0"/>
        <w:adjustRightInd w:val="0"/>
        <w:spacing w:line="240" w:lineRule="auto"/>
        <w:ind w:right="120"/>
        <w:rPr>
          <w:color w:val="252525"/>
          <w:sz w:val="24"/>
          <w:szCs w:val="24"/>
        </w:rPr>
      </w:pPr>
      <w:r w:rsidRPr="00251BDE">
        <w:rPr>
          <w:color w:val="252525"/>
          <w:sz w:val="24"/>
          <w:szCs w:val="24"/>
        </w:rPr>
        <w:t>(1) Call the case, identify the parties and any attorneys or representatives present and ascertain that they are properly authorized to represent the parties to the action. As provided by Arizona Supreme Court Rule 31, no property manager or other agent shall be allowed to represent a party unless he or she is the property owner, a sub lessor entitled to possession, or an attorney licensed to practice law and in good standing in Arizona.</w:t>
      </w:r>
    </w:p>
    <w:p w14:paraId="700E3DD7" w14:textId="77777777" w:rsidR="00EB02B7" w:rsidRDefault="00EB02B7" w:rsidP="00DE2AFF">
      <w:pPr>
        <w:widowControl w:val="0"/>
        <w:autoSpaceDE w:val="0"/>
        <w:autoSpaceDN w:val="0"/>
        <w:adjustRightInd w:val="0"/>
        <w:spacing w:line="240" w:lineRule="auto"/>
        <w:ind w:right="120"/>
        <w:rPr>
          <w:color w:val="252525"/>
          <w:sz w:val="24"/>
          <w:szCs w:val="24"/>
        </w:rPr>
      </w:pPr>
    </w:p>
    <w:p w14:paraId="291433B0" w14:textId="4F93B186" w:rsidR="00251BDE" w:rsidRPr="00251BDE" w:rsidRDefault="00251BDE" w:rsidP="00DE2AFF">
      <w:pPr>
        <w:widowControl w:val="0"/>
        <w:autoSpaceDE w:val="0"/>
        <w:autoSpaceDN w:val="0"/>
        <w:adjustRightInd w:val="0"/>
        <w:spacing w:line="240" w:lineRule="auto"/>
        <w:ind w:right="120"/>
        <w:rPr>
          <w:color w:val="252525"/>
          <w:sz w:val="24"/>
          <w:szCs w:val="24"/>
        </w:rPr>
      </w:pPr>
      <w:r w:rsidRPr="00251BDE">
        <w:rPr>
          <w:color w:val="252525"/>
          <w:sz w:val="24"/>
          <w:szCs w:val="24"/>
        </w:rPr>
        <w:t>(2) State or summarize the material allegations contained in the complaint.</w:t>
      </w:r>
    </w:p>
    <w:p w14:paraId="2EB44BFD" w14:textId="77777777" w:rsidR="00EB02B7" w:rsidRDefault="00EB02B7" w:rsidP="00DE2AFF">
      <w:pPr>
        <w:widowControl w:val="0"/>
        <w:autoSpaceDE w:val="0"/>
        <w:autoSpaceDN w:val="0"/>
        <w:adjustRightInd w:val="0"/>
        <w:spacing w:line="240" w:lineRule="auto"/>
        <w:ind w:right="120"/>
        <w:rPr>
          <w:color w:val="252525"/>
          <w:sz w:val="24"/>
          <w:szCs w:val="24"/>
        </w:rPr>
      </w:pPr>
    </w:p>
    <w:p w14:paraId="3A5F0D6E" w14:textId="6D674AFA" w:rsidR="00251BDE" w:rsidRDefault="00251BDE" w:rsidP="00DE2AFF">
      <w:pPr>
        <w:widowControl w:val="0"/>
        <w:autoSpaceDE w:val="0"/>
        <w:autoSpaceDN w:val="0"/>
        <w:adjustRightInd w:val="0"/>
        <w:spacing w:line="240" w:lineRule="auto"/>
        <w:ind w:right="120"/>
        <w:rPr>
          <w:color w:val="252525"/>
          <w:sz w:val="24"/>
          <w:szCs w:val="24"/>
        </w:rPr>
      </w:pPr>
      <w:r w:rsidRPr="00251BDE">
        <w:rPr>
          <w:color w:val="252525"/>
          <w:sz w:val="24"/>
          <w:szCs w:val="24"/>
        </w:rPr>
        <w:t>(3) Ask the defendant whether the defendant contests the allegations contained in the complaint.</w:t>
      </w:r>
    </w:p>
    <w:p w14:paraId="1FFB5EB3" w14:textId="77777777" w:rsidR="00251BDE" w:rsidRDefault="00251BDE" w:rsidP="00071655">
      <w:pPr>
        <w:widowControl w:val="0"/>
        <w:autoSpaceDE w:val="0"/>
        <w:autoSpaceDN w:val="0"/>
        <w:adjustRightInd w:val="0"/>
        <w:spacing w:line="240" w:lineRule="auto"/>
        <w:ind w:left="600" w:right="120"/>
        <w:rPr>
          <w:color w:val="252525"/>
          <w:sz w:val="24"/>
          <w:szCs w:val="24"/>
        </w:rPr>
      </w:pPr>
    </w:p>
    <w:p w14:paraId="247013D0" w14:textId="6831173C" w:rsidR="005536FC" w:rsidRPr="0061729B" w:rsidRDefault="005536FC" w:rsidP="00CC70EE">
      <w:pPr>
        <w:widowControl w:val="0"/>
        <w:autoSpaceDE w:val="0"/>
        <w:autoSpaceDN w:val="0"/>
        <w:adjustRightInd w:val="0"/>
        <w:spacing w:line="240" w:lineRule="auto"/>
        <w:ind w:right="120"/>
        <w:rPr>
          <w:b/>
          <w:color w:val="000000"/>
          <w:sz w:val="24"/>
          <w:szCs w:val="24"/>
        </w:rPr>
      </w:pPr>
      <w:r w:rsidRPr="0073032E">
        <w:rPr>
          <w:b/>
          <w:bCs/>
          <w:color w:val="252525"/>
          <w:sz w:val="24"/>
          <w:szCs w:val="24"/>
        </w:rPr>
        <w:t>b</w:t>
      </w:r>
      <w:r w:rsidR="00D151F6">
        <w:rPr>
          <w:b/>
          <w:bCs/>
          <w:color w:val="252525"/>
          <w:sz w:val="24"/>
          <w:szCs w:val="24"/>
        </w:rPr>
        <w:t>.</w:t>
      </w:r>
      <w:r w:rsidR="009C205F">
        <w:rPr>
          <w:b/>
          <w:bCs/>
          <w:color w:val="252525"/>
          <w:sz w:val="24"/>
          <w:szCs w:val="24"/>
        </w:rPr>
        <w:t xml:space="preserve"> </w:t>
      </w:r>
      <w:r w:rsidR="00263700" w:rsidRPr="308C3D90">
        <w:rPr>
          <w:b/>
          <w:color w:val="000000" w:themeColor="text1"/>
          <w:sz w:val="24"/>
          <w:szCs w:val="24"/>
        </w:rPr>
        <w:t>-</w:t>
      </w:r>
      <w:r w:rsidR="009C205F">
        <w:rPr>
          <w:b/>
          <w:color w:val="000000" w:themeColor="text1"/>
          <w:sz w:val="24"/>
          <w:szCs w:val="24"/>
        </w:rPr>
        <w:t xml:space="preserve"> </w:t>
      </w:r>
      <w:r w:rsidR="00263700" w:rsidRPr="308C3D90">
        <w:rPr>
          <w:b/>
          <w:color w:val="000000" w:themeColor="text1"/>
          <w:sz w:val="24"/>
          <w:szCs w:val="24"/>
        </w:rPr>
        <w:t>e</w:t>
      </w:r>
      <w:r w:rsidRPr="0073032E">
        <w:rPr>
          <w:b/>
          <w:bCs/>
          <w:color w:val="252525"/>
          <w:sz w:val="24"/>
          <w:szCs w:val="24"/>
        </w:rPr>
        <w:t>.</w:t>
      </w:r>
      <w:r w:rsidRPr="0061729B">
        <w:rPr>
          <w:b/>
          <w:color w:val="252525"/>
          <w:sz w:val="24"/>
          <w:szCs w:val="24"/>
        </w:rPr>
        <w:t xml:space="preserve"> </w:t>
      </w:r>
      <w:r w:rsidR="00465E89" w:rsidRPr="0061729B">
        <w:rPr>
          <w:b/>
          <w:color w:val="252525"/>
          <w:sz w:val="24"/>
          <w:szCs w:val="24"/>
        </w:rPr>
        <w:t>[</w:t>
      </w:r>
      <w:r w:rsidR="00496D35">
        <w:rPr>
          <w:b/>
          <w:color w:val="252525"/>
          <w:sz w:val="24"/>
          <w:szCs w:val="24"/>
        </w:rPr>
        <w:t>adjust lettering only</w:t>
      </w:r>
      <w:r w:rsidR="00465E89" w:rsidRPr="0061729B">
        <w:rPr>
          <w:b/>
          <w:color w:val="252525"/>
          <w:sz w:val="24"/>
          <w:szCs w:val="24"/>
        </w:rPr>
        <w:t>]</w:t>
      </w:r>
    </w:p>
    <w:p w14:paraId="4D4E5046" w14:textId="77777777" w:rsidR="005536FC" w:rsidRPr="00712340" w:rsidRDefault="005536FC" w:rsidP="00712340">
      <w:pPr>
        <w:widowControl w:val="0"/>
        <w:autoSpaceDE w:val="0"/>
        <w:autoSpaceDN w:val="0"/>
        <w:adjustRightInd w:val="0"/>
        <w:spacing w:line="240" w:lineRule="auto"/>
        <w:ind w:left="600"/>
        <w:rPr>
          <w:color w:val="000000"/>
          <w:sz w:val="24"/>
          <w:szCs w:val="24"/>
        </w:rPr>
      </w:pPr>
    </w:p>
    <w:p w14:paraId="1BF23933" w14:textId="77777777" w:rsidR="00156BC0" w:rsidRDefault="007518E5" w:rsidP="00712340">
      <w:pPr>
        <w:widowControl w:val="0"/>
        <w:autoSpaceDE w:val="0"/>
        <w:autoSpaceDN w:val="0"/>
        <w:adjustRightInd w:val="0"/>
        <w:spacing w:line="240" w:lineRule="auto"/>
        <w:ind w:left="600"/>
        <w:rPr>
          <w:color w:val="000000" w:themeColor="text1"/>
          <w:sz w:val="24"/>
          <w:szCs w:val="24"/>
        </w:rPr>
        <w:sectPr w:rsidR="00156BC0" w:rsidSect="00D72382">
          <w:footerReference w:type="default" r:id="rId15"/>
          <w:pgSz w:w="12240" w:h="15840" w:code="1"/>
          <w:pgMar w:top="1440" w:right="1440" w:bottom="1440" w:left="1440" w:header="720" w:footer="490" w:gutter="0"/>
          <w:pgNumType w:start="1"/>
          <w:cols w:space="720"/>
          <w:docGrid w:linePitch="272"/>
        </w:sectPr>
      </w:pPr>
      <w:r w:rsidRPr="308C3D90">
        <w:rPr>
          <w:color w:val="000000" w:themeColor="text1"/>
          <w:sz w:val="24"/>
          <w:szCs w:val="24"/>
        </w:rPr>
        <w:br w:type="page"/>
      </w:r>
    </w:p>
    <w:p w14:paraId="01543A6F" w14:textId="406DEF38" w:rsidR="000B5D1E" w:rsidRDefault="00F25BB1" w:rsidP="000B5D1E">
      <w:pPr>
        <w:widowControl w:val="0"/>
        <w:autoSpaceDE w:val="0"/>
        <w:autoSpaceDN w:val="0"/>
        <w:adjustRightInd w:val="0"/>
        <w:spacing w:line="240" w:lineRule="auto"/>
        <w:ind w:left="360" w:right="180"/>
        <w:jc w:val="center"/>
        <w:rPr>
          <w:b/>
          <w:color w:val="252525"/>
          <w:sz w:val="28"/>
          <w:szCs w:val="28"/>
          <w:u w:val="single"/>
        </w:rPr>
      </w:pPr>
      <w:r w:rsidRPr="004D0B00">
        <w:rPr>
          <w:b/>
          <w:color w:val="252525"/>
          <w:sz w:val="28"/>
          <w:szCs w:val="28"/>
          <w:u w:val="single"/>
        </w:rPr>
        <w:lastRenderedPageBreak/>
        <w:t>Appendix</w:t>
      </w:r>
      <w:r w:rsidR="00027C10" w:rsidRPr="004D0B00">
        <w:rPr>
          <w:b/>
          <w:color w:val="252525"/>
          <w:sz w:val="28"/>
          <w:szCs w:val="28"/>
          <w:u w:val="single"/>
        </w:rPr>
        <w:t xml:space="preserve"> </w:t>
      </w:r>
      <w:r w:rsidR="00CC0688" w:rsidRPr="004D0B00">
        <w:rPr>
          <w:b/>
          <w:color w:val="252525"/>
          <w:sz w:val="28"/>
          <w:szCs w:val="28"/>
          <w:u w:val="single"/>
        </w:rPr>
        <w:t>B</w:t>
      </w:r>
    </w:p>
    <w:p w14:paraId="2D9419E5" w14:textId="77777777" w:rsidR="00DA06E7" w:rsidRPr="004D0B00" w:rsidRDefault="00DA06E7" w:rsidP="00F25BB1">
      <w:pPr>
        <w:widowControl w:val="0"/>
        <w:autoSpaceDE w:val="0"/>
        <w:autoSpaceDN w:val="0"/>
        <w:adjustRightInd w:val="0"/>
        <w:spacing w:line="240" w:lineRule="auto"/>
        <w:ind w:left="360" w:right="180"/>
        <w:jc w:val="center"/>
        <w:rPr>
          <w:b/>
          <w:bCs/>
          <w:color w:val="252525"/>
          <w:sz w:val="28"/>
          <w:szCs w:val="28"/>
          <w:u w:val="single"/>
        </w:rPr>
      </w:pPr>
      <w:bookmarkStart w:id="25" w:name="co_anchor_I75400500801311E293E69B89A6C83"/>
      <w:bookmarkEnd w:id="25"/>
    </w:p>
    <w:p w14:paraId="38437BE6" w14:textId="77777777" w:rsidR="008A17BE" w:rsidRPr="008A17BE" w:rsidRDefault="008A17BE" w:rsidP="00F25BB1">
      <w:pPr>
        <w:widowControl w:val="0"/>
        <w:autoSpaceDE w:val="0"/>
        <w:autoSpaceDN w:val="0"/>
        <w:adjustRightInd w:val="0"/>
        <w:spacing w:line="240" w:lineRule="auto"/>
        <w:ind w:left="360" w:right="180"/>
        <w:jc w:val="center"/>
        <w:rPr>
          <w:b/>
          <w:bCs/>
          <w:color w:val="252525"/>
          <w:sz w:val="24"/>
          <w:szCs w:val="24"/>
        </w:rPr>
      </w:pPr>
    </w:p>
    <w:p w14:paraId="20DE9EAD" w14:textId="77777777" w:rsidR="0076457C" w:rsidRPr="00D3767B" w:rsidRDefault="0076457C" w:rsidP="00F25BB1">
      <w:pPr>
        <w:shd w:val="clear" w:color="auto" w:fill="FFFFFF"/>
        <w:spacing w:line="240" w:lineRule="auto"/>
        <w:ind w:left="360" w:right="180"/>
        <w:jc w:val="center"/>
        <w:rPr>
          <w:rFonts w:ascii="Georgia" w:hAnsi="Georgia"/>
          <w:color w:val="212121"/>
          <w:sz w:val="24"/>
          <w:szCs w:val="24"/>
        </w:rPr>
      </w:pPr>
    </w:p>
    <w:p w14:paraId="640D89E9" w14:textId="77777777" w:rsidR="00D3767B" w:rsidRPr="00D3767B" w:rsidRDefault="00D3767B" w:rsidP="00F25BB1">
      <w:pPr>
        <w:shd w:val="clear" w:color="auto" w:fill="FFFFFF"/>
        <w:spacing w:line="360" w:lineRule="atLeast"/>
        <w:ind w:left="360" w:right="180"/>
        <w:jc w:val="center"/>
        <w:rPr>
          <w:rFonts w:ascii="Georgia" w:hAnsi="Georgia"/>
          <w:color w:val="252525"/>
          <w:sz w:val="28"/>
          <w:szCs w:val="28"/>
        </w:rPr>
      </w:pPr>
      <w:r w:rsidRPr="00D3767B">
        <w:rPr>
          <w:rFonts w:ascii="Georgia" w:hAnsi="Georgia"/>
          <w:color w:val="252525"/>
          <w:sz w:val="28"/>
          <w:szCs w:val="28"/>
        </w:rPr>
        <w:t>APPENDIX A</w:t>
      </w:r>
    </w:p>
    <w:p w14:paraId="2A30B473" w14:textId="77777777" w:rsidR="00027C10" w:rsidRPr="00027C10" w:rsidRDefault="00027C10" w:rsidP="00F25BB1">
      <w:pPr>
        <w:widowControl w:val="0"/>
        <w:autoSpaceDE w:val="0"/>
        <w:autoSpaceDN w:val="0"/>
        <w:adjustRightInd w:val="0"/>
        <w:spacing w:line="240" w:lineRule="auto"/>
        <w:ind w:left="360" w:right="180"/>
        <w:jc w:val="center"/>
        <w:rPr>
          <w:color w:val="000000"/>
          <w:sz w:val="24"/>
          <w:szCs w:val="24"/>
        </w:rPr>
      </w:pPr>
    </w:p>
    <w:p w14:paraId="298768FC" w14:textId="77777777" w:rsidR="00027C10" w:rsidRPr="00027C10" w:rsidRDefault="00027C10" w:rsidP="00F25BB1">
      <w:pPr>
        <w:widowControl w:val="0"/>
        <w:autoSpaceDE w:val="0"/>
        <w:autoSpaceDN w:val="0"/>
        <w:adjustRightInd w:val="0"/>
        <w:spacing w:line="240" w:lineRule="auto"/>
        <w:ind w:left="360" w:right="180"/>
        <w:jc w:val="center"/>
        <w:rPr>
          <w:b/>
          <w:bCs/>
          <w:color w:val="000000"/>
          <w:sz w:val="24"/>
          <w:szCs w:val="24"/>
        </w:rPr>
      </w:pPr>
      <w:r w:rsidRPr="308C3D90">
        <w:rPr>
          <w:b/>
          <w:color w:val="000000" w:themeColor="text1"/>
          <w:sz w:val="24"/>
          <w:szCs w:val="24"/>
        </w:rPr>
        <w:t>RESIDENTIAL EVICTION INFORMATION SHEET</w:t>
      </w:r>
    </w:p>
    <w:p w14:paraId="27CEDC34" w14:textId="2411B92D"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color w:val="000000" w:themeColor="text1"/>
          <w:sz w:val="24"/>
          <w:szCs w:val="24"/>
        </w:rPr>
        <w:t> </w:t>
      </w:r>
      <w:bookmarkStart w:id="26" w:name="co_anchor_I75400501801311E293E69B89A6C83"/>
      <w:bookmarkEnd w:id="26"/>
    </w:p>
    <w:p w14:paraId="45E27EAC" w14:textId="77777777" w:rsidR="00027C10" w:rsidRPr="00027C10" w:rsidRDefault="00027C10" w:rsidP="00F25BB1">
      <w:pPr>
        <w:widowControl w:val="0"/>
        <w:autoSpaceDE w:val="0"/>
        <w:autoSpaceDN w:val="0"/>
        <w:adjustRightInd w:val="0"/>
        <w:spacing w:line="240" w:lineRule="auto"/>
        <w:ind w:left="360" w:right="180"/>
        <w:rPr>
          <w:b/>
          <w:bCs/>
          <w:color w:val="000000"/>
          <w:sz w:val="24"/>
          <w:szCs w:val="24"/>
        </w:rPr>
      </w:pPr>
      <w:r w:rsidRPr="308C3D90">
        <w:rPr>
          <w:b/>
          <w:color w:val="000000" w:themeColor="text1"/>
          <w:sz w:val="24"/>
          <w:szCs w:val="24"/>
        </w:rPr>
        <w:t>(PUBLICATION AND DISTRIBUTION REQUIRED BY THE ARIZONA SUPREME COURT)</w:t>
      </w:r>
    </w:p>
    <w:p w14:paraId="4BCD8F0C" w14:textId="56F9AAB8"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color w:val="000000" w:themeColor="text1"/>
          <w:sz w:val="24"/>
          <w:szCs w:val="24"/>
        </w:rPr>
        <w:t> </w:t>
      </w:r>
      <w:bookmarkStart w:id="27" w:name="co_anchor_I75400502801311E293E69B89A6C83"/>
      <w:bookmarkEnd w:id="27"/>
    </w:p>
    <w:p w14:paraId="27F5A663" w14:textId="77777777"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b/>
          <w:color w:val="000000" w:themeColor="text1"/>
          <w:sz w:val="24"/>
          <w:szCs w:val="24"/>
        </w:rPr>
        <w:t>Notice.</w:t>
      </w:r>
      <w:r w:rsidRPr="308C3D90">
        <w:rPr>
          <w:color w:val="000000" w:themeColor="text1"/>
          <w:sz w:val="24"/>
          <w:szCs w:val="24"/>
        </w:rPr>
        <w:t xml:space="preserve"> A landlord must provide a tenant with written notice saying why the eviction process has started. The tenant should have received this notice before this lawsuit was filed or with the summons.</w:t>
      </w:r>
    </w:p>
    <w:p w14:paraId="243A49AD" w14:textId="43173799"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color w:val="000000" w:themeColor="text1"/>
          <w:sz w:val="24"/>
          <w:szCs w:val="24"/>
        </w:rPr>
        <w:t> </w:t>
      </w:r>
      <w:bookmarkStart w:id="28" w:name="co_anchor_I75402C10801311E293E69B89A6C83"/>
      <w:bookmarkEnd w:id="28"/>
    </w:p>
    <w:p w14:paraId="6B293548" w14:textId="77777777"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b/>
          <w:color w:val="000000" w:themeColor="text1"/>
          <w:sz w:val="24"/>
          <w:szCs w:val="24"/>
        </w:rPr>
        <w:t>Rent cases.</w:t>
      </w:r>
      <w:r w:rsidRPr="308C3D90">
        <w:rPr>
          <w:color w:val="000000" w:themeColor="text1"/>
          <w:sz w:val="24"/>
          <w:szCs w:val="24"/>
        </w:rPr>
        <w:t xml:space="preserve"> If this lawsuit has been filed for not paying rent, the tenant can stop it and continue living in the residence by paying all rent now due, late fees, attorney’s fees and court costs. After a judgment has been granted, reinstatement of the lease is solely in the landlord’s discretion. Inability to pay rent is not a legal defense and the judge cannot give more time to pay, even if the tenant is having financial problems.</w:t>
      </w:r>
    </w:p>
    <w:p w14:paraId="12343CD5" w14:textId="6CBCD1DB"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color w:val="000000" w:themeColor="text1"/>
          <w:sz w:val="24"/>
          <w:szCs w:val="24"/>
        </w:rPr>
        <w:t> </w:t>
      </w:r>
      <w:bookmarkStart w:id="29" w:name="co_anchor_I75402C11801311E293E69B89A6C83"/>
      <w:bookmarkEnd w:id="29"/>
    </w:p>
    <w:p w14:paraId="790E6947" w14:textId="5E3B2755" w:rsidR="00027C10" w:rsidRPr="00027C10" w:rsidRDefault="00027C10" w:rsidP="00F25BB1">
      <w:pPr>
        <w:widowControl w:val="0"/>
        <w:autoSpaceDE w:val="0"/>
        <w:autoSpaceDN w:val="0"/>
        <w:adjustRightInd w:val="0"/>
        <w:spacing w:line="240" w:lineRule="auto"/>
        <w:ind w:left="360" w:right="180"/>
        <w:rPr>
          <w:color w:val="000000"/>
          <w:sz w:val="24"/>
          <w:szCs w:val="24"/>
        </w:rPr>
      </w:pPr>
      <w:r w:rsidRPr="7A3E0BD3">
        <w:rPr>
          <w:b/>
          <w:color w:val="000000" w:themeColor="text1"/>
          <w:sz w:val="24"/>
          <w:szCs w:val="24"/>
        </w:rPr>
        <w:t>Before Court.</w:t>
      </w:r>
      <w:r w:rsidRPr="7A3E0BD3">
        <w:rPr>
          <w:color w:val="000000" w:themeColor="text1"/>
          <w:sz w:val="24"/>
          <w:szCs w:val="24"/>
        </w:rPr>
        <w:t xml:space="preserve"> Eviction cases move through the court system very quickly. If the tenant disagrees with the landlord’s allegations, the tenant is encouraged to file a written answer. The answer form available from the justice court allows the tenant to admit or deny the allegations and explain his or her position. If the tenant cannot afford to pay the answer fee, he or she </w:t>
      </w:r>
      <w:r w:rsidRPr="00306190">
        <w:rPr>
          <w:color w:val="000000" w:themeColor="text1"/>
          <w:sz w:val="24"/>
          <w:szCs w:val="24"/>
        </w:rPr>
        <w:t xml:space="preserve">may apply for a waiver or deferral of that fee. If a tenant believes that the landlord owes him or her money, the tenant may under some circumstances file a counterclaim. The summons states that a trial will occur on the date listed, but due to the high volume of cases, a trial may not occur then. </w:t>
      </w:r>
      <w:r w:rsidR="3B54124C" w:rsidRPr="00306190">
        <w:rPr>
          <w:color w:val="000000" w:themeColor="text1"/>
          <w:sz w:val="24"/>
          <w:szCs w:val="24"/>
          <w:u w:val="single"/>
        </w:rPr>
        <w:t xml:space="preserve">A </w:t>
      </w:r>
      <w:r w:rsidR="4199C91A" w:rsidRPr="00306190">
        <w:rPr>
          <w:color w:val="000000" w:themeColor="text1"/>
          <w:sz w:val="24"/>
          <w:szCs w:val="24"/>
          <w:u w:val="single"/>
        </w:rPr>
        <w:t>landlord, tenant</w:t>
      </w:r>
      <w:r w:rsidR="58E05DCC" w:rsidRPr="00306190">
        <w:rPr>
          <w:color w:val="000000" w:themeColor="text1"/>
          <w:sz w:val="24"/>
          <w:szCs w:val="24"/>
          <w:u w:val="single"/>
        </w:rPr>
        <w:t>, attorney</w:t>
      </w:r>
      <w:r w:rsidR="180708ED" w:rsidRPr="00306190">
        <w:rPr>
          <w:color w:val="000000" w:themeColor="text1"/>
          <w:sz w:val="24"/>
          <w:szCs w:val="24"/>
          <w:u w:val="single"/>
        </w:rPr>
        <w:t>,</w:t>
      </w:r>
      <w:r w:rsidR="3B54124C" w:rsidRPr="00306190">
        <w:rPr>
          <w:color w:val="000000" w:themeColor="text1"/>
          <w:sz w:val="24"/>
          <w:szCs w:val="24"/>
          <w:u w:val="single"/>
        </w:rPr>
        <w:t xml:space="preserve"> or witness </w:t>
      </w:r>
      <w:r w:rsidR="05D5F422" w:rsidRPr="00306190">
        <w:rPr>
          <w:color w:val="000000" w:themeColor="text1"/>
          <w:sz w:val="24"/>
          <w:szCs w:val="24"/>
          <w:u w:val="single"/>
        </w:rPr>
        <w:t xml:space="preserve">will </w:t>
      </w:r>
      <w:r w:rsidR="00541B4E" w:rsidRPr="00306190">
        <w:rPr>
          <w:color w:val="000000" w:themeColor="text1"/>
          <w:sz w:val="24"/>
          <w:szCs w:val="24"/>
          <w:u w:val="single"/>
        </w:rPr>
        <w:t xml:space="preserve">be permitted to </w:t>
      </w:r>
      <w:r w:rsidR="00644C62" w:rsidRPr="00306190">
        <w:rPr>
          <w:color w:val="000000" w:themeColor="text1"/>
          <w:sz w:val="24"/>
          <w:szCs w:val="24"/>
          <w:u w:val="single"/>
        </w:rPr>
        <w:t xml:space="preserve">participate in the initial </w:t>
      </w:r>
      <w:r w:rsidR="004D7984" w:rsidRPr="00306190">
        <w:rPr>
          <w:color w:val="000000" w:themeColor="text1"/>
          <w:sz w:val="24"/>
          <w:szCs w:val="24"/>
          <w:u w:val="single"/>
        </w:rPr>
        <w:t xml:space="preserve">hearing </w:t>
      </w:r>
      <w:r w:rsidR="00541B4E" w:rsidRPr="00306190">
        <w:rPr>
          <w:color w:val="000000" w:themeColor="text1"/>
          <w:sz w:val="24"/>
          <w:szCs w:val="24"/>
          <w:u w:val="single"/>
        </w:rPr>
        <w:t>by video or telephone conference</w:t>
      </w:r>
      <w:r w:rsidR="342958F7" w:rsidRPr="00306190">
        <w:rPr>
          <w:color w:val="000000" w:themeColor="text1"/>
          <w:sz w:val="24"/>
          <w:szCs w:val="24"/>
          <w:u w:val="single"/>
        </w:rPr>
        <w:t xml:space="preserve"> </w:t>
      </w:r>
      <w:r w:rsidR="0F01B051" w:rsidRPr="00306190">
        <w:rPr>
          <w:color w:val="000000" w:themeColor="text1"/>
          <w:sz w:val="24"/>
          <w:szCs w:val="24"/>
          <w:u w:val="single"/>
        </w:rPr>
        <w:t>and</w:t>
      </w:r>
      <w:r w:rsidRPr="00306190">
        <w:rPr>
          <w:color w:val="000000" w:themeColor="text1"/>
          <w:sz w:val="24"/>
          <w:szCs w:val="24"/>
          <w:u w:val="single"/>
        </w:rPr>
        <w:t xml:space="preserve"> </w:t>
      </w:r>
      <w:r w:rsidR="00E871CD" w:rsidRPr="00306190">
        <w:rPr>
          <w:color w:val="000000" w:themeColor="text1"/>
          <w:sz w:val="24"/>
          <w:szCs w:val="24"/>
          <w:u w:val="single"/>
        </w:rPr>
        <w:t>should</w:t>
      </w:r>
      <w:r w:rsidRPr="00306190">
        <w:rPr>
          <w:color w:val="000000" w:themeColor="text1"/>
          <w:sz w:val="24"/>
          <w:szCs w:val="24"/>
          <w:u w:val="single"/>
        </w:rPr>
        <w:t xml:space="preserve"> </w:t>
      </w:r>
      <w:r w:rsidR="00B42DE5" w:rsidRPr="00306190">
        <w:rPr>
          <w:color w:val="000000" w:themeColor="text1"/>
          <w:sz w:val="24"/>
          <w:szCs w:val="24"/>
          <w:u w:val="single"/>
        </w:rPr>
        <w:t>contact</w:t>
      </w:r>
      <w:r w:rsidR="00D97F02" w:rsidRPr="00306190">
        <w:rPr>
          <w:color w:val="000000" w:themeColor="text1"/>
          <w:sz w:val="24"/>
          <w:szCs w:val="24"/>
          <w:u w:val="single"/>
        </w:rPr>
        <w:t xml:space="preserve"> </w:t>
      </w:r>
      <w:r w:rsidR="00B42DE5" w:rsidRPr="00306190">
        <w:rPr>
          <w:color w:val="000000" w:themeColor="text1"/>
          <w:sz w:val="24"/>
          <w:szCs w:val="24"/>
          <w:u w:val="single"/>
        </w:rPr>
        <w:t xml:space="preserve">the </w:t>
      </w:r>
      <w:r w:rsidRPr="00306190">
        <w:rPr>
          <w:color w:val="000000" w:themeColor="text1"/>
          <w:sz w:val="24"/>
          <w:szCs w:val="24"/>
          <w:u w:val="single"/>
        </w:rPr>
        <w:t xml:space="preserve">court </w:t>
      </w:r>
      <w:r w:rsidR="5C331CE6" w:rsidRPr="00306190">
        <w:rPr>
          <w:color w:val="000000" w:themeColor="text1"/>
          <w:sz w:val="24"/>
          <w:szCs w:val="24"/>
          <w:u w:val="single"/>
        </w:rPr>
        <w:t xml:space="preserve">at least two hours </w:t>
      </w:r>
      <w:r w:rsidR="00D97F02" w:rsidRPr="00306190">
        <w:rPr>
          <w:color w:val="000000" w:themeColor="text1"/>
          <w:sz w:val="24"/>
          <w:szCs w:val="24"/>
          <w:u w:val="single"/>
        </w:rPr>
        <w:t xml:space="preserve">before the hearing </w:t>
      </w:r>
      <w:r w:rsidR="00B42DE5" w:rsidRPr="00306190">
        <w:rPr>
          <w:color w:val="000000" w:themeColor="text1"/>
          <w:sz w:val="24"/>
          <w:szCs w:val="24"/>
          <w:u w:val="single"/>
        </w:rPr>
        <w:t xml:space="preserve">to obtain information </w:t>
      </w:r>
      <w:r w:rsidR="00413E07" w:rsidRPr="00306190">
        <w:rPr>
          <w:color w:val="000000" w:themeColor="text1"/>
          <w:sz w:val="24"/>
          <w:szCs w:val="24"/>
          <w:u w:val="single"/>
        </w:rPr>
        <w:t>about</w:t>
      </w:r>
      <w:r w:rsidR="00B42DE5" w:rsidRPr="00306190">
        <w:rPr>
          <w:color w:val="000000" w:themeColor="text1"/>
          <w:sz w:val="24"/>
          <w:szCs w:val="24"/>
          <w:u w:val="single"/>
        </w:rPr>
        <w:t xml:space="preserve"> how</w:t>
      </w:r>
      <w:r w:rsidRPr="00306190">
        <w:rPr>
          <w:color w:val="000000" w:themeColor="text1"/>
          <w:sz w:val="24"/>
          <w:szCs w:val="24"/>
          <w:u w:val="single"/>
        </w:rPr>
        <w:t xml:space="preserve"> </w:t>
      </w:r>
      <w:r w:rsidR="00FB7E21" w:rsidRPr="00306190">
        <w:rPr>
          <w:color w:val="000000" w:themeColor="text1"/>
          <w:sz w:val="24"/>
          <w:szCs w:val="24"/>
          <w:u w:val="single"/>
        </w:rPr>
        <w:t>to</w:t>
      </w:r>
      <w:r w:rsidR="001C7CD6" w:rsidRPr="00306190">
        <w:rPr>
          <w:color w:val="000000" w:themeColor="text1"/>
          <w:sz w:val="24"/>
          <w:szCs w:val="24"/>
          <w:u w:val="single"/>
        </w:rPr>
        <w:t xml:space="preserve"> </w:t>
      </w:r>
      <w:r w:rsidR="005133FF" w:rsidRPr="00306190">
        <w:rPr>
          <w:color w:val="000000" w:themeColor="text1"/>
          <w:sz w:val="24"/>
          <w:szCs w:val="24"/>
          <w:u w:val="single"/>
        </w:rPr>
        <w:t>connect to the hearing</w:t>
      </w:r>
      <w:r w:rsidR="49B7A411" w:rsidRPr="00306190">
        <w:rPr>
          <w:color w:val="000000" w:themeColor="text1"/>
          <w:sz w:val="24"/>
          <w:szCs w:val="24"/>
          <w:u w:val="single"/>
        </w:rPr>
        <w:t>.</w:t>
      </w:r>
      <w:r w:rsidR="005D1A80" w:rsidRPr="00306190">
        <w:rPr>
          <w:color w:val="000000" w:themeColor="text1"/>
          <w:sz w:val="24"/>
          <w:szCs w:val="24"/>
        </w:rPr>
        <w:t xml:space="preserve"> </w:t>
      </w:r>
      <w:r w:rsidRPr="00306190">
        <w:rPr>
          <w:color w:val="000000" w:themeColor="text1"/>
          <w:sz w:val="24"/>
          <w:szCs w:val="24"/>
        </w:rPr>
        <w:t>If the tenant fails to appear, and the landlord or his attorney is present, a judgment will probably be entered against the tenant. Tenants can represent themselves or arrange for lawyers to represent them. The court will not provide a lawyer.</w:t>
      </w:r>
    </w:p>
    <w:p w14:paraId="7BA87231" w14:textId="5057CDEB"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color w:val="000000" w:themeColor="text1"/>
          <w:sz w:val="24"/>
          <w:szCs w:val="24"/>
        </w:rPr>
        <w:t> </w:t>
      </w:r>
      <w:bookmarkStart w:id="30" w:name="co_anchor_I75402C12801311E293E69B89A6C83"/>
      <w:bookmarkEnd w:id="30"/>
    </w:p>
    <w:p w14:paraId="0831B57E" w14:textId="77777777"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b/>
          <w:color w:val="000000" w:themeColor="text1"/>
          <w:sz w:val="24"/>
          <w:szCs w:val="24"/>
        </w:rPr>
        <w:t>At Court.</w:t>
      </w:r>
      <w:r w:rsidRPr="308C3D90">
        <w:rPr>
          <w:color w:val="000000" w:themeColor="text1"/>
          <w:sz w:val="24"/>
          <w:szCs w:val="24"/>
        </w:rPr>
        <w:t xml:space="preserve"> At the time and date listed on the summons, the judge will start calling cases. If both parties are present, the judge will ask the tenant whether the complaint is true. If the tenant says “no”, he or she will need to briefly tell the judge why. If the reason is a legal defense, the judge will need to hear testimony from both sides and make a decision after a trial. After talking to the landlord or its attorney, a tenant may wish to agree to what the landlord is requesting by signing a “stipulation”. A stipulation is an agreement under which the parties resolve the dispute on the basis of what the agreement says. Only matters contained in the written agreement can be enforced. These agreements should be clear and understandable by both parties. Most stipulations include judgments tenants.</w:t>
      </w:r>
    </w:p>
    <w:p w14:paraId="54F088EB" w14:textId="5383990C"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color w:val="000000" w:themeColor="text1"/>
          <w:sz w:val="24"/>
          <w:szCs w:val="24"/>
        </w:rPr>
        <w:t> </w:t>
      </w:r>
      <w:bookmarkStart w:id="31" w:name="co_anchor_I75402C13801311E293E69B89A6C83"/>
      <w:bookmarkEnd w:id="31"/>
    </w:p>
    <w:p w14:paraId="2AC17BE9" w14:textId="77777777"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b/>
          <w:color w:val="000000" w:themeColor="text1"/>
          <w:sz w:val="24"/>
          <w:szCs w:val="24"/>
        </w:rPr>
        <w:t>Continuances.</w:t>
      </w:r>
      <w:r w:rsidRPr="308C3D90">
        <w:rPr>
          <w:color w:val="000000" w:themeColor="text1"/>
          <w:sz w:val="24"/>
          <w:szCs w:val="24"/>
        </w:rPr>
        <w:t xml:space="preserve"> Either party may ask that the court date be delayed. The court will agree only if there is a very good reason. A delay will be no more than three business days. There is no assurance a delay will be granted and parties should come to court prepared for trial and bring necessary witnesses and documents.</w:t>
      </w:r>
    </w:p>
    <w:p w14:paraId="3D6A7A56" w14:textId="7A9331AE"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color w:val="000000" w:themeColor="text1"/>
          <w:sz w:val="24"/>
          <w:szCs w:val="24"/>
        </w:rPr>
        <w:t> </w:t>
      </w:r>
      <w:bookmarkStart w:id="32" w:name="co_anchor_I75402C14801311E293E69B89A6C83"/>
      <w:bookmarkEnd w:id="32"/>
    </w:p>
    <w:p w14:paraId="38E410F5" w14:textId="77777777"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b/>
          <w:color w:val="000000" w:themeColor="text1"/>
          <w:sz w:val="24"/>
          <w:szCs w:val="24"/>
        </w:rPr>
        <w:t>After a Judgment.</w:t>
      </w:r>
      <w:r w:rsidRPr="308C3D90">
        <w:rPr>
          <w:color w:val="000000" w:themeColor="text1"/>
          <w:sz w:val="24"/>
          <w:szCs w:val="24"/>
        </w:rPr>
        <w:t xml:space="preserve"> If a landlord receives a judgment, it may apply for a writ of restitution to remove the tenant(s) and all occupants. Writs of Restitution are served by constables, who will direct the residents to leave. A tenant may avoid the difficulties associated with a writ of restitution by vacating the property and returning the keys to the landlord. This ends the tenants’ possession of the residence. A tenant will have five (5) days to vacate the premises unless the court has found a material and irreparable breach of the lease by the tenant, in which case the tenant has only twelve (12) to twenty-four (24) hours to vacate. A judgment will probably appear on a tenant’s credit report for several years. Parties wishing to appeal from a judgment have five days to do so after the judgment is entered and can obtain forms and information from the court filing counter. If a tenant wants to remain in the rental home during the appeal, the tenant must also pay an appropriate bond and continue to pay rent into court as it becomes due. If the tenant prevails the court will dismiss the case. Absent an appeal, the tenant will need to obtain the landlord’s approval and enter a new lease to continue living in the residence.</w:t>
      </w:r>
    </w:p>
    <w:p w14:paraId="4E923CA1" w14:textId="7BE5D59F"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color w:val="000000" w:themeColor="text1"/>
          <w:sz w:val="24"/>
          <w:szCs w:val="24"/>
        </w:rPr>
        <w:t> </w:t>
      </w:r>
      <w:bookmarkStart w:id="33" w:name="co_anchor_IA02E60E91CBA11EABC9AFEFCF3807"/>
      <w:bookmarkEnd w:id="33"/>
    </w:p>
    <w:p w14:paraId="5B2CC414" w14:textId="77777777"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b/>
          <w:color w:val="000000" w:themeColor="text1"/>
          <w:sz w:val="24"/>
          <w:szCs w:val="24"/>
        </w:rPr>
        <w:t>Sources of Additional Information.</w:t>
      </w:r>
      <w:r w:rsidRPr="308C3D90">
        <w:rPr>
          <w:color w:val="000000" w:themeColor="text1"/>
          <w:sz w:val="24"/>
          <w:szCs w:val="24"/>
        </w:rPr>
        <w:t xml:space="preserve"> You can get copies of the Arizona Residential Landlord Tenant Act, the Arizona Mobile Home Parks Residential Landlord and Tenant Act and the Long Term Recreational Vehicle Rental Space Act from a library or from links on the Arizona Judicial Branch Eviction Actions web page, https://www.azcourts.gov/eviction. For information on the Residential Eviction Action process, please visit: https://www.azcourthelp.org. If you wish to consult an attorney, you may want to contact the Arizona State Bar Attorney Referrals Line or, in Maricopa County, Community Legal Services. Contact the court in other counties for similar referrals.</w:t>
      </w:r>
    </w:p>
    <w:p w14:paraId="5F6B1A11" w14:textId="77777777" w:rsidR="00027C10" w:rsidRPr="00027C10" w:rsidRDefault="00027C10" w:rsidP="00F25BB1">
      <w:pPr>
        <w:widowControl w:val="0"/>
        <w:autoSpaceDE w:val="0"/>
        <w:autoSpaceDN w:val="0"/>
        <w:adjustRightInd w:val="0"/>
        <w:spacing w:line="240" w:lineRule="auto"/>
        <w:ind w:left="360" w:right="180"/>
        <w:rPr>
          <w:color w:val="000000"/>
          <w:sz w:val="24"/>
          <w:szCs w:val="24"/>
        </w:rPr>
      </w:pPr>
      <w:r w:rsidRPr="308C3D90">
        <w:rPr>
          <w:color w:val="000000" w:themeColor="text1"/>
          <w:sz w:val="24"/>
          <w:szCs w:val="24"/>
        </w:rPr>
        <w:t> </w:t>
      </w:r>
    </w:p>
    <w:p w14:paraId="2AD3E01C" w14:textId="77777777" w:rsidR="00027C10" w:rsidRPr="00027C10" w:rsidRDefault="00027C10" w:rsidP="00027C10">
      <w:pPr>
        <w:widowControl w:val="0"/>
        <w:autoSpaceDE w:val="0"/>
        <w:autoSpaceDN w:val="0"/>
        <w:adjustRightInd w:val="0"/>
        <w:spacing w:line="240" w:lineRule="auto"/>
        <w:ind w:left="840"/>
        <w:rPr>
          <w:color w:val="000000"/>
          <w:sz w:val="24"/>
          <w:szCs w:val="24"/>
        </w:rPr>
      </w:pPr>
    </w:p>
    <w:p w14:paraId="446F5664" w14:textId="3B82B646" w:rsidR="007518E5" w:rsidRDefault="007518E5">
      <w:pPr>
        <w:spacing w:line="240" w:lineRule="auto"/>
        <w:rPr>
          <w:sz w:val="24"/>
          <w:szCs w:val="24"/>
        </w:rPr>
      </w:pPr>
    </w:p>
    <w:sectPr w:rsidR="007518E5" w:rsidSect="00991B76">
      <w:footerReference w:type="default" r:id="rId16"/>
      <w:pgSz w:w="12240" w:h="15840" w:code="1"/>
      <w:pgMar w:top="1440" w:right="720" w:bottom="1440" w:left="720" w:header="720" w:footer="49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A60A2" w14:textId="77777777" w:rsidR="0094264D" w:rsidRDefault="0094264D">
      <w:r>
        <w:separator/>
      </w:r>
    </w:p>
  </w:endnote>
  <w:endnote w:type="continuationSeparator" w:id="0">
    <w:p w14:paraId="1ADF53C8" w14:textId="77777777" w:rsidR="0094264D" w:rsidRDefault="0094264D">
      <w:r>
        <w:continuationSeparator/>
      </w:r>
    </w:p>
  </w:endnote>
  <w:endnote w:type="continuationNotice" w:id="1">
    <w:p w14:paraId="36352B77" w14:textId="77777777" w:rsidR="0094264D" w:rsidRDefault="009426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5AF61" w14:textId="77777777" w:rsidR="007870CB" w:rsidRDefault="001055F4" w:rsidP="00861563">
    <w:pPr>
      <w:pStyle w:val="Footer"/>
      <w:framePr w:wrap="around" w:vAnchor="text" w:hAnchor="margin" w:xAlign="right" w:y="1"/>
      <w:rPr>
        <w:rStyle w:val="PageNumber"/>
      </w:rPr>
    </w:pPr>
    <w:r>
      <w:rPr>
        <w:rStyle w:val="PageNumber"/>
      </w:rPr>
      <w:fldChar w:fldCharType="begin"/>
    </w:r>
    <w:r w:rsidR="007870CB">
      <w:rPr>
        <w:rStyle w:val="PageNumber"/>
      </w:rPr>
      <w:instrText xml:space="preserve">PAGE  </w:instrText>
    </w:r>
    <w:r>
      <w:rPr>
        <w:rStyle w:val="PageNumber"/>
      </w:rPr>
      <w:fldChar w:fldCharType="end"/>
    </w:r>
  </w:p>
  <w:p w14:paraId="5BF6092F" w14:textId="77777777" w:rsidR="007870CB" w:rsidRDefault="007870CB" w:rsidP="00861563">
    <w:pPr>
      <w:pStyle w:val="Footer"/>
      <w:ind w:right="360"/>
    </w:pPr>
  </w:p>
  <w:p w14:paraId="08CB2E1D"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36899" w14:textId="07D974DC" w:rsidR="007D5C49" w:rsidRDefault="00154943" w:rsidP="00E36C38">
    <w:pPr>
      <w:pStyle w:val="Footer"/>
      <w:jc w:val="center"/>
    </w:pPr>
    <w:r>
      <w:fldChar w:fldCharType="begin"/>
    </w:r>
    <w:r>
      <w:instrText xml:space="preserve"> PAGE   \* MERGEFORMAT </w:instrText>
    </w:r>
    <w:r>
      <w:fldChar w:fldCharType="separate"/>
    </w:r>
    <w:r w:rsidR="00D73127">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3BB7" w14:textId="11847C28" w:rsidR="00DE7873" w:rsidRDefault="00DE7873" w:rsidP="00E36C38">
    <w:pPr>
      <w:pStyle w:val="Footer"/>
      <w:jc w:val="center"/>
    </w:pPr>
    <w:r>
      <w:t xml:space="preserve">Appendix A </w:t>
    </w:r>
    <w:r w:rsidR="00D72382">
      <w:t xml:space="preserve">– Page </w:t>
    </w:r>
    <w:r>
      <w:fldChar w:fldCharType="begin"/>
    </w:r>
    <w:r>
      <w:instrText xml:space="preserve"> PAGE   \* MERGEFORMAT </w:instrText>
    </w:r>
    <w:r>
      <w:fldChar w:fldCharType="separate"/>
    </w:r>
    <w:r>
      <w:rPr>
        <w:noProof/>
      </w:rPr>
      <w:t>5</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4D64" w14:textId="7041FDFE" w:rsidR="007D5C49" w:rsidRDefault="00156BC0" w:rsidP="00E36C38">
    <w:pPr>
      <w:pStyle w:val="Footer"/>
      <w:jc w:val="center"/>
    </w:pPr>
    <w:r>
      <w:t xml:space="preserve">Appendix B – Page </w:t>
    </w:r>
    <w:r w:rsidR="00154943">
      <w:fldChar w:fldCharType="begin"/>
    </w:r>
    <w:r w:rsidR="00154943">
      <w:instrText xml:space="preserve"> PAGE   \* MERGEFORMAT </w:instrText>
    </w:r>
    <w:r w:rsidR="00154943">
      <w:fldChar w:fldCharType="separate"/>
    </w:r>
    <w:r w:rsidR="00D73127">
      <w:rPr>
        <w:noProof/>
      </w:rPr>
      <w:t>5</w:t>
    </w:r>
    <w:r w:rsidR="001549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B0470" w14:textId="77777777" w:rsidR="0094264D" w:rsidRDefault="0094264D">
      <w:r>
        <w:separator/>
      </w:r>
    </w:p>
  </w:footnote>
  <w:footnote w:type="continuationSeparator" w:id="0">
    <w:p w14:paraId="7823DBFC" w14:textId="77777777" w:rsidR="0094264D" w:rsidRDefault="0094264D">
      <w:r>
        <w:continuationSeparator/>
      </w:r>
    </w:p>
  </w:footnote>
  <w:footnote w:type="continuationNotice" w:id="1">
    <w:p w14:paraId="36E6C6FC" w14:textId="77777777" w:rsidR="0094264D" w:rsidRDefault="0094264D">
      <w:pPr>
        <w:spacing w:line="240" w:lineRule="auto"/>
      </w:pPr>
    </w:p>
  </w:footnote>
  <w:footnote w:id="2">
    <w:p w14:paraId="37E330ED" w14:textId="06CC2A28" w:rsidR="000E5B63" w:rsidRDefault="000E5B63" w:rsidP="000E5B63">
      <w:pPr>
        <w:pStyle w:val="FootnoteText"/>
      </w:pPr>
      <w:r>
        <w:rPr>
          <w:rStyle w:val="FootnoteReference"/>
        </w:rPr>
        <w:footnoteRef/>
      </w:r>
      <w:r>
        <w:t xml:space="preserve"> This form is referred to as the “Residential Eviction Information Procedures Sheet” </w:t>
      </w:r>
      <w:r w:rsidR="009A7B69">
        <w:t xml:space="preserve">as </w:t>
      </w:r>
      <w:r w:rsidR="004201E8" w:rsidRPr="004201E8">
        <w:t>APPENDIX</w:t>
      </w:r>
      <w:r w:rsidR="009A7B69">
        <w:t xml:space="preserve"> A </w:t>
      </w:r>
      <w:r>
        <w:t xml:space="preserve">in the existing rule; however, the existing </w:t>
      </w:r>
      <w:r w:rsidR="000F3766">
        <w:t>APPENDIX</w:t>
      </w:r>
      <w:r>
        <w:t xml:space="preserve"> A does not include “Procedures.” It is commonly referred to as the “REIS.” Accordingly, we recommend that “Procedures” gets struck from Rule 5(A)(5), or that “Procedures” is inserted into </w:t>
      </w:r>
      <w:r w:rsidR="000F3766">
        <w:t xml:space="preserve">APPENDIX </w:t>
      </w:r>
      <w:r>
        <w: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E988" w14:textId="2829E859" w:rsidR="0012373C" w:rsidRDefault="0094264D">
    <w:pPr>
      <w:pStyle w:val="Header"/>
    </w:pPr>
    <w:r>
      <w:rPr>
        <w:noProof/>
      </w:rPr>
      <w:pict w14:anchorId="6AC35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944" o:spid="_x0000_s2053" type="#_x0000_t136" style="position:absolute;margin-left:0;margin-top:0;width:494.9pt;height:164.95pt;rotation:315;z-index:-251658239;mso-wrap-edited:f;mso-position-horizontal:center;mso-position-horizontal-relative:margin;mso-position-vertical:center;mso-position-vertical-relative:margin" o:allowincell="f" fillcolor="silver" stroked="f">
          <v:textpath style="font-family:&quot;Chiller&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6DAD" w14:textId="254B122F" w:rsidR="0012373C" w:rsidRDefault="0094264D">
    <w:pPr>
      <w:pStyle w:val="Header"/>
    </w:pPr>
    <w:r>
      <w:rPr>
        <w:noProof/>
      </w:rPr>
      <w:pict w14:anchorId="4C056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943" o:spid="_x0000_s2052" type="#_x0000_t136" style="position:absolute;margin-left:0;margin-top:0;width:494.9pt;height:164.95pt;rotation:315;z-index:-251658240;mso-wrap-edited:f;mso-position-horizontal:center;mso-position-horizontal-relative:margin;mso-position-vertical:center;mso-position-vertical-relative:margin" o:allowincell="f" fillcolor="silver" stroked="f">
          <v:textpath style="font-family:&quot;Chiller&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F4EFC"/>
    <w:multiLevelType w:val="hybridMultilevel"/>
    <w:tmpl w:val="0A42D350"/>
    <w:lvl w:ilvl="0" w:tplc="350C79CC">
      <w:start w:val="1"/>
      <w:numFmt w:val="lowerLetter"/>
      <w:lvlText w:val="%1."/>
      <w:lvlJc w:val="left"/>
      <w:pPr>
        <w:ind w:left="960" w:hanging="360"/>
      </w:pPr>
      <w:rPr>
        <w:rFonts w:hint="default"/>
        <w:b/>
        <w:bCs/>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45E3E"/>
    <w:multiLevelType w:val="hybridMultilevel"/>
    <w:tmpl w:val="698C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D5454D5"/>
    <w:multiLevelType w:val="hybridMultilevel"/>
    <w:tmpl w:val="0228F188"/>
    <w:lvl w:ilvl="0" w:tplc="B21C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EA7FF9"/>
    <w:multiLevelType w:val="hybridMultilevel"/>
    <w:tmpl w:val="6AEA0110"/>
    <w:lvl w:ilvl="0" w:tplc="F000E0FE">
      <w:start w:val="1"/>
      <w:numFmt w:val="lowerLetter"/>
      <w:lvlText w:val="%1."/>
      <w:lvlJc w:val="left"/>
      <w:pPr>
        <w:ind w:left="720" w:hanging="360"/>
      </w:pPr>
      <w:rPr>
        <w:rFonts w:ascii="Times New Roman" w:eastAsia="Times New Roman" w:hAnsi="Times New Roman" w:cs="Times New Roman"/>
        <w:b w:val="0"/>
      </w:rPr>
    </w:lvl>
    <w:lvl w:ilvl="1" w:tplc="EA0EB5A6">
      <w:start w:val="1"/>
      <w:numFmt w:val="lowerLetter"/>
      <w:lvlText w:val="%2."/>
      <w:lvlJc w:val="left"/>
      <w:pPr>
        <w:ind w:left="1440" w:hanging="360"/>
      </w:pPr>
    </w:lvl>
    <w:lvl w:ilvl="2" w:tplc="28663E30">
      <w:start w:val="1"/>
      <w:numFmt w:val="lowerRoman"/>
      <w:lvlText w:val="%3."/>
      <w:lvlJc w:val="right"/>
      <w:pPr>
        <w:ind w:left="2160" w:hanging="180"/>
      </w:pPr>
    </w:lvl>
    <w:lvl w:ilvl="3" w:tplc="38D483B0">
      <w:start w:val="1"/>
      <w:numFmt w:val="decimal"/>
      <w:lvlText w:val="%4."/>
      <w:lvlJc w:val="left"/>
      <w:pPr>
        <w:ind w:left="2880" w:hanging="360"/>
      </w:pPr>
    </w:lvl>
    <w:lvl w:ilvl="4" w:tplc="6E80A77E">
      <w:start w:val="1"/>
      <w:numFmt w:val="lowerLetter"/>
      <w:lvlText w:val="%5."/>
      <w:lvlJc w:val="left"/>
      <w:pPr>
        <w:ind w:left="3600" w:hanging="360"/>
      </w:pPr>
    </w:lvl>
    <w:lvl w:ilvl="5" w:tplc="242E460E">
      <w:start w:val="1"/>
      <w:numFmt w:val="lowerRoman"/>
      <w:lvlText w:val="%6."/>
      <w:lvlJc w:val="right"/>
      <w:pPr>
        <w:ind w:left="4320" w:hanging="180"/>
      </w:pPr>
    </w:lvl>
    <w:lvl w:ilvl="6" w:tplc="0F244C2E">
      <w:start w:val="1"/>
      <w:numFmt w:val="decimal"/>
      <w:lvlText w:val="%7."/>
      <w:lvlJc w:val="left"/>
      <w:pPr>
        <w:ind w:left="5040" w:hanging="360"/>
      </w:pPr>
    </w:lvl>
    <w:lvl w:ilvl="7" w:tplc="DF405CB0">
      <w:start w:val="1"/>
      <w:numFmt w:val="lowerLetter"/>
      <w:lvlText w:val="%8."/>
      <w:lvlJc w:val="left"/>
      <w:pPr>
        <w:ind w:left="5760" w:hanging="360"/>
      </w:pPr>
    </w:lvl>
    <w:lvl w:ilvl="8" w:tplc="24E233B8">
      <w:start w:val="1"/>
      <w:numFmt w:val="lowerRoman"/>
      <w:lvlText w:val="%9."/>
      <w:lvlJc w:val="right"/>
      <w:pPr>
        <w:ind w:left="6480" w:hanging="180"/>
      </w:pPr>
    </w:lvl>
  </w:abstractNum>
  <w:num w:numId="1">
    <w:abstractNumId w:val="13"/>
  </w:num>
  <w:num w:numId="2">
    <w:abstractNumId w:val="14"/>
  </w:num>
  <w:num w:numId="3">
    <w:abstractNumId w:val="0"/>
  </w:num>
  <w:num w:numId="4">
    <w:abstractNumId w:val="6"/>
  </w:num>
  <w:num w:numId="5">
    <w:abstractNumId w:val="8"/>
  </w:num>
  <w:num w:numId="6">
    <w:abstractNumId w:val="9"/>
  </w:num>
  <w:num w:numId="7">
    <w:abstractNumId w:val="1"/>
  </w:num>
  <w:num w:numId="8">
    <w:abstractNumId w:val="16"/>
  </w:num>
  <w:num w:numId="9">
    <w:abstractNumId w:val="10"/>
  </w:num>
  <w:num w:numId="10">
    <w:abstractNumId w:val="12"/>
  </w:num>
  <w:num w:numId="11">
    <w:abstractNumId w:val="11"/>
  </w:num>
  <w:num w:numId="12">
    <w:abstractNumId w:val="7"/>
  </w:num>
  <w:num w:numId="13">
    <w:abstractNumId w:val="3"/>
  </w:num>
  <w:num w:numId="14">
    <w:abstractNumId w:val="5"/>
  </w:num>
  <w:num w:numId="15">
    <w:abstractNumId w:val="1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14A7"/>
    <w:rsid w:val="00004041"/>
    <w:rsid w:val="00004B31"/>
    <w:rsid w:val="00005D8A"/>
    <w:rsid w:val="00006DF5"/>
    <w:rsid w:val="000075E5"/>
    <w:rsid w:val="00007968"/>
    <w:rsid w:val="00010599"/>
    <w:rsid w:val="0001170F"/>
    <w:rsid w:val="00011C2E"/>
    <w:rsid w:val="000122F3"/>
    <w:rsid w:val="00012ADD"/>
    <w:rsid w:val="000134BC"/>
    <w:rsid w:val="00015926"/>
    <w:rsid w:val="0001707D"/>
    <w:rsid w:val="000206E0"/>
    <w:rsid w:val="000210E1"/>
    <w:rsid w:val="00021993"/>
    <w:rsid w:val="00021B50"/>
    <w:rsid w:val="00021DA0"/>
    <w:rsid w:val="0002294C"/>
    <w:rsid w:val="00027C10"/>
    <w:rsid w:val="00027D6C"/>
    <w:rsid w:val="0003024E"/>
    <w:rsid w:val="00031A08"/>
    <w:rsid w:val="0003228D"/>
    <w:rsid w:val="000364FB"/>
    <w:rsid w:val="00037317"/>
    <w:rsid w:val="00040C8F"/>
    <w:rsid w:val="000410B3"/>
    <w:rsid w:val="000416E3"/>
    <w:rsid w:val="00041866"/>
    <w:rsid w:val="00042E99"/>
    <w:rsid w:val="00042FB9"/>
    <w:rsid w:val="00043D4D"/>
    <w:rsid w:val="00045E50"/>
    <w:rsid w:val="0004606C"/>
    <w:rsid w:val="00047105"/>
    <w:rsid w:val="00051E41"/>
    <w:rsid w:val="00052100"/>
    <w:rsid w:val="00052372"/>
    <w:rsid w:val="00053543"/>
    <w:rsid w:val="00054396"/>
    <w:rsid w:val="000626F9"/>
    <w:rsid w:val="00064C82"/>
    <w:rsid w:val="000666D1"/>
    <w:rsid w:val="00067818"/>
    <w:rsid w:val="00067A1B"/>
    <w:rsid w:val="0007112E"/>
    <w:rsid w:val="00071655"/>
    <w:rsid w:val="00072941"/>
    <w:rsid w:val="00077B86"/>
    <w:rsid w:val="000812E3"/>
    <w:rsid w:val="000822B3"/>
    <w:rsid w:val="00082B73"/>
    <w:rsid w:val="00083D30"/>
    <w:rsid w:val="000874DD"/>
    <w:rsid w:val="000917C0"/>
    <w:rsid w:val="00092372"/>
    <w:rsid w:val="000947BF"/>
    <w:rsid w:val="000957CC"/>
    <w:rsid w:val="00097ABA"/>
    <w:rsid w:val="000A1D6B"/>
    <w:rsid w:val="000A2576"/>
    <w:rsid w:val="000A3398"/>
    <w:rsid w:val="000A663E"/>
    <w:rsid w:val="000B1543"/>
    <w:rsid w:val="000B1B95"/>
    <w:rsid w:val="000B5D1E"/>
    <w:rsid w:val="000B6AD8"/>
    <w:rsid w:val="000C1FE0"/>
    <w:rsid w:val="000C3FB7"/>
    <w:rsid w:val="000C48A9"/>
    <w:rsid w:val="000C6EE1"/>
    <w:rsid w:val="000D0656"/>
    <w:rsid w:val="000D0E85"/>
    <w:rsid w:val="000D1E38"/>
    <w:rsid w:val="000D48E6"/>
    <w:rsid w:val="000D639C"/>
    <w:rsid w:val="000E16AB"/>
    <w:rsid w:val="000E3534"/>
    <w:rsid w:val="000E478A"/>
    <w:rsid w:val="000E51C9"/>
    <w:rsid w:val="000E58AA"/>
    <w:rsid w:val="000E5B63"/>
    <w:rsid w:val="000E5BFE"/>
    <w:rsid w:val="000E6538"/>
    <w:rsid w:val="000E704E"/>
    <w:rsid w:val="000E7DD1"/>
    <w:rsid w:val="000F2CC5"/>
    <w:rsid w:val="000F306B"/>
    <w:rsid w:val="000F3766"/>
    <w:rsid w:val="000F7A7F"/>
    <w:rsid w:val="000F7C13"/>
    <w:rsid w:val="00100472"/>
    <w:rsid w:val="0010252E"/>
    <w:rsid w:val="00104220"/>
    <w:rsid w:val="001052DF"/>
    <w:rsid w:val="001054AD"/>
    <w:rsid w:val="001055F4"/>
    <w:rsid w:val="00106890"/>
    <w:rsid w:val="001070CB"/>
    <w:rsid w:val="0011120C"/>
    <w:rsid w:val="00111949"/>
    <w:rsid w:val="00111B6A"/>
    <w:rsid w:val="00114CC6"/>
    <w:rsid w:val="001206DC"/>
    <w:rsid w:val="0012121E"/>
    <w:rsid w:val="001217C6"/>
    <w:rsid w:val="00122FBA"/>
    <w:rsid w:val="001232F7"/>
    <w:rsid w:val="0012373C"/>
    <w:rsid w:val="00123795"/>
    <w:rsid w:val="00130110"/>
    <w:rsid w:val="00130A39"/>
    <w:rsid w:val="00132098"/>
    <w:rsid w:val="001321A3"/>
    <w:rsid w:val="00135326"/>
    <w:rsid w:val="00135FAE"/>
    <w:rsid w:val="0013752A"/>
    <w:rsid w:val="00141100"/>
    <w:rsid w:val="00141201"/>
    <w:rsid w:val="00142AC3"/>
    <w:rsid w:val="0014394C"/>
    <w:rsid w:val="00143AAA"/>
    <w:rsid w:val="00147E21"/>
    <w:rsid w:val="00154517"/>
    <w:rsid w:val="00154943"/>
    <w:rsid w:val="0015661E"/>
    <w:rsid w:val="00156BC0"/>
    <w:rsid w:val="00165B5D"/>
    <w:rsid w:val="00166730"/>
    <w:rsid w:val="0017222C"/>
    <w:rsid w:val="00172284"/>
    <w:rsid w:val="0017291F"/>
    <w:rsid w:val="00177E78"/>
    <w:rsid w:val="0018082A"/>
    <w:rsid w:val="00181224"/>
    <w:rsid w:val="00181949"/>
    <w:rsid w:val="0018220C"/>
    <w:rsid w:val="00186198"/>
    <w:rsid w:val="00190868"/>
    <w:rsid w:val="00192F0E"/>
    <w:rsid w:val="001936DC"/>
    <w:rsid w:val="001948B1"/>
    <w:rsid w:val="001974E7"/>
    <w:rsid w:val="001A0014"/>
    <w:rsid w:val="001A2520"/>
    <w:rsid w:val="001B1364"/>
    <w:rsid w:val="001B6404"/>
    <w:rsid w:val="001C0812"/>
    <w:rsid w:val="001C0ECD"/>
    <w:rsid w:val="001C14D9"/>
    <w:rsid w:val="001C261F"/>
    <w:rsid w:val="001C2716"/>
    <w:rsid w:val="001C4212"/>
    <w:rsid w:val="001C7CD6"/>
    <w:rsid w:val="001D163E"/>
    <w:rsid w:val="001D27DB"/>
    <w:rsid w:val="001D3215"/>
    <w:rsid w:val="001D357D"/>
    <w:rsid w:val="001D36FB"/>
    <w:rsid w:val="001D73A6"/>
    <w:rsid w:val="001E15DA"/>
    <w:rsid w:val="001E1A23"/>
    <w:rsid w:val="001E2779"/>
    <w:rsid w:val="001E5BED"/>
    <w:rsid w:val="001F0C89"/>
    <w:rsid w:val="001F3A14"/>
    <w:rsid w:val="001F4FF2"/>
    <w:rsid w:val="001F5201"/>
    <w:rsid w:val="001F591C"/>
    <w:rsid w:val="001F59F6"/>
    <w:rsid w:val="001F6DCA"/>
    <w:rsid w:val="00204398"/>
    <w:rsid w:val="002047EC"/>
    <w:rsid w:val="00212F93"/>
    <w:rsid w:val="00213D51"/>
    <w:rsid w:val="00215543"/>
    <w:rsid w:val="00216695"/>
    <w:rsid w:val="00217F15"/>
    <w:rsid w:val="00222ACF"/>
    <w:rsid w:val="00224967"/>
    <w:rsid w:val="00224F5B"/>
    <w:rsid w:val="00226F5A"/>
    <w:rsid w:val="00232A1D"/>
    <w:rsid w:val="00234256"/>
    <w:rsid w:val="0024009F"/>
    <w:rsid w:val="002458FD"/>
    <w:rsid w:val="00245C83"/>
    <w:rsid w:val="00251070"/>
    <w:rsid w:val="00251BDE"/>
    <w:rsid w:val="00253CAB"/>
    <w:rsid w:val="0025511A"/>
    <w:rsid w:val="00257A29"/>
    <w:rsid w:val="002631DD"/>
    <w:rsid w:val="00263215"/>
    <w:rsid w:val="00263700"/>
    <w:rsid w:val="002654FE"/>
    <w:rsid w:val="00266067"/>
    <w:rsid w:val="00266581"/>
    <w:rsid w:val="00266727"/>
    <w:rsid w:val="00272DFA"/>
    <w:rsid w:val="002731AC"/>
    <w:rsid w:val="0027375F"/>
    <w:rsid w:val="00274D6A"/>
    <w:rsid w:val="002756FC"/>
    <w:rsid w:val="002765C1"/>
    <w:rsid w:val="00277178"/>
    <w:rsid w:val="0028034B"/>
    <w:rsid w:val="002820F1"/>
    <w:rsid w:val="00284B52"/>
    <w:rsid w:val="00287B42"/>
    <w:rsid w:val="002908B4"/>
    <w:rsid w:val="00291E43"/>
    <w:rsid w:val="00292609"/>
    <w:rsid w:val="00296578"/>
    <w:rsid w:val="002970BE"/>
    <w:rsid w:val="002A0DA4"/>
    <w:rsid w:val="002A2E17"/>
    <w:rsid w:val="002A4797"/>
    <w:rsid w:val="002A59CB"/>
    <w:rsid w:val="002A6290"/>
    <w:rsid w:val="002A6C0D"/>
    <w:rsid w:val="002A7349"/>
    <w:rsid w:val="002B1D62"/>
    <w:rsid w:val="002B3E2D"/>
    <w:rsid w:val="002B4355"/>
    <w:rsid w:val="002B5FF2"/>
    <w:rsid w:val="002B7CD0"/>
    <w:rsid w:val="002C002C"/>
    <w:rsid w:val="002C1AB1"/>
    <w:rsid w:val="002C4503"/>
    <w:rsid w:val="002C4735"/>
    <w:rsid w:val="002C6B0D"/>
    <w:rsid w:val="002C7104"/>
    <w:rsid w:val="002D61B2"/>
    <w:rsid w:val="002E1D3F"/>
    <w:rsid w:val="002E1FE6"/>
    <w:rsid w:val="002E2CED"/>
    <w:rsid w:val="002E2EB6"/>
    <w:rsid w:val="002E5295"/>
    <w:rsid w:val="002E63DD"/>
    <w:rsid w:val="002E674A"/>
    <w:rsid w:val="002E6DBF"/>
    <w:rsid w:val="002E72BC"/>
    <w:rsid w:val="002E7E80"/>
    <w:rsid w:val="002F3C50"/>
    <w:rsid w:val="002F56D8"/>
    <w:rsid w:val="002F5AF8"/>
    <w:rsid w:val="002F7608"/>
    <w:rsid w:val="002F7D00"/>
    <w:rsid w:val="00302CA3"/>
    <w:rsid w:val="00306190"/>
    <w:rsid w:val="00310C9D"/>
    <w:rsid w:val="00310CE5"/>
    <w:rsid w:val="00312169"/>
    <w:rsid w:val="0031228A"/>
    <w:rsid w:val="00315E7E"/>
    <w:rsid w:val="00320014"/>
    <w:rsid w:val="00320775"/>
    <w:rsid w:val="003218A7"/>
    <w:rsid w:val="00322862"/>
    <w:rsid w:val="00322AC0"/>
    <w:rsid w:val="003279F7"/>
    <w:rsid w:val="00336422"/>
    <w:rsid w:val="0034404A"/>
    <w:rsid w:val="003443BA"/>
    <w:rsid w:val="0034687A"/>
    <w:rsid w:val="0034799B"/>
    <w:rsid w:val="00350AD3"/>
    <w:rsid w:val="00352347"/>
    <w:rsid w:val="003534B2"/>
    <w:rsid w:val="0035656B"/>
    <w:rsid w:val="003566D6"/>
    <w:rsid w:val="00357AEA"/>
    <w:rsid w:val="00357F4D"/>
    <w:rsid w:val="003617D1"/>
    <w:rsid w:val="00361D65"/>
    <w:rsid w:val="00363A57"/>
    <w:rsid w:val="00364161"/>
    <w:rsid w:val="0036426E"/>
    <w:rsid w:val="003652F1"/>
    <w:rsid w:val="003656A0"/>
    <w:rsid w:val="00365E3F"/>
    <w:rsid w:val="00370DC6"/>
    <w:rsid w:val="00373EA4"/>
    <w:rsid w:val="0037491F"/>
    <w:rsid w:val="00377199"/>
    <w:rsid w:val="00380190"/>
    <w:rsid w:val="0038122A"/>
    <w:rsid w:val="003823D2"/>
    <w:rsid w:val="00386A4C"/>
    <w:rsid w:val="003878F8"/>
    <w:rsid w:val="0039041B"/>
    <w:rsid w:val="00392353"/>
    <w:rsid w:val="00395546"/>
    <w:rsid w:val="003A0E85"/>
    <w:rsid w:val="003A0F91"/>
    <w:rsid w:val="003A1691"/>
    <w:rsid w:val="003A28AC"/>
    <w:rsid w:val="003A41B8"/>
    <w:rsid w:val="003B004A"/>
    <w:rsid w:val="003B05A1"/>
    <w:rsid w:val="003B4201"/>
    <w:rsid w:val="003B4224"/>
    <w:rsid w:val="003B5E22"/>
    <w:rsid w:val="003C0D3B"/>
    <w:rsid w:val="003C506E"/>
    <w:rsid w:val="003C6E91"/>
    <w:rsid w:val="003D01B7"/>
    <w:rsid w:val="003D1A5A"/>
    <w:rsid w:val="003D1ADD"/>
    <w:rsid w:val="003D27C7"/>
    <w:rsid w:val="003D7CEF"/>
    <w:rsid w:val="003E0731"/>
    <w:rsid w:val="003E126A"/>
    <w:rsid w:val="003E29AE"/>
    <w:rsid w:val="003E3A4B"/>
    <w:rsid w:val="003F329B"/>
    <w:rsid w:val="003F33B6"/>
    <w:rsid w:val="003F3E40"/>
    <w:rsid w:val="003F5980"/>
    <w:rsid w:val="004018FE"/>
    <w:rsid w:val="00403709"/>
    <w:rsid w:val="00407E2D"/>
    <w:rsid w:val="00411605"/>
    <w:rsid w:val="00411723"/>
    <w:rsid w:val="00411D24"/>
    <w:rsid w:val="00413E07"/>
    <w:rsid w:val="004166A8"/>
    <w:rsid w:val="00417BA1"/>
    <w:rsid w:val="004201E8"/>
    <w:rsid w:val="0042033E"/>
    <w:rsid w:val="00421674"/>
    <w:rsid w:val="0042259B"/>
    <w:rsid w:val="004257FA"/>
    <w:rsid w:val="00425F6F"/>
    <w:rsid w:val="004270C1"/>
    <w:rsid w:val="004331B2"/>
    <w:rsid w:val="004336BA"/>
    <w:rsid w:val="00434CF5"/>
    <w:rsid w:val="00434D86"/>
    <w:rsid w:val="00440E4C"/>
    <w:rsid w:val="004413C2"/>
    <w:rsid w:val="004429C0"/>
    <w:rsid w:val="0044331D"/>
    <w:rsid w:val="004442C5"/>
    <w:rsid w:val="00451F5F"/>
    <w:rsid w:val="004546BD"/>
    <w:rsid w:val="00455A8D"/>
    <w:rsid w:val="00460CEE"/>
    <w:rsid w:val="00462417"/>
    <w:rsid w:val="00463734"/>
    <w:rsid w:val="0046536B"/>
    <w:rsid w:val="00465E89"/>
    <w:rsid w:val="0046752B"/>
    <w:rsid w:val="00470774"/>
    <w:rsid w:val="00470917"/>
    <w:rsid w:val="00471457"/>
    <w:rsid w:val="0047388F"/>
    <w:rsid w:val="00474F09"/>
    <w:rsid w:val="004811C4"/>
    <w:rsid w:val="0048600B"/>
    <w:rsid w:val="00490607"/>
    <w:rsid w:val="00494BDF"/>
    <w:rsid w:val="004956D6"/>
    <w:rsid w:val="00495875"/>
    <w:rsid w:val="00495BB2"/>
    <w:rsid w:val="00496D35"/>
    <w:rsid w:val="00496ED7"/>
    <w:rsid w:val="004974DA"/>
    <w:rsid w:val="00497E36"/>
    <w:rsid w:val="004A068E"/>
    <w:rsid w:val="004A0E37"/>
    <w:rsid w:val="004A1059"/>
    <w:rsid w:val="004A3D3C"/>
    <w:rsid w:val="004A3D43"/>
    <w:rsid w:val="004B0B32"/>
    <w:rsid w:val="004B226A"/>
    <w:rsid w:val="004B27F4"/>
    <w:rsid w:val="004B5DE1"/>
    <w:rsid w:val="004B6525"/>
    <w:rsid w:val="004B73D0"/>
    <w:rsid w:val="004C0F45"/>
    <w:rsid w:val="004C3AE3"/>
    <w:rsid w:val="004C40E5"/>
    <w:rsid w:val="004C48A9"/>
    <w:rsid w:val="004C4B34"/>
    <w:rsid w:val="004C5930"/>
    <w:rsid w:val="004C6166"/>
    <w:rsid w:val="004D0B00"/>
    <w:rsid w:val="004D1ACC"/>
    <w:rsid w:val="004D7984"/>
    <w:rsid w:val="004E54B3"/>
    <w:rsid w:val="004E5F9C"/>
    <w:rsid w:val="004E749E"/>
    <w:rsid w:val="004F3B17"/>
    <w:rsid w:val="004F3D07"/>
    <w:rsid w:val="004F43C2"/>
    <w:rsid w:val="004F4882"/>
    <w:rsid w:val="004F4D09"/>
    <w:rsid w:val="004F4EA5"/>
    <w:rsid w:val="004F600E"/>
    <w:rsid w:val="004F6473"/>
    <w:rsid w:val="004F6FDD"/>
    <w:rsid w:val="004F7E1C"/>
    <w:rsid w:val="00501F33"/>
    <w:rsid w:val="0050321C"/>
    <w:rsid w:val="00503780"/>
    <w:rsid w:val="0050405B"/>
    <w:rsid w:val="00504E1E"/>
    <w:rsid w:val="00505754"/>
    <w:rsid w:val="00505817"/>
    <w:rsid w:val="00506859"/>
    <w:rsid w:val="00506B82"/>
    <w:rsid w:val="00506DED"/>
    <w:rsid w:val="00506E65"/>
    <w:rsid w:val="0051240A"/>
    <w:rsid w:val="005124CF"/>
    <w:rsid w:val="00513347"/>
    <w:rsid w:val="005133FF"/>
    <w:rsid w:val="005155CA"/>
    <w:rsid w:val="00520F93"/>
    <w:rsid w:val="00524A23"/>
    <w:rsid w:val="005251F9"/>
    <w:rsid w:val="0052545E"/>
    <w:rsid w:val="00534561"/>
    <w:rsid w:val="005366A6"/>
    <w:rsid w:val="00536922"/>
    <w:rsid w:val="0053711C"/>
    <w:rsid w:val="0054031C"/>
    <w:rsid w:val="0054093C"/>
    <w:rsid w:val="00541B4E"/>
    <w:rsid w:val="00542789"/>
    <w:rsid w:val="0054368C"/>
    <w:rsid w:val="00546864"/>
    <w:rsid w:val="005478EF"/>
    <w:rsid w:val="00551861"/>
    <w:rsid w:val="005522AF"/>
    <w:rsid w:val="00553150"/>
    <w:rsid w:val="005536FC"/>
    <w:rsid w:val="0055493F"/>
    <w:rsid w:val="005573D2"/>
    <w:rsid w:val="0056183F"/>
    <w:rsid w:val="005624D3"/>
    <w:rsid w:val="00562E41"/>
    <w:rsid w:val="00563C7E"/>
    <w:rsid w:val="00565448"/>
    <w:rsid w:val="00566856"/>
    <w:rsid w:val="00567E45"/>
    <w:rsid w:val="00570B27"/>
    <w:rsid w:val="005769BC"/>
    <w:rsid w:val="005801B0"/>
    <w:rsid w:val="005820D5"/>
    <w:rsid w:val="00583B9D"/>
    <w:rsid w:val="00584128"/>
    <w:rsid w:val="00586505"/>
    <w:rsid w:val="005876B2"/>
    <w:rsid w:val="0059135E"/>
    <w:rsid w:val="00596C07"/>
    <w:rsid w:val="0059744F"/>
    <w:rsid w:val="005A21B0"/>
    <w:rsid w:val="005A2B9E"/>
    <w:rsid w:val="005A7D60"/>
    <w:rsid w:val="005B208B"/>
    <w:rsid w:val="005B43B7"/>
    <w:rsid w:val="005B5161"/>
    <w:rsid w:val="005B5884"/>
    <w:rsid w:val="005B7DED"/>
    <w:rsid w:val="005C3E91"/>
    <w:rsid w:val="005C4B1F"/>
    <w:rsid w:val="005D08A9"/>
    <w:rsid w:val="005D1A80"/>
    <w:rsid w:val="005D20E1"/>
    <w:rsid w:val="005D6AD4"/>
    <w:rsid w:val="005E0203"/>
    <w:rsid w:val="005E13BF"/>
    <w:rsid w:val="005E341F"/>
    <w:rsid w:val="005E7963"/>
    <w:rsid w:val="005F2CC8"/>
    <w:rsid w:val="005F3BAA"/>
    <w:rsid w:val="005F735E"/>
    <w:rsid w:val="005F75A1"/>
    <w:rsid w:val="0060072C"/>
    <w:rsid w:val="00602ECB"/>
    <w:rsid w:val="00604557"/>
    <w:rsid w:val="006138D6"/>
    <w:rsid w:val="0061728B"/>
    <w:rsid w:val="0061729B"/>
    <w:rsid w:val="0061784A"/>
    <w:rsid w:val="00621729"/>
    <w:rsid w:val="00623235"/>
    <w:rsid w:val="00632FD7"/>
    <w:rsid w:val="00633582"/>
    <w:rsid w:val="006338C1"/>
    <w:rsid w:val="00636A8B"/>
    <w:rsid w:val="00636F5E"/>
    <w:rsid w:val="00636F77"/>
    <w:rsid w:val="00641E53"/>
    <w:rsid w:val="006422FD"/>
    <w:rsid w:val="00644A70"/>
    <w:rsid w:val="00644C62"/>
    <w:rsid w:val="00646249"/>
    <w:rsid w:val="006478F3"/>
    <w:rsid w:val="00650363"/>
    <w:rsid w:val="006557EE"/>
    <w:rsid w:val="0065652C"/>
    <w:rsid w:val="0066096E"/>
    <w:rsid w:val="00665CCF"/>
    <w:rsid w:val="006663AF"/>
    <w:rsid w:val="006666D1"/>
    <w:rsid w:val="00666E53"/>
    <w:rsid w:val="00667D3C"/>
    <w:rsid w:val="00671460"/>
    <w:rsid w:val="006721EC"/>
    <w:rsid w:val="006748F5"/>
    <w:rsid w:val="0067627F"/>
    <w:rsid w:val="006764B2"/>
    <w:rsid w:val="00681E81"/>
    <w:rsid w:val="00684F82"/>
    <w:rsid w:val="00686713"/>
    <w:rsid w:val="00692D1A"/>
    <w:rsid w:val="006932BA"/>
    <w:rsid w:val="0069392F"/>
    <w:rsid w:val="00693C60"/>
    <w:rsid w:val="00695D5D"/>
    <w:rsid w:val="006968F8"/>
    <w:rsid w:val="006A097D"/>
    <w:rsid w:val="006A25DD"/>
    <w:rsid w:val="006A3A0D"/>
    <w:rsid w:val="006A63E1"/>
    <w:rsid w:val="006A6EBB"/>
    <w:rsid w:val="006A73A7"/>
    <w:rsid w:val="006B2A91"/>
    <w:rsid w:val="006B2B43"/>
    <w:rsid w:val="006B42C3"/>
    <w:rsid w:val="006B4F9A"/>
    <w:rsid w:val="006B64E5"/>
    <w:rsid w:val="006B6A1E"/>
    <w:rsid w:val="006C68BE"/>
    <w:rsid w:val="006C7D68"/>
    <w:rsid w:val="006D2403"/>
    <w:rsid w:val="006D3F7A"/>
    <w:rsid w:val="006D3FDF"/>
    <w:rsid w:val="006D610A"/>
    <w:rsid w:val="006E0CA8"/>
    <w:rsid w:val="006E2614"/>
    <w:rsid w:val="006E3AE1"/>
    <w:rsid w:val="006E7250"/>
    <w:rsid w:val="006E7C1B"/>
    <w:rsid w:val="006F63FD"/>
    <w:rsid w:val="006F7897"/>
    <w:rsid w:val="00702E6D"/>
    <w:rsid w:val="007038CF"/>
    <w:rsid w:val="00710BEB"/>
    <w:rsid w:val="007119B5"/>
    <w:rsid w:val="00712340"/>
    <w:rsid w:val="007141F9"/>
    <w:rsid w:val="0072088B"/>
    <w:rsid w:val="00722027"/>
    <w:rsid w:val="007247A5"/>
    <w:rsid w:val="007272EB"/>
    <w:rsid w:val="0073032E"/>
    <w:rsid w:val="00732169"/>
    <w:rsid w:val="00732ECE"/>
    <w:rsid w:val="007343E7"/>
    <w:rsid w:val="00735659"/>
    <w:rsid w:val="007359B6"/>
    <w:rsid w:val="00741372"/>
    <w:rsid w:val="00744B88"/>
    <w:rsid w:val="00744D8A"/>
    <w:rsid w:val="00744F39"/>
    <w:rsid w:val="007455F5"/>
    <w:rsid w:val="00747A3E"/>
    <w:rsid w:val="007518E5"/>
    <w:rsid w:val="0075376E"/>
    <w:rsid w:val="00755582"/>
    <w:rsid w:val="00760271"/>
    <w:rsid w:val="00762375"/>
    <w:rsid w:val="00762450"/>
    <w:rsid w:val="00762E5B"/>
    <w:rsid w:val="00763B49"/>
    <w:rsid w:val="0076457C"/>
    <w:rsid w:val="007657EC"/>
    <w:rsid w:val="00766134"/>
    <w:rsid w:val="007664B3"/>
    <w:rsid w:val="007700AC"/>
    <w:rsid w:val="0077046F"/>
    <w:rsid w:val="0077110E"/>
    <w:rsid w:val="00772517"/>
    <w:rsid w:val="00774154"/>
    <w:rsid w:val="00777F03"/>
    <w:rsid w:val="0078083D"/>
    <w:rsid w:val="007815DB"/>
    <w:rsid w:val="00781C3A"/>
    <w:rsid w:val="00781EB1"/>
    <w:rsid w:val="0078262B"/>
    <w:rsid w:val="00783F71"/>
    <w:rsid w:val="00784B5C"/>
    <w:rsid w:val="00785141"/>
    <w:rsid w:val="00786E7C"/>
    <w:rsid w:val="007870CB"/>
    <w:rsid w:val="0079142A"/>
    <w:rsid w:val="00792F95"/>
    <w:rsid w:val="00793431"/>
    <w:rsid w:val="0079556A"/>
    <w:rsid w:val="00796F16"/>
    <w:rsid w:val="007A010A"/>
    <w:rsid w:val="007A12A6"/>
    <w:rsid w:val="007A196E"/>
    <w:rsid w:val="007A1F0C"/>
    <w:rsid w:val="007A23C4"/>
    <w:rsid w:val="007A3F0F"/>
    <w:rsid w:val="007A4D2A"/>
    <w:rsid w:val="007A716D"/>
    <w:rsid w:val="007B0A30"/>
    <w:rsid w:val="007B0EB9"/>
    <w:rsid w:val="007B0F54"/>
    <w:rsid w:val="007B2BB3"/>
    <w:rsid w:val="007C0B29"/>
    <w:rsid w:val="007C1F0A"/>
    <w:rsid w:val="007C4CF8"/>
    <w:rsid w:val="007C5790"/>
    <w:rsid w:val="007C6AE0"/>
    <w:rsid w:val="007C71D1"/>
    <w:rsid w:val="007D0F4E"/>
    <w:rsid w:val="007D1B23"/>
    <w:rsid w:val="007D4C70"/>
    <w:rsid w:val="007D53E9"/>
    <w:rsid w:val="007D5C49"/>
    <w:rsid w:val="007D7101"/>
    <w:rsid w:val="007D7306"/>
    <w:rsid w:val="007D73FF"/>
    <w:rsid w:val="007E05BC"/>
    <w:rsid w:val="007E0EE9"/>
    <w:rsid w:val="007E1857"/>
    <w:rsid w:val="007E1CC2"/>
    <w:rsid w:val="007E3B39"/>
    <w:rsid w:val="007E631D"/>
    <w:rsid w:val="007F16D7"/>
    <w:rsid w:val="007F1B26"/>
    <w:rsid w:val="007F72DE"/>
    <w:rsid w:val="008006ED"/>
    <w:rsid w:val="008078A7"/>
    <w:rsid w:val="0081446B"/>
    <w:rsid w:val="00814FEE"/>
    <w:rsid w:val="008200D3"/>
    <w:rsid w:val="00820B0B"/>
    <w:rsid w:val="00822598"/>
    <w:rsid w:val="00824573"/>
    <w:rsid w:val="00824BF7"/>
    <w:rsid w:val="00831701"/>
    <w:rsid w:val="008327A8"/>
    <w:rsid w:val="008360A1"/>
    <w:rsid w:val="00840591"/>
    <w:rsid w:val="00841995"/>
    <w:rsid w:val="00842039"/>
    <w:rsid w:val="00842210"/>
    <w:rsid w:val="00843D01"/>
    <w:rsid w:val="00845445"/>
    <w:rsid w:val="008511FF"/>
    <w:rsid w:val="00852288"/>
    <w:rsid w:val="008536CB"/>
    <w:rsid w:val="00855B68"/>
    <w:rsid w:val="00860536"/>
    <w:rsid w:val="00860678"/>
    <w:rsid w:val="00861563"/>
    <w:rsid w:val="00863CE5"/>
    <w:rsid w:val="008646EA"/>
    <w:rsid w:val="00866C24"/>
    <w:rsid w:val="00866DE5"/>
    <w:rsid w:val="008713C1"/>
    <w:rsid w:val="0087148B"/>
    <w:rsid w:val="00871AAA"/>
    <w:rsid w:val="008759FA"/>
    <w:rsid w:val="00875A10"/>
    <w:rsid w:val="008770A4"/>
    <w:rsid w:val="008808C4"/>
    <w:rsid w:val="00880D31"/>
    <w:rsid w:val="008861F2"/>
    <w:rsid w:val="0088756B"/>
    <w:rsid w:val="00891AAA"/>
    <w:rsid w:val="008943F6"/>
    <w:rsid w:val="00895EAF"/>
    <w:rsid w:val="008A17BE"/>
    <w:rsid w:val="008A183D"/>
    <w:rsid w:val="008A1ECD"/>
    <w:rsid w:val="008A267F"/>
    <w:rsid w:val="008A292F"/>
    <w:rsid w:val="008A5914"/>
    <w:rsid w:val="008B2C9E"/>
    <w:rsid w:val="008B2FF6"/>
    <w:rsid w:val="008B36DA"/>
    <w:rsid w:val="008B3942"/>
    <w:rsid w:val="008B3FF1"/>
    <w:rsid w:val="008B4FC4"/>
    <w:rsid w:val="008C0147"/>
    <w:rsid w:val="008C5A0D"/>
    <w:rsid w:val="008C5A9A"/>
    <w:rsid w:val="008C5D95"/>
    <w:rsid w:val="008C7A8C"/>
    <w:rsid w:val="008D0C22"/>
    <w:rsid w:val="008D183B"/>
    <w:rsid w:val="008D3B04"/>
    <w:rsid w:val="008D44A7"/>
    <w:rsid w:val="008D5053"/>
    <w:rsid w:val="008D6301"/>
    <w:rsid w:val="008D6B16"/>
    <w:rsid w:val="008D6BD2"/>
    <w:rsid w:val="008E0953"/>
    <w:rsid w:val="008E0FB7"/>
    <w:rsid w:val="008E1342"/>
    <w:rsid w:val="008E1C32"/>
    <w:rsid w:val="008E23AE"/>
    <w:rsid w:val="008E24CD"/>
    <w:rsid w:val="008E5A30"/>
    <w:rsid w:val="008E6AFB"/>
    <w:rsid w:val="008F4766"/>
    <w:rsid w:val="008F61FA"/>
    <w:rsid w:val="008F6415"/>
    <w:rsid w:val="008F6F57"/>
    <w:rsid w:val="00903175"/>
    <w:rsid w:val="0090496B"/>
    <w:rsid w:val="00904FF8"/>
    <w:rsid w:val="00911C2E"/>
    <w:rsid w:val="00914A5F"/>
    <w:rsid w:val="00915C56"/>
    <w:rsid w:val="009165EF"/>
    <w:rsid w:val="0091715E"/>
    <w:rsid w:val="00917938"/>
    <w:rsid w:val="009200B1"/>
    <w:rsid w:val="00921EA7"/>
    <w:rsid w:val="009223CB"/>
    <w:rsid w:val="00923045"/>
    <w:rsid w:val="00930592"/>
    <w:rsid w:val="00931498"/>
    <w:rsid w:val="00933EA1"/>
    <w:rsid w:val="00936422"/>
    <w:rsid w:val="0093681C"/>
    <w:rsid w:val="00937C5E"/>
    <w:rsid w:val="0094264D"/>
    <w:rsid w:val="009449F9"/>
    <w:rsid w:val="00944A99"/>
    <w:rsid w:val="00944DD8"/>
    <w:rsid w:val="00951416"/>
    <w:rsid w:val="00951B34"/>
    <w:rsid w:val="009538E1"/>
    <w:rsid w:val="009567D4"/>
    <w:rsid w:val="00956D7F"/>
    <w:rsid w:val="00960471"/>
    <w:rsid w:val="00960A3E"/>
    <w:rsid w:val="00960D21"/>
    <w:rsid w:val="00962331"/>
    <w:rsid w:val="00962EC4"/>
    <w:rsid w:val="00964685"/>
    <w:rsid w:val="009705BE"/>
    <w:rsid w:val="00971FC1"/>
    <w:rsid w:val="00972B17"/>
    <w:rsid w:val="00981734"/>
    <w:rsid w:val="00981D29"/>
    <w:rsid w:val="00981E11"/>
    <w:rsid w:val="009827C1"/>
    <w:rsid w:val="00982B44"/>
    <w:rsid w:val="00982E36"/>
    <w:rsid w:val="00983CD4"/>
    <w:rsid w:val="009856FF"/>
    <w:rsid w:val="00986F6D"/>
    <w:rsid w:val="0099029B"/>
    <w:rsid w:val="009906EC"/>
    <w:rsid w:val="00990F20"/>
    <w:rsid w:val="0099186A"/>
    <w:rsid w:val="00991B76"/>
    <w:rsid w:val="00991BA5"/>
    <w:rsid w:val="00996876"/>
    <w:rsid w:val="009A0C94"/>
    <w:rsid w:val="009A152E"/>
    <w:rsid w:val="009A4B1C"/>
    <w:rsid w:val="009A68C0"/>
    <w:rsid w:val="009A7B69"/>
    <w:rsid w:val="009B00BC"/>
    <w:rsid w:val="009B770A"/>
    <w:rsid w:val="009B7E97"/>
    <w:rsid w:val="009C205F"/>
    <w:rsid w:val="009C214A"/>
    <w:rsid w:val="009C3525"/>
    <w:rsid w:val="009C3C65"/>
    <w:rsid w:val="009C5971"/>
    <w:rsid w:val="009C715A"/>
    <w:rsid w:val="009CAF3B"/>
    <w:rsid w:val="009D370F"/>
    <w:rsid w:val="009D3776"/>
    <w:rsid w:val="009E1E6E"/>
    <w:rsid w:val="009E3DFC"/>
    <w:rsid w:val="009E57A3"/>
    <w:rsid w:val="009E6757"/>
    <w:rsid w:val="009E6F5D"/>
    <w:rsid w:val="009E7051"/>
    <w:rsid w:val="009F08B9"/>
    <w:rsid w:val="009F1EDF"/>
    <w:rsid w:val="009F5874"/>
    <w:rsid w:val="009F692F"/>
    <w:rsid w:val="009F75C0"/>
    <w:rsid w:val="00A02F20"/>
    <w:rsid w:val="00A03217"/>
    <w:rsid w:val="00A03582"/>
    <w:rsid w:val="00A04FED"/>
    <w:rsid w:val="00A10077"/>
    <w:rsid w:val="00A10322"/>
    <w:rsid w:val="00A1189A"/>
    <w:rsid w:val="00A11CAA"/>
    <w:rsid w:val="00A142B2"/>
    <w:rsid w:val="00A1440F"/>
    <w:rsid w:val="00A1564B"/>
    <w:rsid w:val="00A21D50"/>
    <w:rsid w:val="00A25EA6"/>
    <w:rsid w:val="00A3121A"/>
    <w:rsid w:val="00A32A62"/>
    <w:rsid w:val="00A33E3C"/>
    <w:rsid w:val="00A34100"/>
    <w:rsid w:val="00A354B6"/>
    <w:rsid w:val="00A355AB"/>
    <w:rsid w:val="00A371FC"/>
    <w:rsid w:val="00A37CC3"/>
    <w:rsid w:val="00A40FF3"/>
    <w:rsid w:val="00A44AB7"/>
    <w:rsid w:val="00A4501F"/>
    <w:rsid w:val="00A45044"/>
    <w:rsid w:val="00A4544C"/>
    <w:rsid w:val="00A467D6"/>
    <w:rsid w:val="00A46FF3"/>
    <w:rsid w:val="00A474A2"/>
    <w:rsid w:val="00A5194F"/>
    <w:rsid w:val="00A57638"/>
    <w:rsid w:val="00A57DDF"/>
    <w:rsid w:val="00A608CB"/>
    <w:rsid w:val="00A60CED"/>
    <w:rsid w:val="00A61872"/>
    <w:rsid w:val="00A62756"/>
    <w:rsid w:val="00A70DCB"/>
    <w:rsid w:val="00A71DB3"/>
    <w:rsid w:val="00A73C80"/>
    <w:rsid w:val="00A745BC"/>
    <w:rsid w:val="00A871D6"/>
    <w:rsid w:val="00A905B8"/>
    <w:rsid w:val="00A90C91"/>
    <w:rsid w:val="00A925C5"/>
    <w:rsid w:val="00A9306D"/>
    <w:rsid w:val="00A93A23"/>
    <w:rsid w:val="00A97067"/>
    <w:rsid w:val="00A97AB7"/>
    <w:rsid w:val="00A9B3C4"/>
    <w:rsid w:val="00AA1448"/>
    <w:rsid w:val="00AA2638"/>
    <w:rsid w:val="00AB10D9"/>
    <w:rsid w:val="00AB17EF"/>
    <w:rsid w:val="00AB18F1"/>
    <w:rsid w:val="00AB304A"/>
    <w:rsid w:val="00AB413E"/>
    <w:rsid w:val="00AB76C3"/>
    <w:rsid w:val="00AB7FD0"/>
    <w:rsid w:val="00AC4A6F"/>
    <w:rsid w:val="00AC58FE"/>
    <w:rsid w:val="00AC707A"/>
    <w:rsid w:val="00AD1F30"/>
    <w:rsid w:val="00AD22D5"/>
    <w:rsid w:val="00AD2585"/>
    <w:rsid w:val="00AD438E"/>
    <w:rsid w:val="00AD64E1"/>
    <w:rsid w:val="00AD7ADF"/>
    <w:rsid w:val="00AE3172"/>
    <w:rsid w:val="00AE3A8C"/>
    <w:rsid w:val="00AE4510"/>
    <w:rsid w:val="00AE467E"/>
    <w:rsid w:val="00AE7306"/>
    <w:rsid w:val="00AE7644"/>
    <w:rsid w:val="00AE7E7C"/>
    <w:rsid w:val="00AE7F8B"/>
    <w:rsid w:val="00AF1251"/>
    <w:rsid w:val="00AF282C"/>
    <w:rsid w:val="00AF3B69"/>
    <w:rsid w:val="00AF3FF7"/>
    <w:rsid w:val="00B02999"/>
    <w:rsid w:val="00B035E3"/>
    <w:rsid w:val="00B064F6"/>
    <w:rsid w:val="00B07E4B"/>
    <w:rsid w:val="00B12191"/>
    <w:rsid w:val="00B14815"/>
    <w:rsid w:val="00B1491D"/>
    <w:rsid w:val="00B16D77"/>
    <w:rsid w:val="00B17550"/>
    <w:rsid w:val="00B23906"/>
    <w:rsid w:val="00B24E6B"/>
    <w:rsid w:val="00B2557B"/>
    <w:rsid w:val="00B261C5"/>
    <w:rsid w:val="00B2676D"/>
    <w:rsid w:val="00B3073F"/>
    <w:rsid w:val="00B31F44"/>
    <w:rsid w:val="00B32F5C"/>
    <w:rsid w:val="00B34C7A"/>
    <w:rsid w:val="00B358C4"/>
    <w:rsid w:val="00B378A2"/>
    <w:rsid w:val="00B409A2"/>
    <w:rsid w:val="00B4123C"/>
    <w:rsid w:val="00B428AC"/>
    <w:rsid w:val="00B42DE5"/>
    <w:rsid w:val="00B436AE"/>
    <w:rsid w:val="00B47B7D"/>
    <w:rsid w:val="00B51D31"/>
    <w:rsid w:val="00B51EF4"/>
    <w:rsid w:val="00B547D4"/>
    <w:rsid w:val="00B5558D"/>
    <w:rsid w:val="00B56BAD"/>
    <w:rsid w:val="00B56E6F"/>
    <w:rsid w:val="00B57955"/>
    <w:rsid w:val="00B607DA"/>
    <w:rsid w:val="00B607EC"/>
    <w:rsid w:val="00B6631C"/>
    <w:rsid w:val="00B707D3"/>
    <w:rsid w:val="00B71EE9"/>
    <w:rsid w:val="00B7241E"/>
    <w:rsid w:val="00B72ED6"/>
    <w:rsid w:val="00B747E8"/>
    <w:rsid w:val="00B807D7"/>
    <w:rsid w:val="00B82613"/>
    <w:rsid w:val="00B83827"/>
    <w:rsid w:val="00B904AD"/>
    <w:rsid w:val="00B91A87"/>
    <w:rsid w:val="00B938E3"/>
    <w:rsid w:val="00B93DD8"/>
    <w:rsid w:val="00B968AF"/>
    <w:rsid w:val="00B968FE"/>
    <w:rsid w:val="00BA304B"/>
    <w:rsid w:val="00BA6AAA"/>
    <w:rsid w:val="00BA7BA3"/>
    <w:rsid w:val="00BB0C71"/>
    <w:rsid w:val="00BB15BB"/>
    <w:rsid w:val="00BB1CEF"/>
    <w:rsid w:val="00BB2079"/>
    <w:rsid w:val="00BB573F"/>
    <w:rsid w:val="00BC0E9D"/>
    <w:rsid w:val="00BC1B70"/>
    <w:rsid w:val="00BC2006"/>
    <w:rsid w:val="00BC63F4"/>
    <w:rsid w:val="00BC72C6"/>
    <w:rsid w:val="00BC7F48"/>
    <w:rsid w:val="00BD0690"/>
    <w:rsid w:val="00BD0ABF"/>
    <w:rsid w:val="00BD3A78"/>
    <w:rsid w:val="00BD48AB"/>
    <w:rsid w:val="00BD5F0B"/>
    <w:rsid w:val="00BD7143"/>
    <w:rsid w:val="00BE20DF"/>
    <w:rsid w:val="00BE34B9"/>
    <w:rsid w:val="00BE61EA"/>
    <w:rsid w:val="00BF1347"/>
    <w:rsid w:val="00BF25A1"/>
    <w:rsid w:val="00BF35F7"/>
    <w:rsid w:val="00BF3691"/>
    <w:rsid w:val="00BF3A11"/>
    <w:rsid w:val="00BF56F3"/>
    <w:rsid w:val="00BF6C2B"/>
    <w:rsid w:val="00C018AB"/>
    <w:rsid w:val="00C03839"/>
    <w:rsid w:val="00C03E0F"/>
    <w:rsid w:val="00C05C19"/>
    <w:rsid w:val="00C06C09"/>
    <w:rsid w:val="00C11D24"/>
    <w:rsid w:val="00C14928"/>
    <w:rsid w:val="00C17A56"/>
    <w:rsid w:val="00C17AD5"/>
    <w:rsid w:val="00C200E6"/>
    <w:rsid w:val="00C252E9"/>
    <w:rsid w:val="00C25F84"/>
    <w:rsid w:val="00C25FB0"/>
    <w:rsid w:val="00C261B0"/>
    <w:rsid w:val="00C26AC2"/>
    <w:rsid w:val="00C26F8C"/>
    <w:rsid w:val="00C27B62"/>
    <w:rsid w:val="00C30DD6"/>
    <w:rsid w:val="00C32D83"/>
    <w:rsid w:val="00C33780"/>
    <w:rsid w:val="00C36060"/>
    <w:rsid w:val="00C36152"/>
    <w:rsid w:val="00C37D18"/>
    <w:rsid w:val="00C40B1F"/>
    <w:rsid w:val="00C40EC0"/>
    <w:rsid w:val="00C43424"/>
    <w:rsid w:val="00C450B2"/>
    <w:rsid w:val="00C52211"/>
    <w:rsid w:val="00C52E56"/>
    <w:rsid w:val="00C5407A"/>
    <w:rsid w:val="00C577B7"/>
    <w:rsid w:val="00C639CE"/>
    <w:rsid w:val="00C63D6E"/>
    <w:rsid w:val="00C65520"/>
    <w:rsid w:val="00C6593E"/>
    <w:rsid w:val="00C65A40"/>
    <w:rsid w:val="00C65F4C"/>
    <w:rsid w:val="00C662B0"/>
    <w:rsid w:val="00C67FAF"/>
    <w:rsid w:val="00C73A38"/>
    <w:rsid w:val="00C74013"/>
    <w:rsid w:val="00C74156"/>
    <w:rsid w:val="00C76D5B"/>
    <w:rsid w:val="00C778BB"/>
    <w:rsid w:val="00C800D8"/>
    <w:rsid w:val="00C803E1"/>
    <w:rsid w:val="00C8267D"/>
    <w:rsid w:val="00C84FD4"/>
    <w:rsid w:val="00C85C18"/>
    <w:rsid w:val="00C91F7F"/>
    <w:rsid w:val="00C9466B"/>
    <w:rsid w:val="00C95887"/>
    <w:rsid w:val="00C958EE"/>
    <w:rsid w:val="00C9699A"/>
    <w:rsid w:val="00CA0807"/>
    <w:rsid w:val="00CA3664"/>
    <w:rsid w:val="00CA4804"/>
    <w:rsid w:val="00CA718F"/>
    <w:rsid w:val="00CB181F"/>
    <w:rsid w:val="00CB3171"/>
    <w:rsid w:val="00CB5BF0"/>
    <w:rsid w:val="00CB735C"/>
    <w:rsid w:val="00CC0688"/>
    <w:rsid w:val="00CC311B"/>
    <w:rsid w:val="00CC5449"/>
    <w:rsid w:val="00CC657D"/>
    <w:rsid w:val="00CC70EE"/>
    <w:rsid w:val="00CC7E12"/>
    <w:rsid w:val="00CD21FB"/>
    <w:rsid w:val="00CD2369"/>
    <w:rsid w:val="00CD591F"/>
    <w:rsid w:val="00CD61E3"/>
    <w:rsid w:val="00CD69C7"/>
    <w:rsid w:val="00CD78BD"/>
    <w:rsid w:val="00CE2503"/>
    <w:rsid w:val="00CE2D31"/>
    <w:rsid w:val="00CE3670"/>
    <w:rsid w:val="00CE4964"/>
    <w:rsid w:val="00CE5826"/>
    <w:rsid w:val="00CF1388"/>
    <w:rsid w:val="00CF6F16"/>
    <w:rsid w:val="00D03E8B"/>
    <w:rsid w:val="00D04D71"/>
    <w:rsid w:val="00D05771"/>
    <w:rsid w:val="00D0690C"/>
    <w:rsid w:val="00D06B90"/>
    <w:rsid w:val="00D072FF"/>
    <w:rsid w:val="00D1108C"/>
    <w:rsid w:val="00D123F4"/>
    <w:rsid w:val="00D148F8"/>
    <w:rsid w:val="00D151F6"/>
    <w:rsid w:val="00D15AAC"/>
    <w:rsid w:val="00D223C5"/>
    <w:rsid w:val="00D2267E"/>
    <w:rsid w:val="00D24B31"/>
    <w:rsid w:val="00D25060"/>
    <w:rsid w:val="00D335E5"/>
    <w:rsid w:val="00D36720"/>
    <w:rsid w:val="00D3767B"/>
    <w:rsid w:val="00D376AD"/>
    <w:rsid w:val="00D37B57"/>
    <w:rsid w:val="00D4131D"/>
    <w:rsid w:val="00D423FE"/>
    <w:rsid w:val="00D442E4"/>
    <w:rsid w:val="00D447E5"/>
    <w:rsid w:val="00D47337"/>
    <w:rsid w:val="00D4747A"/>
    <w:rsid w:val="00D52664"/>
    <w:rsid w:val="00D54BE1"/>
    <w:rsid w:val="00D55085"/>
    <w:rsid w:val="00D61377"/>
    <w:rsid w:val="00D61B2D"/>
    <w:rsid w:val="00D6298A"/>
    <w:rsid w:val="00D63F28"/>
    <w:rsid w:val="00D6F9A0"/>
    <w:rsid w:val="00D7095B"/>
    <w:rsid w:val="00D72382"/>
    <w:rsid w:val="00D73127"/>
    <w:rsid w:val="00D75A5D"/>
    <w:rsid w:val="00D76E2B"/>
    <w:rsid w:val="00D8016C"/>
    <w:rsid w:val="00D80539"/>
    <w:rsid w:val="00D80EDC"/>
    <w:rsid w:val="00D83213"/>
    <w:rsid w:val="00D8531A"/>
    <w:rsid w:val="00D92390"/>
    <w:rsid w:val="00D945F5"/>
    <w:rsid w:val="00D9645D"/>
    <w:rsid w:val="00D9702E"/>
    <w:rsid w:val="00D970BA"/>
    <w:rsid w:val="00D97F02"/>
    <w:rsid w:val="00DA06E7"/>
    <w:rsid w:val="00DA3151"/>
    <w:rsid w:val="00DA60CC"/>
    <w:rsid w:val="00DA6393"/>
    <w:rsid w:val="00DA7711"/>
    <w:rsid w:val="00DB13DC"/>
    <w:rsid w:val="00DB3E65"/>
    <w:rsid w:val="00DB468D"/>
    <w:rsid w:val="00DB4DCA"/>
    <w:rsid w:val="00DB5163"/>
    <w:rsid w:val="00DB5802"/>
    <w:rsid w:val="00DB6D31"/>
    <w:rsid w:val="00DC0A81"/>
    <w:rsid w:val="00DC29AF"/>
    <w:rsid w:val="00DC2EAC"/>
    <w:rsid w:val="00DC5347"/>
    <w:rsid w:val="00DC64A0"/>
    <w:rsid w:val="00DD1750"/>
    <w:rsid w:val="00DD62E8"/>
    <w:rsid w:val="00DD7B99"/>
    <w:rsid w:val="00DE2AFF"/>
    <w:rsid w:val="00DE5918"/>
    <w:rsid w:val="00DE63EA"/>
    <w:rsid w:val="00DE7873"/>
    <w:rsid w:val="00DE7E53"/>
    <w:rsid w:val="00DF0988"/>
    <w:rsid w:val="00DF37EF"/>
    <w:rsid w:val="00DF4F15"/>
    <w:rsid w:val="00DF562D"/>
    <w:rsid w:val="00DF7FB8"/>
    <w:rsid w:val="00E01EEF"/>
    <w:rsid w:val="00E047D3"/>
    <w:rsid w:val="00E06A99"/>
    <w:rsid w:val="00E1101F"/>
    <w:rsid w:val="00E174AE"/>
    <w:rsid w:val="00E2044E"/>
    <w:rsid w:val="00E2100F"/>
    <w:rsid w:val="00E22A4A"/>
    <w:rsid w:val="00E23CED"/>
    <w:rsid w:val="00E24D13"/>
    <w:rsid w:val="00E266B7"/>
    <w:rsid w:val="00E27D8E"/>
    <w:rsid w:val="00E30E0A"/>
    <w:rsid w:val="00E31720"/>
    <w:rsid w:val="00E321C5"/>
    <w:rsid w:val="00E32687"/>
    <w:rsid w:val="00E328AF"/>
    <w:rsid w:val="00E337D1"/>
    <w:rsid w:val="00E34C66"/>
    <w:rsid w:val="00E360B9"/>
    <w:rsid w:val="00E36C38"/>
    <w:rsid w:val="00E37409"/>
    <w:rsid w:val="00E40B31"/>
    <w:rsid w:val="00E4175F"/>
    <w:rsid w:val="00E41C13"/>
    <w:rsid w:val="00E42EC5"/>
    <w:rsid w:val="00E43215"/>
    <w:rsid w:val="00E5068F"/>
    <w:rsid w:val="00E51DCE"/>
    <w:rsid w:val="00E576B2"/>
    <w:rsid w:val="00E5772B"/>
    <w:rsid w:val="00E61889"/>
    <w:rsid w:val="00E623F6"/>
    <w:rsid w:val="00E63CF4"/>
    <w:rsid w:val="00E64278"/>
    <w:rsid w:val="00E67511"/>
    <w:rsid w:val="00E704F2"/>
    <w:rsid w:val="00E7094F"/>
    <w:rsid w:val="00E75E46"/>
    <w:rsid w:val="00E768D0"/>
    <w:rsid w:val="00E76FB6"/>
    <w:rsid w:val="00E77C63"/>
    <w:rsid w:val="00E82D0F"/>
    <w:rsid w:val="00E848D8"/>
    <w:rsid w:val="00E8507F"/>
    <w:rsid w:val="00E851B8"/>
    <w:rsid w:val="00E851CD"/>
    <w:rsid w:val="00E86421"/>
    <w:rsid w:val="00E871CD"/>
    <w:rsid w:val="00E92F97"/>
    <w:rsid w:val="00E930B6"/>
    <w:rsid w:val="00E94463"/>
    <w:rsid w:val="00E950B5"/>
    <w:rsid w:val="00E951E5"/>
    <w:rsid w:val="00E972C3"/>
    <w:rsid w:val="00EA27BE"/>
    <w:rsid w:val="00EA34E2"/>
    <w:rsid w:val="00EA7824"/>
    <w:rsid w:val="00EB02B7"/>
    <w:rsid w:val="00EB27FD"/>
    <w:rsid w:val="00EB6876"/>
    <w:rsid w:val="00EB6A72"/>
    <w:rsid w:val="00EC7696"/>
    <w:rsid w:val="00ED007D"/>
    <w:rsid w:val="00ED0AD7"/>
    <w:rsid w:val="00ED1128"/>
    <w:rsid w:val="00ED1E61"/>
    <w:rsid w:val="00ED2A3F"/>
    <w:rsid w:val="00ED2E83"/>
    <w:rsid w:val="00ED30B6"/>
    <w:rsid w:val="00ED60FD"/>
    <w:rsid w:val="00ED7695"/>
    <w:rsid w:val="00EE4ABD"/>
    <w:rsid w:val="00EE4D4B"/>
    <w:rsid w:val="00F00FD7"/>
    <w:rsid w:val="00F01E38"/>
    <w:rsid w:val="00F04646"/>
    <w:rsid w:val="00F05879"/>
    <w:rsid w:val="00F06F5B"/>
    <w:rsid w:val="00F07AD0"/>
    <w:rsid w:val="00F141FA"/>
    <w:rsid w:val="00F1541B"/>
    <w:rsid w:val="00F20BB6"/>
    <w:rsid w:val="00F217DF"/>
    <w:rsid w:val="00F2224E"/>
    <w:rsid w:val="00F2485D"/>
    <w:rsid w:val="00F25BB1"/>
    <w:rsid w:val="00F31039"/>
    <w:rsid w:val="00F314FC"/>
    <w:rsid w:val="00F31AC2"/>
    <w:rsid w:val="00F33926"/>
    <w:rsid w:val="00F34991"/>
    <w:rsid w:val="00F40579"/>
    <w:rsid w:val="00F424AE"/>
    <w:rsid w:val="00F444B1"/>
    <w:rsid w:val="00F44831"/>
    <w:rsid w:val="00F44B0A"/>
    <w:rsid w:val="00F45786"/>
    <w:rsid w:val="00F461DA"/>
    <w:rsid w:val="00F541FD"/>
    <w:rsid w:val="00F54967"/>
    <w:rsid w:val="00F551BE"/>
    <w:rsid w:val="00F55222"/>
    <w:rsid w:val="00F6047F"/>
    <w:rsid w:val="00F60826"/>
    <w:rsid w:val="00F60C61"/>
    <w:rsid w:val="00F6149A"/>
    <w:rsid w:val="00F62629"/>
    <w:rsid w:val="00F64B52"/>
    <w:rsid w:val="00F673C4"/>
    <w:rsid w:val="00F705C4"/>
    <w:rsid w:val="00F74043"/>
    <w:rsid w:val="00F8253C"/>
    <w:rsid w:val="00F83142"/>
    <w:rsid w:val="00F83511"/>
    <w:rsid w:val="00F84312"/>
    <w:rsid w:val="00F8692E"/>
    <w:rsid w:val="00F9055D"/>
    <w:rsid w:val="00F91BD3"/>
    <w:rsid w:val="00F92599"/>
    <w:rsid w:val="00F936E6"/>
    <w:rsid w:val="00F93D92"/>
    <w:rsid w:val="00F95447"/>
    <w:rsid w:val="00FA388C"/>
    <w:rsid w:val="00FA38D8"/>
    <w:rsid w:val="00FA48A9"/>
    <w:rsid w:val="00FA4F0C"/>
    <w:rsid w:val="00FA6BA4"/>
    <w:rsid w:val="00FB0C0A"/>
    <w:rsid w:val="00FB352B"/>
    <w:rsid w:val="00FB5177"/>
    <w:rsid w:val="00FB5291"/>
    <w:rsid w:val="00FB54E7"/>
    <w:rsid w:val="00FB7E21"/>
    <w:rsid w:val="00FC09F8"/>
    <w:rsid w:val="00FC15F5"/>
    <w:rsid w:val="00FC1821"/>
    <w:rsid w:val="00FC1AB7"/>
    <w:rsid w:val="00FD0163"/>
    <w:rsid w:val="00FD7F93"/>
    <w:rsid w:val="00FE07BA"/>
    <w:rsid w:val="00FE140E"/>
    <w:rsid w:val="00FE22F1"/>
    <w:rsid w:val="00FE253C"/>
    <w:rsid w:val="00FE2D76"/>
    <w:rsid w:val="00FE4C59"/>
    <w:rsid w:val="00FE6381"/>
    <w:rsid w:val="00FE68E9"/>
    <w:rsid w:val="00FF17C8"/>
    <w:rsid w:val="00FF2FD9"/>
    <w:rsid w:val="00FF3594"/>
    <w:rsid w:val="00FF583B"/>
    <w:rsid w:val="00FF6C6C"/>
    <w:rsid w:val="019C4C94"/>
    <w:rsid w:val="01AC0C5D"/>
    <w:rsid w:val="01B7065F"/>
    <w:rsid w:val="01C1E702"/>
    <w:rsid w:val="0211DB0E"/>
    <w:rsid w:val="0266877A"/>
    <w:rsid w:val="02751BA4"/>
    <w:rsid w:val="02AADE97"/>
    <w:rsid w:val="03104145"/>
    <w:rsid w:val="0336E36D"/>
    <w:rsid w:val="03E5262D"/>
    <w:rsid w:val="03F8F2C1"/>
    <w:rsid w:val="041906E2"/>
    <w:rsid w:val="0453879C"/>
    <w:rsid w:val="045696B0"/>
    <w:rsid w:val="04781CF2"/>
    <w:rsid w:val="048C46D9"/>
    <w:rsid w:val="051DA70A"/>
    <w:rsid w:val="054BB49E"/>
    <w:rsid w:val="0560A0CB"/>
    <w:rsid w:val="056A4B4B"/>
    <w:rsid w:val="05ABF07F"/>
    <w:rsid w:val="05D5F422"/>
    <w:rsid w:val="05E88BC4"/>
    <w:rsid w:val="06024B10"/>
    <w:rsid w:val="0643B7D2"/>
    <w:rsid w:val="064D6B92"/>
    <w:rsid w:val="065B8D2B"/>
    <w:rsid w:val="0672EB14"/>
    <w:rsid w:val="0675FEDA"/>
    <w:rsid w:val="068439D5"/>
    <w:rsid w:val="0689BD96"/>
    <w:rsid w:val="06AC2C86"/>
    <w:rsid w:val="0711F3A2"/>
    <w:rsid w:val="0761F16D"/>
    <w:rsid w:val="081A7A64"/>
    <w:rsid w:val="0849B1E7"/>
    <w:rsid w:val="08557F17"/>
    <w:rsid w:val="08A09DE3"/>
    <w:rsid w:val="08A40F46"/>
    <w:rsid w:val="090953E3"/>
    <w:rsid w:val="09256905"/>
    <w:rsid w:val="0952EEFE"/>
    <w:rsid w:val="09E08E62"/>
    <w:rsid w:val="09E4B00B"/>
    <w:rsid w:val="09E52955"/>
    <w:rsid w:val="0A1F30F0"/>
    <w:rsid w:val="0A7C4DBE"/>
    <w:rsid w:val="0A8E49EC"/>
    <w:rsid w:val="0AB71378"/>
    <w:rsid w:val="0B03C977"/>
    <w:rsid w:val="0B2F7633"/>
    <w:rsid w:val="0B5A909E"/>
    <w:rsid w:val="0B66E1AC"/>
    <w:rsid w:val="0BF1F6AB"/>
    <w:rsid w:val="0C46C835"/>
    <w:rsid w:val="0C5DD83B"/>
    <w:rsid w:val="0C6B181B"/>
    <w:rsid w:val="0CC5D817"/>
    <w:rsid w:val="0D0DAAC8"/>
    <w:rsid w:val="0D17FC7D"/>
    <w:rsid w:val="0D4741BD"/>
    <w:rsid w:val="0E1A484A"/>
    <w:rsid w:val="0E303583"/>
    <w:rsid w:val="0E3ECF8B"/>
    <w:rsid w:val="0ED17C07"/>
    <w:rsid w:val="0F01B051"/>
    <w:rsid w:val="0F3C1883"/>
    <w:rsid w:val="0F590A64"/>
    <w:rsid w:val="0FADC663"/>
    <w:rsid w:val="0FEC164E"/>
    <w:rsid w:val="0FF210E9"/>
    <w:rsid w:val="102A2AEF"/>
    <w:rsid w:val="10426F8A"/>
    <w:rsid w:val="10497090"/>
    <w:rsid w:val="1077E677"/>
    <w:rsid w:val="10A47C2B"/>
    <w:rsid w:val="10B17EAE"/>
    <w:rsid w:val="10E6F123"/>
    <w:rsid w:val="10EA6052"/>
    <w:rsid w:val="110F8DAB"/>
    <w:rsid w:val="111A22B9"/>
    <w:rsid w:val="118130AF"/>
    <w:rsid w:val="11AE7917"/>
    <w:rsid w:val="11AFD610"/>
    <w:rsid w:val="11DCFAF8"/>
    <w:rsid w:val="11DE1F53"/>
    <w:rsid w:val="11E1EC34"/>
    <w:rsid w:val="1231B62B"/>
    <w:rsid w:val="1245FD72"/>
    <w:rsid w:val="129CF274"/>
    <w:rsid w:val="12D5E831"/>
    <w:rsid w:val="12DD4B3D"/>
    <w:rsid w:val="12E77695"/>
    <w:rsid w:val="1308AFCB"/>
    <w:rsid w:val="131D1FF0"/>
    <w:rsid w:val="1322A692"/>
    <w:rsid w:val="13591B38"/>
    <w:rsid w:val="139B2534"/>
    <w:rsid w:val="14292CE3"/>
    <w:rsid w:val="1437005C"/>
    <w:rsid w:val="143D18BD"/>
    <w:rsid w:val="14563C6E"/>
    <w:rsid w:val="1460475E"/>
    <w:rsid w:val="1473A63F"/>
    <w:rsid w:val="14B51069"/>
    <w:rsid w:val="14ED2DCB"/>
    <w:rsid w:val="14F7A9D2"/>
    <w:rsid w:val="15051AC8"/>
    <w:rsid w:val="150A7A21"/>
    <w:rsid w:val="157086F1"/>
    <w:rsid w:val="15795587"/>
    <w:rsid w:val="15F2E0E8"/>
    <w:rsid w:val="15F3BF9C"/>
    <w:rsid w:val="1604FDAE"/>
    <w:rsid w:val="16151AE7"/>
    <w:rsid w:val="1633E0D9"/>
    <w:rsid w:val="16A337C3"/>
    <w:rsid w:val="16E0624D"/>
    <w:rsid w:val="17013177"/>
    <w:rsid w:val="1742BF88"/>
    <w:rsid w:val="17445292"/>
    <w:rsid w:val="175D25B4"/>
    <w:rsid w:val="17862222"/>
    <w:rsid w:val="17B10FEA"/>
    <w:rsid w:val="17E1EB02"/>
    <w:rsid w:val="17ED16FC"/>
    <w:rsid w:val="1806CE08"/>
    <w:rsid w:val="180708ED"/>
    <w:rsid w:val="18104D3D"/>
    <w:rsid w:val="181E1323"/>
    <w:rsid w:val="18290090"/>
    <w:rsid w:val="1840572E"/>
    <w:rsid w:val="188D3859"/>
    <w:rsid w:val="18ABF5B2"/>
    <w:rsid w:val="18BC8329"/>
    <w:rsid w:val="18DF7551"/>
    <w:rsid w:val="190D5FBB"/>
    <w:rsid w:val="19349D4B"/>
    <w:rsid w:val="1936D06B"/>
    <w:rsid w:val="19EB009B"/>
    <w:rsid w:val="1A2C50BE"/>
    <w:rsid w:val="1A71C147"/>
    <w:rsid w:val="1A81EFAD"/>
    <w:rsid w:val="1AA934C4"/>
    <w:rsid w:val="1AFB8782"/>
    <w:rsid w:val="1B00F971"/>
    <w:rsid w:val="1B8D54CB"/>
    <w:rsid w:val="1BE3DEF8"/>
    <w:rsid w:val="1C043B47"/>
    <w:rsid w:val="1C6A5D03"/>
    <w:rsid w:val="1C908F1A"/>
    <w:rsid w:val="1C971622"/>
    <w:rsid w:val="1CF0390B"/>
    <w:rsid w:val="1D0D7006"/>
    <w:rsid w:val="1D631335"/>
    <w:rsid w:val="1D63FC0C"/>
    <w:rsid w:val="1DD541CD"/>
    <w:rsid w:val="1DFE7FDF"/>
    <w:rsid w:val="1E75D667"/>
    <w:rsid w:val="1E9AD71D"/>
    <w:rsid w:val="1F5D09E8"/>
    <w:rsid w:val="1F90B6FA"/>
    <w:rsid w:val="1FA5BA2E"/>
    <w:rsid w:val="201B5FC7"/>
    <w:rsid w:val="2051B582"/>
    <w:rsid w:val="20539D32"/>
    <w:rsid w:val="207AEE00"/>
    <w:rsid w:val="20C85072"/>
    <w:rsid w:val="21286232"/>
    <w:rsid w:val="221215CF"/>
    <w:rsid w:val="221F01E0"/>
    <w:rsid w:val="223E5031"/>
    <w:rsid w:val="2272E547"/>
    <w:rsid w:val="2297CC89"/>
    <w:rsid w:val="22AF53BA"/>
    <w:rsid w:val="22C9640D"/>
    <w:rsid w:val="237142A2"/>
    <w:rsid w:val="237F38CE"/>
    <w:rsid w:val="23BB3BFB"/>
    <w:rsid w:val="23D34C40"/>
    <w:rsid w:val="23D5281D"/>
    <w:rsid w:val="23D57D9E"/>
    <w:rsid w:val="23E5069E"/>
    <w:rsid w:val="240C6DD1"/>
    <w:rsid w:val="241DEA79"/>
    <w:rsid w:val="2474DBAE"/>
    <w:rsid w:val="24769680"/>
    <w:rsid w:val="24A4626B"/>
    <w:rsid w:val="24C83833"/>
    <w:rsid w:val="2593439D"/>
    <w:rsid w:val="25BC8B56"/>
    <w:rsid w:val="25E4F6A3"/>
    <w:rsid w:val="25FAEB2A"/>
    <w:rsid w:val="261968A7"/>
    <w:rsid w:val="263941C1"/>
    <w:rsid w:val="264D6B9F"/>
    <w:rsid w:val="2670698A"/>
    <w:rsid w:val="2691FD89"/>
    <w:rsid w:val="26A47E13"/>
    <w:rsid w:val="26A48BE2"/>
    <w:rsid w:val="2750E8BD"/>
    <w:rsid w:val="2808FE66"/>
    <w:rsid w:val="2814E266"/>
    <w:rsid w:val="281C22AD"/>
    <w:rsid w:val="28A99E19"/>
    <w:rsid w:val="28BC8709"/>
    <w:rsid w:val="28E38918"/>
    <w:rsid w:val="28E635EF"/>
    <w:rsid w:val="28F61146"/>
    <w:rsid w:val="293140CE"/>
    <w:rsid w:val="293AD040"/>
    <w:rsid w:val="29738CDD"/>
    <w:rsid w:val="298B6DC6"/>
    <w:rsid w:val="29D3E617"/>
    <w:rsid w:val="29FD76DB"/>
    <w:rsid w:val="2A214F93"/>
    <w:rsid w:val="2A26A2E0"/>
    <w:rsid w:val="2A2DCB0C"/>
    <w:rsid w:val="2A397694"/>
    <w:rsid w:val="2A448FD3"/>
    <w:rsid w:val="2A4664C7"/>
    <w:rsid w:val="2A46D6A7"/>
    <w:rsid w:val="2A4D065F"/>
    <w:rsid w:val="2A564AAF"/>
    <w:rsid w:val="2A70905C"/>
    <w:rsid w:val="2A9E58E2"/>
    <w:rsid w:val="2AB87682"/>
    <w:rsid w:val="2ACF3AD3"/>
    <w:rsid w:val="2AEE4D98"/>
    <w:rsid w:val="2B0B70C6"/>
    <w:rsid w:val="2B4BFA09"/>
    <w:rsid w:val="2B7BF8A4"/>
    <w:rsid w:val="2B805E40"/>
    <w:rsid w:val="2B9633C6"/>
    <w:rsid w:val="2BA0CA0E"/>
    <w:rsid w:val="2BAD816D"/>
    <w:rsid w:val="2C7DB8E5"/>
    <w:rsid w:val="2CDF45F9"/>
    <w:rsid w:val="2D1387E9"/>
    <w:rsid w:val="2D5897E2"/>
    <w:rsid w:val="2D640946"/>
    <w:rsid w:val="2D72C982"/>
    <w:rsid w:val="2D95B154"/>
    <w:rsid w:val="2DE3A62D"/>
    <w:rsid w:val="2E1767D6"/>
    <w:rsid w:val="2E31159D"/>
    <w:rsid w:val="2E6D6FBD"/>
    <w:rsid w:val="2E9ED337"/>
    <w:rsid w:val="2EB1AF1F"/>
    <w:rsid w:val="2F1A31EE"/>
    <w:rsid w:val="2F1D3482"/>
    <w:rsid w:val="2F32F2B9"/>
    <w:rsid w:val="2FD7F1C0"/>
    <w:rsid w:val="3004A325"/>
    <w:rsid w:val="305CA73D"/>
    <w:rsid w:val="308C3D90"/>
    <w:rsid w:val="30B35283"/>
    <w:rsid w:val="30DED805"/>
    <w:rsid w:val="30F8601D"/>
    <w:rsid w:val="314E882E"/>
    <w:rsid w:val="315EFA01"/>
    <w:rsid w:val="3198C37D"/>
    <w:rsid w:val="31B83C1C"/>
    <w:rsid w:val="31E0244B"/>
    <w:rsid w:val="32126240"/>
    <w:rsid w:val="324483BF"/>
    <w:rsid w:val="326CA7EC"/>
    <w:rsid w:val="329A4D04"/>
    <w:rsid w:val="32AF0354"/>
    <w:rsid w:val="32B50006"/>
    <w:rsid w:val="335236E1"/>
    <w:rsid w:val="3354A966"/>
    <w:rsid w:val="339AD3ED"/>
    <w:rsid w:val="33AA4C78"/>
    <w:rsid w:val="33E00451"/>
    <w:rsid w:val="342958F7"/>
    <w:rsid w:val="346F22C8"/>
    <w:rsid w:val="34816700"/>
    <w:rsid w:val="34D107FB"/>
    <w:rsid w:val="34DF66B9"/>
    <w:rsid w:val="350A0C81"/>
    <w:rsid w:val="350DE1EA"/>
    <w:rsid w:val="351BF183"/>
    <w:rsid w:val="351F3792"/>
    <w:rsid w:val="3542F470"/>
    <w:rsid w:val="358FF6C7"/>
    <w:rsid w:val="35F52EAA"/>
    <w:rsid w:val="364AD2A3"/>
    <w:rsid w:val="364DBC08"/>
    <w:rsid w:val="36C7E257"/>
    <w:rsid w:val="36D1F52D"/>
    <w:rsid w:val="36EC58A6"/>
    <w:rsid w:val="36F5E001"/>
    <w:rsid w:val="36F6F8C6"/>
    <w:rsid w:val="3703ECEC"/>
    <w:rsid w:val="37356691"/>
    <w:rsid w:val="37613523"/>
    <w:rsid w:val="376DECCA"/>
    <w:rsid w:val="38048604"/>
    <w:rsid w:val="38356F7B"/>
    <w:rsid w:val="3838DBB9"/>
    <w:rsid w:val="384E73F0"/>
    <w:rsid w:val="3860E971"/>
    <w:rsid w:val="38820922"/>
    <w:rsid w:val="38AC8CED"/>
    <w:rsid w:val="38BEF4A9"/>
    <w:rsid w:val="38E9FA77"/>
    <w:rsid w:val="393CE4FE"/>
    <w:rsid w:val="394EE12C"/>
    <w:rsid w:val="398002F6"/>
    <w:rsid w:val="3981DBED"/>
    <w:rsid w:val="399AAD54"/>
    <w:rsid w:val="39AD2106"/>
    <w:rsid w:val="39E212FE"/>
    <w:rsid w:val="3A2963F1"/>
    <w:rsid w:val="3A3C768D"/>
    <w:rsid w:val="3A9A2E93"/>
    <w:rsid w:val="3AB4AC57"/>
    <w:rsid w:val="3AE62A51"/>
    <w:rsid w:val="3AEE0AB3"/>
    <w:rsid w:val="3B28496E"/>
    <w:rsid w:val="3B2E744A"/>
    <w:rsid w:val="3B54124C"/>
    <w:rsid w:val="3B6DB579"/>
    <w:rsid w:val="3BAD1106"/>
    <w:rsid w:val="3BEBB089"/>
    <w:rsid w:val="3BF95511"/>
    <w:rsid w:val="3C5049F8"/>
    <w:rsid w:val="3CA940F6"/>
    <w:rsid w:val="3CEAD953"/>
    <w:rsid w:val="3D7A1448"/>
    <w:rsid w:val="3DD2D1E6"/>
    <w:rsid w:val="3DFA8A21"/>
    <w:rsid w:val="3E05F927"/>
    <w:rsid w:val="3E6A8B2B"/>
    <w:rsid w:val="3E7DAC73"/>
    <w:rsid w:val="3F0A5F79"/>
    <w:rsid w:val="3F35E4E3"/>
    <w:rsid w:val="3F40386C"/>
    <w:rsid w:val="3F856131"/>
    <w:rsid w:val="3FA799E8"/>
    <w:rsid w:val="3FE0F0C7"/>
    <w:rsid w:val="40088651"/>
    <w:rsid w:val="4014E530"/>
    <w:rsid w:val="405F860D"/>
    <w:rsid w:val="407723A7"/>
    <w:rsid w:val="407E8F2D"/>
    <w:rsid w:val="40A47CFC"/>
    <w:rsid w:val="41067699"/>
    <w:rsid w:val="414BF42A"/>
    <w:rsid w:val="4163415D"/>
    <w:rsid w:val="4199C91A"/>
    <w:rsid w:val="41B5C230"/>
    <w:rsid w:val="41B9A0B2"/>
    <w:rsid w:val="421FFB9E"/>
    <w:rsid w:val="423E8F3B"/>
    <w:rsid w:val="4247D7DF"/>
    <w:rsid w:val="42611D24"/>
    <w:rsid w:val="429357F5"/>
    <w:rsid w:val="42B7E287"/>
    <w:rsid w:val="42EF5DF6"/>
    <w:rsid w:val="431D45D3"/>
    <w:rsid w:val="438EB6C0"/>
    <w:rsid w:val="43B50440"/>
    <w:rsid w:val="43D9F807"/>
    <w:rsid w:val="43E3E38D"/>
    <w:rsid w:val="43FB5224"/>
    <w:rsid w:val="44017912"/>
    <w:rsid w:val="445BBA16"/>
    <w:rsid w:val="4462A438"/>
    <w:rsid w:val="446E287F"/>
    <w:rsid w:val="4492B78C"/>
    <w:rsid w:val="44C4092A"/>
    <w:rsid w:val="44CA727F"/>
    <w:rsid w:val="44E113D3"/>
    <w:rsid w:val="451375DF"/>
    <w:rsid w:val="45399DD8"/>
    <w:rsid w:val="458D4BC9"/>
    <w:rsid w:val="45B8EBB6"/>
    <w:rsid w:val="46496405"/>
    <w:rsid w:val="46706BD7"/>
    <w:rsid w:val="4675507B"/>
    <w:rsid w:val="46D95683"/>
    <w:rsid w:val="46F95EF9"/>
    <w:rsid w:val="47608BCF"/>
    <w:rsid w:val="47BE99E3"/>
    <w:rsid w:val="47F7A515"/>
    <w:rsid w:val="47F7F793"/>
    <w:rsid w:val="4829EA89"/>
    <w:rsid w:val="48405274"/>
    <w:rsid w:val="484105A2"/>
    <w:rsid w:val="485456E2"/>
    <w:rsid w:val="48ABAAD8"/>
    <w:rsid w:val="48BC0C76"/>
    <w:rsid w:val="49480503"/>
    <w:rsid w:val="495E0A32"/>
    <w:rsid w:val="49747A60"/>
    <w:rsid w:val="497AE6DE"/>
    <w:rsid w:val="498C1E08"/>
    <w:rsid w:val="49917A16"/>
    <w:rsid w:val="49A30121"/>
    <w:rsid w:val="49B7A411"/>
    <w:rsid w:val="49CDBC8B"/>
    <w:rsid w:val="4A14CB73"/>
    <w:rsid w:val="4A56A5CC"/>
    <w:rsid w:val="4A5B0B10"/>
    <w:rsid w:val="4A75269C"/>
    <w:rsid w:val="4AC1C0A2"/>
    <w:rsid w:val="4AC90A2B"/>
    <w:rsid w:val="4B1DF526"/>
    <w:rsid w:val="4B2EB8DC"/>
    <w:rsid w:val="4B444E97"/>
    <w:rsid w:val="4BED68BA"/>
    <w:rsid w:val="4BF097D6"/>
    <w:rsid w:val="4C655D88"/>
    <w:rsid w:val="4C90BAD6"/>
    <w:rsid w:val="4C9EC975"/>
    <w:rsid w:val="4CB1F028"/>
    <w:rsid w:val="4CB24E80"/>
    <w:rsid w:val="4CE94B5D"/>
    <w:rsid w:val="4CF994E0"/>
    <w:rsid w:val="4D5CDABA"/>
    <w:rsid w:val="4D98ECAE"/>
    <w:rsid w:val="4DB89B8E"/>
    <w:rsid w:val="4DE97082"/>
    <w:rsid w:val="4E89FDB2"/>
    <w:rsid w:val="4EDD895B"/>
    <w:rsid w:val="4F10EC56"/>
    <w:rsid w:val="4F4CF5EF"/>
    <w:rsid w:val="4F9E912E"/>
    <w:rsid w:val="4FB9C71F"/>
    <w:rsid w:val="4FF10A78"/>
    <w:rsid w:val="4FF9D50A"/>
    <w:rsid w:val="50399745"/>
    <w:rsid w:val="5043F48B"/>
    <w:rsid w:val="504D71B2"/>
    <w:rsid w:val="5050E7AA"/>
    <w:rsid w:val="512D7649"/>
    <w:rsid w:val="51740FB2"/>
    <w:rsid w:val="51754C2F"/>
    <w:rsid w:val="5197C195"/>
    <w:rsid w:val="51F0E93E"/>
    <w:rsid w:val="51F7633B"/>
    <w:rsid w:val="526656D6"/>
    <w:rsid w:val="529A5789"/>
    <w:rsid w:val="52B04B68"/>
    <w:rsid w:val="52C2ED0F"/>
    <w:rsid w:val="531973C9"/>
    <w:rsid w:val="5350D0F2"/>
    <w:rsid w:val="5353E622"/>
    <w:rsid w:val="5388A58E"/>
    <w:rsid w:val="54374119"/>
    <w:rsid w:val="54A3510E"/>
    <w:rsid w:val="54CF2674"/>
    <w:rsid w:val="553C002E"/>
    <w:rsid w:val="55421704"/>
    <w:rsid w:val="55726DFA"/>
    <w:rsid w:val="559F5B27"/>
    <w:rsid w:val="55CEE5D7"/>
    <w:rsid w:val="55F58B7C"/>
    <w:rsid w:val="56343ED4"/>
    <w:rsid w:val="56435628"/>
    <w:rsid w:val="56B2DC1C"/>
    <w:rsid w:val="56FA4404"/>
    <w:rsid w:val="5706DCC7"/>
    <w:rsid w:val="57126A2A"/>
    <w:rsid w:val="574B8BD9"/>
    <w:rsid w:val="574E7459"/>
    <w:rsid w:val="577515A3"/>
    <w:rsid w:val="57BB9F4F"/>
    <w:rsid w:val="57F4883F"/>
    <w:rsid w:val="5831FBAF"/>
    <w:rsid w:val="58424DA3"/>
    <w:rsid w:val="5850A27C"/>
    <w:rsid w:val="587452E4"/>
    <w:rsid w:val="58D06948"/>
    <w:rsid w:val="58E05DCC"/>
    <w:rsid w:val="58EBB2AC"/>
    <w:rsid w:val="58EDFB69"/>
    <w:rsid w:val="590021A0"/>
    <w:rsid w:val="5903F60F"/>
    <w:rsid w:val="591250C5"/>
    <w:rsid w:val="597A1D0C"/>
    <w:rsid w:val="59A8C3DC"/>
    <w:rsid w:val="59AEE4D8"/>
    <w:rsid w:val="59D7E4A5"/>
    <w:rsid w:val="59DA2048"/>
    <w:rsid w:val="5A3DCD7B"/>
    <w:rsid w:val="5A6A0C4A"/>
    <w:rsid w:val="5A982F3D"/>
    <w:rsid w:val="5AC02626"/>
    <w:rsid w:val="5AC4BD20"/>
    <w:rsid w:val="5BBBDC26"/>
    <w:rsid w:val="5BBD0D5A"/>
    <w:rsid w:val="5BFC396C"/>
    <w:rsid w:val="5C13BC8F"/>
    <w:rsid w:val="5C331CE6"/>
    <w:rsid w:val="5C589CA8"/>
    <w:rsid w:val="5C62DEF0"/>
    <w:rsid w:val="5C6A06B4"/>
    <w:rsid w:val="5C7FB076"/>
    <w:rsid w:val="5C99BA8C"/>
    <w:rsid w:val="5CC9294F"/>
    <w:rsid w:val="5D27F56E"/>
    <w:rsid w:val="5D85BD9D"/>
    <w:rsid w:val="5D95EE34"/>
    <w:rsid w:val="5DC7D140"/>
    <w:rsid w:val="5DE8E4DE"/>
    <w:rsid w:val="5E1A2959"/>
    <w:rsid w:val="5E2DA7E4"/>
    <w:rsid w:val="5E38D446"/>
    <w:rsid w:val="5E595EDD"/>
    <w:rsid w:val="5E9A57E4"/>
    <w:rsid w:val="5EBFC506"/>
    <w:rsid w:val="5EEEA386"/>
    <w:rsid w:val="5F120555"/>
    <w:rsid w:val="5F22D12D"/>
    <w:rsid w:val="5F8AECBD"/>
    <w:rsid w:val="5FA78D1E"/>
    <w:rsid w:val="5FA8DFAF"/>
    <w:rsid w:val="5FB293E9"/>
    <w:rsid w:val="5FC567EB"/>
    <w:rsid w:val="5FD442CC"/>
    <w:rsid w:val="60411910"/>
    <w:rsid w:val="60424800"/>
    <w:rsid w:val="605AEF18"/>
    <w:rsid w:val="60A711DC"/>
    <w:rsid w:val="60B1F903"/>
    <w:rsid w:val="60B44D73"/>
    <w:rsid w:val="60E43F68"/>
    <w:rsid w:val="60F457CC"/>
    <w:rsid w:val="61168500"/>
    <w:rsid w:val="614B4C48"/>
    <w:rsid w:val="617262CE"/>
    <w:rsid w:val="619CBE61"/>
    <w:rsid w:val="61B1D761"/>
    <w:rsid w:val="61BFCE21"/>
    <w:rsid w:val="61C5253A"/>
    <w:rsid w:val="61C53D20"/>
    <w:rsid w:val="62186891"/>
    <w:rsid w:val="62494043"/>
    <w:rsid w:val="6269837A"/>
    <w:rsid w:val="62E7261E"/>
    <w:rsid w:val="63271C05"/>
    <w:rsid w:val="6348E265"/>
    <w:rsid w:val="636637FD"/>
    <w:rsid w:val="639AE246"/>
    <w:rsid w:val="63E2C819"/>
    <w:rsid w:val="63EBA5AF"/>
    <w:rsid w:val="63EEBA6C"/>
    <w:rsid w:val="63EF2D24"/>
    <w:rsid w:val="64035339"/>
    <w:rsid w:val="6455BF49"/>
    <w:rsid w:val="645AEE93"/>
    <w:rsid w:val="647E156C"/>
    <w:rsid w:val="64846B6D"/>
    <w:rsid w:val="651DC218"/>
    <w:rsid w:val="655060D2"/>
    <w:rsid w:val="65862AE5"/>
    <w:rsid w:val="659620AA"/>
    <w:rsid w:val="65D8D6F4"/>
    <w:rsid w:val="6615FB2D"/>
    <w:rsid w:val="66225983"/>
    <w:rsid w:val="6626CD83"/>
    <w:rsid w:val="676221B3"/>
    <w:rsid w:val="6794F4E1"/>
    <w:rsid w:val="67A6DE1B"/>
    <w:rsid w:val="67BA1B29"/>
    <w:rsid w:val="67E6582C"/>
    <w:rsid w:val="6807E094"/>
    <w:rsid w:val="68658BE6"/>
    <w:rsid w:val="68BCF666"/>
    <w:rsid w:val="68CA1539"/>
    <w:rsid w:val="68FEFE4C"/>
    <w:rsid w:val="697B0F89"/>
    <w:rsid w:val="698FE100"/>
    <w:rsid w:val="69C7D4BA"/>
    <w:rsid w:val="6A5AE574"/>
    <w:rsid w:val="6A5F6809"/>
    <w:rsid w:val="6A60F18E"/>
    <w:rsid w:val="6A747019"/>
    <w:rsid w:val="6A915266"/>
    <w:rsid w:val="6AA146A0"/>
    <w:rsid w:val="6B0BE277"/>
    <w:rsid w:val="6B2FDE32"/>
    <w:rsid w:val="6B32AC91"/>
    <w:rsid w:val="6B4F20F1"/>
    <w:rsid w:val="6B9EBA17"/>
    <w:rsid w:val="6BC91582"/>
    <w:rsid w:val="6BEDF84E"/>
    <w:rsid w:val="6BEED623"/>
    <w:rsid w:val="6C43B608"/>
    <w:rsid w:val="6C90EB6B"/>
    <w:rsid w:val="6C92D1AE"/>
    <w:rsid w:val="6CADA71B"/>
    <w:rsid w:val="6CB4A02E"/>
    <w:rsid w:val="6CF5004E"/>
    <w:rsid w:val="6D5C9DED"/>
    <w:rsid w:val="6D6ED3F5"/>
    <w:rsid w:val="6D9FBCE0"/>
    <w:rsid w:val="6DC64C45"/>
    <w:rsid w:val="6DDB2EE5"/>
    <w:rsid w:val="6E0ED73E"/>
    <w:rsid w:val="6E3691F9"/>
    <w:rsid w:val="6EA75516"/>
    <w:rsid w:val="6EB17E70"/>
    <w:rsid w:val="6EB5D171"/>
    <w:rsid w:val="6ECA5879"/>
    <w:rsid w:val="6EEF13C0"/>
    <w:rsid w:val="6F4A46FE"/>
    <w:rsid w:val="6F51A42F"/>
    <w:rsid w:val="6F6A8F53"/>
    <w:rsid w:val="6FA6A694"/>
    <w:rsid w:val="706B60A3"/>
    <w:rsid w:val="70AEA54F"/>
    <w:rsid w:val="70BD9634"/>
    <w:rsid w:val="70CD74C8"/>
    <w:rsid w:val="70D83D39"/>
    <w:rsid w:val="7121DB18"/>
    <w:rsid w:val="712A0690"/>
    <w:rsid w:val="716CDB17"/>
    <w:rsid w:val="7182B469"/>
    <w:rsid w:val="718AA1C7"/>
    <w:rsid w:val="72D6A308"/>
    <w:rsid w:val="72E7F6F9"/>
    <w:rsid w:val="730BADC8"/>
    <w:rsid w:val="735759E9"/>
    <w:rsid w:val="736FDA66"/>
    <w:rsid w:val="737EF59F"/>
    <w:rsid w:val="73AC94AB"/>
    <w:rsid w:val="73F0A980"/>
    <w:rsid w:val="742349C2"/>
    <w:rsid w:val="743C77CE"/>
    <w:rsid w:val="746F79B8"/>
    <w:rsid w:val="74861540"/>
    <w:rsid w:val="749A35EF"/>
    <w:rsid w:val="74BAB5B5"/>
    <w:rsid w:val="74C982F0"/>
    <w:rsid w:val="7511CF30"/>
    <w:rsid w:val="7543B9E9"/>
    <w:rsid w:val="757F312E"/>
    <w:rsid w:val="75912BFA"/>
    <w:rsid w:val="75CE9CB3"/>
    <w:rsid w:val="760FFE2C"/>
    <w:rsid w:val="7654398E"/>
    <w:rsid w:val="76A7920E"/>
    <w:rsid w:val="76DE358D"/>
    <w:rsid w:val="77043F5A"/>
    <w:rsid w:val="772CF2CE"/>
    <w:rsid w:val="7748E3CC"/>
    <w:rsid w:val="775A63EF"/>
    <w:rsid w:val="77AFADB7"/>
    <w:rsid w:val="77B9CA98"/>
    <w:rsid w:val="7857538E"/>
    <w:rsid w:val="785821C6"/>
    <w:rsid w:val="78ACE17B"/>
    <w:rsid w:val="78BFFB9D"/>
    <w:rsid w:val="790DA41E"/>
    <w:rsid w:val="79399181"/>
    <w:rsid w:val="798140AF"/>
    <w:rsid w:val="7A28E637"/>
    <w:rsid w:val="7A2CB955"/>
    <w:rsid w:val="7A3E0BD3"/>
    <w:rsid w:val="7A6BED36"/>
    <w:rsid w:val="7AC20805"/>
    <w:rsid w:val="7B653E08"/>
    <w:rsid w:val="7B7E93D3"/>
    <w:rsid w:val="7BB0D44B"/>
    <w:rsid w:val="7C3C1BE6"/>
    <w:rsid w:val="7C8F8B64"/>
    <w:rsid w:val="7CAD6C59"/>
    <w:rsid w:val="7CC169B7"/>
    <w:rsid w:val="7CC597F8"/>
    <w:rsid w:val="7CDDE321"/>
    <w:rsid w:val="7D2FD253"/>
    <w:rsid w:val="7D3D9937"/>
    <w:rsid w:val="7D88BD35"/>
    <w:rsid w:val="7DB127A9"/>
    <w:rsid w:val="7DD9929F"/>
    <w:rsid w:val="7DFD1949"/>
    <w:rsid w:val="7E0BAC27"/>
    <w:rsid w:val="7E281576"/>
    <w:rsid w:val="7E7CD235"/>
    <w:rsid w:val="7E982C4F"/>
    <w:rsid w:val="7E98F339"/>
    <w:rsid w:val="7ED46451"/>
    <w:rsid w:val="7EF7EE1E"/>
    <w:rsid w:val="7F152E13"/>
    <w:rsid w:val="7F1FC8B2"/>
    <w:rsid w:val="7F4286D9"/>
    <w:rsid w:val="7F6C0EBF"/>
    <w:rsid w:val="7F7F75C9"/>
    <w:rsid w:val="7F9B7016"/>
    <w:rsid w:val="7FB68E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2AEAECD6"/>
  <w15:chartTrackingRefBased/>
  <w15:docId w15:val="{DFDEA987-5354-4809-9099-8A0F9ADE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5F4"/>
    <w:pPr>
      <w:spacing w:line="508" w:lineRule="exact"/>
    </w:pPr>
  </w:style>
  <w:style w:type="paragraph" w:styleId="Heading1">
    <w:name w:val="heading 1"/>
    <w:basedOn w:val="Normal"/>
    <w:next w:val="Normal"/>
    <w:qFormat/>
    <w:rsid w:val="001055F4"/>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1055F4"/>
    <w:pPr>
      <w:spacing w:line="254" w:lineRule="exact"/>
    </w:pPr>
  </w:style>
  <w:style w:type="paragraph" w:customStyle="1" w:styleId="15Spacing">
    <w:name w:val="1.5 Spacing"/>
    <w:basedOn w:val="Normal"/>
    <w:rsid w:val="001055F4"/>
    <w:pPr>
      <w:spacing w:line="381" w:lineRule="exact"/>
    </w:pPr>
  </w:style>
  <w:style w:type="paragraph" w:customStyle="1" w:styleId="DoubleSpacing">
    <w:name w:val="Double Spacing"/>
    <w:basedOn w:val="Normal"/>
    <w:rsid w:val="001055F4"/>
  </w:style>
  <w:style w:type="paragraph" w:customStyle="1" w:styleId="AttorneyName">
    <w:name w:val="Attorney Name"/>
    <w:basedOn w:val="SingleSpacing"/>
    <w:rsid w:val="001055F4"/>
  </w:style>
  <w:style w:type="paragraph" w:customStyle="1" w:styleId="FirmName">
    <w:name w:val="Firm Name"/>
    <w:basedOn w:val="SingleSpacing"/>
    <w:rsid w:val="001055F4"/>
    <w:pPr>
      <w:jc w:val="center"/>
    </w:pPr>
  </w:style>
  <w:style w:type="paragraph" w:customStyle="1" w:styleId="SignatureBlock">
    <w:name w:val="Signature Block"/>
    <w:basedOn w:val="SingleSpacing"/>
    <w:rsid w:val="001055F4"/>
    <w:pPr>
      <w:ind w:left="4680"/>
    </w:pPr>
  </w:style>
  <w:style w:type="paragraph" w:styleId="Header">
    <w:name w:val="header"/>
    <w:basedOn w:val="Normal"/>
    <w:rsid w:val="001055F4"/>
    <w:pPr>
      <w:tabs>
        <w:tab w:val="center" w:pos="4320"/>
        <w:tab w:val="right" w:pos="8640"/>
      </w:tabs>
    </w:pPr>
  </w:style>
  <w:style w:type="paragraph" w:styleId="Footer">
    <w:name w:val="footer"/>
    <w:basedOn w:val="Normal"/>
    <w:link w:val="FooterChar"/>
    <w:uiPriority w:val="99"/>
    <w:rsid w:val="001055F4"/>
    <w:pPr>
      <w:tabs>
        <w:tab w:val="center" w:pos="4320"/>
        <w:tab w:val="right" w:pos="8640"/>
      </w:tabs>
    </w:pPr>
  </w:style>
  <w:style w:type="character" w:styleId="Strong">
    <w:name w:val="Strong"/>
    <w:uiPriority w:val="22"/>
    <w:qFormat/>
    <w:rsid w:val="001055F4"/>
    <w:rPr>
      <w:b/>
      <w:bCs/>
    </w:rPr>
  </w:style>
  <w:style w:type="paragraph" w:styleId="BodyTextIndent">
    <w:name w:val="Body Text Indent"/>
    <w:basedOn w:val="Normal"/>
    <w:rsid w:val="001055F4"/>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lang w:val="x-none" w:eastAsia="x-none"/>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rsid w:val="006F63FD"/>
    <w:rPr>
      <w:color w:val="0563C1"/>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link w:val="BalloonText"/>
    <w:rsid w:val="006B4F9A"/>
    <w:rPr>
      <w:rFonts w:ascii="Segoe UI" w:hAnsi="Segoe UI" w:cs="Segoe UI"/>
      <w:sz w:val="18"/>
      <w:szCs w:val="18"/>
    </w:rPr>
  </w:style>
  <w:style w:type="character" w:styleId="FollowedHyperlink">
    <w:name w:val="FollowedHyperlink"/>
    <w:rsid w:val="00D9702E"/>
    <w:rPr>
      <w:color w:val="954F72"/>
      <w:u w:val="single"/>
    </w:rPr>
  </w:style>
  <w:style w:type="character" w:styleId="CommentReference">
    <w:name w:val="annotation reference"/>
    <w:rsid w:val="002C1AB1"/>
    <w:rPr>
      <w:sz w:val="16"/>
      <w:szCs w:val="16"/>
    </w:rPr>
  </w:style>
  <w:style w:type="paragraph" w:styleId="CommentText">
    <w:name w:val="annotation text"/>
    <w:basedOn w:val="Normal"/>
    <w:link w:val="CommentTextChar"/>
    <w:rsid w:val="002C1AB1"/>
  </w:style>
  <w:style w:type="character" w:customStyle="1" w:styleId="CommentTextChar">
    <w:name w:val="Comment Text Char"/>
    <w:basedOn w:val="DefaultParagraphFont"/>
    <w:link w:val="CommentText"/>
    <w:rsid w:val="002C1AB1"/>
  </w:style>
  <w:style w:type="paragraph" w:styleId="CommentSubject">
    <w:name w:val="annotation subject"/>
    <w:basedOn w:val="CommentText"/>
    <w:next w:val="CommentText"/>
    <w:link w:val="CommentSubjectChar"/>
    <w:rsid w:val="002C1AB1"/>
    <w:rPr>
      <w:b/>
      <w:bCs/>
    </w:rPr>
  </w:style>
  <w:style w:type="character" w:customStyle="1" w:styleId="CommentSubjectChar">
    <w:name w:val="Comment Subject Char"/>
    <w:link w:val="CommentSubject"/>
    <w:rsid w:val="002C1AB1"/>
    <w:rPr>
      <w:b/>
      <w:bCs/>
    </w:rPr>
  </w:style>
  <w:style w:type="character" w:customStyle="1" w:styleId="UnresolvedMention1">
    <w:name w:val="Unresolved Mention1"/>
    <w:uiPriority w:val="99"/>
    <w:semiHidden/>
    <w:unhideWhenUsed/>
    <w:rsid w:val="00425F6F"/>
    <w:rPr>
      <w:color w:val="808080"/>
      <w:shd w:val="clear" w:color="auto" w:fill="E6E6E6"/>
    </w:rPr>
  </w:style>
  <w:style w:type="table" w:styleId="TableGrid">
    <w:name w:val="Table Grid"/>
    <w:basedOn w:val="TableNormal"/>
    <w:uiPriority w:val="59"/>
    <w:rsid w:val="007518E5"/>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12340"/>
  </w:style>
  <w:style w:type="character" w:styleId="UnresolvedMention">
    <w:name w:val="Unresolved Mention"/>
    <w:basedOn w:val="DefaultParagraphFont"/>
    <w:uiPriority w:val="99"/>
    <w:semiHidden/>
    <w:unhideWhenUsed/>
    <w:rsid w:val="0038122A"/>
    <w:rPr>
      <w:color w:val="605E5C"/>
      <w:shd w:val="clear" w:color="auto" w:fill="E1DFDD"/>
    </w:rPr>
  </w:style>
  <w:style w:type="paragraph" w:styleId="ListParagraph">
    <w:name w:val="List Paragraph"/>
    <w:basedOn w:val="Normal"/>
    <w:uiPriority w:val="34"/>
    <w:qFormat/>
    <w:rsid w:val="00982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22759">
      <w:bodyDiv w:val="1"/>
      <w:marLeft w:val="0"/>
      <w:marRight w:val="0"/>
      <w:marTop w:val="0"/>
      <w:marBottom w:val="0"/>
      <w:divBdr>
        <w:top w:val="none" w:sz="0" w:space="0" w:color="auto"/>
        <w:left w:val="none" w:sz="0" w:space="0" w:color="auto"/>
        <w:bottom w:val="none" w:sz="0" w:space="0" w:color="auto"/>
        <w:right w:val="none" w:sz="0" w:space="0" w:color="auto"/>
      </w:divBdr>
    </w:div>
    <w:div w:id="1057121217">
      <w:bodyDiv w:val="1"/>
      <w:marLeft w:val="0"/>
      <w:marRight w:val="0"/>
      <w:marTop w:val="0"/>
      <w:marBottom w:val="0"/>
      <w:divBdr>
        <w:top w:val="none" w:sz="0" w:space="0" w:color="auto"/>
        <w:left w:val="none" w:sz="0" w:space="0" w:color="auto"/>
        <w:bottom w:val="none" w:sz="0" w:space="0" w:color="auto"/>
        <w:right w:val="none" w:sz="0" w:space="0" w:color="auto"/>
      </w:divBdr>
      <w:divsChild>
        <w:div w:id="137655519">
          <w:marLeft w:val="0"/>
          <w:marRight w:val="0"/>
          <w:marTop w:val="0"/>
          <w:marBottom w:val="0"/>
          <w:divBdr>
            <w:top w:val="none" w:sz="0" w:space="0" w:color="auto"/>
            <w:left w:val="none" w:sz="0" w:space="0" w:color="auto"/>
            <w:bottom w:val="none" w:sz="0" w:space="0" w:color="auto"/>
            <w:right w:val="none" w:sz="0" w:space="0" w:color="auto"/>
          </w:divBdr>
          <w:divsChild>
            <w:div w:id="787971588">
              <w:marLeft w:val="0"/>
              <w:marRight w:val="0"/>
              <w:marTop w:val="0"/>
              <w:marBottom w:val="0"/>
              <w:divBdr>
                <w:top w:val="none" w:sz="0" w:space="0" w:color="auto"/>
                <w:left w:val="none" w:sz="0" w:space="0" w:color="auto"/>
                <w:bottom w:val="none" w:sz="0" w:space="0" w:color="auto"/>
                <w:right w:val="none" w:sz="0" w:space="0" w:color="auto"/>
              </w:divBdr>
              <w:divsChild>
                <w:div w:id="859003625">
                  <w:marLeft w:val="0"/>
                  <w:marRight w:val="0"/>
                  <w:marTop w:val="0"/>
                  <w:marBottom w:val="0"/>
                  <w:divBdr>
                    <w:top w:val="none" w:sz="0" w:space="0" w:color="auto"/>
                    <w:left w:val="none" w:sz="0" w:space="0" w:color="auto"/>
                    <w:bottom w:val="none" w:sz="0" w:space="0" w:color="auto"/>
                    <w:right w:val="none" w:sz="0" w:space="0" w:color="auto"/>
                  </w:divBdr>
                  <w:divsChild>
                    <w:div w:id="593317371">
                      <w:marLeft w:val="0"/>
                      <w:marRight w:val="0"/>
                      <w:marTop w:val="0"/>
                      <w:marBottom w:val="0"/>
                      <w:divBdr>
                        <w:top w:val="none" w:sz="0" w:space="0" w:color="auto"/>
                        <w:left w:val="none" w:sz="0" w:space="0" w:color="auto"/>
                        <w:bottom w:val="none" w:sz="0" w:space="0" w:color="auto"/>
                        <w:right w:val="none" w:sz="0" w:space="0" w:color="auto"/>
                      </w:divBdr>
                      <w:divsChild>
                        <w:div w:id="174032309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56106086">
                              <w:marLeft w:val="0"/>
                              <w:marRight w:val="0"/>
                              <w:marTop w:val="0"/>
                              <w:marBottom w:val="0"/>
                              <w:divBdr>
                                <w:top w:val="none" w:sz="0" w:space="0" w:color="auto"/>
                                <w:left w:val="none" w:sz="0" w:space="0" w:color="auto"/>
                                <w:bottom w:val="none" w:sz="0" w:space="0" w:color="auto"/>
                                <w:right w:val="none" w:sz="0" w:space="0" w:color="auto"/>
                              </w:divBdr>
                              <w:divsChild>
                                <w:div w:id="346834027">
                                  <w:marLeft w:val="0"/>
                                  <w:marRight w:val="0"/>
                                  <w:marTop w:val="0"/>
                                  <w:marBottom w:val="0"/>
                                  <w:divBdr>
                                    <w:top w:val="none" w:sz="0" w:space="0" w:color="auto"/>
                                    <w:left w:val="none" w:sz="0" w:space="0" w:color="auto"/>
                                    <w:bottom w:val="none" w:sz="0" w:space="0" w:color="auto"/>
                                    <w:right w:val="none" w:sz="0" w:space="0" w:color="auto"/>
                                  </w:divBdr>
                                  <w:divsChild>
                                    <w:div w:id="1368604360">
                                      <w:marLeft w:val="0"/>
                                      <w:marRight w:val="0"/>
                                      <w:marTop w:val="0"/>
                                      <w:marBottom w:val="0"/>
                                      <w:divBdr>
                                        <w:top w:val="none" w:sz="0" w:space="0" w:color="auto"/>
                                        <w:left w:val="none" w:sz="0" w:space="0" w:color="auto"/>
                                        <w:bottom w:val="none" w:sz="0" w:space="0" w:color="auto"/>
                                        <w:right w:val="none" w:sz="0" w:space="0" w:color="auto"/>
                                      </w:divBdr>
                                      <w:divsChild>
                                        <w:div w:id="432552876">
                                          <w:marLeft w:val="0"/>
                                          <w:marRight w:val="0"/>
                                          <w:marTop w:val="0"/>
                                          <w:marBottom w:val="0"/>
                                          <w:divBdr>
                                            <w:top w:val="none" w:sz="0" w:space="0" w:color="auto"/>
                                            <w:left w:val="none" w:sz="0" w:space="0" w:color="auto"/>
                                            <w:bottom w:val="none" w:sz="0" w:space="0" w:color="auto"/>
                                            <w:right w:val="none" w:sz="0" w:space="0" w:color="auto"/>
                                          </w:divBdr>
                                          <w:divsChild>
                                            <w:div w:id="784543091">
                                              <w:marLeft w:val="0"/>
                                              <w:marRight w:val="0"/>
                                              <w:marTop w:val="0"/>
                                              <w:marBottom w:val="0"/>
                                              <w:divBdr>
                                                <w:top w:val="none" w:sz="0" w:space="0" w:color="auto"/>
                                                <w:left w:val="none" w:sz="0" w:space="0" w:color="auto"/>
                                                <w:bottom w:val="none" w:sz="0" w:space="0" w:color="auto"/>
                                                <w:right w:val="none" w:sz="0" w:space="0" w:color="auto"/>
                                              </w:divBdr>
                                              <w:divsChild>
                                                <w:div w:id="1160005128">
                                                  <w:marLeft w:val="0"/>
                                                  <w:marRight w:val="0"/>
                                                  <w:marTop w:val="0"/>
                                                  <w:marBottom w:val="0"/>
                                                  <w:divBdr>
                                                    <w:top w:val="none" w:sz="0" w:space="0" w:color="auto"/>
                                                    <w:left w:val="none" w:sz="0" w:space="0" w:color="auto"/>
                                                    <w:bottom w:val="none" w:sz="0" w:space="0" w:color="auto"/>
                                                    <w:right w:val="none" w:sz="0" w:space="0" w:color="auto"/>
                                                  </w:divBdr>
                                                  <w:divsChild>
                                                    <w:div w:id="15021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4325">
                                              <w:marLeft w:val="0"/>
                                              <w:marRight w:val="0"/>
                                              <w:marTop w:val="0"/>
                                              <w:marBottom w:val="0"/>
                                              <w:divBdr>
                                                <w:top w:val="none" w:sz="0" w:space="0" w:color="auto"/>
                                                <w:left w:val="none" w:sz="0" w:space="0" w:color="auto"/>
                                                <w:bottom w:val="none" w:sz="0" w:space="0" w:color="auto"/>
                                                <w:right w:val="none" w:sz="0" w:space="0" w:color="auto"/>
                                              </w:divBdr>
                                              <w:divsChild>
                                                <w:div w:id="16529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195932">
      <w:bodyDiv w:val="1"/>
      <w:marLeft w:val="0"/>
      <w:marRight w:val="0"/>
      <w:marTop w:val="0"/>
      <w:marBottom w:val="0"/>
      <w:divBdr>
        <w:top w:val="none" w:sz="0" w:space="0" w:color="auto"/>
        <w:left w:val="none" w:sz="0" w:space="0" w:color="auto"/>
        <w:bottom w:val="none" w:sz="0" w:space="0" w:color="auto"/>
        <w:right w:val="none" w:sz="0" w:space="0" w:color="auto"/>
      </w:divBdr>
      <w:divsChild>
        <w:div w:id="649870512">
          <w:marLeft w:val="0"/>
          <w:marRight w:val="0"/>
          <w:marTop w:val="240"/>
          <w:marBottom w:val="240"/>
          <w:divBdr>
            <w:top w:val="none" w:sz="0" w:space="0" w:color="auto"/>
            <w:left w:val="none" w:sz="0" w:space="0" w:color="auto"/>
            <w:bottom w:val="none" w:sz="0" w:space="0" w:color="auto"/>
            <w:right w:val="none" w:sz="0" w:space="0" w:color="auto"/>
          </w:divBdr>
        </w:div>
      </w:divsChild>
    </w:div>
    <w:div w:id="1750735763">
      <w:bodyDiv w:val="1"/>
      <w:marLeft w:val="0"/>
      <w:marRight w:val="0"/>
      <w:marTop w:val="0"/>
      <w:marBottom w:val="0"/>
      <w:divBdr>
        <w:top w:val="none" w:sz="0" w:space="0" w:color="auto"/>
        <w:left w:val="none" w:sz="0" w:space="0" w:color="auto"/>
        <w:bottom w:val="none" w:sz="0" w:space="0" w:color="auto"/>
        <w:right w:val="none" w:sz="0" w:space="0" w:color="auto"/>
      </w:divBdr>
    </w:div>
    <w:div w:id="1977757807">
      <w:bodyDiv w:val="1"/>
      <w:marLeft w:val="0"/>
      <w:marRight w:val="0"/>
      <w:marTop w:val="0"/>
      <w:marBottom w:val="0"/>
      <w:divBdr>
        <w:top w:val="none" w:sz="0" w:space="0" w:color="auto"/>
        <w:left w:val="none" w:sz="0" w:space="0" w:color="auto"/>
        <w:bottom w:val="none" w:sz="0" w:space="0" w:color="auto"/>
        <w:right w:val="none" w:sz="0" w:space="0" w:color="auto"/>
      </w:divBdr>
    </w:div>
    <w:div w:id="20768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SharedWithUsers xmlns="b143206f-a859-4af7-99ad-262ed23c3b3a">
      <UserInfo>
        <DisplayName>Barrett, Theresa</DisplayName>
        <AccountId>372</AccountId>
        <AccountType/>
      </UserInfo>
      <UserInfo>
        <DisplayName>Sekardi, Kathy</DisplayName>
        <AccountId>121</AccountId>
        <AccountType/>
      </UserInfo>
      <UserInfo>
        <DisplayName>Graber, Julie</DisplayName>
        <AccountId>62</AccountId>
        <AccountType/>
      </UserInfo>
      <UserInfo>
        <DisplayName>Flores, Lisa</DisplayName>
        <AccountId>172</AccountId>
        <AccountType/>
      </UserInfo>
      <UserInfo>
        <DisplayName>Withey, David</DisplayName>
        <AccountId>12</AccountId>
        <AccountType/>
      </UserInfo>
      <UserInfo>
        <DisplayName>McQueen, Amanda</DisplayName>
        <AccountId>10</AccountId>
        <AccountType/>
      </UserInfo>
      <UserInfo>
        <DisplayName>Greene, Jennifer</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78A7-E5B2-4282-9099-E6E393DAB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ED595-2160-4646-9087-7A6B18AA9F65}">
  <ds:schemaRefs>
    <ds:schemaRef ds:uri="http://schemas.microsoft.com/sharepoint/v3/contenttype/forms"/>
  </ds:schemaRefs>
</ds:datastoreItem>
</file>

<file path=customXml/itemProps3.xml><?xml version="1.0" encoding="utf-8"?>
<ds:datastoreItem xmlns:ds="http://schemas.openxmlformats.org/officeDocument/2006/customXml" ds:itemID="{E4DEE944-A772-4D57-A5CC-1EBD31792D65}">
  <ds:schemaRefs>
    <ds:schemaRef ds:uri="http://schemas.microsoft.com/office/2006/metadata/properties"/>
    <ds:schemaRef ds:uri="http://schemas.microsoft.com/office/infopath/2007/PartnerControls"/>
    <ds:schemaRef ds:uri="http://schemas.microsoft.com/sharepoint/v3"/>
    <ds:schemaRef ds:uri="3e229276-0242-43fd-ae1c-9005d8cb82af"/>
    <ds:schemaRef ds:uri="b143206f-a859-4af7-99ad-262ed23c3b3a"/>
  </ds:schemaRefs>
</ds:datastoreItem>
</file>

<file path=customXml/itemProps4.xml><?xml version="1.0" encoding="utf-8"?>
<ds:datastoreItem xmlns:ds="http://schemas.openxmlformats.org/officeDocument/2006/customXml" ds:itemID="{234D5D1A-A3F3-447F-AA62-E21880EF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8</Pages>
  <Words>2396</Words>
  <Characters>13658</Characters>
  <Application>Microsoft Office Word</Application>
  <DocSecurity>0</DocSecurity>
  <Lines>113</Lines>
  <Paragraphs>32</Paragraphs>
  <ScaleCrop>false</ScaleCrop>
  <Company>State Bar of Arizona</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Greene, Jennifer</cp:lastModifiedBy>
  <cp:revision>2</cp:revision>
  <cp:lastPrinted>2021-06-10T19:39:00Z</cp:lastPrinted>
  <dcterms:created xsi:type="dcterms:W3CDTF">2021-07-01T22:28:00Z</dcterms:created>
  <dcterms:modified xsi:type="dcterms:W3CDTF">2021-07-01T22:28:00Z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0x01010057555DB38865B045BE19001546CCBA5A</vt:lpwstr>
  </property>
</Properties>
</file>