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F0FFD" w14:textId="4AC073D0" w:rsidR="002D6927" w:rsidRDefault="002D6927" w:rsidP="00371563">
      <w:pPr>
        <w:rPr>
          <w:rFonts w:ascii="Times New Roman" w:hAnsi="Times New Roman"/>
          <w:sz w:val="24"/>
          <w:szCs w:val="24"/>
        </w:rPr>
      </w:pPr>
      <w:bookmarkStart w:id="0" w:name="_GoBack"/>
      <w:bookmarkEnd w:id="0"/>
      <w:r>
        <w:rPr>
          <w:rFonts w:ascii="Times New Roman" w:hAnsi="Times New Roman"/>
          <w:sz w:val="24"/>
          <w:szCs w:val="24"/>
        </w:rPr>
        <w:t>Dave Byers, Administrative Director</w:t>
      </w:r>
    </w:p>
    <w:p w14:paraId="214BDDE6" w14:textId="24586031" w:rsidR="00371563" w:rsidRPr="00371563" w:rsidRDefault="002D6927" w:rsidP="00371563">
      <w:pPr>
        <w:rPr>
          <w:rFonts w:ascii="Times New Roman" w:hAnsi="Times New Roman"/>
          <w:sz w:val="24"/>
          <w:szCs w:val="24"/>
        </w:rPr>
      </w:pPr>
      <w:r>
        <w:rPr>
          <w:rFonts w:ascii="Times New Roman" w:hAnsi="Times New Roman"/>
          <w:sz w:val="24"/>
          <w:szCs w:val="24"/>
        </w:rPr>
        <w:t>A</w:t>
      </w:r>
      <w:r w:rsidR="00371563" w:rsidRPr="00371563">
        <w:rPr>
          <w:rFonts w:ascii="Times New Roman" w:hAnsi="Times New Roman"/>
          <w:sz w:val="24"/>
          <w:szCs w:val="24"/>
        </w:rPr>
        <w:t>dministrative Office of the Courts</w:t>
      </w:r>
    </w:p>
    <w:p w14:paraId="768C978B" w14:textId="77777777" w:rsidR="00371563" w:rsidRPr="00371563" w:rsidRDefault="00371563" w:rsidP="00371563">
      <w:pPr>
        <w:rPr>
          <w:rFonts w:ascii="Times New Roman" w:hAnsi="Times New Roman"/>
          <w:sz w:val="24"/>
          <w:szCs w:val="24"/>
        </w:rPr>
      </w:pPr>
      <w:r w:rsidRPr="00371563">
        <w:rPr>
          <w:rFonts w:ascii="Times New Roman" w:hAnsi="Times New Roman"/>
          <w:sz w:val="24"/>
          <w:szCs w:val="24"/>
        </w:rPr>
        <w:t>1501 W. Washington, Suite 411</w:t>
      </w:r>
    </w:p>
    <w:p w14:paraId="0A9EAB48" w14:textId="77777777" w:rsidR="00371563" w:rsidRPr="00371563" w:rsidRDefault="00371563" w:rsidP="00371563">
      <w:pPr>
        <w:rPr>
          <w:rFonts w:ascii="Times New Roman" w:hAnsi="Times New Roman"/>
          <w:sz w:val="24"/>
          <w:szCs w:val="24"/>
        </w:rPr>
      </w:pPr>
      <w:r w:rsidRPr="00371563">
        <w:rPr>
          <w:rFonts w:ascii="Times New Roman" w:hAnsi="Times New Roman"/>
          <w:sz w:val="24"/>
          <w:szCs w:val="24"/>
        </w:rPr>
        <w:t>Phoenix, AZ  85007</w:t>
      </w:r>
    </w:p>
    <w:p w14:paraId="041D9F55" w14:textId="77777777" w:rsidR="00371563" w:rsidRPr="00371563" w:rsidRDefault="00371563" w:rsidP="00371563">
      <w:pPr>
        <w:rPr>
          <w:rFonts w:ascii="Times New Roman" w:hAnsi="Times New Roman"/>
          <w:sz w:val="24"/>
          <w:szCs w:val="24"/>
        </w:rPr>
      </w:pPr>
      <w:bookmarkStart w:id="1" w:name="_Hlk60812756"/>
      <w:r w:rsidRPr="00371563">
        <w:rPr>
          <w:rFonts w:ascii="Times New Roman" w:hAnsi="Times New Roman"/>
          <w:sz w:val="24"/>
          <w:szCs w:val="24"/>
        </w:rPr>
        <w:t>(602) 452-3301</w:t>
      </w:r>
    </w:p>
    <w:p w14:paraId="7F763FDD" w14:textId="77777777" w:rsidR="00371563" w:rsidRPr="00371563" w:rsidRDefault="00EA3A8C" w:rsidP="00371563">
      <w:pPr>
        <w:rPr>
          <w:rFonts w:ascii="Times New Roman" w:hAnsi="Times New Roman"/>
          <w:sz w:val="24"/>
          <w:szCs w:val="24"/>
        </w:rPr>
      </w:pPr>
      <w:hyperlink r:id="rId11" w:history="1">
        <w:r w:rsidR="00371563" w:rsidRPr="00371563">
          <w:rPr>
            <w:rStyle w:val="Hyperlink"/>
            <w:rFonts w:ascii="Times New Roman" w:hAnsi="Times New Roman"/>
            <w:sz w:val="24"/>
            <w:szCs w:val="24"/>
          </w:rPr>
          <w:t>Projects2@courts.az.gov</w:t>
        </w:r>
      </w:hyperlink>
    </w:p>
    <w:bookmarkEnd w:id="1"/>
    <w:p w14:paraId="2EB55BA7" w14:textId="77777777" w:rsidR="00371563" w:rsidRDefault="00371563" w:rsidP="00902F09">
      <w:pPr>
        <w:rPr>
          <w:rFonts w:ascii="Times New Roman" w:hAnsi="Times New Roman"/>
          <w:sz w:val="28"/>
          <w:szCs w:val="28"/>
        </w:rPr>
      </w:pPr>
    </w:p>
    <w:p w14:paraId="4E0E4324" w14:textId="41E76526" w:rsidR="00902F09" w:rsidRDefault="00902F09" w:rsidP="00902F09">
      <w:pPr>
        <w:jc w:val="center"/>
        <w:rPr>
          <w:rFonts w:ascii="Times New Roman" w:hAnsi="Times New Roman"/>
          <w:b/>
          <w:sz w:val="28"/>
          <w:szCs w:val="28"/>
        </w:rPr>
      </w:pPr>
      <w:r>
        <w:rPr>
          <w:rFonts w:ascii="Times New Roman" w:hAnsi="Times New Roman"/>
          <w:b/>
          <w:sz w:val="28"/>
          <w:szCs w:val="28"/>
        </w:rPr>
        <w:t>ARIZONA SUPREME COURT</w:t>
      </w:r>
    </w:p>
    <w:p w14:paraId="1432903A" w14:textId="77777777" w:rsidR="00902F09" w:rsidRDefault="00902F09" w:rsidP="00902F09">
      <w:pPr>
        <w:rPr>
          <w:rFonts w:ascii="Times New Roman" w:hAnsi="Times New Roman"/>
          <w:sz w:val="28"/>
          <w:szCs w:val="28"/>
        </w:rPr>
      </w:pPr>
    </w:p>
    <w:p w14:paraId="290AAE1D" w14:textId="77777777" w:rsidR="00301C0E" w:rsidRDefault="00902F09" w:rsidP="00301C0E">
      <w:pPr>
        <w:tabs>
          <w:tab w:val="left" w:pos="5040"/>
        </w:tabs>
        <w:rPr>
          <w:rFonts w:ascii="Times New Roman" w:hAnsi="Times New Roman"/>
          <w:sz w:val="28"/>
          <w:szCs w:val="28"/>
        </w:rPr>
      </w:pPr>
      <w:r>
        <w:rPr>
          <w:rFonts w:ascii="Times New Roman" w:hAnsi="Times New Roman"/>
          <w:sz w:val="28"/>
          <w:szCs w:val="28"/>
        </w:rPr>
        <w:t>In the matter of:</w:t>
      </w:r>
    </w:p>
    <w:p w14:paraId="247E0ADC" w14:textId="7ECE2E07" w:rsidR="00BF6998" w:rsidRDefault="00047DE9" w:rsidP="00047DE9">
      <w:pPr>
        <w:tabs>
          <w:tab w:val="left" w:pos="4320"/>
        </w:tabs>
        <w:rPr>
          <w:rFonts w:ascii="Times New Roman" w:hAnsi="Times New Roman"/>
          <w:sz w:val="28"/>
          <w:szCs w:val="28"/>
        </w:rPr>
      </w:pPr>
      <w:r>
        <w:rPr>
          <w:rFonts w:ascii="Times New Roman" w:hAnsi="Times New Roman"/>
          <w:sz w:val="28"/>
          <w:szCs w:val="28"/>
        </w:rPr>
        <w:tab/>
      </w:r>
      <w:r w:rsidR="00BF6998">
        <w:rPr>
          <w:rFonts w:ascii="Times New Roman" w:hAnsi="Times New Roman"/>
          <w:sz w:val="28"/>
          <w:szCs w:val="28"/>
        </w:rPr>
        <w:t>)</w:t>
      </w:r>
    </w:p>
    <w:p w14:paraId="356EB774" w14:textId="5187C392" w:rsidR="000E1AFC" w:rsidRDefault="00BF6998" w:rsidP="00047DE9">
      <w:pPr>
        <w:tabs>
          <w:tab w:val="left" w:pos="4320"/>
          <w:tab w:val="left" w:pos="5760"/>
        </w:tabs>
        <w:rPr>
          <w:rFonts w:ascii="Times New Roman" w:hAnsi="Times New Roman"/>
          <w:sz w:val="28"/>
          <w:szCs w:val="28"/>
        </w:rPr>
      </w:pPr>
      <w:r>
        <w:rPr>
          <w:rFonts w:ascii="Times New Roman" w:hAnsi="Times New Roman"/>
          <w:sz w:val="28"/>
          <w:szCs w:val="28"/>
        </w:rPr>
        <w:t xml:space="preserve">PETITION TO </w:t>
      </w:r>
      <w:r w:rsidR="002D6927">
        <w:rPr>
          <w:rFonts w:ascii="Times New Roman" w:hAnsi="Times New Roman"/>
          <w:sz w:val="28"/>
          <w:szCs w:val="28"/>
        </w:rPr>
        <w:t>A</w:t>
      </w:r>
      <w:r w:rsidR="007521D5">
        <w:rPr>
          <w:rFonts w:ascii="Times New Roman" w:hAnsi="Times New Roman"/>
          <w:sz w:val="28"/>
          <w:szCs w:val="28"/>
        </w:rPr>
        <w:t>MEND</w:t>
      </w:r>
      <w:r w:rsidR="002D6927">
        <w:rPr>
          <w:rFonts w:ascii="Times New Roman" w:hAnsi="Times New Roman"/>
          <w:sz w:val="28"/>
          <w:szCs w:val="28"/>
        </w:rPr>
        <w:t xml:space="preserve"> RULE </w:t>
      </w:r>
      <w:r w:rsidR="00047DE9">
        <w:rPr>
          <w:rFonts w:ascii="Times New Roman" w:hAnsi="Times New Roman"/>
          <w:sz w:val="28"/>
          <w:szCs w:val="28"/>
        </w:rPr>
        <w:tab/>
      </w:r>
      <w:r w:rsidR="002D6927">
        <w:rPr>
          <w:rFonts w:ascii="Times New Roman" w:hAnsi="Times New Roman"/>
          <w:sz w:val="28"/>
          <w:szCs w:val="28"/>
        </w:rPr>
        <w:t>)</w:t>
      </w:r>
      <w:r w:rsidR="00047DE9" w:rsidRPr="00047DE9">
        <w:rPr>
          <w:rFonts w:ascii="Times New Roman" w:hAnsi="Times New Roman"/>
          <w:sz w:val="28"/>
          <w:szCs w:val="28"/>
        </w:rPr>
        <w:t xml:space="preserve"> </w:t>
      </w:r>
      <w:r w:rsidR="000E1AFC">
        <w:rPr>
          <w:rFonts w:ascii="Times New Roman" w:hAnsi="Times New Roman"/>
          <w:sz w:val="28"/>
          <w:szCs w:val="28"/>
        </w:rPr>
        <w:tab/>
      </w:r>
      <w:r w:rsidR="00047DE9">
        <w:rPr>
          <w:rFonts w:ascii="Times New Roman" w:hAnsi="Times New Roman"/>
          <w:sz w:val="28"/>
          <w:szCs w:val="28"/>
        </w:rPr>
        <w:t>Supreme Court</w:t>
      </w:r>
      <w:r w:rsidR="00046928">
        <w:rPr>
          <w:rFonts w:ascii="Times New Roman" w:hAnsi="Times New Roman"/>
          <w:sz w:val="28"/>
          <w:szCs w:val="28"/>
        </w:rPr>
        <w:t xml:space="preserve"> </w:t>
      </w:r>
      <w:r w:rsidR="000E1AFC">
        <w:rPr>
          <w:rFonts w:ascii="Times New Roman" w:hAnsi="Times New Roman"/>
          <w:sz w:val="28"/>
          <w:szCs w:val="28"/>
        </w:rPr>
        <w:t>No. R21-____</w:t>
      </w:r>
    </w:p>
    <w:p w14:paraId="5A52F1DA" w14:textId="5B7C5831" w:rsidR="00902F09" w:rsidRDefault="007521D5" w:rsidP="00047DE9">
      <w:pPr>
        <w:tabs>
          <w:tab w:val="left" w:pos="4320"/>
          <w:tab w:val="left" w:pos="5760"/>
        </w:tabs>
        <w:rPr>
          <w:rFonts w:ascii="Times New Roman" w:hAnsi="Times New Roman"/>
          <w:sz w:val="28"/>
          <w:szCs w:val="28"/>
        </w:rPr>
      </w:pPr>
      <w:r>
        <w:rPr>
          <w:rFonts w:ascii="Times New Roman" w:hAnsi="Times New Roman"/>
          <w:sz w:val="28"/>
          <w:szCs w:val="28"/>
        </w:rPr>
        <w:t xml:space="preserve">17.4, </w:t>
      </w:r>
      <w:r w:rsidR="002D6927">
        <w:rPr>
          <w:rFonts w:ascii="Times New Roman" w:hAnsi="Times New Roman"/>
          <w:sz w:val="28"/>
          <w:szCs w:val="28"/>
        </w:rPr>
        <w:t xml:space="preserve">RULES OF CRIMINAL </w:t>
      </w:r>
      <w:r w:rsidR="00301C0E">
        <w:rPr>
          <w:rFonts w:ascii="Times New Roman" w:hAnsi="Times New Roman"/>
          <w:sz w:val="28"/>
          <w:szCs w:val="28"/>
        </w:rPr>
        <w:t xml:space="preserve">            </w:t>
      </w:r>
      <w:r w:rsidR="00047DE9">
        <w:rPr>
          <w:rFonts w:ascii="Times New Roman" w:hAnsi="Times New Roman"/>
          <w:sz w:val="28"/>
          <w:szCs w:val="28"/>
        </w:rPr>
        <w:tab/>
      </w:r>
      <w:r w:rsidR="00902F09">
        <w:rPr>
          <w:rFonts w:ascii="Times New Roman" w:hAnsi="Times New Roman"/>
          <w:sz w:val="28"/>
          <w:szCs w:val="28"/>
        </w:rPr>
        <w:t>)</w:t>
      </w:r>
      <w:r w:rsidR="00F53F55">
        <w:rPr>
          <w:rFonts w:ascii="Times New Roman" w:hAnsi="Times New Roman"/>
          <w:sz w:val="28"/>
          <w:szCs w:val="28"/>
        </w:rPr>
        <w:tab/>
      </w:r>
    </w:p>
    <w:p w14:paraId="6776703E" w14:textId="1AACE3E8" w:rsidR="001E17E6" w:rsidRDefault="00301C0E" w:rsidP="00047DE9">
      <w:pPr>
        <w:tabs>
          <w:tab w:val="left" w:pos="4320"/>
          <w:tab w:val="left" w:pos="5760"/>
        </w:tabs>
        <w:rPr>
          <w:rFonts w:ascii="Times New Roman" w:hAnsi="Times New Roman"/>
          <w:sz w:val="28"/>
          <w:szCs w:val="28"/>
        </w:rPr>
      </w:pPr>
      <w:r>
        <w:rPr>
          <w:rFonts w:ascii="Times New Roman" w:hAnsi="Times New Roman"/>
          <w:sz w:val="28"/>
          <w:szCs w:val="28"/>
        </w:rPr>
        <w:t xml:space="preserve">PROCEDURE                                </w:t>
      </w:r>
      <w:r w:rsidR="00047DE9">
        <w:rPr>
          <w:rFonts w:ascii="Times New Roman" w:hAnsi="Times New Roman"/>
          <w:sz w:val="28"/>
          <w:szCs w:val="28"/>
        </w:rPr>
        <w:tab/>
      </w:r>
      <w:r w:rsidR="001E17E6">
        <w:rPr>
          <w:rFonts w:ascii="Times New Roman" w:hAnsi="Times New Roman"/>
          <w:sz w:val="28"/>
          <w:szCs w:val="28"/>
        </w:rPr>
        <w:t>)</w:t>
      </w:r>
      <w:r w:rsidR="006B30D0">
        <w:rPr>
          <w:rFonts w:ascii="Times New Roman" w:hAnsi="Times New Roman"/>
          <w:sz w:val="28"/>
          <w:szCs w:val="28"/>
        </w:rPr>
        <w:tab/>
      </w:r>
      <w:r w:rsidR="00047DE9">
        <w:rPr>
          <w:rFonts w:ascii="Times New Roman" w:hAnsi="Times New Roman"/>
          <w:sz w:val="28"/>
          <w:szCs w:val="28"/>
        </w:rPr>
        <w:t>(Expedited Consideration and</w:t>
      </w:r>
    </w:p>
    <w:p w14:paraId="00F1FCE9" w14:textId="7CE04043" w:rsidR="00D60BD1" w:rsidRDefault="00047DE9" w:rsidP="00047DE9">
      <w:pPr>
        <w:tabs>
          <w:tab w:val="left" w:pos="4320"/>
          <w:tab w:val="left" w:pos="5760"/>
        </w:tabs>
        <w:rPr>
          <w:rFonts w:ascii="Times New Roman" w:hAnsi="Times New Roman"/>
          <w:sz w:val="28"/>
          <w:szCs w:val="28"/>
        </w:rPr>
      </w:pPr>
      <w:r>
        <w:rPr>
          <w:rFonts w:ascii="Times New Roman" w:hAnsi="Times New Roman"/>
          <w:sz w:val="28"/>
          <w:szCs w:val="28"/>
        </w:rPr>
        <w:tab/>
      </w:r>
      <w:r w:rsidR="00D60BD1">
        <w:rPr>
          <w:rFonts w:ascii="Times New Roman" w:hAnsi="Times New Roman"/>
          <w:sz w:val="28"/>
          <w:szCs w:val="28"/>
        </w:rPr>
        <w:t>)</w:t>
      </w:r>
      <w:r w:rsidR="00D60BD1">
        <w:rPr>
          <w:rFonts w:ascii="Times New Roman" w:hAnsi="Times New Roman"/>
          <w:sz w:val="28"/>
          <w:szCs w:val="28"/>
        </w:rPr>
        <w:tab/>
      </w:r>
      <w:r>
        <w:rPr>
          <w:rFonts w:ascii="Times New Roman" w:hAnsi="Times New Roman"/>
          <w:sz w:val="28"/>
          <w:szCs w:val="28"/>
        </w:rPr>
        <w:t>Emergency Adoption</w:t>
      </w:r>
    </w:p>
    <w:p w14:paraId="7B1BC82B" w14:textId="1BF1D4B1" w:rsidR="00D60BD1" w:rsidRDefault="00047DE9" w:rsidP="00047DE9">
      <w:pPr>
        <w:tabs>
          <w:tab w:val="left" w:pos="4320"/>
          <w:tab w:val="left" w:pos="5760"/>
        </w:tabs>
        <w:ind w:left="5040" w:hanging="5040"/>
        <w:rPr>
          <w:rFonts w:ascii="Times New Roman" w:hAnsi="Times New Roman"/>
          <w:sz w:val="28"/>
          <w:szCs w:val="28"/>
        </w:rPr>
      </w:pPr>
      <w:r>
        <w:rPr>
          <w:rFonts w:ascii="Times New Roman" w:hAnsi="Times New Roman"/>
          <w:sz w:val="28"/>
          <w:szCs w:val="28"/>
        </w:rPr>
        <w:tab/>
      </w:r>
      <w:r w:rsidR="00D60BD1">
        <w:rPr>
          <w:rFonts w:ascii="Times New Roman" w:hAnsi="Times New Roman"/>
          <w:sz w:val="28"/>
          <w:szCs w:val="28"/>
        </w:rPr>
        <w:t>)</w:t>
      </w:r>
      <w:r w:rsidR="00D60BD1">
        <w:rPr>
          <w:rFonts w:ascii="Times New Roman" w:hAnsi="Times New Roman"/>
          <w:sz w:val="28"/>
          <w:szCs w:val="28"/>
        </w:rPr>
        <w:tab/>
      </w:r>
      <w:r>
        <w:rPr>
          <w:rFonts w:ascii="Times New Roman" w:hAnsi="Times New Roman"/>
          <w:sz w:val="28"/>
          <w:szCs w:val="28"/>
        </w:rPr>
        <w:tab/>
        <w:t>Requested)</w:t>
      </w:r>
    </w:p>
    <w:p w14:paraId="059B41E9" w14:textId="488DFA57" w:rsidR="00902F09" w:rsidRDefault="00902F09" w:rsidP="00047DE9">
      <w:pPr>
        <w:tabs>
          <w:tab w:val="left" w:pos="4320"/>
          <w:tab w:val="left" w:pos="5760"/>
        </w:tabs>
      </w:pPr>
      <w:r>
        <w:rPr>
          <w:rFonts w:ascii="Times New Roman" w:hAnsi="Times New Roman"/>
          <w:sz w:val="28"/>
          <w:szCs w:val="28"/>
        </w:rPr>
        <w:t>_________________________</w:t>
      </w:r>
      <w:r w:rsidR="00047DE9">
        <w:rPr>
          <w:rFonts w:ascii="Times New Roman" w:hAnsi="Times New Roman"/>
          <w:sz w:val="28"/>
          <w:szCs w:val="28"/>
        </w:rPr>
        <w:t>____</w:t>
      </w:r>
      <w:r>
        <w:rPr>
          <w:rFonts w:ascii="Times New Roman" w:hAnsi="Times New Roman"/>
          <w:sz w:val="28"/>
          <w:szCs w:val="28"/>
        </w:rPr>
        <w:t>_</w:t>
      </w:r>
      <w:r w:rsidR="00047DE9">
        <w:rPr>
          <w:rFonts w:ascii="Times New Roman" w:hAnsi="Times New Roman"/>
          <w:sz w:val="28"/>
          <w:szCs w:val="28"/>
        </w:rPr>
        <w:tab/>
      </w:r>
      <w:r>
        <w:rPr>
          <w:rFonts w:ascii="Times New Roman" w:hAnsi="Times New Roman"/>
          <w:sz w:val="28"/>
          <w:szCs w:val="28"/>
        </w:rPr>
        <w:t>)</w:t>
      </w:r>
      <w:r w:rsidR="00047DE9" w:rsidRPr="00047DE9">
        <w:rPr>
          <w:rFonts w:ascii="Times New Roman" w:hAnsi="Times New Roman"/>
          <w:sz w:val="28"/>
          <w:szCs w:val="28"/>
        </w:rPr>
        <w:t xml:space="preserve"> </w:t>
      </w:r>
      <w:r w:rsidR="00047DE9">
        <w:rPr>
          <w:rFonts w:ascii="Times New Roman" w:hAnsi="Times New Roman"/>
          <w:sz w:val="28"/>
          <w:szCs w:val="28"/>
        </w:rPr>
        <w:tab/>
      </w:r>
    </w:p>
    <w:p w14:paraId="303C3786" w14:textId="77777777" w:rsidR="00902F09" w:rsidRDefault="00902F09" w:rsidP="008215DC">
      <w:pPr>
        <w:jc w:val="both"/>
        <w:rPr>
          <w:rFonts w:ascii="Times New Roman" w:hAnsi="Times New Roman"/>
          <w:sz w:val="28"/>
          <w:szCs w:val="28"/>
        </w:rPr>
      </w:pPr>
    </w:p>
    <w:p w14:paraId="4C35B82C" w14:textId="00B09DF7" w:rsidR="002D6927" w:rsidRDefault="00765112" w:rsidP="002D6927">
      <w:pPr>
        <w:spacing w:line="480" w:lineRule="auto"/>
        <w:ind w:firstLine="720"/>
        <w:jc w:val="both"/>
        <w:rPr>
          <w:rFonts w:ascii="Times New Roman" w:hAnsi="Times New Roman"/>
          <w:sz w:val="28"/>
          <w:szCs w:val="28"/>
        </w:rPr>
      </w:pPr>
      <w:r w:rsidRPr="00765112">
        <w:rPr>
          <w:rFonts w:ascii="Times New Roman" w:hAnsi="Times New Roman"/>
          <w:sz w:val="28"/>
          <w:szCs w:val="28"/>
        </w:rPr>
        <w:t xml:space="preserve">Pursuant to Rule 28 of the Rules of the Supreme Court, </w:t>
      </w:r>
      <w:r w:rsidR="002D6927">
        <w:rPr>
          <w:rFonts w:ascii="Times New Roman" w:hAnsi="Times New Roman"/>
          <w:sz w:val="28"/>
          <w:szCs w:val="28"/>
        </w:rPr>
        <w:t xml:space="preserve">Petitioner </w:t>
      </w:r>
      <w:r w:rsidRPr="00765112">
        <w:rPr>
          <w:rFonts w:ascii="Times New Roman" w:hAnsi="Times New Roman"/>
          <w:sz w:val="28"/>
          <w:szCs w:val="28"/>
        </w:rPr>
        <w:t>respectfully petitions th</w:t>
      </w:r>
      <w:r w:rsidR="003F7E3E">
        <w:rPr>
          <w:rFonts w:ascii="Times New Roman" w:hAnsi="Times New Roman"/>
          <w:sz w:val="28"/>
          <w:szCs w:val="28"/>
        </w:rPr>
        <w:t>e</w:t>
      </w:r>
      <w:r w:rsidRPr="00765112">
        <w:rPr>
          <w:rFonts w:ascii="Times New Roman" w:hAnsi="Times New Roman"/>
          <w:sz w:val="28"/>
          <w:szCs w:val="28"/>
        </w:rPr>
        <w:t xml:space="preserve"> Court to a</w:t>
      </w:r>
      <w:r w:rsidR="002D6927">
        <w:rPr>
          <w:rFonts w:ascii="Times New Roman" w:hAnsi="Times New Roman"/>
          <w:sz w:val="28"/>
          <w:szCs w:val="28"/>
        </w:rPr>
        <w:t>dopt</w:t>
      </w:r>
      <w:r w:rsidR="00301C0E">
        <w:rPr>
          <w:rFonts w:ascii="Times New Roman" w:hAnsi="Times New Roman"/>
          <w:sz w:val="28"/>
          <w:szCs w:val="28"/>
        </w:rPr>
        <w:t xml:space="preserve"> </w:t>
      </w:r>
      <w:r w:rsidR="002D6927">
        <w:rPr>
          <w:rFonts w:ascii="Times New Roman" w:hAnsi="Times New Roman"/>
          <w:sz w:val="28"/>
          <w:szCs w:val="28"/>
        </w:rPr>
        <w:t xml:space="preserve">a new rule of criminal procedure, as shown in Appendix A, to </w:t>
      </w:r>
      <w:r w:rsidR="00BF10F9">
        <w:rPr>
          <w:rFonts w:ascii="Times New Roman" w:hAnsi="Times New Roman"/>
          <w:sz w:val="28"/>
          <w:szCs w:val="28"/>
        </w:rPr>
        <w:t xml:space="preserve">authorize </w:t>
      </w:r>
      <w:r w:rsidR="00AD43F8">
        <w:rPr>
          <w:rFonts w:ascii="Times New Roman" w:hAnsi="Times New Roman"/>
          <w:sz w:val="28"/>
          <w:szCs w:val="28"/>
        </w:rPr>
        <w:t>the</w:t>
      </w:r>
      <w:r w:rsidR="00BF10F9">
        <w:rPr>
          <w:rFonts w:ascii="Times New Roman" w:hAnsi="Times New Roman"/>
          <w:sz w:val="28"/>
          <w:szCs w:val="28"/>
        </w:rPr>
        <w:t xml:space="preserve"> </w:t>
      </w:r>
      <w:r w:rsidR="00711669">
        <w:rPr>
          <w:rFonts w:ascii="Times New Roman" w:hAnsi="Times New Roman"/>
          <w:sz w:val="28"/>
          <w:szCs w:val="28"/>
        </w:rPr>
        <w:t xml:space="preserve">presiding </w:t>
      </w:r>
      <w:r w:rsidR="00185745">
        <w:rPr>
          <w:rFonts w:ascii="Times New Roman" w:hAnsi="Times New Roman"/>
          <w:sz w:val="28"/>
          <w:szCs w:val="28"/>
        </w:rPr>
        <w:t xml:space="preserve">superior court </w:t>
      </w:r>
      <w:r w:rsidR="00BF10F9">
        <w:rPr>
          <w:rFonts w:ascii="Times New Roman" w:hAnsi="Times New Roman"/>
          <w:sz w:val="28"/>
          <w:szCs w:val="28"/>
        </w:rPr>
        <w:t xml:space="preserve">judge to </w:t>
      </w:r>
      <w:r w:rsidR="00C86FCA">
        <w:rPr>
          <w:rFonts w:ascii="Times New Roman" w:hAnsi="Times New Roman"/>
          <w:sz w:val="28"/>
          <w:szCs w:val="28"/>
        </w:rPr>
        <w:t>approve</w:t>
      </w:r>
      <w:r w:rsidR="00BF10F9">
        <w:rPr>
          <w:rFonts w:ascii="Times New Roman" w:hAnsi="Times New Roman"/>
          <w:sz w:val="28"/>
          <w:szCs w:val="28"/>
        </w:rPr>
        <w:t xml:space="preserve"> a deadline for plea</w:t>
      </w:r>
      <w:r w:rsidR="00C2243B">
        <w:rPr>
          <w:rFonts w:ascii="Times New Roman" w:hAnsi="Times New Roman"/>
          <w:sz w:val="28"/>
          <w:szCs w:val="28"/>
        </w:rPr>
        <w:t xml:space="preserve"> negotiations</w:t>
      </w:r>
      <w:r w:rsidR="00AD43F8">
        <w:rPr>
          <w:rFonts w:ascii="Times New Roman" w:hAnsi="Times New Roman"/>
          <w:sz w:val="28"/>
          <w:szCs w:val="28"/>
        </w:rPr>
        <w:t>.</w:t>
      </w:r>
      <w:r w:rsidR="002D6927">
        <w:rPr>
          <w:rFonts w:ascii="Times New Roman" w:hAnsi="Times New Roman"/>
          <w:sz w:val="28"/>
          <w:szCs w:val="28"/>
        </w:rPr>
        <w:t xml:space="preserve"> </w:t>
      </w:r>
      <w:r w:rsidR="00C86FCA">
        <w:rPr>
          <w:rFonts w:ascii="Times New Roman" w:hAnsi="Times New Roman"/>
          <w:sz w:val="28"/>
          <w:szCs w:val="28"/>
        </w:rPr>
        <w:t xml:space="preserve"> </w:t>
      </w:r>
      <w:r w:rsidR="00301C0E">
        <w:rPr>
          <w:rFonts w:ascii="Times New Roman" w:hAnsi="Times New Roman"/>
          <w:sz w:val="28"/>
          <w:szCs w:val="28"/>
        </w:rPr>
        <w:t xml:space="preserve">Petitioner seeks expedited consideration of this petition and emergency adoption of the rule due to the </w:t>
      </w:r>
      <w:r w:rsidR="0077313D">
        <w:rPr>
          <w:rFonts w:ascii="Times New Roman" w:hAnsi="Times New Roman"/>
          <w:sz w:val="28"/>
          <w:szCs w:val="28"/>
        </w:rPr>
        <w:t xml:space="preserve">jury trial </w:t>
      </w:r>
      <w:r w:rsidR="00A9400B">
        <w:rPr>
          <w:rFonts w:ascii="Times New Roman" w:hAnsi="Times New Roman"/>
          <w:sz w:val="28"/>
          <w:szCs w:val="28"/>
        </w:rPr>
        <w:t>backlog that has developed during the COVID-19 pandemic.</w:t>
      </w:r>
    </w:p>
    <w:p w14:paraId="36B20076" w14:textId="6EFF1E2E" w:rsidR="005227EA" w:rsidRDefault="005227EA" w:rsidP="002D6927">
      <w:pPr>
        <w:spacing w:line="480" w:lineRule="auto"/>
        <w:jc w:val="center"/>
        <w:rPr>
          <w:rFonts w:ascii="Times New Roman" w:hAnsi="Times New Roman"/>
          <w:sz w:val="28"/>
          <w:szCs w:val="28"/>
        </w:rPr>
      </w:pPr>
      <w:r>
        <w:rPr>
          <w:rFonts w:ascii="Times New Roman" w:hAnsi="Times New Roman"/>
          <w:sz w:val="28"/>
          <w:szCs w:val="28"/>
        </w:rPr>
        <w:t>GROUNDS FOR APPROVAL OF THE PETITION</w:t>
      </w:r>
    </w:p>
    <w:p w14:paraId="7917E6EC" w14:textId="7ABFC8DA" w:rsidR="0055770E" w:rsidRDefault="002B28B8" w:rsidP="001C2435">
      <w:pPr>
        <w:spacing w:line="480" w:lineRule="auto"/>
        <w:ind w:firstLine="720"/>
        <w:jc w:val="both"/>
        <w:rPr>
          <w:rFonts w:ascii="Times New Roman" w:hAnsi="Times New Roman"/>
          <w:sz w:val="28"/>
          <w:szCs w:val="28"/>
        </w:rPr>
      </w:pPr>
      <w:r>
        <w:rPr>
          <w:rFonts w:ascii="Times New Roman" w:hAnsi="Times New Roman"/>
          <w:sz w:val="28"/>
          <w:szCs w:val="28"/>
        </w:rPr>
        <w:t>The COVID-19 health crisis has posed numerous challenges for the trial courts, particularly in the area of jury trials</w:t>
      </w:r>
      <w:r w:rsidR="008225A7">
        <w:rPr>
          <w:rFonts w:ascii="Times New Roman" w:hAnsi="Times New Roman"/>
          <w:sz w:val="28"/>
          <w:szCs w:val="28"/>
        </w:rPr>
        <w:t xml:space="preserve"> and </w:t>
      </w:r>
      <w:r>
        <w:rPr>
          <w:rFonts w:ascii="Times New Roman" w:hAnsi="Times New Roman"/>
          <w:sz w:val="28"/>
          <w:szCs w:val="28"/>
        </w:rPr>
        <w:t xml:space="preserve">summoning of prospective jurors. </w:t>
      </w:r>
      <w:r w:rsidR="00546393">
        <w:rPr>
          <w:rFonts w:ascii="Times New Roman" w:hAnsi="Times New Roman"/>
          <w:sz w:val="28"/>
          <w:szCs w:val="28"/>
        </w:rPr>
        <w:t xml:space="preserve">They have </w:t>
      </w:r>
      <w:r>
        <w:rPr>
          <w:rFonts w:ascii="Times New Roman" w:hAnsi="Times New Roman"/>
          <w:sz w:val="28"/>
          <w:szCs w:val="28"/>
        </w:rPr>
        <w:t>employed various screening strategies to ensure in advance of the day of trial that those who are summoned will meet certain health protocols, and do not have other issues with jury service du</w:t>
      </w:r>
      <w:r w:rsidR="002F37E9">
        <w:rPr>
          <w:rFonts w:ascii="Times New Roman" w:hAnsi="Times New Roman"/>
          <w:sz w:val="28"/>
          <w:szCs w:val="28"/>
        </w:rPr>
        <w:t>e to</w:t>
      </w:r>
      <w:r>
        <w:rPr>
          <w:rFonts w:ascii="Times New Roman" w:hAnsi="Times New Roman"/>
          <w:sz w:val="28"/>
          <w:szCs w:val="28"/>
        </w:rPr>
        <w:t xml:space="preserve"> the health crisis.  </w:t>
      </w:r>
      <w:r w:rsidR="00204186">
        <w:rPr>
          <w:rFonts w:ascii="Times New Roman" w:hAnsi="Times New Roman"/>
          <w:sz w:val="28"/>
          <w:szCs w:val="28"/>
        </w:rPr>
        <w:t xml:space="preserve">Extra resources and time </w:t>
      </w:r>
      <w:r w:rsidR="00204186">
        <w:rPr>
          <w:rFonts w:ascii="Times New Roman" w:hAnsi="Times New Roman"/>
          <w:sz w:val="28"/>
          <w:szCs w:val="28"/>
        </w:rPr>
        <w:lastRenderedPageBreak/>
        <w:t>are expended for this process.  For some counties, the burden is greater, because</w:t>
      </w:r>
      <w:r w:rsidR="00535FA0">
        <w:rPr>
          <w:rFonts w:ascii="Times New Roman" w:hAnsi="Times New Roman"/>
          <w:sz w:val="28"/>
          <w:szCs w:val="28"/>
        </w:rPr>
        <w:t>, even pre-COVID,</w:t>
      </w:r>
      <w:r w:rsidR="00204186">
        <w:rPr>
          <w:rFonts w:ascii="Times New Roman" w:hAnsi="Times New Roman"/>
          <w:sz w:val="28"/>
          <w:szCs w:val="28"/>
        </w:rPr>
        <w:t xml:space="preserve"> </w:t>
      </w:r>
      <w:r w:rsidR="000104C4">
        <w:rPr>
          <w:rFonts w:ascii="Times New Roman" w:hAnsi="Times New Roman"/>
          <w:sz w:val="28"/>
          <w:szCs w:val="28"/>
        </w:rPr>
        <w:t>the</w:t>
      </w:r>
      <w:r w:rsidR="00204186">
        <w:rPr>
          <w:rFonts w:ascii="Times New Roman" w:hAnsi="Times New Roman"/>
          <w:sz w:val="28"/>
          <w:szCs w:val="28"/>
        </w:rPr>
        <w:t xml:space="preserve"> Jury Commissioner </w:t>
      </w:r>
      <w:r w:rsidR="00283A44">
        <w:rPr>
          <w:rFonts w:ascii="Times New Roman" w:hAnsi="Times New Roman"/>
          <w:sz w:val="28"/>
          <w:szCs w:val="28"/>
        </w:rPr>
        <w:t>o</w:t>
      </w:r>
      <w:r w:rsidR="00204186">
        <w:rPr>
          <w:rFonts w:ascii="Times New Roman" w:hAnsi="Times New Roman"/>
          <w:sz w:val="28"/>
          <w:szCs w:val="28"/>
        </w:rPr>
        <w:t xml:space="preserve">r </w:t>
      </w:r>
      <w:r w:rsidR="00735714">
        <w:rPr>
          <w:rFonts w:ascii="Times New Roman" w:hAnsi="Times New Roman"/>
          <w:sz w:val="28"/>
          <w:szCs w:val="28"/>
        </w:rPr>
        <w:t xml:space="preserve">a </w:t>
      </w:r>
      <w:r w:rsidR="00283A44">
        <w:rPr>
          <w:rFonts w:ascii="Times New Roman" w:hAnsi="Times New Roman"/>
          <w:sz w:val="28"/>
          <w:szCs w:val="28"/>
        </w:rPr>
        <w:t>staff person</w:t>
      </w:r>
      <w:r w:rsidR="00204186">
        <w:rPr>
          <w:rFonts w:ascii="Times New Roman" w:hAnsi="Times New Roman"/>
          <w:sz w:val="28"/>
          <w:szCs w:val="28"/>
        </w:rPr>
        <w:t xml:space="preserve"> personally call</w:t>
      </w:r>
      <w:r w:rsidR="00283A44">
        <w:rPr>
          <w:rFonts w:ascii="Times New Roman" w:hAnsi="Times New Roman"/>
          <w:sz w:val="28"/>
          <w:szCs w:val="28"/>
        </w:rPr>
        <w:t>s</w:t>
      </w:r>
      <w:r w:rsidR="00204186">
        <w:rPr>
          <w:rFonts w:ascii="Times New Roman" w:hAnsi="Times New Roman"/>
          <w:sz w:val="28"/>
          <w:szCs w:val="28"/>
        </w:rPr>
        <w:t xml:space="preserve"> all prospective jurors.</w:t>
      </w:r>
      <w:r w:rsidR="00204186">
        <w:rPr>
          <w:rStyle w:val="FootnoteReference"/>
          <w:rFonts w:ascii="Times New Roman" w:hAnsi="Times New Roman"/>
          <w:sz w:val="28"/>
          <w:szCs w:val="28"/>
        </w:rPr>
        <w:footnoteReference w:id="2"/>
      </w:r>
      <w:r w:rsidR="00204186">
        <w:rPr>
          <w:rFonts w:ascii="Times New Roman" w:hAnsi="Times New Roman"/>
          <w:sz w:val="28"/>
          <w:szCs w:val="28"/>
        </w:rPr>
        <w:t xml:space="preserve">  </w:t>
      </w:r>
    </w:p>
    <w:p w14:paraId="6ED9B6A4" w14:textId="29DC596E" w:rsidR="000C36DD" w:rsidRDefault="00204186" w:rsidP="000C36DD">
      <w:pPr>
        <w:spacing w:line="480" w:lineRule="auto"/>
        <w:ind w:firstLine="720"/>
        <w:rPr>
          <w:rFonts w:ascii="Times New Roman" w:hAnsi="Times New Roman"/>
          <w:sz w:val="28"/>
          <w:szCs w:val="28"/>
        </w:rPr>
      </w:pPr>
      <w:r>
        <w:rPr>
          <w:rFonts w:ascii="Times New Roman" w:hAnsi="Times New Roman"/>
          <w:sz w:val="28"/>
          <w:szCs w:val="28"/>
        </w:rPr>
        <w:t xml:space="preserve">In the case of criminal jury trials in the pre-COVID era, and continuing to the present, it is not unusual for the State and the defendant to reach a plea agreement on the eve or day of trial, or even during the trial itself, rather than </w:t>
      </w:r>
      <w:r w:rsidR="000C36DD">
        <w:rPr>
          <w:rFonts w:ascii="Times New Roman" w:hAnsi="Times New Roman"/>
          <w:sz w:val="28"/>
          <w:szCs w:val="28"/>
        </w:rPr>
        <w:t xml:space="preserve">coming to the agreement further in advance of trial.  </w:t>
      </w:r>
      <w:r w:rsidR="00A80D9E">
        <w:rPr>
          <w:rFonts w:ascii="Times New Roman" w:hAnsi="Times New Roman"/>
          <w:sz w:val="28"/>
          <w:szCs w:val="28"/>
        </w:rPr>
        <w:t xml:space="preserve">The various reasons parties may delay are numerous. </w:t>
      </w:r>
      <w:r w:rsidR="0028485E">
        <w:rPr>
          <w:rFonts w:ascii="Times New Roman" w:hAnsi="Times New Roman"/>
          <w:sz w:val="28"/>
          <w:szCs w:val="28"/>
        </w:rPr>
        <w:t xml:space="preserve"> </w:t>
      </w:r>
      <w:r w:rsidR="00470782">
        <w:rPr>
          <w:rFonts w:ascii="Times New Roman" w:hAnsi="Times New Roman"/>
          <w:sz w:val="28"/>
          <w:szCs w:val="28"/>
        </w:rPr>
        <w:t xml:space="preserve">A </w:t>
      </w:r>
      <w:r w:rsidR="000C36DD">
        <w:rPr>
          <w:rFonts w:ascii="Times New Roman" w:hAnsi="Times New Roman"/>
          <w:sz w:val="28"/>
          <w:szCs w:val="28"/>
        </w:rPr>
        <w:t>defendant may have reason to believe that he can obtain a better deal by waiting to the eve of trial because the prosecutor, for some reason, does not want to go to trial (such as to not expose a confidential informant)</w:t>
      </w:r>
      <w:r w:rsidR="00456475">
        <w:rPr>
          <w:rFonts w:ascii="Times New Roman" w:hAnsi="Times New Roman"/>
          <w:sz w:val="28"/>
          <w:szCs w:val="28"/>
        </w:rPr>
        <w:t>.</w:t>
      </w:r>
      <w:r w:rsidR="000C36DD">
        <w:rPr>
          <w:rFonts w:ascii="Times New Roman" w:hAnsi="Times New Roman"/>
          <w:sz w:val="28"/>
          <w:szCs w:val="28"/>
        </w:rPr>
        <w:t xml:space="preserve"> It may also occur because a defendant just will not make the decision to take the plea until the last possible moment. Prosecutors know that having a case ready to present to a jury can incentivize a defendant to take the offer they have extended once the</w:t>
      </w:r>
      <w:r w:rsidR="00BA02C5">
        <w:rPr>
          <w:rFonts w:ascii="Times New Roman" w:hAnsi="Times New Roman"/>
          <w:sz w:val="28"/>
          <w:szCs w:val="28"/>
        </w:rPr>
        <w:t xml:space="preserve"> defendant</w:t>
      </w:r>
      <w:r w:rsidR="000C36DD">
        <w:rPr>
          <w:rFonts w:ascii="Times New Roman" w:hAnsi="Times New Roman"/>
          <w:sz w:val="28"/>
          <w:szCs w:val="28"/>
        </w:rPr>
        <w:t xml:space="preserve"> see</w:t>
      </w:r>
      <w:r w:rsidR="00BA02C5">
        <w:rPr>
          <w:rFonts w:ascii="Times New Roman" w:hAnsi="Times New Roman"/>
          <w:sz w:val="28"/>
          <w:szCs w:val="28"/>
        </w:rPr>
        <w:t>s</w:t>
      </w:r>
      <w:r w:rsidR="000C36DD">
        <w:rPr>
          <w:rFonts w:ascii="Times New Roman" w:hAnsi="Times New Roman"/>
          <w:sz w:val="28"/>
          <w:szCs w:val="28"/>
        </w:rPr>
        <w:t xml:space="preserve"> the reality of what is about to happen on the day of trial.  Sometimes, the parties just want to see the demographics of the individual prospective jurors who appear on the first day of trial before they decide what to do.  </w:t>
      </w:r>
    </w:p>
    <w:p w14:paraId="1D23EDB6" w14:textId="7AA661A7" w:rsidR="00D82758" w:rsidRDefault="00696000" w:rsidP="00BF0BD2">
      <w:pPr>
        <w:shd w:val="clear" w:color="auto" w:fill="FFFFFF"/>
        <w:spacing w:line="480" w:lineRule="auto"/>
        <w:ind w:firstLine="720"/>
        <w:jc w:val="both"/>
        <w:rPr>
          <w:rFonts w:ascii="Times New Roman" w:hAnsi="Times New Roman"/>
          <w:sz w:val="28"/>
          <w:szCs w:val="28"/>
        </w:rPr>
      </w:pPr>
      <w:r>
        <w:rPr>
          <w:rFonts w:ascii="Times New Roman" w:hAnsi="Times New Roman"/>
          <w:sz w:val="28"/>
          <w:szCs w:val="28"/>
        </w:rPr>
        <w:lastRenderedPageBreak/>
        <w:t xml:space="preserve">In </w:t>
      </w:r>
      <w:r w:rsidRPr="00696000">
        <w:rPr>
          <w:rFonts w:ascii="Times New Roman" w:hAnsi="Times New Roman"/>
          <w:color w:val="201F1E"/>
          <w:sz w:val="28"/>
          <w:szCs w:val="28"/>
          <w:shd w:val="clear" w:color="auto" w:fill="FFFFFF"/>
        </w:rPr>
        <w:t xml:space="preserve">Apache, Gila, Graham, Greenlee, La Paz, Santa Cruz, </w:t>
      </w:r>
      <w:r w:rsidR="00C55671">
        <w:rPr>
          <w:rFonts w:ascii="Times New Roman" w:hAnsi="Times New Roman"/>
          <w:color w:val="201F1E"/>
          <w:sz w:val="28"/>
          <w:szCs w:val="28"/>
          <w:shd w:val="clear" w:color="auto" w:fill="FFFFFF"/>
        </w:rPr>
        <w:t xml:space="preserve">and </w:t>
      </w:r>
      <w:r w:rsidRPr="00696000">
        <w:rPr>
          <w:rFonts w:ascii="Times New Roman" w:hAnsi="Times New Roman"/>
          <w:color w:val="201F1E"/>
          <w:sz w:val="28"/>
          <w:szCs w:val="28"/>
          <w:shd w:val="clear" w:color="auto" w:fill="FFFFFF"/>
        </w:rPr>
        <w:t>Yavapai</w:t>
      </w:r>
      <w:r w:rsidR="00C55671">
        <w:rPr>
          <w:rFonts w:ascii="Times New Roman" w:hAnsi="Times New Roman"/>
          <w:color w:val="201F1E"/>
          <w:sz w:val="28"/>
          <w:szCs w:val="28"/>
          <w:shd w:val="clear" w:color="auto" w:fill="FFFFFF"/>
        </w:rPr>
        <w:t xml:space="preserve"> Counties, jurors are summoned on a per trial basis</w:t>
      </w:r>
      <w:r w:rsidR="00253529">
        <w:rPr>
          <w:rFonts w:ascii="Times New Roman" w:hAnsi="Times New Roman"/>
          <w:color w:val="201F1E"/>
          <w:sz w:val="28"/>
          <w:szCs w:val="28"/>
          <w:shd w:val="clear" w:color="auto" w:fill="FFFFFF"/>
        </w:rPr>
        <w:t>, generally</w:t>
      </w:r>
      <w:r w:rsidR="00C55671">
        <w:rPr>
          <w:rFonts w:ascii="Times New Roman" w:hAnsi="Times New Roman"/>
          <w:color w:val="201F1E"/>
          <w:sz w:val="28"/>
          <w:szCs w:val="28"/>
          <w:shd w:val="clear" w:color="auto" w:fill="FFFFFF"/>
        </w:rPr>
        <w:t xml:space="preserve"> </w:t>
      </w:r>
      <w:r w:rsidR="00900C8F">
        <w:rPr>
          <w:rFonts w:ascii="Times New Roman" w:hAnsi="Times New Roman"/>
          <w:color w:val="201F1E"/>
          <w:sz w:val="28"/>
          <w:szCs w:val="28"/>
          <w:shd w:val="clear" w:color="auto" w:fill="FFFFFF"/>
        </w:rPr>
        <w:t>one</w:t>
      </w:r>
      <w:r w:rsidR="00C55671">
        <w:rPr>
          <w:rFonts w:ascii="Times New Roman" w:hAnsi="Times New Roman"/>
          <w:color w:val="201F1E"/>
          <w:sz w:val="28"/>
          <w:szCs w:val="28"/>
          <w:shd w:val="clear" w:color="auto" w:fill="FFFFFF"/>
        </w:rPr>
        <w:t xml:space="preserve"> to three weeks in advance of the trial. </w:t>
      </w:r>
      <w:r w:rsidR="00CB50B3">
        <w:rPr>
          <w:rFonts w:ascii="Times New Roman" w:eastAsia="Times New Roman" w:hAnsi="Times New Roman"/>
          <w:color w:val="000000"/>
          <w:sz w:val="28"/>
          <w:szCs w:val="28"/>
          <w:bdr w:val="none" w:sz="0" w:space="0" w:color="auto" w:frame="1"/>
        </w:rPr>
        <w:t>I</w:t>
      </w:r>
      <w:r w:rsidR="007F7339">
        <w:rPr>
          <w:rFonts w:ascii="Times New Roman" w:hAnsi="Times New Roman"/>
          <w:sz w:val="28"/>
          <w:szCs w:val="28"/>
        </w:rPr>
        <w:t>n virtually every criminal case, discovery, witness interviews, motions,</w:t>
      </w:r>
      <w:r w:rsidR="007F7339" w:rsidRPr="00D82758">
        <w:rPr>
          <w:rFonts w:ascii="Times New Roman" w:hAnsi="Times New Roman"/>
          <w:sz w:val="28"/>
          <w:szCs w:val="28"/>
        </w:rPr>
        <w:t xml:space="preserve"> </w:t>
      </w:r>
      <w:r w:rsidR="007F7339">
        <w:rPr>
          <w:rFonts w:ascii="Times New Roman" w:hAnsi="Times New Roman"/>
          <w:sz w:val="28"/>
          <w:szCs w:val="28"/>
        </w:rPr>
        <w:t xml:space="preserve">etc., have all been accomplished and a plea bargain negotiated, before the summoning and screening process begins. </w:t>
      </w:r>
      <w:r w:rsidR="002E6C18">
        <w:rPr>
          <w:rFonts w:ascii="Times New Roman" w:hAnsi="Times New Roman"/>
          <w:sz w:val="28"/>
          <w:szCs w:val="28"/>
        </w:rPr>
        <w:t>The time and resources expended for that process are wasted w</w:t>
      </w:r>
      <w:r w:rsidR="00197AD8">
        <w:rPr>
          <w:rFonts w:ascii="Times New Roman" w:hAnsi="Times New Roman"/>
          <w:sz w:val="28"/>
          <w:szCs w:val="28"/>
        </w:rPr>
        <w:t>hen</w:t>
      </w:r>
      <w:r w:rsidR="000C36DD">
        <w:rPr>
          <w:rFonts w:ascii="Times New Roman" w:hAnsi="Times New Roman"/>
          <w:sz w:val="28"/>
          <w:szCs w:val="28"/>
        </w:rPr>
        <w:t xml:space="preserve"> the parties </w:t>
      </w:r>
      <w:r w:rsidR="000D7863">
        <w:rPr>
          <w:rFonts w:ascii="Times New Roman" w:hAnsi="Times New Roman"/>
          <w:sz w:val="28"/>
          <w:szCs w:val="28"/>
        </w:rPr>
        <w:t xml:space="preserve">delay their plea negotiations until after </w:t>
      </w:r>
      <w:r w:rsidR="00DD1EA6">
        <w:rPr>
          <w:rFonts w:ascii="Times New Roman" w:hAnsi="Times New Roman"/>
          <w:sz w:val="28"/>
          <w:szCs w:val="28"/>
        </w:rPr>
        <w:t>jurors a</w:t>
      </w:r>
      <w:r w:rsidR="006B0696">
        <w:rPr>
          <w:rFonts w:ascii="Times New Roman" w:hAnsi="Times New Roman"/>
          <w:sz w:val="28"/>
          <w:szCs w:val="28"/>
        </w:rPr>
        <w:t>rrive at the courthouse</w:t>
      </w:r>
      <w:r w:rsidR="000D7863">
        <w:rPr>
          <w:rFonts w:ascii="Times New Roman" w:hAnsi="Times New Roman"/>
          <w:sz w:val="28"/>
          <w:szCs w:val="28"/>
        </w:rPr>
        <w:t>.</w:t>
      </w:r>
      <w:r w:rsidR="000C36DD">
        <w:rPr>
          <w:rFonts w:ascii="Times New Roman" w:hAnsi="Times New Roman"/>
          <w:sz w:val="28"/>
          <w:szCs w:val="28"/>
        </w:rPr>
        <w:t xml:space="preserve">  </w:t>
      </w:r>
      <w:r w:rsidR="00587A92" w:rsidRPr="005B3859">
        <w:rPr>
          <w:rFonts w:ascii="Times New Roman" w:eastAsia="Times New Roman" w:hAnsi="Times New Roman"/>
          <w:color w:val="000000"/>
          <w:sz w:val="28"/>
          <w:szCs w:val="28"/>
          <w:bdr w:val="none" w:sz="0" w:space="0" w:color="auto" w:frame="1"/>
        </w:rPr>
        <w:t>T</w:t>
      </w:r>
      <w:r w:rsidR="00587A92" w:rsidRPr="00A943F5">
        <w:rPr>
          <w:rFonts w:ascii="Times New Roman" w:eastAsia="Times New Roman" w:hAnsi="Times New Roman"/>
          <w:color w:val="000000"/>
          <w:sz w:val="28"/>
          <w:szCs w:val="28"/>
          <w:bdr w:val="none" w:sz="0" w:space="0" w:color="auto" w:frame="1"/>
        </w:rPr>
        <w:t xml:space="preserve">he prospective jurors who are called in to court, only to be excused </w:t>
      </w:r>
      <w:r w:rsidR="00587A92">
        <w:rPr>
          <w:rFonts w:ascii="Times New Roman" w:eastAsia="Times New Roman" w:hAnsi="Times New Roman"/>
          <w:color w:val="000000"/>
          <w:sz w:val="28"/>
          <w:szCs w:val="28"/>
          <w:bdr w:val="none" w:sz="0" w:space="0" w:color="auto" w:frame="1"/>
        </w:rPr>
        <w:t>on day one</w:t>
      </w:r>
      <w:r w:rsidR="00587A92" w:rsidRPr="00A943F5">
        <w:rPr>
          <w:rFonts w:ascii="Times New Roman" w:eastAsia="Times New Roman" w:hAnsi="Times New Roman"/>
          <w:color w:val="000000"/>
          <w:sz w:val="28"/>
          <w:szCs w:val="28"/>
          <w:bdr w:val="none" w:sz="0" w:space="0" w:color="auto" w:frame="1"/>
        </w:rPr>
        <w:t xml:space="preserve"> because the parties pled the case that morning, are </w:t>
      </w:r>
      <w:r w:rsidR="00A6464C">
        <w:rPr>
          <w:rFonts w:ascii="Times New Roman" w:eastAsia="Times New Roman" w:hAnsi="Times New Roman"/>
          <w:color w:val="000000"/>
          <w:sz w:val="28"/>
          <w:szCs w:val="28"/>
          <w:bdr w:val="none" w:sz="0" w:space="0" w:color="auto" w:frame="1"/>
        </w:rPr>
        <w:t>often</w:t>
      </w:r>
      <w:r w:rsidR="00587A92" w:rsidRPr="00A943F5">
        <w:rPr>
          <w:rFonts w:ascii="Times New Roman" w:eastAsia="Times New Roman" w:hAnsi="Times New Roman"/>
          <w:color w:val="000000"/>
          <w:sz w:val="28"/>
          <w:szCs w:val="28"/>
          <w:bdr w:val="none" w:sz="0" w:space="0" w:color="auto" w:frame="1"/>
        </w:rPr>
        <w:t xml:space="preserve"> upset. Many have arranged childcare or taken time off from work to appear for jury service. They understandably feel that their time and resources were not respected. And they blame “the Court” not appreciating that the judge cannot control the result.</w:t>
      </w:r>
      <w:r w:rsidR="00587A92">
        <w:rPr>
          <w:rFonts w:ascii="Times New Roman" w:eastAsia="Times New Roman" w:hAnsi="Times New Roman"/>
          <w:color w:val="000000"/>
          <w:sz w:val="28"/>
          <w:szCs w:val="28"/>
          <w:bdr w:val="none" w:sz="0" w:space="0" w:color="auto" w:frame="1"/>
        </w:rPr>
        <w:t xml:space="preserve">  </w:t>
      </w:r>
    </w:p>
    <w:p w14:paraId="6A0B8E5C" w14:textId="77777777" w:rsidR="00972890" w:rsidRPr="005B3859" w:rsidRDefault="00D82758" w:rsidP="006A5D47">
      <w:pPr>
        <w:pStyle w:val="xmsonormal"/>
        <w:shd w:val="clear" w:color="auto" w:fill="FFFFFF"/>
        <w:spacing w:line="480" w:lineRule="auto"/>
        <w:ind w:firstLine="720"/>
        <w:jc w:val="both"/>
        <w:rPr>
          <w:color w:val="000000"/>
          <w:sz w:val="28"/>
          <w:szCs w:val="28"/>
          <w:bdr w:val="none" w:sz="0" w:space="0" w:color="auto" w:frame="1"/>
        </w:rPr>
      </w:pPr>
      <w:r w:rsidRPr="005B3859">
        <w:rPr>
          <w:rFonts w:ascii="Times New Roman" w:hAnsi="Times New Roman"/>
          <w:sz w:val="28"/>
          <w:szCs w:val="28"/>
        </w:rPr>
        <w:t xml:space="preserve">Even more important than the unnecessary use of court resources for this process is the unnecessary risk during the current health crisis resulting to those prospective jurors who, having been screened, are directed to come to court on the first day of trial for final jury selection.  Depending upon the nature and duration of the trial, between 40-100 persons can come to court for final jury selection, perhaps all at once, or in stages, depending upon the court’s facilities and practices.  While health protocols can be strictly followed for this final selection process, the circumstances are not risk-free. Exposing those persons to risk of COVID infection </w:t>
      </w:r>
      <w:r w:rsidRPr="005B3859">
        <w:rPr>
          <w:rFonts w:ascii="Times New Roman" w:hAnsi="Times New Roman"/>
          <w:sz w:val="28"/>
          <w:szCs w:val="28"/>
        </w:rPr>
        <w:lastRenderedPageBreak/>
        <w:t>for criminal trials that could have been resolved in advance of trial should be avoided if possible.</w:t>
      </w:r>
      <w:r w:rsidR="00A943F5" w:rsidRPr="005B3859">
        <w:rPr>
          <w:color w:val="000000"/>
          <w:sz w:val="28"/>
          <w:szCs w:val="28"/>
          <w:bdr w:val="none" w:sz="0" w:space="0" w:color="auto" w:frame="1"/>
        </w:rPr>
        <w:t xml:space="preserve"> </w:t>
      </w:r>
    </w:p>
    <w:p w14:paraId="44417A83" w14:textId="1BFDAD67" w:rsidR="00A943F5" w:rsidRPr="005B3859" w:rsidRDefault="00A943F5" w:rsidP="006A5D47">
      <w:pPr>
        <w:pStyle w:val="xmsonormal"/>
        <w:shd w:val="clear" w:color="auto" w:fill="FFFFFF"/>
        <w:spacing w:line="480" w:lineRule="auto"/>
        <w:ind w:firstLine="720"/>
        <w:jc w:val="both"/>
        <w:rPr>
          <w:rFonts w:eastAsia="Times New Roman"/>
          <w:color w:val="000000"/>
          <w:sz w:val="28"/>
          <w:szCs w:val="28"/>
        </w:rPr>
      </w:pPr>
      <w:r w:rsidRPr="005B3859">
        <w:rPr>
          <w:rFonts w:ascii="Times New Roman" w:eastAsia="Times New Roman" w:hAnsi="Times New Roman" w:cs="Times New Roman"/>
          <w:color w:val="000000"/>
          <w:sz w:val="28"/>
          <w:szCs w:val="28"/>
          <w:bdr w:val="none" w:sz="0" w:space="0" w:color="auto" w:frame="1"/>
        </w:rPr>
        <w:t xml:space="preserve">During </w:t>
      </w:r>
      <w:r w:rsidR="00A264EC">
        <w:rPr>
          <w:rFonts w:ascii="Times New Roman" w:eastAsia="Times New Roman" w:hAnsi="Times New Roman" w:cs="Times New Roman"/>
          <w:color w:val="000000"/>
          <w:sz w:val="28"/>
          <w:szCs w:val="28"/>
          <w:bdr w:val="none" w:sz="0" w:space="0" w:color="auto" w:frame="1"/>
        </w:rPr>
        <w:t>the pandemic</w:t>
      </w:r>
      <w:r w:rsidRPr="005B3859">
        <w:rPr>
          <w:rFonts w:ascii="Times New Roman" w:eastAsia="Times New Roman" w:hAnsi="Times New Roman" w:cs="Times New Roman"/>
          <w:color w:val="000000"/>
          <w:sz w:val="28"/>
          <w:szCs w:val="28"/>
          <w:bdr w:val="none" w:sz="0" w:space="0" w:color="auto" w:frame="1"/>
        </w:rPr>
        <w:t xml:space="preserve">, </w:t>
      </w:r>
      <w:r w:rsidR="00406CD8">
        <w:rPr>
          <w:rFonts w:ascii="Times New Roman" w:eastAsia="Times New Roman" w:hAnsi="Times New Roman" w:cs="Times New Roman"/>
          <w:color w:val="000000"/>
          <w:sz w:val="28"/>
          <w:szCs w:val="28"/>
          <w:bdr w:val="none" w:sz="0" w:space="0" w:color="auto" w:frame="1"/>
        </w:rPr>
        <w:t xml:space="preserve">in </w:t>
      </w:r>
      <w:r w:rsidR="00CA1E95" w:rsidRPr="005B3859">
        <w:rPr>
          <w:rFonts w:ascii="Times New Roman" w:eastAsia="Times New Roman" w:hAnsi="Times New Roman" w:cs="Times New Roman"/>
          <w:color w:val="000000"/>
          <w:sz w:val="28"/>
          <w:szCs w:val="28"/>
          <w:bdr w:val="none" w:sz="0" w:space="0" w:color="auto" w:frame="1"/>
        </w:rPr>
        <w:t>the Superior Court in Santa Cruz County</w:t>
      </w:r>
      <w:r w:rsidR="00B85D09">
        <w:rPr>
          <w:rFonts w:ascii="Times New Roman" w:eastAsia="Times New Roman" w:hAnsi="Times New Roman" w:cs="Times New Roman"/>
          <w:color w:val="000000"/>
          <w:sz w:val="28"/>
          <w:szCs w:val="28"/>
          <w:bdr w:val="none" w:sz="0" w:space="0" w:color="auto" w:frame="1"/>
        </w:rPr>
        <w:t>, for example,</w:t>
      </w:r>
      <w:r w:rsidR="00CA1E95" w:rsidRPr="005B3859">
        <w:rPr>
          <w:rFonts w:ascii="Times New Roman" w:eastAsia="Times New Roman" w:hAnsi="Times New Roman" w:cs="Times New Roman"/>
          <w:color w:val="000000"/>
          <w:sz w:val="28"/>
          <w:szCs w:val="28"/>
          <w:bdr w:val="none" w:sz="0" w:space="0" w:color="auto" w:frame="1"/>
        </w:rPr>
        <w:t xml:space="preserve"> </w:t>
      </w:r>
      <w:r w:rsidR="0007260D">
        <w:rPr>
          <w:rFonts w:ascii="Times New Roman" w:eastAsia="Times New Roman" w:hAnsi="Times New Roman" w:cs="Times New Roman"/>
          <w:color w:val="000000"/>
          <w:sz w:val="28"/>
          <w:szCs w:val="28"/>
          <w:bdr w:val="none" w:sz="0" w:space="0" w:color="auto" w:frame="1"/>
        </w:rPr>
        <w:t xml:space="preserve">the jury deliberation rooms are not large enough to permit </w:t>
      </w:r>
      <w:r w:rsidRPr="005B3859">
        <w:rPr>
          <w:rFonts w:ascii="Times New Roman" w:eastAsia="Times New Roman" w:hAnsi="Times New Roman" w:cs="Times New Roman"/>
          <w:color w:val="000000"/>
          <w:sz w:val="28"/>
          <w:szCs w:val="28"/>
          <w:bdr w:val="none" w:sz="0" w:space="0" w:color="auto" w:frame="1"/>
        </w:rPr>
        <w:t xml:space="preserve">social distancing.  </w:t>
      </w:r>
      <w:r w:rsidR="0007260D">
        <w:rPr>
          <w:rFonts w:ascii="Times New Roman" w:eastAsia="Times New Roman" w:hAnsi="Times New Roman" w:cs="Times New Roman"/>
          <w:color w:val="000000"/>
          <w:sz w:val="28"/>
          <w:szCs w:val="28"/>
          <w:bdr w:val="none" w:sz="0" w:space="0" w:color="auto" w:frame="1"/>
        </w:rPr>
        <w:t xml:space="preserve">Consequently, </w:t>
      </w:r>
      <w:r w:rsidR="004A7A72">
        <w:rPr>
          <w:rFonts w:ascii="Times New Roman" w:eastAsia="Times New Roman" w:hAnsi="Times New Roman" w:cs="Times New Roman"/>
          <w:color w:val="000000"/>
          <w:sz w:val="28"/>
          <w:szCs w:val="28"/>
          <w:bdr w:val="none" w:sz="0" w:space="0" w:color="auto" w:frame="1"/>
        </w:rPr>
        <w:t xml:space="preserve">a </w:t>
      </w:r>
      <w:r w:rsidR="003E4949">
        <w:rPr>
          <w:rFonts w:ascii="Times New Roman" w:eastAsia="Times New Roman" w:hAnsi="Times New Roman" w:cs="Times New Roman"/>
          <w:color w:val="000000"/>
          <w:sz w:val="28"/>
          <w:szCs w:val="28"/>
          <w:bdr w:val="none" w:sz="0" w:space="0" w:color="auto" w:frame="1"/>
        </w:rPr>
        <w:t xml:space="preserve">second </w:t>
      </w:r>
      <w:r w:rsidR="004A7A72">
        <w:rPr>
          <w:rFonts w:ascii="Times New Roman" w:eastAsia="Times New Roman" w:hAnsi="Times New Roman" w:cs="Times New Roman"/>
          <w:color w:val="000000"/>
          <w:sz w:val="28"/>
          <w:szCs w:val="28"/>
          <w:bdr w:val="none" w:sz="0" w:space="0" w:color="auto" w:frame="1"/>
        </w:rPr>
        <w:t>courtroom is blocked off</w:t>
      </w:r>
      <w:r w:rsidR="005804FC">
        <w:rPr>
          <w:rFonts w:ascii="Times New Roman" w:eastAsia="Times New Roman" w:hAnsi="Times New Roman" w:cs="Times New Roman"/>
          <w:color w:val="000000"/>
          <w:sz w:val="28"/>
          <w:szCs w:val="28"/>
          <w:bdr w:val="none" w:sz="0" w:space="0" w:color="auto" w:frame="1"/>
        </w:rPr>
        <w:t xml:space="preserve"> to be used as the jury deliberation room</w:t>
      </w:r>
      <w:r w:rsidRPr="005B3859">
        <w:rPr>
          <w:rFonts w:ascii="Times New Roman" w:eastAsia="Times New Roman" w:hAnsi="Times New Roman" w:cs="Times New Roman"/>
          <w:color w:val="000000"/>
          <w:sz w:val="28"/>
          <w:szCs w:val="28"/>
          <w:bdr w:val="none" w:sz="0" w:space="0" w:color="auto" w:frame="1"/>
        </w:rPr>
        <w:t xml:space="preserve"> for the anticipated duration of the trial. When the case pleads on the day of trial, those </w:t>
      </w:r>
      <w:r w:rsidR="003E4949">
        <w:rPr>
          <w:rFonts w:ascii="Times New Roman" w:eastAsia="Times New Roman" w:hAnsi="Times New Roman" w:cs="Times New Roman"/>
          <w:color w:val="000000"/>
          <w:sz w:val="28"/>
          <w:szCs w:val="28"/>
          <w:bdr w:val="none" w:sz="0" w:space="0" w:color="auto" w:frame="1"/>
        </w:rPr>
        <w:t xml:space="preserve">two </w:t>
      </w:r>
      <w:r w:rsidRPr="005B3859">
        <w:rPr>
          <w:rFonts w:ascii="Times New Roman" w:eastAsia="Times New Roman" w:hAnsi="Times New Roman" w:cs="Times New Roman"/>
          <w:color w:val="000000"/>
          <w:sz w:val="28"/>
          <w:szCs w:val="28"/>
          <w:bdr w:val="none" w:sz="0" w:space="0" w:color="auto" w:frame="1"/>
        </w:rPr>
        <w:t>courtroom</w:t>
      </w:r>
      <w:r w:rsidR="00AD4667">
        <w:rPr>
          <w:rFonts w:ascii="Times New Roman" w:eastAsia="Times New Roman" w:hAnsi="Times New Roman" w:cs="Times New Roman"/>
          <w:color w:val="000000"/>
          <w:sz w:val="28"/>
          <w:szCs w:val="28"/>
          <w:bdr w:val="none" w:sz="0" w:space="0" w:color="auto" w:frame="1"/>
        </w:rPr>
        <w:t>s</w:t>
      </w:r>
      <w:r w:rsidRPr="005B3859">
        <w:rPr>
          <w:rFonts w:ascii="Times New Roman" w:eastAsia="Times New Roman" w:hAnsi="Times New Roman" w:cs="Times New Roman"/>
          <w:color w:val="000000"/>
          <w:sz w:val="28"/>
          <w:szCs w:val="28"/>
          <w:bdr w:val="none" w:sz="0" w:space="0" w:color="auto" w:frame="1"/>
        </w:rPr>
        <w:t xml:space="preserve"> remain mostly unused </w:t>
      </w:r>
      <w:r w:rsidR="00DF0FAB">
        <w:rPr>
          <w:rFonts w:ascii="Times New Roman" w:eastAsia="Times New Roman" w:hAnsi="Times New Roman" w:cs="Times New Roman"/>
          <w:color w:val="000000"/>
          <w:sz w:val="28"/>
          <w:szCs w:val="28"/>
          <w:bdr w:val="none" w:sz="0" w:space="0" w:color="auto" w:frame="1"/>
        </w:rPr>
        <w:t>on</w:t>
      </w:r>
      <w:r w:rsidRPr="005B3859">
        <w:rPr>
          <w:rFonts w:ascii="Times New Roman" w:eastAsia="Times New Roman" w:hAnsi="Times New Roman" w:cs="Times New Roman"/>
          <w:color w:val="000000"/>
          <w:sz w:val="28"/>
          <w:szCs w:val="28"/>
          <w:bdr w:val="none" w:sz="0" w:space="0" w:color="auto" w:frame="1"/>
        </w:rPr>
        <w:t xml:space="preserve"> the days for which they had been blocked, because it is impossible to call other parties into court on such short notice. This results in a big waste of courtroom resources.</w:t>
      </w:r>
    </w:p>
    <w:p w14:paraId="3B64D51E" w14:textId="13ECA210" w:rsidR="00A943F5" w:rsidRPr="00A943F5" w:rsidRDefault="00A943F5" w:rsidP="006A5D47">
      <w:pPr>
        <w:shd w:val="clear" w:color="auto" w:fill="FFFFFF"/>
        <w:spacing w:line="480" w:lineRule="auto"/>
        <w:jc w:val="both"/>
        <w:rPr>
          <w:rFonts w:eastAsia="Times New Roman" w:cs="Calibri"/>
          <w:color w:val="000000"/>
          <w:sz w:val="28"/>
          <w:szCs w:val="28"/>
        </w:rPr>
      </w:pPr>
      <w:r w:rsidRPr="00A943F5">
        <w:rPr>
          <w:rFonts w:ascii="Times New Roman" w:eastAsia="Times New Roman" w:hAnsi="Times New Roman"/>
          <w:color w:val="000000"/>
          <w:sz w:val="28"/>
          <w:szCs w:val="28"/>
          <w:bdr w:val="none" w:sz="0" w:space="0" w:color="auto" w:frame="1"/>
        </w:rPr>
        <w:t> </w:t>
      </w:r>
      <w:r w:rsidR="00AD1A30">
        <w:rPr>
          <w:rFonts w:ascii="Times New Roman" w:eastAsia="Times New Roman" w:hAnsi="Times New Roman"/>
          <w:color w:val="000000"/>
          <w:sz w:val="28"/>
          <w:szCs w:val="28"/>
          <w:bdr w:val="none" w:sz="0" w:space="0" w:color="auto" w:frame="1"/>
        </w:rPr>
        <w:tab/>
      </w:r>
      <w:r w:rsidR="00800C65">
        <w:rPr>
          <w:rFonts w:ascii="Times New Roman" w:eastAsia="Times New Roman" w:hAnsi="Times New Roman"/>
          <w:color w:val="000000"/>
          <w:sz w:val="28"/>
          <w:szCs w:val="28"/>
          <w:bdr w:val="none" w:sz="0" w:space="0" w:color="auto" w:frame="1"/>
        </w:rPr>
        <w:t xml:space="preserve">Due to </w:t>
      </w:r>
      <w:r w:rsidR="00AD1A30">
        <w:rPr>
          <w:rFonts w:ascii="Times New Roman" w:eastAsia="Times New Roman" w:hAnsi="Times New Roman"/>
          <w:color w:val="000000"/>
          <w:sz w:val="28"/>
          <w:szCs w:val="28"/>
          <w:bdr w:val="none" w:sz="0" w:space="0" w:color="auto" w:frame="1"/>
        </w:rPr>
        <w:t>the pandemic</w:t>
      </w:r>
      <w:r w:rsidRPr="00A943F5">
        <w:rPr>
          <w:rFonts w:ascii="Times New Roman" w:eastAsia="Times New Roman" w:hAnsi="Times New Roman"/>
          <w:color w:val="000000"/>
          <w:sz w:val="28"/>
          <w:szCs w:val="28"/>
          <w:bdr w:val="none" w:sz="0" w:space="0" w:color="auto" w:frame="1"/>
        </w:rPr>
        <w:t xml:space="preserve">, </w:t>
      </w:r>
      <w:r w:rsidR="0013344D" w:rsidRPr="005B3859">
        <w:rPr>
          <w:rFonts w:ascii="Times New Roman" w:eastAsia="Times New Roman" w:hAnsi="Times New Roman"/>
          <w:color w:val="000000"/>
          <w:sz w:val="28"/>
          <w:szCs w:val="28"/>
          <w:bdr w:val="none" w:sz="0" w:space="0" w:color="auto" w:frame="1"/>
        </w:rPr>
        <w:t>the court</w:t>
      </w:r>
      <w:r w:rsidRPr="00A943F5">
        <w:rPr>
          <w:rFonts w:ascii="Times New Roman" w:eastAsia="Times New Roman" w:hAnsi="Times New Roman"/>
          <w:color w:val="000000"/>
          <w:sz w:val="28"/>
          <w:szCs w:val="28"/>
          <w:bdr w:val="none" w:sz="0" w:space="0" w:color="auto" w:frame="1"/>
        </w:rPr>
        <w:t xml:space="preserve"> </w:t>
      </w:r>
      <w:r w:rsidR="0013344D" w:rsidRPr="005B3859">
        <w:rPr>
          <w:rFonts w:ascii="Times New Roman" w:eastAsia="Times New Roman" w:hAnsi="Times New Roman"/>
          <w:color w:val="000000"/>
          <w:sz w:val="28"/>
          <w:szCs w:val="28"/>
          <w:bdr w:val="none" w:sz="0" w:space="0" w:color="auto" w:frame="1"/>
        </w:rPr>
        <w:t>has been</w:t>
      </w:r>
      <w:r w:rsidRPr="00A943F5">
        <w:rPr>
          <w:rFonts w:ascii="Times New Roman" w:eastAsia="Times New Roman" w:hAnsi="Times New Roman"/>
          <w:color w:val="000000"/>
          <w:sz w:val="28"/>
          <w:szCs w:val="28"/>
          <w:bdr w:val="none" w:sz="0" w:space="0" w:color="auto" w:frame="1"/>
        </w:rPr>
        <w:t xml:space="preserve"> allowing prospective jurors to appear through Zoom.  This adds another significant layer of work for the jury commissioner, in that he must qualify prospective Zoom jurors to be sure they have adequate equipment (computer with camera and microphone, strong and consistent WIFI, and </w:t>
      </w:r>
      <w:proofErr w:type="gramStart"/>
      <w:r w:rsidRPr="00A943F5">
        <w:rPr>
          <w:rFonts w:ascii="Times New Roman" w:eastAsia="Times New Roman" w:hAnsi="Times New Roman"/>
          <w:color w:val="000000"/>
          <w:sz w:val="28"/>
          <w:szCs w:val="28"/>
          <w:bdr w:val="none" w:sz="0" w:space="0" w:color="auto" w:frame="1"/>
        </w:rPr>
        <w:t>sufficient</w:t>
      </w:r>
      <w:proofErr w:type="gramEnd"/>
      <w:r w:rsidRPr="00A943F5">
        <w:rPr>
          <w:rFonts w:ascii="Times New Roman" w:eastAsia="Times New Roman" w:hAnsi="Times New Roman"/>
          <w:color w:val="000000"/>
          <w:sz w:val="28"/>
          <w:szCs w:val="28"/>
          <w:bdr w:val="none" w:sz="0" w:space="0" w:color="auto" w:frame="1"/>
        </w:rPr>
        <w:t xml:space="preserve"> technological expertise)</w:t>
      </w:r>
      <w:r w:rsidR="00775CDE">
        <w:rPr>
          <w:rFonts w:ascii="Times New Roman" w:eastAsia="Times New Roman" w:hAnsi="Times New Roman"/>
          <w:color w:val="000000"/>
          <w:sz w:val="28"/>
          <w:szCs w:val="28"/>
          <w:bdr w:val="none" w:sz="0" w:space="0" w:color="auto" w:frame="1"/>
        </w:rPr>
        <w:t>.</w:t>
      </w:r>
      <w:r w:rsidRPr="00A943F5">
        <w:rPr>
          <w:rFonts w:ascii="Times New Roman" w:eastAsia="Times New Roman" w:hAnsi="Times New Roman"/>
          <w:color w:val="000000"/>
          <w:sz w:val="28"/>
          <w:szCs w:val="28"/>
          <w:bdr w:val="none" w:sz="0" w:space="0" w:color="auto" w:frame="1"/>
        </w:rPr>
        <w:t xml:space="preserve">  On the morning before jury selection, the commissioner has a run through with all prospective Zoom jurors to qualify them. </w:t>
      </w:r>
      <w:r w:rsidR="00DF0FAB">
        <w:rPr>
          <w:rFonts w:ascii="Times New Roman" w:eastAsia="Times New Roman" w:hAnsi="Times New Roman"/>
          <w:color w:val="000000"/>
          <w:sz w:val="28"/>
          <w:szCs w:val="28"/>
          <w:bdr w:val="none" w:sz="0" w:space="0" w:color="auto" w:frame="1"/>
        </w:rPr>
        <w:t>The</w:t>
      </w:r>
      <w:r w:rsidRPr="00A943F5">
        <w:rPr>
          <w:rFonts w:ascii="Times New Roman" w:eastAsia="Times New Roman" w:hAnsi="Times New Roman"/>
          <w:color w:val="000000"/>
          <w:sz w:val="28"/>
          <w:szCs w:val="28"/>
          <w:bdr w:val="none" w:sz="0" w:space="0" w:color="auto" w:frame="1"/>
        </w:rPr>
        <w:t xml:space="preserve"> amount of work involved is greater.</w:t>
      </w:r>
    </w:p>
    <w:p w14:paraId="131FF7DA" w14:textId="1B363D03" w:rsidR="00B77375" w:rsidRPr="00E54B0E" w:rsidRDefault="00A943F5" w:rsidP="006A5D47">
      <w:pPr>
        <w:shd w:val="clear" w:color="auto" w:fill="FFFFFF"/>
        <w:spacing w:line="480" w:lineRule="auto"/>
        <w:jc w:val="both"/>
        <w:rPr>
          <w:rFonts w:ascii="Times New Roman" w:hAnsi="Times New Roman"/>
          <w:sz w:val="28"/>
          <w:szCs w:val="28"/>
        </w:rPr>
      </w:pPr>
      <w:r w:rsidRPr="00A943F5">
        <w:rPr>
          <w:rFonts w:ascii="Times New Roman" w:eastAsia="Times New Roman" w:hAnsi="Times New Roman"/>
          <w:color w:val="000000"/>
          <w:sz w:val="28"/>
          <w:szCs w:val="28"/>
          <w:bdr w:val="none" w:sz="0" w:space="0" w:color="auto" w:frame="1"/>
        </w:rPr>
        <w:t> </w:t>
      </w:r>
      <w:r w:rsidR="00AD1A30">
        <w:rPr>
          <w:rFonts w:ascii="Times New Roman" w:eastAsia="Times New Roman" w:hAnsi="Times New Roman"/>
          <w:color w:val="000000"/>
          <w:sz w:val="28"/>
          <w:szCs w:val="28"/>
          <w:bdr w:val="none" w:sz="0" w:space="0" w:color="auto" w:frame="1"/>
        </w:rPr>
        <w:tab/>
      </w:r>
      <w:r w:rsidR="00D82758">
        <w:rPr>
          <w:rFonts w:ascii="Times New Roman" w:hAnsi="Times New Roman"/>
          <w:sz w:val="28"/>
          <w:szCs w:val="28"/>
        </w:rPr>
        <w:t xml:space="preserve">This problem could be avoided if criminal trial courts had the legal authority to set reasonable plea deadlines.  In Arizona, however, </w:t>
      </w:r>
      <w:r w:rsidR="008B0AD7">
        <w:rPr>
          <w:rFonts w:ascii="Times New Roman" w:hAnsi="Times New Roman"/>
          <w:sz w:val="28"/>
          <w:szCs w:val="28"/>
        </w:rPr>
        <w:t xml:space="preserve">an individual </w:t>
      </w:r>
      <w:r w:rsidR="0079249D">
        <w:rPr>
          <w:rFonts w:ascii="Times New Roman" w:hAnsi="Times New Roman"/>
          <w:sz w:val="28"/>
          <w:szCs w:val="28"/>
        </w:rPr>
        <w:t xml:space="preserve">trial </w:t>
      </w:r>
      <w:r w:rsidR="00D82758">
        <w:rPr>
          <w:rFonts w:ascii="Times New Roman" w:hAnsi="Times New Roman"/>
          <w:sz w:val="28"/>
          <w:szCs w:val="28"/>
        </w:rPr>
        <w:t xml:space="preserve">judge does not </w:t>
      </w:r>
      <w:r w:rsidR="00B77375">
        <w:rPr>
          <w:rFonts w:ascii="Times New Roman" w:hAnsi="Times New Roman"/>
          <w:sz w:val="28"/>
          <w:szCs w:val="28"/>
        </w:rPr>
        <w:t xml:space="preserve">currently </w:t>
      </w:r>
      <w:r w:rsidR="00D82758">
        <w:rPr>
          <w:rFonts w:ascii="Times New Roman" w:hAnsi="Times New Roman"/>
          <w:sz w:val="28"/>
          <w:szCs w:val="28"/>
        </w:rPr>
        <w:t xml:space="preserve">have </w:t>
      </w:r>
      <w:r w:rsidR="008B0AD7">
        <w:rPr>
          <w:rFonts w:ascii="Times New Roman" w:hAnsi="Times New Roman"/>
          <w:sz w:val="28"/>
          <w:szCs w:val="28"/>
        </w:rPr>
        <w:t>such</w:t>
      </w:r>
      <w:r w:rsidR="00D82758">
        <w:rPr>
          <w:rFonts w:ascii="Times New Roman" w:hAnsi="Times New Roman"/>
          <w:sz w:val="28"/>
          <w:szCs w:val="28"/>
        </w:rPr>
        <w:t xml:space="preserve"> authority.  </w:t>
      </w:r>
      <w:r w:rsidR="00D82758" w:rsidRPr="009C0D1F">
        <w:rPr>
          <w:rFonts w:ascii="Times New Roman" w:hAnsi="Times New Roman"/>
          <w:sz w:val="28"/>
          <w:szCs w:val="28"/>
          <w:u w:val="single"/>
        </w:rPr>
        <w:t xml:space="preserve">State v. </w:t>
      </w:r>
      <w:proofErr w:type="spellStart"/>
      <w:r w:rsidR="00D82758" w:rsidRPr="009C0D1F">
        <w:rPr>
          <w:rFonts w:ascii="Times New Roman" w:hAnsi="Times New Roman"/>
          <w:sz w:val="28"/>
          <w:szCs w:val="28"/>
          <w:u w:val="single"/>
        </w:rPr>
        <w:t>Darelli</w:t>
      </w:r>
      <w:proofErr w:type="spellEnd"/>
      <w:r w:rsidR="00D82758" w:rsidRPr="009C0D1F">
        <w:rPr>
          <w:rFonts w:ascii="Times New Roman" w:hAnsi="Times New Roman"/>
          <w:sz w:val="28"/>
          <w:szCs w:val="28"/>
          <w:u w:val="single"/>
        </w:rPr>
        <w:t>,</w:t>
      </w:r>
      <w:r w:rsidR="00D82758">
        <w:rPr>
          <w:rFonts w:ascii="Times New Roman" w:hAnsi="Times New Roman"/>
          <w:sz w:val="28"/>
          <w:szCs w:val="28"/>
        </w:rPr>
        <w:t xml:space="preserve"> 205 Ariz. 458</w:t>
      </w:r>
      <w:r w:rsidR="00C56724">
        <w:rPr>
          <w:rFonts w:ascii="Times New Roman" w:hAnsi="Times New Roman"/>
          <w:sz w:val="28"/>
          <w:szCs w:val="28"/>
        </w:rPr>
        <w:t>,</w:t>
      </w:r>
      <w:r w:rsidR="00C56724" w:rsidRPr="00C56724">
        <w:rPr>
          <w:rFonts w:ascii="Times New Roman" w:eastAsia="Times New Roman" w:hAnsi="Times New Roman"/>
          <w:color w:val="000000"/>
          <w:sz w:val="28"/>
          <w:szCs w:val="28"/>
        </w:rPr>
        <w:t xml:space="preserve"> 72 P.3d 1277</w:t>
      </w:r>
      <w:r w:rsidR="00D82758" w:rsidRPr="00C56724">
        <w:rPr>
          <w:rFonts w:ascii="Times New Roman" w:eastAsia="Times New Roman" w:hAnsi="Times New Roman"/>
          <w:color w:val="000000"/>
          <w:sz w:val="28"/>
          <w:szCs w:val="28"/>
        </w:rPr>
        <w:t xml:space="preserve"> (App.</w:t>
      </w:r>
      <w:r w:rsidR="00C56724" w:rsidRPr="00C56724">
        <w:rPr>
          <w:rFonts w:ascii="Times New Roman" w:eastAsia="Times New Roman" w:hAnsi="Times New Roman"/>
          <w:color w:val="000000"/>
          <w:sz w:val="28"/>
          <w:szCs w:val="28"/>
        </w:rPr>
        <w:t xml:space="preserve"> Div. 1, 2003) </w:t>
      </w:r>
      <w:r w:rsidR="00C56724" w:rsidRPr="00C56724">
        <w:rPr>
          <w:rFonts w:ascii="Times New Roman" w:eastAsia="Times New Roman" w:hAnsi="Times New Roman"/>
          <w:i/>
          <w:iCs/>
          <w:color w:val="000000"/>
          <w:sz w:val="28"/>
          <w:szCs w:val="28"/>
        </w:rPr>
        <w:t>rev. den.</w:t>
      </w:r>
      <w:r w:rsidR="00C56724" w:rsidRPr="00C56724">
        <w:rPr>
          <w:rFonts w:ascii="Times New Roman" w:eastAsia="Times New Roman" w:hAnsi="Times New Roman"/>
          <w:color w:val="000000"/>
          <w:sz w:val="28"/>
          <w:szCs w:val="28"/>
        </w:rPr>
        <w:t> (Dec. 4,</w:t>
      </w:r>
      <w:r w:rsidR="00D82758" w:rsidRPr="00C56724">
        <w:rPr>
          <w:rFonts w:ascii="Times New Roman" w:eastAsia="Times New Roman" w:hAnsi="Times New Roman"/>
          <w:color w:val="000000"/>
          <w:sz w:val="28"/>
          <w:szCs w:val="28"/>
        </w:rPr>
        <w:t xml:space="preserve"> 2003)</w:t>
      </w:r>
      <w:r w:rsidR="00D82758">
        <w:rPr>
          <w:rFonts w:ascii="Times New Roman" w:hAnsi="Times New Roman"/>
          <w:sz w:val="28"/>
          <w:szCs w:val="28"/>
        </w:rPr>
        <w:t xml:space="preserve">.  </w:t>
      </w:r>
      <w:r w:rsidR="00840B2C">
        <w:rPr>
          <w:rFonts w:ascii="Times New Roman" w:hAnsi="Times New Roman"/>
          <w:sz w:val="28"/>
          <w:szCs w:val="28"/>
        </w:rPr>
        <w:t xml:space="preserve">The </w:t>
      </w:r>
      <w:proofErr w:type="spellStart"/>
      <w:r w:rsidR="00840B2C" w:rsidRPr="009C0D1F">
        <w:rPr>
          <w:rFonts w:ascii="Times New Roman" w:hAnsi="Times New Roman"/>
          <w:sz w:val="28"/>
          <w:szCs w:val="28"/>
          <w:u w:val="single"/>
        </w:rPr>
        <w:t>Darelli</w:t>
      </w:r>
      <w:proofErr w:type="spellEnd"/>
      <w:r w:rsidR="00840B2C" w:rsidRPr="009C0D1F">
        <w:rPr>
          <w:rFonts w:ascii="Times New Roman" w:hAnsi="Times New Roman"/>
          <w:sz w:val="28"/>
          <w:szCs w:val="28"/>
          <w:u w:val="single"/>
        </w:rPr>
        <w:t xml:space="preserve"> </w:t>
      </w:r>
      <w:r w:rsidR="00840B2C">
        <w:rPr>
          <w:rFonts w:ascii="Times New Roman" w:hAnsi="Times New Roman"/>
          <w:sz w:val="28"/>
          <w:szCs w:val="28"/>
        </w:rPr>
        <w:t xml:space="preserve">court’s holding was that </w:t>
      </w:r>
      <w:r w:rsidR="00840B2C">
        <w:rPr>
          <w:rFonts w:ascii="Times New Roman" w:hAnsi="Times New Roman"/>
          <w:sz w:val="28"/>
          <w:szCs w:val="28"/>
        </w:rPr>
        <w:lastRenderedPageBreak/>
        <w:t xml:space="preserve">the trial court judge had no rule-making authority to amend rule 17.4.  The impediment, therefore, can removed by this Court amending the rule. </w:t>
      </w:r>
      <w:r w:rsidR="002B3B20">
        <w:rPr>
          <w:rFonts w:ascii="Times New Roman" w:hAnsi="Times New Roman"/>
          <w:sz w:val="28"/>
          <w:szCs w:val="28"/>
        </w:rPr>
        <w:t xml:space="preserve">See also </w:t>
      </w:r>
      <w:r w:rsidR="009C0D1F" w:rsidRPr="009C0D1F">
        <w:rPr>
          <w:rFonts w:ascii="Times New Roman" w:eastAsia="Times New Roman" w:hAnsi="Times New Roman"/>
          <w:color w:val="000000"/>
          <w:sz w:val="28"/>
          <w:szCs w:val="28"/>
          <w:u w:val="single"/>
          <w:bdr w:val="none" w:sz="0" w:space="0" w:color="auto" w:frame="1"/>
        </w:rPr>
        <w:t>Hare v. Superior Court, In &amp; For Pima County</w:t>
      </w:r>
      <w:r w:rsidR="009C0D1F" w:rsidRPr="009C0D1F">
        <w:rPr>
          <w:rFonts w:ascii="Times New Roman" w:eastAsia="Times New Roman" w:hAnsi="Times New Roman"/>
          <w:color w:val="000000"/>
          <w:sz w:val="28"/>
          <w:szCs w:val="28"/>
        </w:rPr>
        <w:t>, 133 Ariz. 540, 652 P.2d 1387 (1982)</w:t>
      </w:r>
      <w:r w:rsidR="009C0D1F">
        <w:rPr>
          <w:rFonts w:ascii="Times New Roman" w:eastAsia="Times New Roman" w:hAnsi="Times New Roman"/>
          <w:color w:val="000000"/>
          <w:sz w:val="28"/>
          <w:szCs w:val="28"/>
        </w:rPr>
        <w:t xml:space="preserve">.  </w:t>
      </w:r>
      <w:r w:rsidR="00B77375">
        <w:rPr>
          <w:rFonts w:ascii="Times New Roman" w:hAnsi="Times New Roman"/>
          <w:sz w:val="28"/>
          <w:szCs w:val="28"/>
        </w:rPr>
        <w:t xml:space="preserve">As noted in </w:t>
      </w:r>
      <w:proofErr w:type="spellStart"/>
      <w:r w:rsidR="00B77375" w:rsidRPr="009C0D1F">
        <w:rPr>
          <w:rFonts w:ascii="Times New Roman" w:hAnsi="Times New Roman"/>
          <w:sz w:val="28"/>
          <w:szCs w:val="28"/>
          <w:u w:val="single"/>
        </w:rPr>
        <w:t>Darelli</w:t>
      </w:r>
      <w:proofErr w:type="spellEnd"/>
      <w:r w:rsidR="00B77375" w:rsidRPr="009C0D1F">
        <w:rPr>
          <w:rFonts w:ascii="Times New Roman" w:hAnsi="Times New Roman"/>
          <w:sz w:val="28"/>
          <w:szCs w:val="28"/>
          <w:u w:val="single"/>
        </w:rPr>
        <w:t>,</w:t>
      </w:r>
      <w:r w:rsidR="00B77375">
        <w:rPr>
          <w:rFonts w:ascii="Times New Roman" w:hAnsi="Times New Roman"/>
          <w:sz w:val="28"/>
          <w:szCs w:val="28"/>
        </w:rPr>
        <w:t xml:space="preserve"> there is no constitutional right to a plea bargain</w:t>
      </w:r>
      <w:r w:rsidR="006C2F42">
        <w:rPr>
          <w:rFonts w:ascii="Times New Roman" w:hAnsi="Times New Roman"/>
          <w:sz w:val="28"/>
          <w:szCs w:val="28"/>
        </w:rPr>
        <w:t xml:space="preserve">. </w:t>
      </w:r>
      <w:r w:rsidR="004D7F36">
        <w:rPr>
          <w:rFonts w:ascii="Times New Roman" w:hAnsi="Times New Roman"/>
          <w:sz w:val="28"/>
          <w:szCs w:val="28"/>
        </w:rPr>
        <w:t>In fact, o</w:t>
      </w:r>
      <w:r w:rsidR="00B77375">
        <w:rPr>
          <w:rFonts w:ascii="Times New Roman" w:hAnsi="Times New Roman"/>
          <w:sz w:val="28"/>
          <w:szCs w:val="28"/>
        </w:rPr>
        <w:t>ther</w:t>
      </w:r>
      <w:r w:rsidR="006C2F42">
        <w:rPr>
          <w:rFonts w:ascii="Times New Roman" w:hAnsi="Times New Roman"/>
          <w:sz w:val="28"/>
          <w:szCs w:val="28"/>
        </w:rPr>
        <w:t xml:space="preserve"> state and federal trial courts</w:t>
      </w:r>
      <w:r w:rsidR="00B77375">
        <w:rPr>
          <w:rFonts w:ascii="Times New Roman" w:hAnsi="Times New Roman"/>
          <w:sz w:val="28"/>
          <w:szCs w:val="28"/>
        </w:rPr>
        <w:t xml:space="preserve"> have </w:t>
      </w:r>
      <w:r w:rsidR="004D7F36">
        <w:rPr>
          <w:rFonts w:ascii="Times New Roman" w:hAnsi="Times New Roman"/>
          <w:sz w:val="28"/>
          <w:szCs w:val="28"/>
        </w:rPr>
        <w:t xml:space="preserve">established </w:t>
      </w:r>
      <w:r w:rsidR="00B77375">
        <w:rPr>
          <w:rFonts w:ascii="Times New Roman" w:hAnsi="Times New Roman"/>
          <w:sz w:val="28"/>
          <w:szCs w:val="28"/>
        </w:rPr>
        <w:t xml:space="preserve">plea deadlines </w:t>
      </w:r>
      <w:r w:rsidR="004D7F36">
        <w:rPr>
          <w:rFonts w:ascii="Times New Roman" w:hAnsi="Times New Roman"/>
          <w:sz w:val="28"/>
          <w:szCs w:val="28"/>
        </w:rPr>
        <w:t>relating to jury service.</w:t>
      </w:r>
      <w:r w:rsidR="00485D11">
        <w:rPr>
          <w:rStyle w:val="FootnoteReference"/>
          <w:rFonts w:ascii="Times New Roman" w:hAnsi="Times New Roman"/>
          <w:sz w:val="28"/>
          <w:szCs w:val="28"/>
        </w:rPr>
        <w:footnoteReference w:id="3"/>
      </w:r>
      <w:r w:rsidR="00B77375">
        <w:rPr>
          <w:rFonts w:ascii="Times New Roman" w:hAnsi="Times New Roman"/>
          <w:sz w:val="28"/>
          <w:szCs w:val="28"/>
        </w:rPr>
        <w:t xml:space="preserve">  </w:t>
      </w:r>
    </w:p>
    <w:p w14:paraId="726F06BF" w14:textId="4BA9DB98" w:rsidR="00D82758" w:rsidRDefault="00E06774" w:rsidP="006A5D47">
      <w:pPr>
        <w:spacing w:line="480" w:lineRule="auto"/>
        <w:ind w:firstLine="720"/>
        <w:jc w:val="both"/>
        <w:rPr>
          <w:rFonts w:ascii="Times New Roman" w:hAnsi="Times New Roman"/>
          <w:sz w:val="28"/>
          <w:szCs w:val="28"/>
        </w:rPr>
      </w:pPr>
      <w:r>
        <w:rPr>
          <w:rFonts w:ascii="Times New Roman" w:hAnsi="Times New Roman"/>
          <w:sz w:val="28"/>
          <w:szCs w:val="28"/>
        </w:rPr>
        <w:t>Due to</w:t>
      </w:r>
      <w:r w:rsidR="00E662EA">
        <w:rPr>
          <w:rFonts w:ascii="Times New Roman" w:hAnsi="Times New Roman"/>
          <w:sz w:val="28"/>
          <w:szCs w:val="28"/>
        </w:rPr>
        <w:t xml:space="preserve"> differences </w:t>
      </w:r>
      <w:r w:rsidR="00AF47AE">
        <w:rPr>
          <w:rFonts w:ascii="Times New Roman" w:hAnsi="Times New Roman"/>
          <w:sz w:val="28"/>
          <w:szCs w:val="28"/>
        </w:rPr>
        <w:t>in the way juro</w:t>
      </w:r>
      <w:r>
        <w:rPr>
          <w:rFonts w:ascii="Times New Roman" w:hAnsi="Times New Roman"/>
          <w:sz w:val="28"/>
          <w:szCs w:val="28"/>
        </w:rPr>
        <w:t>r</w:t>
      </w:r>
      <w:r w:rsidR="00AF47AE">
        <w:rPr>
          <w:rFonts w:ascii="Times New Roman" w:hAnsi="Times New Roman"/>
          <w:sz w:val="28"/>
          <w:szCs w:val="28"/>
        </w:rPr>
        <w:t xml:space="preserve">s are screened and </w:t>
      </w:r>
      <w:r w:rsidR="00E662EA">
        <w:rPr>
          <w:rFonts w:ascii="Times New Roman" w:hAnsi="Times New Roman"/>
          <w:sz w:val="28"/>
          <w:szCs w:val="28"/>
        </w:rPr>
        <w:t>summon</w:t>
      </w:r>
      <w:r w:rsidR="00AF47AE">
        <w:rPr>
          <w:rFonts w:ascii="Times New Roman" w:hAnsi="Times New Roman"/>
          <w:sz w:val="28"/>
          <w:szCs w:val="28"/>
        </w:rPr>
        <w:t>ed</w:t>
      </w:r>
      <w:r w:rsidR="0056536B">
        <w:rPr>
          <w:rFonts w:ascii="Times New Roman" w:hAnsi="Times New Roman"/>
          <w:sz w:val="28"/>
          <w:szCs w:val="28"/>
        </w:rPr>
        <w:t xml:space="preserve"> in each county</w:t>
      </w:r>
      <w:r w:rsidR="00AF47AE">
        <w:rPr>
          <w:rFonts w:ascii="Times New Roman" w:hAnsi="Times New Roman"/>
          <w:sz w:val="28"/>
          <w:szCs w:val="28"/>
        </w:rPr>
        <w:t>,</w:t>
      </w:r>
      <w:r w:rsidR="00E662EA">
        <w:rPr>
          <w:rFonts w:ascii="Times New Roman" w:hAnsi="Times New Roman"/>
          <w:sz w:val="28"/>
          <w:szCs w:val="28"/>
        </w:rPr>
        <w:t xml:space="preserve"> </w:t>
      </w:r>
      <w:r w:rsidR="00AF47AE">
        <w:rPr>
          <w:rFonts w:ascii="Times New Roman" w:hAnsi="Times New Roman"/>
          <w:sz w:val="28"/>
          <w:szCs w:val="28"/>
        </w:rPr>
        <w:t>t</w:t>
      </w:r>
      <w:r w:rsidR="006A5A6B">
        <w:rPr>
          <w:rFonts w:ascii="Times New Roman" w:hAnsi="Times New Roman"/>
          <w:sz w:val="28"/>
          <w:szCs w:val="28"/>
        </w:rPr>
        <w:t>he proposed amend</w:t>
      </w:r>
      <w:r w:rsidR="00675E62">
        <w:rPr>
          <w:rFonts w:ascii="Times New Roman" w:hAnsi="Times New Roman"/>
          <w:sz w:val="28"/>
          <w:szCs w:val="28"/>
        </w:rPr>
        <w:t>ment</w:t>
      </w:r>
      <w:r w:rsidR="006A5A6B">
        <w:rPr>
          <w:rFonts w:ascii="Times New Roman" w:hAnsi="Times New Roman"/>
          <w:sz w:val="28"/>
          <w:szCs w:val="28"/>
        </w:rPr>
        <w:t xml:space="preserve"> to Rule 17.4 </w:t>
      </w:r>
      <w:r w:rsidR="00A3760E">
        <w:rPr>
          <w:rFonts w:ascii="Times New Roman" w:hAnsi="Times New Roman"/>
          <w:sz w:val="28"/>
          <w:szCs w:val="28"/>
        </w:rPr>
        <w:t>would give</w:t>
      </w:r>
      <w:r w:rsidR="00D82758">
        <w:rPr>
          <w:rFonts w:ascii="Times New Roman" w:hAnsi="Times New Roman"/>
          <w:sz w:val="28"/>
          <w:szCs w:val="28"/>
        </w:rPr>
        <w:t xml:space="preserve"> </w:t>
      </w:r>
      <w:r w:rsidR="006A5A6B">
        <w:rPr>
          <w:rFonts w:ascii="Times New Roman" w:hAnsi="Times New Roman"/>
          <w:sz w:val="28"/>
          <w:szCs w:val="28"/>
        </w:rPr>
        <w:t xml:space="preserve">the presiding superior court judge authority to </w:t>
      </w:r>
      <w:r w:rsidR="00A3760E">
        <w:rPr>
          <w:rFonts w:ascii="Times New Roman" w:hAnsi="Times New Roman"/>
          <w:sz w:val="28"/>
          <w:szCs w:val="28"/>
        </w:rPr>
        <w:t>establish</w:t>
      </w:r>
      <w:r w:rsidR="00152832">
        <w:rPr>
          <w:rFonts w:ascii="Times New Roman" w:hAnsi="Times New Roman"/>
          <w:sz w:val="28"/>
          <w:szCs w:val="28"/>
        </w:rPr>
        <w:t xml:space="preserve"> a </w:t>
      </w:r>
      <w:r w:rsidR="00F526C0">
        <w:rPr>
          <w:rFonts w:ascii="Times New Roman" w:hAnsi="Times New Roman"/>
          <w:sz w:val="28"/>
          <w:szCs w:val="28"/>
        </w:rPr>
        <w:t xml:space="preserve">plea deadline </w:t>
      </w:r>
      <w:r w:rsidR="00152832">
        <w:rPr>
          <w:rFonts w:ascii="Times New Roman" w:hAnsi="Times New Roman"/>
          <w:sz w:val="28"/>
          <w:szCs w:val="28"/>
        </w:rPr>
        <w:t xml:space="preserve">policy </w:t>
      </w:r>
      <w:r w:rsidR="0056536B">
        <w:rPr>
          <w:rFonts w:ascii="Times New Roman" w:hAnsi="Times New Roman"/>
          <w:sz w:val="28"/>
          <w:szCs w:val="28"/>
        </w:rPr>
        <w:t xml:space="preserve">for the county </w:t>
      </w:r>
      <w:r w:rsidR="00152832">
        <w:rPr>
          <w:rFonts w:ascii="Times New Roman" w:hAnsi="Times New Roman"/>
          <w:sz w:val="28"/>
          <w:szCs w:val="28"/>
        </w:rPr>
        <w:t>that</w:t>
      </w:r>
      <w:r w:rsidR="00784962">
        <w:rPr>
          <w:rFonts w:ascii="Times New Roman" w:hAnsi="Times New Roman"/>
          <w:sz w:val="28"/>
          <w:szCs w:val="28"/>
        </w:rPr>
        <w:t xml:space="preserve"> is </w:t>
      </w:r>
      <w:r w:rsidR="00D82758">
        <w:rPr>
          <w:rFonts w:ascii="Times New Roman" w:hAnsi="Times New Roman"/>
          <w:sz w:val="28"/>
          <w:szCs w:val="28"/>
        </w:rPr>
        <w:t xml:space="preserve">functionally and rationally related to </w:t>
      </w:r>
      <w:r w:rsidR="00A3760E">
        <w:rPr>
          <w:rFonts w:ascii="Times New Roman" w:hAnsi="Times New Roman"/>
          <w:sz w:val="28"/>
          <w:szCs w:val="28"/>
        </w:rPr>
        <w:t xml:space="preserve">the </w:t>
      </w:r>
      <w:r w:rsidR="00D82758">
        <w:rPr>
          <w:rFonts w:ascii="Times New Roman" w:hAnsi="Times New Roman"/>
          <w:sz w:val="28"/>
          <w:szCs w:val="28"/>
        </w:rPr>
        <w:t>timing of juror summoning and screening</w:t>
      </w:r>
      <w:r w:rsidR="0056536B">
        <w:rPr>
          <w:rFonts w:ascii="Times New Roman" w:hAnsi="Times New Roman"/>
          <w:sz w:val="28"/>
          <w:szCs w:val="28"/>
        </w:rPr>
        <w:t>.</w:t>
      </w:r>
      <w:r w:rsidR="00D82758">
        <w:rPr>
          <w:rFonts w:ascii="Times New Roman" w:hAnsi="Times New Roman"/>
          <w:sz w:val="28"/>
          <w:szCs w:val="28"/>
        </w:rPr>
        <w:t xml:space="preserve">  </w:t>
      </w:r>
    </w:p>
    <w:p w14:paraId="3A447A32" w14:textId="77777777" w:rsidR="00C751BF" w:rsidRDefault="00C751BF" w:rsidP="00301C0E">
      <w:pPr>
        <w:tabs>
          <w:tab w:val="left" w:pos="720"/>
        </w:tabs>
        <w:jc w:val="center"/>
        <w:rPr>
          <w:rFonts w:ascii="Times New Roman" w:hAnsi="Times New Roman"/>
          <w:b/>
          <w:bCs/>
          <w:sz w:val="28"/>
          <w:szCs w:val="28"/>
        </w:rPr>
      </w:pPr>
    </w:p>
    <w:p w14:paraId="05D0F5CF" w14:textId="75A79D25" w:rsidR="005104BD" w:rsidRDefault="005104BD" w:rsidP="00301C0E">
      <w:pPr>
        <w:tabs>
          <w:tab w:val="left" w:pos="720"/>
        </w:tabs>
        <w:jc w:val="center"/>
        <w:rPr>
          <w:rFonts w:ascii="Times New Roman" w:hAnsi="Times New Roman"/>
          <w:b/>
          <w:bCs/>
          <w:sz w:val="28"/>
          <w:szCs w:val="28"/>
        </w:rPr>
      </w:pPr>
      <w:r w:rsidRPr="005104BD">
        <w:rPr>
          <w:rFonts w:ascii="Times New Roman" w:hAnsi="Times New Roman"/>
          <w:b/>
          <w:bCs/>
          <w:sz w:val="28"/>
          <w:szCs w:val="28"/>
        </w:rPr>
        <w:t>REQUEST FOR EXPEDITED CONSIDERATION</w:t>
      </w:r>
      <w:r w:rsidR="00301C0E">
        <w:rPr>
          <w:rFonts w:ascii="Times New Roman" w:hAnsi="Times New Roman"/>
          <w:b/>
          <w:bCs/>
          <w:sz w:val="28"/>
          <w:szCs w:val="28"/>
        </w:rPr>
        <w:t xml:space="preserve"> AND EMERGENCY ADOPTION</w:t>
      </w:r>
    </w:p>
    <w:p w14:paraId="512CFFFA" w14:textId="77777777" w:rsidR="00301C0E" w:rsidRPr="005104BD" w:rsidRDefault="00301C0E" w:rsidP="00301C0E">
      <w:pPr>
        <w:tabs>
          <w:tab w:val="left" w:pos="720"/>
        </w:tabs>
        <w:jc w:val="center"/>
        <w:rPr>
          <w:rFonts w:ascii="Times New Roman" w:hAnsi="Times New Roman"/>
          <w:b/>
          <w:bCs/>
          <w:sz w:val="28"/>
          <w:szCs w:val="28"/>
        </w:rPr>
      </w:pPr>
    </w:p>
    <w:p w14:paraId="4E1C14F7" w14:textId="3B8BFAA3" w:rsidR="005104BD" w:rsidRDefault="005104BD" w:rsidP="002D6927">
      <w:pPr>
        <w:tabs>
          <w:tab w:val="left" w:pos="720"/>
        </w:tabs>
        <w:spacing w:line="480" w:lineRule="auto"/>
        <w:jc w:val="both"/>
        <w:rPr>
          <w:rFonts w:ascii="Times New Roman" w:hAnsi="Times New Roman"/>
          <w:sz w:val="28"/>
          <w:szCs w:val="28"/>
        </w:rPr>
      </w:pPr>
      <w:r>
        <w:rPr>
          <w:rFonts w:ascii="Times New Roman" w:hAnsi="Times New Roman"/>
          <w:sz w:val="28"/>
          <w:szCs w:val="28"/>
        </w:rPr>
        <w:tab/>
      </w:r>
      <w:r w:rsidR="00301C0E">
        <w:rPr>
          <w:rFonts w:ascii="Times New Roman" w:hAnsi="Times New Roman"/>
          <w:sz w:val="28"/>
          <w:szCs w:val="28"/>
        </w:rPr>
        <w:t xml:space="preserve">Pursuant to </w:t>
      </w:r>
      <w:r>
        <w:rPr>
          <w:rFonts w:ascii="Times New Roman" w:hAnsi="Times New Roman"/>
          <w:sz w:val="28"/>
          <w:szCs w:val="28"/>
        </w:rPr>
        <w:t xml:space="preserve">Supreme Court </w:t>
      </w:r>
      <w:r w:rsidR="00D60BD1">
        <w:rPr>
          <w:rFonts w:ascii="Times New Roman" w:hAnsi="Times New Roman"/>
          <w:sz w:val="28"/>
          <w:szCs w:val="28"/>
        </w:rPr>
        <w:t>Rule 28</w:t>
      </w:r>
      <w:r w:rsidR="00366B46">
        <w:rPr>
          <w:rFonts w:ascii="Times New Roman" w:hAnsi="Times New Roman"/>
          <w:sz w:val="28"/>
          <w:szCs w:val="28"/>
        </w:rPr>
        <w:t>(h)</w:t>
      </w:r>
      <w:r w:rsidR="00301C0E">
        <w:rPr>
          <w:rFonts w:ascii="Times New Roman" w:hAnsi="Times New Roman"/>
          <w:sz w:val="28"/>
          <w:szCs w:val="28"/>
        </w:rPr>
        <w:t>(</w:t>
      </w:r>
      <w:proofErr w:type="gramStart"/>
      <w:r w:rsidR="00301C0E">
        <w:rPr>
          <w:rFonts w:ascii="Times New Roman" w:hAnsi="Times New Roman"/>
          <w:sz w:val="28"/>
          <w:szCs w:val="28"/>
        </w:rPr>
        <w:t>1)&amp;</w:t>
      </w:r>
      <w:proofErr w:type="gramEnd"/>
      <w:r w:rsidR="00366B46">
        <w:rPr>
          <w:rFonts w:ascii="Times New Roman" w:hAnsi="Times New Roman"/>
          <w:sz w:val="28"/>
          <w:szCs w:val="28"/>
        </w:rPr>
        <w:t>(2)</w:t>
      </w:r>
      <w:r w:rsidR="00301C0E">
        <w:rPr>
          <w:rFonts w:ascii="Times New Roman" w:hAnsi="Times New Roman"/>
          <w:sz w:val="28"/>
          <w:szCs w:val="28"/>
        </w:rPr>
        <w:t xml:space="preserve">, petitioner believes that expedited consideration and emergency adoption of the proposed rule are warranted in this matter because of the </w:t>
      </w:r>
      <w:r w:rsidR="00EB6C26">
        <w:rPr>
          <w:rFonts w:ascii="Times New Roman" w:hAnsi="Times New Roman"/>
          <w:sz w:val="28"/>
          <w:szCs w:val="28"/>
        </w:rPr>
        <w:t xml:space="preserve">case backlog for criminal jury trials that </w:t>
      </w:r>
      <w:r w:rsidR="001F7021">
        <w:rPr>
          <w:rFonts w:ascii="Times New Roman" w:hAnsi="Times New Roman"/>
          <w:sz w:val="28"/>
          <w:szCs w:val="28"/>
        </w:rPr>
        <w:t xml:space="preserve">presently </w:t>
      </w:r>
      <w:r w:rsidR="00EB6C26">
        <w:rPr>
          <w:rFonts w:ascii="Times New Roman" w:hAnsi="Times New Roman"/>
          <w:sz w:val="28"/>
          <w:szCs w:val="28"/>
        </w:rPr>
        <w:t xml:space="preserve">exists </w:t>
      </w:r>
      <w:r w:rsidR="001F7021">
        <w:rPr>
          <w:rFonts w:ascii="Times New Roman" w:hAnsi="Times New Roman"/>
          <w:sz w:val="28"/>
          <w:szCs w:val="28"/>
        </w:rPr>
        <w:t xml:space="preserve">as the result of the pandemic. </w:t>
      </w:r>
    </w:p>
    <w:p w14:paraId="6BBE9E41" w14:textId="03D3EB75" w:rsidR="00D60BD1" w:rsidRDefault="005104BD" w:rsidP="002D6927">
      <w:pPr>
        <w:tabs>
          <w:tab w:val="left" w:pos="720"/>
        </w:tabs>
        <w:spacing w:line="480" w:lineRule="auto"/>
        <w:jc w:val="both"/>
        <w:rPr>
          <w:rFonts w:ascii="Times New Roman" w:hAnsi="Times New Roman"/>
          <w:sz w:val="28"/>
          <w:szCs w:val="28"/>
        </w:rPr>
      </w:pPr>
      <w:r>
        <w:rPr>
          <w:rFonts w:ascii="Times New Roman" w:hAnsi="Times New Roman"/>
          <w:sz w:val="28"/>
          <w:szCs w:val="28"/>
        </w:rPr>
        <w:lastRenderedPageBreak/>
        <w:t xml:space="preserve"> </w:t>
      </w:r>
      <w:r w:rsidR="00301C0E">
        <w:rPr>
          <w:rFonts w:ascii="Times New Roman" w:hAnsi="Times New Roman"/>
          <w:sz w:val="28"/>
          <w:szCs w:val="28"/>
        </w:rPr>
        <w:tab/>
      </w:r>
      <w:r w:rsidR="00D60BD1">
        <w:rPr>
          <w:rFonts w:ascii="Times New Roman" w:hAnsi="Times New Roman"/>
          <w:sz w:val="28"/>
          <w:szCs w:val="28"/>
        </w:rPr>
        <w:t xml:space="preserve">Wherefore, petitioner requests the Court adopt </w:t>
      </w:r>
      <w:r>
        <w:rPr>
          <w:rFonts w:ascii="Times New Roman" w:hAnsi="Times New Roman"/>
          <w:sz w:val="28"/>
          <w:szCs w:val="28"/>
        </w:rPr>
        <w:t>the proposed rule in Appendix A.</w:t>
      </w:r>
    </w:p>
    <w:p w14:paraId="55A429A7" w14:textId="6F8B9131" w:rsidR="00CB0272" w:rsidRDefault="00CB0272" w:rsidP="004039DA">
      <w:pPr>
        <w:pStyle w:val="ListParagraph"/>
        <w:spacing w:line="480" w:lineRule="auto"/>
        <w:jc w:val="both"/>
        <w:rPr>
          <w:rFonts w:ascii="Times New Roman" w:hAnsi="Times New Roman"/>
          <w:sz w:val="28"/>
          <w:szCs w:val="28"/>
        </w:rPr>
      </w:pPr>
      <w:r>
        <w:rPr>
          <w:rFonts w:ascii="Times New Roman" w:hAnsi="Times New Roman"/>
          <w:sz w:val="28"/>
          <w:szCs w:val="28"/>
        </w:rPr>
        <w:t xml:space="preserve">Respectfully submitted this </w:t>
      </w:r>
      <w:r w:rsidR="001F7021">
        <w:rPr>
          <w:rFonts w:ascii="Times New Roman" w:hAnsi="Times New Roman"/>
          <w:sz w:val="28"/>
          <w:szCs w:val="28"/>
        </w:rPr>
        <w:t>___</w:t>
      </w:r>
      <w:r w:rsidR="00E76442">
        <w:rPr>
          <w:rFonts w:ascii="Times New Roman" w:hAnsi="Times New Roman"/>
          <w:sz w:val="28"/>
          <w:szCs w:val="28"/>
        </w:rPr>
        <w:t xml:space="preserve"> </w:t>
      </w:r>
      <w:r>
        <w:rPr>
          <w:rFonts w:ascii="Times New Roman" w:hAnsi="Times New Roman"/>
          <w:sz w:val="28"/>
          <w:szCs w:val="28"/>
        </w:rPr>
        <w:t xml:space="preserve">day of </w:t>
      </w:r>
      <w:proofErr w:type="gramStart"/>
      <w:r w:rsidR="001F7021">
        <w:rPr>
          <w:rFonts w:ascii="Times New Roman" w:hAnsi="Times New Roman"/>
          <w:sz w:val="28"/>
          <w:szCs w:val="28"/>
        </w:rPr>
        <w:t>May</w:t>
      </w:r>
      <w:r w:rsidR="00A42E3A">
        <w:rPr>
          <w:rFonts w:ascii="Times New Roman" w:hAnsi="Times New Roman"/>
          <w:sz w:val="28"/>
          <w:szCs w:val="28"/>
        </w:rPr>
        <w:t>,</w:t>
      </w:r>
      <w:proofErr w:type="gramEnd"/>
      <w:r w:rsidR="00A42E3A">
        <w:rPr>
          <w:rFonts w:ascii="Times New Roman" w:hAnsi="Times New Roman"/>
          <w:sz w:val="28"/>
          <w:szCs w:val="28"/>
        </w:rPr>
        <w:t xml:space="preserve"> </w:t>
      </w:r>
      <w:r w:rsidR="000D68E8">
        <w:rPr>
          <w:rFonts w:ascii="Times New Roman" w:hAnsi="Times New Roman"/>
          <w:sz w:val="28"/>
          <w:szCs w:val="28"/>
        </w:rPr>
        <w:t>20</w:t>
      </w:r>
      <w:r w:rsidR="00B46CF4">
        <w:rPr>
          <w:rFonts w:ascii="Times New Roman" w:hAnsi="Times New Roman"/>
          <w:sz w:val="28"/>
          <w:szCs w:val="28"/>
        </w:rPr>
        <w:t>2</w:t>
      </w:r>
      <w:r w:rsidR="003F7E3E">
        <w:rPr>
          <w:rFonts w:ascii="Times New Roman" w:hAnsi="Times New Roman"/>
          <w:sz w:val="28"/>
          <w:szCs w:val="28"/>
        </w:rPr>
        <w:t>1</w:t>
      </w:r>
      <w:r>
        <w:rPr>
          <w:rFonts w:ascii="Times New Roman" w:hAnsi="Times New Roman"/>
          <w:sz w:val="28"/>
          <w:szCs w:val="28"/>
        </w:rPr>
        <w:t>.</w:t>
      </w:r>
    </w:p>
    <w:p w14:paraId="723A18BE" w14:textId="39D427B6" w:rsidR="002D6927" w:rsidRDefault="002D6927" w:rsidP="004039DA">
      <w:pPr>
        <w:pStyle w:val="ListParagraph"/>
        <w:spacing w:line="480" w:lineRule="auto"/>
        <w:jc w:val="both"/>
        <w:rPr>
          <w:rFonts w:ascii="Times New Roman" w:hAnsi="Times New Roman"/>
          <w:sz w:val="28"/>
          <w:szCs w:val="28"/>
        </w:rPr>
      </w:pPr>
    </w:p>
    <w:p w14:paraId="1B04402B" w14:textId="039138A8" w:rsidR="002D6927" w:rsidRDefault="002D6927" w:rsidP="002D6927">
      <w:pPr>
        <w:pStyle w:val="ListParagraph"/>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961C89">
        <w:rPr>
          <w:rFonts w:ascii="Times New Roman" w:hAnsi="Times New Roman"/>
          <w:sz w:val="28"/>
          <w:szCs w:val="28"/>
        </w:rPr>
        <w:t xml:space="preserve">By: </w:t>
      </w:r>
      <w:r w:rsidR="00961C89" w:rsidRPr="00961C89">
        <w:rPr>
          <w:rFonts w:ascii="Times New Roman" w:hAnsi="Times New Roman"/>
          <w:sz w:val="28"/>
          <w:szCs w:val="28"/>
          <w:u w:val="single"/>
        </w:rPr>
        <w:t>/S/</w:t>
      </w:r>
      <w:r>
        <w:rPr>
          <w:rFonts w:ascii="Times New Roman" w:hAnsi="Times New Roman"/>
          <w:sz w:val="28"/>
          <w:szCs w:val="28"/>
        </w:rPr>
        <w:t>_____________________________</w:t>
      </w:r>
    </w:p>
    <w:p w14:paraId="0CB5F7C6" w14:textId="1412E4E0" w:rsidR="002D6927" w:rsidRDefault="002D6927" w:rsidP="002D6927">
      <w:pPr>
        <w:pStyle w:val="ListParagraph"/>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Dave Byers, Administrative Director</w:t>
      </w:r>
    </w:p>
    <w:p w14:paraId="3ADD36D1" w14:textId="4DD4F539" w:rsidR="00546E52" w:rsidRPr="00961C89" w:rsidRDefault="00546E52" w:rsidP="002D6927">
      <w:pPr>
        <w:ind w:left="4320"/>
        <w:rPr>
          <w:rFonts w:ascii="Times New Roman" w:hAnsi="Times New Roman"/>
          <w:sz w:val="28"/>
          <w:szCs w:val="28"/>
        </w:rPr>
      </w:pPr>
      <w:r w:rsidRPr="00961C89">
        <w:rPr>
          <w:rFonts w:ascii="Times New Roman" w:hAnsi="Times New Roman"/>
          <w:sz w:val="28"/>
          <w:szCs w:val="28"/>
        </w:rPr>
        <w:t>Administrative Office of the Courts</w:t>
      </w:r>
    </w:p>
    <w:p w14:paraId="538CB037" w14:textId="77777777" w:rsidR="00546E52" w:rsidRPr="00961C89" w:rsidRDefault="00546E52" w:rsidP="002D6927">
      <w:pPr>
        <w:ind w:left="4320"/>
        <w:rPr>
          <w:rFonts w:ascii="Times New Roman" w:hAnsi="Times New Roman"/>
          <w:sz w:val="28"/>
          <w:szCs w:val="28"/>
        </w:rPr>
      </w:pPr>
      <w:r w:rsidRPr="00961C89">
        <w:rPr>
          <w:rFonts w:ascii="Times New Roman" w:hAnsi="Times New Roman"/>
          <w:sz w:val="28"/>
          <w:szCs w:val="28"/>
        </w:rPr>
        <w:t>1501 W. Washington, Suite 411</w:t>
      </w:r>
    </w:p>
    <w:p w14:paraId="575101F9" w14:textId="77777777" w:rsidR="00546E52" w:rsidRPr="00961C89" w:rsidRDefault="00546E52" w:rsidP="002D6927">
      <w:pPr>
        <w:ind w:left="4320"/>
        <w:rPr>
          <w:rFonts w:ascii="Times New Roman" w:hAnsi="Times New Roman"/>
          <w:sz w:val="28"/>
          <w:szCs w:val="28"/>
        </w:rPr>
      </w:pPr>
      <w:r w:rsidRPr="00961C89">
        <w:rPr>
          <w:rFonts w:ascii="Times New Roman" w:hAnsi="Times New Roman"/>
          <w:sz w:val="28"/>
          <w:szCs w:val="28"/>
        </w:rPr>
        <w:t>Phoenix, AZ  85007</w:t>
      </w:r>
    </w:p>
    <w:p w14:paraId="59C59F0C" w14:textId="77777777" w:rsidR="00546E52" w:rsidRPr="00961C89" w:rsidRDefault="00546E52" w:rsidP="002D6927">
      <w:pPr>
        <w:ind w:left="4320"/>
        <w:rPr>
          <w:rFonts w:ascii="Times New Roman" w:hAnsi="Times New Roman"/>
          <w:sz w:val="28"/>
          <w:szCs w:val="28"/>
        </w:rPr>
      </w:pPr>
      <w:r w:rsidRPr="00961C89">
        <w:rPr>
          <w:rFonts w:ascii="Times New Roman" w:hAnsi="Times New Roman"/>
          <w:sz w:val="28"/>
          <w:szCs w:val="28"/>
        </w:rPr>
        <w:t>(602) 452-3301</w:t>
      </w:r>
    </w:p>
    <w:p w14:paraId="0D73774A" w14:textId="77777777" w:rsidR="00546E52" w:rsidRPr="00961C89" w:rsidRDefault="00EA3A8C" w:rsidP="002D6927">
      <w:pPr>
        <w:ind w:left="4320"/>
        <w:rPr>
          <w:rFonts w:ascii="Times New Roman" w:hAnsi="Times New Roman"/>
          <w:sz w:val="28"/>
          <w:szCs w:val="28"/>
        </w:rPr>
      </w:pPr>
      <w:hyperlink r:id="rId12" w:history="1">
        <w:r w:rsidR="00546E52" w:rsidRPr="00961C89">
          <w:rPr>
            <w:rStyle w:val="Hyperlink"/>
            <w:rFonts w:ascii="Times New Roman" w:hAnsi="Times New Roman"/>
            <w:sz w:val="28"/>
            <w:szCs w:val="28"/>
          </w:rPr>
          <w:t>Projects2@courts.az.gov</w:t>
        </w:r>
      </w:hyperlink>
    </w:p>
    <w:p w14:paraId="30740B8F" w14:textId="1BEB4C7D" w:rsidR="00700637" w:rsidRPr="00961C89" w:rsidRDefault="00700637" w:rsidP="002D6927">
      <w:pPr>
        <w:ind w:left="3600" w:firstLine="720"/>
        <w:rPr>
          <w:rFonts w:ascii="Times New Roman" w:eastAsia="Times New Roman" w:hAnsi="Times New Roman"/>
          <w:iCs/>
          <w:color w:val="000000"/>
          <w:sz w:val="28"/>
          <w:szCs w:val="28"/>
        </w:rPr>
      </w:pPr>
    </w:p>
    <w:p w14:paraId="3485943B" w14:textId="77777777" w:rsidR="003043C7" w:rsidRDefault="003043C7" w:rsidP="002D6927">
      <w:pPr>
        <w:rPr>
          <w:rFonts w:ascii="Times New Roman" w:eastAsia="Times New Roman" w:hAnsi="Times New Roman"/>
          <w:iCs/>
          <w:color w:val="000000"/>
          <w:sz w:val="28"/>
          <w:szCs w:val="28"/>
        </w:rPr>
      </w:pPr>
    </w:p>
    <w:p w14:paraId="7A0853F1" w14:textId="464086F1" w:rsidR="00604B02" w:rsidRDefault="00604B02" w:rsidP="002D6927">
      <w:pPr>
        <w:rPr>
          <w:rFonts w:ascii="Times New Roman" w:eastAsia="Times New Roman" w:hAnsi="Times New Roman"/>
          <w:iCs/>
          <w:color w:val="000000"/>
          <w:sz w:val="28"/>
          <w:szCs w:val="28"/>
        </w:rPr>
        <w:sectPr w:rsidR="00604B02" w:rsidSect="00B21D60">
          <w:footerReference w:type="default" r:id="rId13"/>
          <w:pgSz w:w="12240" w:h="15840"/>
          <w:pgMar w:top="1440" w:right="1440" w:bottom="1440" w:left="1440" w:header="288" w:footer="288" w:gutter="0"/>
          <w:pgNumType w:start="1"/>
          <w:cols w:space="720"/>
          <w:docGrid w:linePitch="360"/>
        </w:sectPr>
      </w:pPr>
    </w:p>
    <w:p w14:paraId="09E936FE" w14:textId="77777777" w:rsidR="001D47F4" w:rsidRPr="00F0119D" w:rsidRDefault="001D47F4" w:rsidP="00CB043E">
      <w:pPr>
        <w:tabs>
          <w:tab w:val="left" w:pos="5040"/>
          <w:tab w:val="left" w:pos="5760"/>
        </w:tabs>
        <w:jc w:val="center"/>
        <w:rPr>
          <w:rFonts w:ascii="Times New Roman" w:hAnsi="Times New Roman"/>
          <w:b/>
          <w:sz w:val="28"/>
          <w:szCs w:val="28"/>
        </w:rPr>
      </w:pPr>
      <w:r w:rsidRPr="00F0119D">
        <w:rPr>
          <w:rFonts w:ascii="Times New Roman" w:hAnsi="Times New Roman"/>
          <w:b/>
          <w:sz w:val="28"/>
          <w:szCs w:val="28"/>
        </w:rPr>
        <w:lastRenderedPageBreak/>
        <w:t>APPENDIX A</w:t>
      </w:r>
    </w:p>
    <w:p w14:paraId="43F61AE3" w14:textId="77777777" w:rsidR="001D47F4" w:rsidRPr="00F0119D" w:rsidRDefault="001D47F4" w:rsidP="00CB043E">
      <w:pPr>
        <w:tabs>
          <w:tab w:val="left" w:pos="5040"/>
          <w:tab w:val="left" w:pos="5760"/>
        </w:tabs>
        <w:jc w:val="center"/>
        <w:rPr>
          <w:rFonts w:ascii="Times New Roman" w:hAnsi="Times New Roman"/>
          <w:b/>
          <w:sz w:val="28"/>
          <w:szCs w:val="28"/>
        </w:rPr>
      </w:pPr>
      <w:r w:rsidRPr="00F0119D">
        <w:rPr>
          <w:rFonts w:ascii="Times New Roman" w:hAnsi="Times New Roman"/>
          <w:b/>
          <w:sz w:val="28"/>
          <w:szCs w:val="28"/>
        </w:rPr>
        <w:t>RULES OF CRIMINAL PROCEDURE</w:t>
      </w:r>
    </w:p>
    <w:p w14:paraId="6ADE4464" w14:textId="77777777" w:rsidR="00904AF1" w:rsidRPr="00F0119D" w:rsidRDefault="00904AF1" w:rsidP="00904AF1">
      <w:pPr>
        <w:shd w:val="clear" w:color="auto" w:fill="FFFFFF"/>
        <w:textAlignment w:val="baseline"/>
        <w:rPr>
          <w:rStyle w:val="Strong"/>
          <w:rFonts w:ascii="inherit" w:hAnsi="inherit"/>
          <w:color w:val="000000"/>
          <w:sz w:val="28"/>
          <w:szCs w:val="28"/>
          <w:bdr w:val="none" w:sz="0" w:space="0" w:color="auto" w:frame="1"/>
        </w:rPr>
      </w:pPr>
    </w:p>
    <w:p w14:paraId="7F962700" w14:textId="77777777" w:rsidR="004E5548" w:rsidRPr="00F0119D" w:rsidRDefault="004E5548" w:rsidP="00904AF1">
      <w:pPr>
        <w:shd w:val="clear" w:color="auto" w:fill="FFFFFF"/>
        <w:spacing w:line="360" w:lineRule="auto"/>
        <w:textAlignment w:val="baseline"/>
        <w:rPr>
          <w:rStyle w:val="Strong"/>
          <w:rFonts w:ascii="Times New Roman" w:hAnsi="Times New Roman"/>
          <w:color w:val="000000"/>
          <w:sz w:val="28"/>
          <w:szCs w:val="28"/>
          <w:bdr w:val="none" w:sz="0" w:space="0" w:color="auto" w:frame="1"/>
        </w:rPr>
      </w:pPr>
    </w:p>
    <w:p w14:paraId="247C386D" w14:textId="69C682D5" w:rsidR="00904AF1" w:rsidRPr="00F45CB6" w:rsidRDefault="00904AF1" w:rsidP="00904AF1">
      <w:pPr>
        <w:shd w:val="clear" w:color="auto" w:fill="FFFFFF"/>
        <w:spacing w:line="360" w:lineRule="auto"/>
        <w:textAlignment w:val="baseline"/>
        <w:rPr>
          <w:rFonts w:ascii="Times New Roman" w:hAnsi="Times New Roman"/>
          <w:color w:val="000000"/>
          <w:sz w:val="28"/>
          <w:szCs w:val="28"/>
        </w:rPr>
      </w:pPr>
      <w:r w:rsidRPr="00F45CB6">
        <w:rPr>
          <w:rStyle w:val="Strong"/>
          <w:rFonts w:ascii="Times New Roman" w:hAnsi="Times New Roman"/>
          <w:color w:val="000000"/>
          <w:sz w:val="28"/>
          <w:szCs w:val="28"/>
          <w:bdr w:val="none" w:sz="0" w:space="0" w:color="auto" w:frame="1"/>
        </w:rPr>
        <w:t>Rule 17.4. Plea Negotiations and Agreements</w:t>
      </w:r>
    </w:p>
    <w:p w14:paraId="4C8D6A24" w14:textId="7B3AB93F" w:rsidR="00904AF1" w:rsidRPr="00F45CB6" w:rsidRDefault="00904AF1" w:rsidP="00904AF1">
      <w:pPr>
        <w:shd w:val="clear" w:color="auto" w:fill="FFFFFF"/>
        <w:spacing w:line="360" w:lineRule="auto"/>
        <w:jc w:val="center"/>
        <w:textAlignment w:val="baseline"/>
        <w:rPr>
          <w:rFonts w:ascii="Times New Roman" w:hAnsi="Times New Roman"/>
          <w:color w:val="000000"/>
          <w:sz w:val="28"/>
          <w:szCs w:val="28"/>
        </w:rPr>
      </w:pPr>
    </w:p>
    <w:p w14:paraId="35523673" w14:textId="7E6E4DC4" w:rsidR="00904AF1" w:rsidRPr="00F45CB6" w:rsidRDefault="00904AF1" w:rsidP="00F02CCF">
      <w:pPr>
        <w:shd w:val="clear" w:color="auto" w:fill="FFFFFF"/>
        <w:spacing w:line="360" w:lineRule="auto"/>
        <w:textAlignment w:val="baseline"/>
        <w:rPr>
          <w:rStyle w:val="Strong"/>
          <w:rFonts w:ascii="Times New Roman" w:hAnsi="Times New Roman"/>
          <w:color w:val="000000"/>
          <w:sz w:val="28"/>
          <w:szCs w:val="28"/>
          <w:bdr w:val="none" w:sz="0" w:space="0" w:color="auto" w:frame="1"/>
        </w:rPr>
      </w:pPr>
      <w:r w:rsidRPr="00F45CB6">
        <w:rPr>
          <w:rStyle w:val="Strong"/>
          <w:rFonts w:ascii="Times New Roman" w:hAnsi="Times New Roman"/>
          <w:color w:val="000000"/>
          <w:sz w:val="28"/>
          <w:szCs w:val="28"/>
          <w:bdr w:val="none" w:sz="0" w:space="0" w:color="auto" w:frame="1"/>
        </w:rPr>
        <w:t xml:space="preserve">(a) </w:t>
      </w:r>
      <w:r w:rsidR="00F02CCF" w:rsidRPr="00F45CB6">
        <w:rPr>
          <w:rStyle w:val="Strong"/>
          <w:rFonts w:ascii="Times New Roman" w:hAnsi="Times New Roman"/>
          <w:color w:val="000000"/>
          <w:sz w:val="28"/>
          <w:szCs w:val="28"/>
          <w:bdr w:val="none" w:sz="0" w:space="0" w:color="auto" w:frame="1"/>
        </w:rPr>
        <w:t>through (g) [no changes]</w:t>
      </w:r>
    </w:p>
    <w:p w14:paraId="68AA5688" w14:textId="77777777" w:rsidR="004E5548" w:rsidRPr="00F45CB6" w:rsidRDefault="004E5548" w:rsidP="00F02CCF">
      <w:pPr>
        <w:shd w:val="clear" w:color="auto" w:fill="FFFFFF"/>
        <w:spacing w:line="360" w:lineRule="auto"/>
        <w:textAlignment w:val="baseline"/>
        <w:rPr>
          <w:rFonts w:ascii="Times New Roman" w:hAnsi="Times New Roman"/>
          <w:color w:val="000000"/>
          <w:sz w:val="28"/>
          <w:szCs w:val="28"/>
        </w:rPr>
      </w:pPr>
    </w:p>
    <w:p w14:paraId="7C079E7D" w14:textId="0B445B08" w:rsidR="007B027D" w:rsidRPr="00F45CB6" w:rsidRDefault="00A32874" w:rsidP="00F7244C">
      <w:pPr>
        <w:spacing w:line="360" w:lineRule="auto"/>
        <w:rPr>
          <w:rFonts w:ascii="Times New Roman" w:hAnsi="Times New Roman"/>
          <w:sz w:val="28"/>
          <w:szCs w:val="28"/>
          <w:u w:val="single"/>
        </w:rPr>
      </w:pPr>
      <w:r w:rsidRPr="00F45CB6">
        <w:rPr>
          <w:rFonts w:ascii="Times New Roman" w:hAnsi="Times New Roman"/>
          <w:b/>
          <w:color w:val="000000"/>
          <w:sz w:val="28"/>
          <w:szCs w:val="28"/>
          <w:u w:val="single"/>
        </w:rPr>
        <w:t xml:space="preserve">(h) </w:t>
      </w:r>
      <w:r w:rsidR="007B027D" w:rsidRPr="00F45CB6">
        <w:rPr>
          <w:rFonts w:ascii="Times New Roman" w:hAnsi="Times New Roman"/>
          <w:b/>
          <w:sz w:val="28"/>
          <w:szCs w:val="28"/>
          <w:u w:val="single"/>
        </w:rPr>
        <w:t>Advising Court of a Plea Agreement.</w:t>
      </w:r>
      <w:r w:rsidR="007B027D" w:rsidRPr="00076A7A">
        <w:rPr>
          <w:rFonts w:ascii="Times New Roman" w:hAnsi="Times New Roman"/>
          <w:sz w:val="28"/>
          <w:szCs w:val="28"/>
        </w:rPr>
        <w:t xml:space="preserve">  </w:t>
      </w:r>
      <w:r w:rsidR="007B027D" w:rsidRPr="00076A7A">
        <w:rPr>
          <w:rFonts w:ascii="Times New Roman" w:hAnsi="Times New Roman"/>
          <w:sz w:val="28"/>
          <w:szCs w:val="28"/>
          <w:u w:val="single"/>
        </w:rPr>
        <w:t xml:space="preserve">The </w:t>
      </w:r>
      <w:r w:rsidR="00B7686A" w:rsidRPr="00076A7A">
        <w:rPr>
          <w:rFonts w:ascii="Times New Roman" w:hAnsi="Times New Roman"/>
          <w:sz w:val="28"/>
          <w:szCs w:val="28"/>
          <w:u w:val="single"/>
        </w:rPr>
        <w:t xml:space="preserve">presiding judge </w:t>
      </w:r>
      <w:r w:rsidR="00A4398C" w:rsidRPr="00076A7A">
        <w:rPr>
          <w:rFonts w:ascii="Times New Roman" w:hAnsi="Times New Roman"/>
          <w:sz w:val="28"/>
          <w:szCs w:val="28"/>
          <w:u w:val="single"/>
        </w:rPr>
        <w:t>of</w:t>
      </w:r>
      <w:r w:rsidR="0037759E" w:rsidRPr="00076A7A">
        <w:rPr>
          <w:rFonts w:ascii="Times New Roman" w:hAnsi="Times New Roman"/>
          <w:sz w:val="28"/>
          <w:szCs w:val="28"/>
          <w:u w:val="single"/>
        </w:rPr>
        <w:t xml:space="preserve"> the</w:t>
      </w:r>
      <w:r w:rsidR="00A4398C" w:rsidRPr="00076A7A">
        <w:rPr>
          <w:rFonts w:ascii="Times New Roman" w:hAnsi="Times New Roman"/>
          <w:sz w:val="28"/>
          <w:szCs w:val="28"/>
          <w:u w:val="single"/>
        </w:rPr>
        <w:t xml:space="preserve"> county may </w:t>
      </w:r>
      <w:r w:rsidR="00A4398C" w:rsidRPr="00F45CB6">
        <w:rPr>
          <w:rFonts w:ascii="Times New Roman" w:hAnsi="Times New Roman"/>
          <w:sz w:val="28"/>
          <w:szCs w:val="28"/>
          <w:u w:val="single"/>
        </w:rPr>
        <w:t xml:space="preserve">approve </w:t>
      </w:r>
      <w:r w:rsidR="00C01826" w:rsidRPr="00F45CB6">
        <w:rPr>
          <w:rFonts w:ascii="Times New Roman" w:hAnsi="Times New Roman"/>
          <w:sz w:val="28"/>
          <w:szCs w:val="28"/>
          <w:u w:val="single"/>
        </w:rPr>
        <w:t xml:space="preserve">a </w:t>
      </w:r>
      <w:r w:rsidR="00C01826">
        <w:rPr>
          <w:rFonts w:ascii="Times New Roman" w:hAnsi="Times New Roman"/>
          <w:sz w:val="28"/>
          <w:szCs w:val="28"/>
          <w:u w:val="single"/>
        </w:rPr>
        <w:t>county</w:t>
      </w:r>
      <w:r w:rsidR="003326B9">
        <w:rPr>
          <w:rFonts w:ascii="Times New Roman" w:hAnsi="Times New Roman"/>
          <w:sz w:val="28"/>
          <w:szCs w:val="28"/>
          <w:u w:val="single"/>
        </w:rPr>
        <w:t xml:space="preserve">-wide </w:t>
      </w:r>
      <w:r w:rsidR="005D69CA" w:rsidRPr="00F45CB6">
        <w:rPr>
          <w:rFonts w:ascii="Times New Roman" w:hAnsi="Times New Roman"/>
          <w:sz w:val="28"/>
          <w:szCs w:val="28"/>
          <w:u w:val="single"/>
        </w:rPr>
        <w:t>policy</w:t>
      </w:r>
      <w:r w:rsidR="00C01826" w:rsidRPr="00F45CB6">
        <w:rPr>
          <w:rFonts w:ascii="Times New Roman" w:hAnsi="Times New Roman"/>
          <w:sz w:val="28"/>
          <w:szCs w:val="28"/>
          <w:u w:val="single"/>
        </w:rPr>
        <w:t xml:space="preserve"> that requires the parties to advise the trial judge </w:t>
      </w:r>
      <w:r w:rsidR="007B027D" w:rsidRPr="00F45CB6">
        <w:rPr>
          <w:rFonts w:ascii="Times New Roman" w:hAnsi="Times New Roman"/>
          <w:sz w:val="28"/>
          <w:szCs w:val="28"/>
          <w:u w:val="single"/>
        </w:rPr>
        <w:t>of a plea agreement sufficiently in advance of trial to avoid assembling a jury panel unnecessarily</w:t>
      </w:r>
      <w:r w:rsidR="000426C5" w:rsidRPr="00F45CB6">
        <w:rPr>
          <w:rFonts w:ascii="Times New Roman" w:hAnsi="Times New Roman"/>
          <w:sz w:val="28"/>
          <w:szCs w:val="28"/>
          <w:u w:val="single"/>
        </w:rPr>
        <w:t xml:space="preserve">, except for </w:t>
      </w:r>
      <w:r w:rsidR="00776BE5" w:rsidRPr="00F45CB6">
        <w:rPr>
          <w:rFonts w:ascii="Times New Roman" w:hAnsi="Times New Roman"/>
          <w:sz w:val="28"/>
          <w:szCs w:val="28"/>
          <w:u w:val="single"/>
        </w:rPr>
        <w:t>good cause shown.</w:t>
      </w:r>
    </w:p>
    <w:p w14:paraId="35D55C1A" w14:textId="4B58110E" w:rsidR="000D42F8" w:rsidRPr="00F45CB6" w:rsidRDefault="000D42F8" w:rsidP="00904AF1">
      <w:pPr>
        <w:shd w:val="clear" w:color="auto" w:fill="FFFFFF"/>
        <w:spacing w:line="360" w:lineRule="auto"/>
        <w:textAlignment w:val="baseline"/>
        <w:rPr>
          <w:rFonts w:ascii="Times New Roman" w:hAnsi="Times New Roman"/>
          <w:color w:val="000000"/>
          <w:sz w:val="28"/>
          <w:szCs w:val="28"/>
        </w:rPr>
      </w:pPr>
    </w:p>
    <w:p w14:paraId="533D06E6" w14:textId="77777777" w:rsidR="00740146" w:rsidRPr="00F45CB6" w:rsidRDefault="00740146" w:rsidP="00904AF1">
      <w:pPr>
        <w:widowControl w:val="0"/>
        <w:autoSpaceDE w:val="0"/>
        <w:autoSpaceDN w:val="0"/>
        <w:adjustRightInd w:val="0"/>
        <w:spacing w:line="360" w:lineRule="auto"/>
        <w:jc w:val="both"/>
        <w:rPr>
          <w:rFonts w:ascii="Times New Roman" w:hAnsi="Times New Roman"/>
          <w:b/>
          <w:color w:val="000000"/>
          <w:sz w:val="28"/>
          <w:szCs w:val="28"/>
        </w:rPr>
      </w:pPr>
    </w:p>
    <w:sectPr w:rsidR="00740146" w:rsidRPr="00F45CB6" w:rsidSect="003E5DFC">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6E066" w14:textId="77777777" w:rsidR="00EA3A8C" w:rsidRDefault="00EA3A8C" w:rsidP="00D12C76">
      <w:r>
        <w:separator/>
      </w:r>
    </w:p>
  </w:endnote>
  <w:endnote w:type="continuationSeparator" w:id="0">
    <w:p w14:paraId="234B73BD" w14:textId="77777777" w:rsidR="00EA3A8C" w:rsidRDefault="00EA3A8C" w:rsidP="00D12C76">
      <w:r>
        <w:continuationSeparator/>
      </w:r>
    </w:p>
  </w:endnote>
  <w:endnote w:type="continuationNotice" w:id="1">
    <w:p w14:paraId="4BC4528D" w14:textId="77777777" w:rsidR="00EA3A8C" w:rsidRDefault="00EA3A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6665957"/>
      <w:docPartObj>
        <w:docPartGallery w:val="Page Numbers (Bottom of Page)"/>
        <w:docPartUnique/>
      </w:docPartObj>
    </w:sdtPr>
    <w:sdtEndPr>
      <w:rPr>
        <w:rFonts w:ascii="Times New Roman" w:hAnsi="Times New Roman"/>
        <w:noProof/>
        <w:sz w:val="24"/>
        <w:szCs w:val="24"/>
      </w:rPr>
    </w:sdtEndPr>
    <w:sdtContent>
      <w:p w14:paraId="26AB8B08" w14:textId="13A532CA" w:rsidR="007760A8" w:rsidRPr="00231F63" w:rsidRDefault="00C751BF">
        <w:pPr>
          <w:pStyle w:val="Footer"/>
          <w:jc w:val="center"/>
          <w:rPr>
            <w:rFonts w:ascii="Times New Roman" w:hAnsi="Times New Roman"/>
            <w:sz w:val="24"/>
            <w:szCs w:val="24"/>
          </w:rPr>
        </w:pPr>
        <w:r>
          <w:t xml:space="preserve">DRAFT </w:t>
        </w:r>
        <w:r w:rsidR="00B5662D">
          <w:t xml:space="preserve">– Page </w:t>
        </w:r>
        <w:r w:rsidR="007760A8" w:rsidRPr="00231F63">
          <w:rPr>
            <w:rFonts w:ascii="Times New Roman" w:hAnsi="Times New Roman"/>
            <w:sz w:val="24"/>
            <w:szCs w:val="24"/>
          </w:rPr>
          <w:fldChar w:fldCharType="begin"/>
        </w:r>
        <w:r w:rsidR="007760A8" w:rsidRPr="00231F63">
          <w:rPr>
            <w:rFonts w:ascii="Times New Roman" w:hAnsi="Times New Roman"/>
            <w:sz w:val="24"/>
            <w:szCs w:val="24"/>
          </w:rPr>
          <w:instrText xml:space="preserve"> PAGE   \* MERGEFORMAT </w:instrText>
        </w:r>
        <w:r w:rsidR="007760A8" w:rsidRPr="00231F63">
          <w:rPr>
            <w:rFonts w:ascii="Times New Roman" w:hAnsi="Times New Roman"/>
            <w:sz w:val="24"/>
            <w:szCs w:val="24"/>
          </w:rPr>
          <w:fldChar w:fldCharType="separate"/>
        </w:r>
        <w:r w:rsidR="007760A8" w:rsidRPr="00231F63">
          <w:rPr>
            <w:rFonts w:ascii="Times New Roman" w:hAnsi="Times New Roman"/>
            <w:noProof/>
            <w:sz w:val="24"/>
            <w:szCs w:val="24"/>
          </w:rPr>
          <w:t>2</w:t>
        </w:r>
        <w:r w:rsidR="007760A8" w:rsidRPr="00231F63">
          <w:rPr>
            <w:rFonts w:ascii="Times New Roman" w:hAnsi="Times New Roman"/>
            <w:noProof/>
            <w:sz w:val="24"/>
            <w:szCs w:val="24"/>
          </w:rPr>
          <w:fldChar w:fldCharType="end"/>
        </w:r>
      </w:p>
    </w:sdtContent>
  </w:sdt>
  <w:p w14:paraId="1E018082" w14:textId="77777777" w:rsidR="007760A8" w:rsidRDefault="00776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9032931"/>
      <w:docPartObj>
        <w:docPartGallery w:val="Page Numbers (Bottom of Page)"/>
        <w:docPartUnique/>
      </w:docPartObj>
    </w:sdtPr>
    <w:sdtEndPr>
      <w:rPr>
        <w:noProof/>
      </w:rPr>
    </w:sdtEndPr>
    <w:sdtContent>
      <w:p w14:paraId="6B01524C" w14:textId="32075E8E" w:rsidR="00604B02" w:rsidRDefault="00604B02">
        <w:pPr>
          <w:pStyle w:val="Footer"/>
          <w:jc w:val="center"/>
        </w:pPr>
        <w:r>
          <w:t xml:space="preserve">Appendix B – Page </w:t>
        </w:r>
        <w:r>
          <w:fldChar w:fldCharType="begin"/>
        </w:r>
        <w:r>
          <w:instrText xml:space="preserve"> PAGE   \* MERGEFORMAT </w:instrText>
        </w:r>
        <w:r>
          <w:fldChar w:fldCharType="separate"/>
        </w:r>
        <w:r>
          <w:rPr>
            <w:noProof/>
          </w:rPr>
          <w:t>2</w:t>
        </w:r>
        <w:r>
          <w:rPr>
            <w:noProof/>
          </w:rPr>
          <w:fldChar w:fldCharType="end"/>
        </w:r>
      </w:p>
    </w:sdtContent>
  </w:sdt>
  <w:p w14:paraId="2CBF2951" w14:textId="77777777" w:rsidR="00604B02" w:rsidRDefault="00604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8D6BC" w14:textId="77777777" w:rsidR="00EA3A8C" w:rsidRDefault="00EA3A8C" w:rsidP="00D12C76">
      <w:r>
        <w:separator/>
      </w:r>
    </w:p>
  </w:footnote>
  <w:footnote w:type="continuationSeparator" w:id="0">
    <w:p w14:paraId="0B5F4887" w14:textId="77777777" w:rsidR="00EA3A8C" w:rsidRDefault="00EA3A8C" w:rsidP="00D12C76">
      <w:r>
        <w:continuationSeparator/>
      </w:r>
    </w:p>
  </w:footnote>
  <w:footnote w:type="continuationNotice" w:id="1">
    <w:p w14:paraId="59D561CB" w14:textId="77777777" w:rsidR="00EA3A8C" w:rsidRDefault="00EA3A8C"/>
  </w:footnote>
  <w:footnote w:id="2">
    <w:p w14:paraId="783B3FF3" w14:textId="6BBEF93D" w:rsidR="00204186" w:rsidRPr="00AC20E8" w:rsidRDefault="00204186" w:rsidP="00204186">
      <w:pPr>
        <w:pStyle w:val="FootnoteText"/>
        <w:rPr>
          <w:rFonts w:ascii="Times New Roman" w:hAnsi="Times New Roman"/>
          <w:sz w:val="28"/>
          <w:szCs w:val="28"/>
        </w:rPr>
      </w:pPr>
      <w:r>
        <w:rPr>
          <w:rStyle w:val="FootnoteReference"/>
        </w:rPr>
        <w:footnoteRef/>
      </w:r>
      <w:r>
        <w:t xml:space="preserve">  </w:t>
      </w:r>
      <w:r>
        <w:rPr>
          <w:rFonts w:ascii="Times New Roman" w:hAnsi="Times New Roman"/>
          <w:sz w:val="28"/>
          <w:szCs w:val="28"/>
        </w:rPr>
        <w:t xml:space="preserve">The </w:t>
      </w:r>
      <w:r w:rsidR="0055770E">
        <w:rPr>
          <w:rFonts w:ascii="Times New Roman" w:hAnsi="Times New Roman"/>
          <w:sz w:val="28"/>
          <w:szCs w:val="28"/>
        </w:rPr>
        <w:t xml:space="preserve">Jury </w:t>
      </w:r>
      <w:r>
        <w:rPr>
          <w:rFonts w:ascii="Times New Roman" w:hAnsi="Times New Roman"/>
          <w:sz w:val="28"/>
          <w:szCs w:val="28"/>
        </w:rPr>
        <w:t>Commissioner of Santa Cruz County calls all prospective jurors to ensure that those who appear have sufficient English language skills, and because many who appear in person on the day of trial try to avoid service claiming they do not have those skills, at which time the Commissioner informs the trial judge that the prospective juror exhibited English language skills during the personal contact.</w:t>
      </w:r>
    </w:p>
  </w:footnote>
  <w:footnote w:id="3">
    <w:p w14:paraId="7CF43CBF" w14:textId="77777777" w:rsidR="00756C7B" w:rsidRDefault="00485D11">
      <w:pPr>
        <w:pStyle w:val="FootnoteText"/>
      </w:pPr>
      <w:r>
        <w:rPr>
          <w:rStyle w:val="FootnoteReference"/>
        </w:rPr>
        <w:footnoteRef/>
      </w:r>
      <w:r>
        <w:t xml:space="preserve"> </w:t>
      </w:r>
      <w:r w:rsidR="008B6BB6" w:rsidRPr="008B6BB6">
        <w:rPr>
          <w:i/>
          <w:iCs/>
        </w:rPr>
        <w:t>See</w:t>
      </w:r>
      <w:r w:rsidR="008B6BB6" w:rsidRPr="0037759E">
        <w:rPr>
          <w:i/>
          <w:iCs/>
        </w:rPr>
        <w:t>, e.g.,</w:t>
      </w:r>
      <w:r w:rsidR="008B6BB6">
        <w:rPr>
          <w:i/>
          <w:iCs/>
        </w:rPr>
        <w:t xml:space="preserve"> </w:t>
      </w:r>
      <w:r>
        <w:t xml:space="preserve"> </w:t>
      </w:r>
      <w:r w:rsidR="00F03D63">
        <w:t>Local Rule 11.1, U.S. District Court for the District of New Mexico</w:t>
      </w:r>
      <w:r w:rsidR="00CD66BD">
        <w:t xml:space="preserve">; </w:t>
      </w:r>
      <w:r w:rsidR="00043316">
        <w:t>Rule 552</w:t>
      </w:r>
      <w:r w:rsidR="00FC4979">
        <w:t>(4)</w:t>
      </w:r>
      <w:r w:rsidR="00043316">
        <w:t xml:space="preserve">, Local </w:t>
      </w:r>
      <w:r w:rsidR="00FC4979">
        <w:t>Court Rule for Crawfo</w:t>
      </w:r>
      <w:r w:rsidR="00945685">
        <w:t>r</w:t>
      </w:r>
      <w:r w:rsidR="00FC4979">
        <w:t>d County, PA</w:t>
      </w:r>
      <w:r w:rsidR="00945685">
        <w:t xml:space="preserve">; </w:t>
      </w:r>
      <w:r w:rsidR="0075778C">
        <w:t xml:space="preserve">Local Court Rule 606, La Crosse County, WI; </w:t>
      </w:r>
      <w:r w:rsidR="008B6BB6">
        <w:t xml:space="preserve">and </w:t>
      </w:r>
      <w:r w:rsidR="00192C57">
        <w:t>L</w:t>
      </w:r>
      <w:r w:rsidR="00202A1B">
        <w:t xml:space="preserve">ocal Rule </w:t>
      </w:r>
      <w:r w:rsidR="00192C57">
        <w:t>4500, Porter County, IN</w:t>
      </w:r>
      <w:r w:rsidR="00685379">
        <w:t xml:space="preserve">. </w:t>
      </w:r>
    </w:p>
    <w:p w14:paraId="20997D1E" w14:textId="77777777" w:rsidR="006043B0" w:rsidRDefault="006043B0">
      <w:pPr>
        <w:pStyle w:val="FootnoteText"/>
      </w:pPr>
    </w:p>
    <w:p w14:paraId="7E1CD7B7" w14:textId="22EFE38A" w:rsidR="00485D11" w:rsidRDefault="00685379">
      <w:pPr>
        <w:pStyle w:val="FootnoteText"/>
      </w:pPr>
      <w:r>
        <w:t>This Court</w:t>
      </w:r>
      <w:r w:rsidR="00102741">
        <w:t>, in 1987,</w:t>
      </w:r>
      <w:r>
        <w:t xml:space="preserve"> approved </w:t>
      </w:r>
      <w:r w:rsidR="0042433D">
        <w:t xml:space="preserve">Santa Cruz County </w:t>
      </w:r>
      <w:r w:rsidR="00102741">
        <w:t>L</w:t>
      </w:r>
      <w:r>
        <w:t xml:space="preserve">ocal </w:t>
      </w:r>
      <w:r w:rsidR="00102741">
        <w:t>R</w:t>
      </w:r>
      <w:r>
        <w:t xml:space="preserve">ule </w:t>
      </w:r>
      <w:r w:rsidR="00102741">
        <w:t>12 that allow</w:t>
      </w:r>
      <w:r w:rsidR="00F45CB6">
        <w:t>s</w:t>
      </w:r>
      <w:r w:rsidR="00AA70D8">
        <w:t xml:space="preserve"> the court to set a deadline for </w:t>
      </w:r>
      <w:r w:rsidR="002E49ED">
        <w:t xml:space="preserve">plea negotiations. The rule was last amended just prior to the </w:t>
      </w:r>
      <w:r w:rsidR="002E49ED" w:rsidRPr="002E49ED">
        <w:rPr>
          <w:u w:val="single"/>
        </w:rPr>
        <w:t>Darelli</w:t>
      </w:r>
      <w:r w:rsidR="002E49ED" w:rsidRPr="002E49ED">
        <w:t xml:space="preserve"> decision.</w:t>
      </w:r>
      <w:r w:rsidR="006043B0">
        <w:t xml:space="preserve"> This Court has also approved other local rules that permit jury fees or other sanctions to be imposed in criminal cases when the case settles prior to trial and after the jury has been</w:t>
      </w:r>
      <w:r w:rsidR="00FA616F">
        <w:t xml:space="preserve"> brought into court, </w:t>
      </w:r>
      <w:r w:rsidR="00FA616F" w:rsidRPr="0093356C">
        <w:rPr>
          <w:i/>
          <w:iCs/>
        </w:rPr>
        <w:t>see</w:t>
      </w:r>
      <w:r w:rsidR="00FA616F">
        <w:t>, Apache County Rule 2</w:t>
      </w:r>
      <w:r w:rsidR="00E734BC">
        <w:t>2</w:t>
      </w:r>
      <w:r w:rsidR="00FA616F">
        <w:t xml:space="preserve">; </w:t>
      </w:r>
      <w:r w:rsidR="0058193C">
        <w:t>Mohave County Rule AD-18(</w:t>
      </w:r>
      <w:r w:rsidR="006F5008">
        <w:t>C</w:t>
      </w:r>
      <w:r w:rsidR="0058193C">
        <w:t>); Pinal County Rule 3.7; and Yavapai County Rule 11(</w:t>
      </w:r>
      <w:r w:rsidR="00E734BC">
        <w:t>A</w:t>
      </w:r>
      <w:r w:rsidR="0058193C">
        <w:t>)</w:t>
      </w:r>
      <w:r w:rsidR="0042433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535621D"/>
    <w:multiLevelType w:val="hybridMultilevel"/>
    <w:tmpl w:val="85F81E2A"/>
    <w:lvl w:ilvl="0" w:tplc="8DDEF22E">
      <w:start w:val="1"/>
      <w:numFmt w:val="decimal"/>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C60F3E"/>
    <w:multiLevelType w:val="hybridMultilevel"/>
    <w:tmpl w:val="C7D02AD2"/>
    <w:lvl w:ilvl="0" w:tplc="25569C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6242378"/>
    <w:multiLevelType w:val="hybridMultilevel"/>
    <w:tmpl w:val="FE50FAC8"/>
    <w:lvl w:ilvl="0" w:tplc="DEB2F4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EE2093"/>
    <w:multiLevelType w:val="hybridMultilevel"/>
    <w:tmpl w:val="6BCE4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8E5621C"/>
    <w:multiLevelType w:val="hybridMultilevel"/>
    <w:tmpl w:val="6AC69340"/>
    <w:lvl w:ilvl="0" w:tplc="079C38F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717A77"/>
    <w:multiLevelType w:val="hybridMultilevel"/>
    <w:tmpl w:val="E514DF1A"/>
    <w:lvl w:ilvl="0" w:tplc="77660D38">
      <w:start w:val="2"/>
      <w:numFmt w:val="decimal"/>
      <w:lvlText w:val="(%1)"/>
      <w:lvlJc w:val="left"/>
      <w:pPr>
        <w:ind w:left="1080" w:hanging="360"/>
      </w:pPr>
      <w:rPr>
        <w:rFonts w:cs="Times New Roman" w:hint="default"/>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7D806BEC"/>
    <w:multiLevelType w:val="hybridMultilevel"/>
    <w:tmpl w:val="32DC9554"/>
    <w:lvl w:ilvl="0" w:tplc="F59CE9DC">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9"/>
  </w:num>
  <w:num w:numId="2">
    <w:abstractNumId w:val="20"/>
  </w:num>
  <w:num w:numId="3">
    <w:abstractNumId w:val="31"/>
  </w:num>
  <w:num w:numId="4">
    <w:abstractNumId w:val="28"/>
  </w:num>
  <w:num w:numId="5">
    <w:abstractNumId w:val="25"/>
  </w:num>
  <w:num w:numId="6">
    <w:abstractNumId w:val="26"/>
  </w:num>
  <w:num w:numId="7">
    <w:abstractNumId w:val="24"/>
  </w:num>
  <w:num w:numId="8">
    <w:abstractNumId w:val="21"/>
  </w:num>
  <w:num w:numId="9">
    <w:abstractNumId w:val="33"/>
  </w:num>
  <w:num w:numId="10">
    <w:abstractNumId w:val="23"/>
  </w:num>
  <w:num w:numId="11">
    <w:abstractNumId w:val="22"/>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0"/>
  </w:num>
  <w:num w:numId="26">
    <w:abstractNumId w:val="1"/>
  </w:num>
  <w:num w:numId="27">
    <w:abstractNumId w:val="2"/>
  </w:num>
  <w:num w:numId="28">
    <w:abstractNumId w:val="3"/>
  </w:num>
  <w:num w:numId="29">
    <w:abstractNumId w:val="4"/>
  </w:num>
  <w:num w:numId="30">
    <w:abstractNumId w:val="35"/>
  </w:num>
  <w:num w:numId="31">
    <w:abstractNumId w:val="34"/>
  </w:num>
  <w:num w:numId="32">
    <w:abstractNumId w:val="18"/>
  </w:num>
  <w:num w:numId="33">
    <w:abstractNumId w:val="32"/>
  </w:num>
  <w:num w:numId="34">
    <w:abstractNumId w:val="30"/>
  </w:num>
  <w:num w:numId="35">
    <w:abstractNumId w:val="29"/>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758C"/>
    <w:rsid w:val="000104C4"/>
    <w:rsid w:val="00012D9C"/>
    <w:rsid w:val="00016182"/>
    <w:rsid w:val="00016EBB"/>
    <w:rsid w:val="00017217"/>
    <w:rsid w:val="0002025F"/>
    <w:rsid w:val="000209F8"/>
    <w:rsid w:val="00024D21"/>
    <w:rsid w:val="00030E64"/>
    <w:rsid w:val="000330F9"/>
    <w:rsid w:val="00040D76"/>
    <w:rsid w:val="000426C5"/>
    <w:rsid w:val="00043316"/>
    <w:rsid w:val="000433BE"/>
    <w:rsid w:val="00044CF5"/>
    <w:rsid w:val="00045A44"/>
    <w:rsid w:val="00046928"/>
    <w:rsid w:val="00046B0D"/>
    <w:rsid w:val="00046C0A"/>
    <w:rsid w:val="00047DE9"/>
    <w:rsid w:val="00050C54"/>
    <w:rsid w:val="00055E8F"/>
    <w:rsid w:val="00057842"/>
    <w:rsid w:val="00060A6C"/>
    <w:rsid w:val="0006221A"/>
    <w:rsid w:val="0007260D"/>
    <w:rsid w:val="00074B3B"/>
    <w:rsid w:val="00076A7A"/>
    <w:rsid w:val="00081216"/>
    <w:rsid w:val="00084456"/>
    <w:rsid w:val="0008651A"/>
    <w:rsid w:val="00087A2C"/>
    <w:rsid w:val="000905B0"/>
    <w:rsid w:val="00091D91"/>
    <w:rsid w:val="000924EF"/>
    <w:rsid w:val="00093E95"/>
    <w:rsid w:val="000A3E8D"/>
    <w:rsid w:val="000A5141"/>
    <w:rsid w:val="000B051C"/>
    <w:rsid w:val="000B3A1A"/>
    <w:rsid w:val="000C1ED1"/>
    <w:rsid w:val="000C22E9"/>
    <w:rsid w:val="000C36DD"/>
    <w:rsid w:val="000C7920"/>
    <w:rsid w:val="000D07FB"/>
    <w:rsid w:val="000D42F8"/>
    <w:rsid w:val="000D68E8"/>
    <w:rsid w:val="000D7863"/>
    <w:rsid w:val="000E1AFC"/>
    <w:rsid w:val="000E6310"/>
    <w:rsid w:val="000F49E9"/>
    <w:rsid w:val="000F61A2"/>
    <w:rsid w:val="00100E7C"/>
    <w:rsid w:val="00102741"/>
    <w:rsid w:val="001056F4"/>
    <w:rsid w:val="00105EF5"/>
    <w:rsid w:val="001101DF"/>
    <w:rsid w:val="00111F12"/>
    <w:rsid w:val="00117872"/>
    <w:rsid w:val="0012317E"/>
    <w:rsid w:val="0012566A"/>
    <w:rsid w:val="00126475"/>
    <w:rsid w:val="001273E1"/>
    <w:rsid w:val="0013099E"/>
    <w:rsid w:val="0013344D"/>
    <w:rsid w:val="00135950"/>
    <w:rsid w:val="00135E54"/>
    <w:rsid w:val="0013656F"/>
    <w:rsid w:val="00136CE3"/>
    <w:rsid w:val="00146111"/>
    <w:rsid w:val="00146E3F"/>
    <w:rsid w:val="00152832"/>
    <w:rsid w:val="00152AC8"/>
    <w:rsid w:val="00155345"/>
    <w:rsid w:val="00161E85"/>
    <w:rsid w:val="00163AB7"/>
    <w:rsid w:val="0016720A"/>
    <w:rsid w:val="00171F32"/>
    <w:rsid w:val="00173A0F"/>
    <w:rsid w:val="00182027"/>
    <w:rsid w:val="001846FA"/>
    <w:rsid w:val="00185745"/>
    <w:rsid w:val="00186FF5"/>
    <w:rsid w:val="00192C57"/>
    <w:rsid w:val="0019670B"/>
    <w:rsid w:val="00197AD8"/>
    <w:rsid w:val="00197E00"/>
    <w:rsid w:val="001B324E"/>
    <w:rsid w:val="001C1C68"/>
    <w:rsid w:val="001C22B2"/>
    <w:rsid w:val="001C2435"/>
    <w:rsid w:val="001C31C7"/>
    <w:rsid w:val="001C4529"/>
    <w:rsid w:val="001D47F4"/>
    <w:rsid w:val="001D6AC5"/>
    <w:rsid w:val="001D6C3B"/>
    <w:rsid w:val="001D6EC9"/>
    <w:rsid w:val="001D7C24"/>
    <w:rsid w:val="001D7FAD"/>
    <w:rsid w:val="001E17E6"/>
    <w:rsid w:val="001E4515"/>
    <w:rsid w:val="001F7021"/>
    <w:rsid w:val="00202A1B"/>
    <w:rsid w:val="00204186"/>
    <w:rsid w:val="00207197"/>
    <w:rsid w:val="00212C88"/>
    <w:rsid w:val="002155C9"/>
    <w:rsid w:val="00216727"/>
    <w:rsid w:val="00217DEB"/>
    <w:rsid w:val="002251D2"/>
    <w:rsid w:val="00225559"/>
    <w:rsid w:val="002316A2"/>
    <w:rsid w:val="00231A91"/>
    <w:rsid w:val="00231F63"/>
    <w:rsid w:val="00233731"/>
    <w:rsid w:val="002348F5"/>
    <w:rsid w:val="002354EF"/>
    <w:rsid w:val="002366AB"/>
    <w:rsid w:val="00237488"/>
    <w:rsid w:val="00237874"/>
    <w:rsid w:val="00244794"/>
    <w:rsid w:val="00251900"/>
    <w:rsid w:val="00253529"/>
    <w:rsid w:val="00254866"/>
    <w:rsid w:val="00255209"/>
    <w:rsid w:val="00262995"/>
    <w:rsid w:val="0027009D"/>
    <w:rsid w:val="00283A44"/>
    <w:rsid w:val="0028485E"/>
    <w:rsid w:val="00284B85"/>
    <w:rsid w:val="002940F4"/>
    <w:rsid w:val="002A0909"/>
    <w:rsid w:val="002A1FC6"/>
    <w:rsid w:val="002B1BC0"/>
    <w:rsid w:val="002B28B8"/>
    <w:rsid w:val="002B3B20"/>
    <w:rsid w:val="002B43F8"/>
    <w:rsid w:val="002B6B74"/>
    <w:rsid w:val="002C6582"/>
    <w:rsid w:val="002C6AC8"/>
    <w:rsid w:val="002C7C2E"/>
    <w:rsid w:val="002C7D30"/>
    <w:rsid w:val="002D6927"/>
    <w:rsid w:val="002D7921"/>
    <w:rsid w:val="002E49ED"/>
    <w:rsid w:val="002E5A96"/>
    <w:rsid w:val="002E6C18"/>
    <w:rsid w:val="002F37E9"/>
    <w:rsid w:val="00301C0E"/>
    <w:rsid w:val="003043C7"/>
    <w:rsid w:val="00307176"/>
    <w:rsid w:val="00307917"/>
    <w:rsid w:val="00307B1A"/>
    <w:rsid w:val="0031324C"/>
    <w:rsid w:val="003133D2"/>
    <w:rsid w:val="003156F7"/>
    <w:rsid w:val="00316B17"/>
    <w:rsid w:val="00322C95"/>
    <w:rsid w:val="003326B9"/>
    <w:rsid w:val="003366C6"/>
    <w:rsid w:val="003366D4"/>
    <w:rsid w:val="00345640"/>
    <w:rsid w:val="003513A0"/>
    <w:rsid w:val="00352D3E"/>
    <w:rsid w:val="00360E55"/>
    <w:rsid w:val="0036279B"/>
    <w:rsid w:val="00364260"/>
    <w:rsid w:val="00366B46"/>
    <w:rsid w:val="00367801"/>
    <w:rsid w:val="0037032D"/>
    <w:rsid w:val="00371563"/>
    <w:rsid w:val="00372898"/>
    <w:rsid w:val="003742DF"/>
    <w:rsid w:val="0037759E"/>
    <w:rsid w:val="00377756"/>
    <w:rsid w:val="00384DB1"/>
    <w:rsid w:val="00385841"/>
    <w:rsid w:val="003863BA"/>
    <w:rsid w:val="00386893"/>
    <w:rsid w:val="003A1022"/>
    <w:rsid w:val="003A244F"/>
    <w:rsid w:val="003A2881"/>
    <w:rsid w:val="003C3CF2"/>
    <w:rsid w:val="003C402B"/>
    <w:rsid w:val="003C5DE2"/>
    <w:rsid w:val="003C625B"/>
    <w:rsid w:val="003C6A70"/>
    <w:rsid w:val="003D0D92"/>
    <w:rsid w:val="003D32F3"/>
    <w:rsid w:val="003D7912"/>
    <w:rsid w:val="003E487F"/>
    <w:rsid w:val="003E4949"/>
    <w:rsid w:val="003E5DFC"/>
    <w:rsid w:val="003E604C"/>
    <w:rsid w:val="003E7A16"/>
    <w:rsid w:val="003E7A3C"/>
    <w:rsid w:val="003F0E28"/>
    <w:rsid w:val="003F19D1"/>
    <w:rsid w:val="003F1C5B"/>
    <w:rsid w:val="003F1E89"/>
    <w:rsid w:val="003F7E3E"/>
    <w:rsid w:val="004039DA"/>
    <w:rsid w:val="00404131"/>
    <w:rsid w:val="00406697"/>
    <w:rsid w:val="00406CD8"/>
    <w:rsid w:val="00411942"/>
    <w:rsid w:val="00412C11"/>
    <w:rsid w:val="00414DEB"/>
    <w:rsid w:val="004156CC"/>
    <w:rsid w:val="0041757A"/>
    <w:rsid w:val="0042433D"/>
    <w:rsid w:val="004373D7"/>
    <w:rsid w:val="00443D27"/>
    <w:rsid w:val="004441CA"/>
    <w:rsid w:val="0045089B"/>
    <w:rsid w:val="0045096F"/>
    <w:rsid w:val="0045123C"/>
    <w:rsid w:val="00456475"/>
    <w:rsid w:val="00462620"/>
    <w:rsid w:val="00466E34"/>
    <w:rsid w:val="00467CB6"/>
    <w:rsid w:val="00467E2C"/>
    <w:rsid w:val="00470782"/>
    <w:rsid w:val="00470D31"/>
    <w:rsid w:val="00480270"/>
    <w:rsid w:val="004812AD"/>
    <w:rsid w:val="00484C8F"/>
    <w:rsid w:val="0048571C"/>
    <w:rsid w:val="00485D11"/>
    <w:rsid w:val="00494368"/>
    <w:rsid w:val="00494572"/>
    <w:rsid w:val="00496A25"/>
    <w:rsid w:val="004A052D"/>
    <w:rsid w:val="004A0ED8"/>
    <w:rsid w:val="004A0EF4"/>
    <w:rsid w:val="004A7A72"/>
    <w:rsid w:val="004B46C6"/>
    <w:rsid w:val="004B7016"/>
    <w:rsid w:val="004B74F9"/>
    <w:rsid w:val="004C7765"/>
    <w:rsid w:val="004D0AF8"/>
    <w:rsid w:val="004D23FB"/>
    <w:rsid w:val="004D2538"/>
    <w:rsid w:val="004D2651"/>
    <w:rsid w:val="004D60BB"/>
    <w:rsid w:val="004D746D"/>
    <w:rsid w:val="004D7F36"/>
    <w:rsid w:val="004E1BD6"/>
    <w:rsid w:val="004E5033"/>
    <w:rsid w:val="004E5548"/>
    <w:rsid w:val="004E5BF3"/>
    <w:rsid w:val="004F05E7"/>
    <w:rsid w:val="004F5735"/>
    <w:rsid w:val="00500264"/>
    <w:rsid w:val="0050743B"/>
    <w:rsid w:val="005104BD"/>
    <w:rsid w:val="00511234"/>
    <w:rsid w:val="00512C16"/>
    <w:rsid w:val="005227EA"/>
    <w:rsid w:val="00522EFB"/>
    <w:rsid w:val="005233C1"/>
    <w:rsid w:val="00524E1E"/>
    <w:rsid w:val="005260CB"/>
    <w:rsid w:val="0053131A"/>
    <w:rsid w:val="00531E5E"/>
    <w:rsid w:val="00535FA0"/>
    <w:rsid w:val="00541FC3"/>
    <w:rsid w:val="0054394D"/>
    <w:rsid w:val="00546393"/>
    <w:rsid w:val="00546E52"/>
    <w:rsid w:val="0054764D"/>
    <w:rsid w:val="0055770E"/>
    <w:rsid w:val="0056536B"/>
    <w:rsid w:val="00567378"/>
    <w:rsid w:val="00572BF2"/>
    <w:rsid w:val="00577D32"/>
    <w:rsid w:val="005804FC"/>
    <w:rsid w:val="0058193C"/>
    <w:rsid w:val="00582179"/>
    <w:rsid w:val="00584A79"/>
    <w:rsid w:val="00585B65"/>
    <w:rsid w:val="0058708C"/>
    <w:rsid w:val="00587A92"/>
    <w:rsid w:val="00592D91"/>
    <w:rsid w:val="00593CEE"/>
    <w:rsid w:val="005A2695"/>
    <w:rsid w:val="005B3859"/>
    <w:rsid w:val="005C1CEE"/>
    <w:rsid w:val="005C6C59"/>
    <w:rsid w:val="005D2541"/>
    <w:rsid w:val="005D2B0A"/>
    <w:rsid w:val="005D456D"/>
    <w:rsid w:val="005D4DF8"/>
    <w:rsid w:val="005D5A92"/>
    <w:rsid w:val="005D69CA"/>
    <w:rsid w:val="005D7AC9"/>
    <w:rsid w:val="005E02D9"/>
    <w:rsid w:val="005F3D49"/>
    <w:rsid w:val="005F51CF"/>
    <w:rsid w:val="006043B0"/>
    <w:rsid w:val="00604B02"/>
    <w:rsid w:val="00621469"/>
    <w:rsid w:val="006232C1"/>
    <w:rsid w:val="006232C6"/>
    <w:rsid w:val="006263D3"/>
    <w:rsid w:val="00626474"/>
    <w:rsid w:val="006267F6"/>
    <w:rsid w:val="006336A9"/>
    <w:rsid w:val="0063396B"/>
    <w:rsid w:val="00637064"/>
    <w:rsid w:val="006427CE"/>
    <w:rsid w:val="00643A25"/>
    <w:rsid w:val="0065012C"/>
    <w:rsid w:val="0065480A"/>
    <w:rsid w:val="00655B53"/>
    <w:rsid w:val="00656204"/>
    <w:rsid w:val="006615A9"/>
    <w:rsid w:val="0066168D"/>
    <w:rsid w:val="006649F1"/>
    <w:rsid w:val="00666D7F"/>
    <w:rsid w:val="00667858"/>
    <w:rsid w:val="0067319F"/>
    <w:rsid w:val="00673F1D"/>
    <w:rsid w:val="00675E62"/>
    <w:rsid w:val="00681083"/>
    <w:rsid w:val="00682C9C"/>
    <w:rsid w:val="00682EA1"/>
    <w:rsid w:val="0068336D"/>
    <w:rsid w:val="00685379"/>
    <w:rsid w:val="00696000"/>
    <w:rsid w:val="006A5A6B"/>
    <w:rsid w:val="006A5D47"/>
    <w:rsid w:val="006B0696"/>
    <w:rsid w:val="006B13B2"/>
    <w:rsid w:val="006B30D0"/>
    <w:rsid w:val="006B5B23"/>
    <w:rsid w:val="006B7BFC"/>
    <w:rsid w:val="006C14F9"/>
    <w:rsid w:val="006C2F42"/>
    <w:rsid w:val="006C3F19"/>
    <w:rsid w:val="006C5141"/>
    <w:rsid w:val="006C5A59"/>
    <w:rsid w:val="006C7EF7"/>
    <w:rsid w:val="006D20EE"/>
    <w:rsid w:val="006D285E"/>
    <w:rsid w:val="006E0C94"/>
    <w:rsid w:val="006F0593"/>
    <w:rsid w:val="006F11A4"/>
    <w:rsid w:val="006F5008"/>
    <w:rsid w:val="006F5A7C"/>
    <w:rsid w:val="006F71D8"/>
    <w:rsid w:val="00700637"/>
    <w:rsid w:val="00703193"/>
    <w:rsid w:val="00703FE2"/>
    <w:rsid w:val="00711669"/>
    <w:rsid w:val="007122CB"/>
    <w:rsid w:val="0071372D"/>
    <w:rsid w:val="00716B10"/>
    <w:rsid w:val="00717B6E"/>
    <w:rsid w:val="00721ABC"/>
    <w:rsid w:val="00721D1D"/>
    <w:rsid w:val="00730DAD"/>
    <w:rsid w:val="00732559"/>
    <w:rsid w:val="007351A9"/>
    <w:rsid w:val="00735714"/>
    <w:rsid w:val="00740146"/>
    <w:rsid w:val="00741269"/>
    <w:rsid w:val="00750366"/>
    <w:rsid w:val="007521D5"/>
    <w:rsid w:val="007533F1"/>
    <w:rsid w:val="00753BAE"/>
    <w:rsid w:val="007569EC"/>
    <w:rsid w:val="00756C7B"/>
    <w:rsid w:val="00756EB0"/>
    <w:rsid w:val="0075778C"/>
    <w:rsid w:val="00757A2E"/>
    <w:rsid w:val="00765112"/>
    <w:rsid w:val="00771214"/>
    <w:rsid w:val="0077313D"/>
    <w:rsid w:val="00773E24"/>
    <w:rsid w:val="0077425D"/>
    <w:rsid w:val="00775CDE"/>
    <w:rsid w:val="007760A8"/>
    <w:rsid w:val="00776BE5"/>
    <w:rsid w:val="00784962"/>
    <w:rsid w:val="00786C41"/>
    <w:rsid w:val="00790469"/>
    <w:rsid w:val="00791109"/>
    <w:rsid w:val="0079249D"/>
    <w:rsid w:val="007957D5"/>
    <w:rsid w:val="00797AA2"/>
    <w:rsid w:val="007A0054"/>
    <w:rsid w:val="007B027D"/>
    <w:rsid w:val="007B051E"/>
    <w:rsid w:val="007B345F"/>
    <w:rsid w:val="007B5D2E"/>
    <w:rsid w:val="007C3DB0"/>
    <w:rsid w:val="007C635B"/>
    <w:rsid w:val="007D09FC"/>
    <w:rsid w:val="007D27BC"/>
    <w:rsid w:val="007D38A0"/>
    <w:rsid w:val="007E043D"/>
    <w:rsid w:val="007E59B0"/>
    <w:rsid w:val="007E699C"/>
    <w:rsid w:val="007F0DAC"/>
    <w:rsid w:val="007F18F6"/>
    <w:rsid w:val="007F2A16"/>
    <w:rsid w:val="007F2DA3"/>
    <w:rsid w:val="007F5058"/>
    <w:rsid w:val="007F7339"/>
    <w:rsid w:val="00800C65"/>
    <w:rsid w:val="00804ADA"/>
    <w:rsid w:val="00810474"/>
    <w:rsid w:val="0081270D"/>
    <w:rsid w:val="00815DEE"/>
    <w:rsid w:val="0082071D"/>
    <w:rsid w:val="008215DC"/>
    <w:rsid w:val="0082177E"/>
    <w:rsid w:val="008225A7"/>
    <w:rsid w:val="0083600B"/>
    <w:rsid w:val="00840B2C"/>
    <w:rsid w:val="008418F7"/>
    <w:rsid w:val="008436F8"/>
    <w:rsid w:val="00846A96"/>
    <w:rsid w:val="00846CD0"/>
    <w:rsid w:val="0085164E"/>
    <w:rsid w:val="00852CDA"/>
    <w:rsid w:val="00853024"/>
    <w:rsid w:val="00854940"/>
    <w:rsid w:val="008574BB"/>
    <w:rsid w:val="008629D0"/>
    <w:rsid w:val="0086510A"/>
    <w:rsid w:val="00872470"/>
    <w:rsid w:val="00880228"/>
    <w:rsid w:val="00883BEA"/>
    <w:rsid w:val="00884D30"/>
    <w:rsid w:val="00885464"/>
    <w:rsid w:val="00885B13"/>
    <w:rsid w:val="00887360"/>
    <w:rsid w:val="008941AA"/>
    <w:rsid w:val="0089632B"/>
    <w:rsid w:val="008A100D"/>
    <w:rsid w:val="008A6F06"/>
    <w:rsid w:val="008B0AD7"/>
    <w:rsid w:val="008B6BB6"/>
    <w:rsid w:val="008C376B"/>
    <w:rsid w:val="008C6B3F"/>
    <w:rsid w:val="008D624B"/>
    <w:rsid w:val="008E2DBA"/>
    <w:rsid w:val="008F4E1F"/>
    <w:rsid w:val="008F5E7F"/>
    <w:rsid w:val="008F5E81"/>
    <w:rsid w:val="008F7AEC"/>
    <w:rsid w:val="00900C8F"/>
    <w:rsid w:val="00901700"/>
    <w:rsid w:val="00902F09"/>
    <w:rsid w:val="00903A0C"/>
    <w:rsid w:val="00904AF1"/>
    <w:rsid w:val="0091468B"/>
    <w:rsid w:val="00917B3E"/>
    <w:rsid w:val="009210D6"/>
    <w:rsid w:val="00927224"/>
    <w:rsid w:val="0093356C"/>
    <w:rsid w:val="009341F0"/>
    <w:rsid w:val="00934AF7"/>
    <w:rsid w:val="00937826"/>
    <w:rsid w:val="00940589"/>
    <w:rsid w:val="00941E7E"/>
    <w:rsid w:val="00945685"/>
    <w:rsid w:val="00947594"/>
    <w:rsid w:val="00947F8D"/>
    <w:rsid w:val="00950FF5"/>
    <w:rsid w:val="009555A8"/>
    <w:rsid w:val="009568B8"/>
    <w:rsid w:val="00956A90"/>
    <w:rsid w:val="0096104C"/>
    <w:rsid w:val="009619AF"/>
    <w:rsid w:val="00961C89"/>
    <w:rsid w:val="0096260E"/>
    <w:rsid w:val="00962D74"/>
    <w:rsid w:val="00962E78"/>
    <w:rsid w:val="00971D68"/>
    <w:rsid w:val="00972622"/>
    <w:rsid w:val="00972890"/>
    <w:rsid w:val="00976DA3"/>
    <w:rsid w:val="0098637D"/>
    <w:rsid w:val="00987DB2"/>
    <w:rsid w:val="00994358"/>
    <w:rsid w:val="009A3697"/>
    <w:rsid w:val="009B0AFB"/>
    <w:rsid w:val="009B576A"/>
    <w:rsid w:val="009B5BCD"/>
    <w:rsid w:val="009C0D1F"/>
    <w:rsid w:val="009C3CA0"/>
    <w:rsid w:val="009D15CC"/>
    <w:rsid w:val="009D4289"/>
    <w:rsid w:val="009D4E56"/>
    <w:rsid w:val="009D5B34"/>
    <w:rsid w:val="009E3C45"/>
    <w:rsid w:val="009E4B48"/>
    <w:rsid w:val="009E6EC8"/>
    <w:rsid w:val="009F6BC9"/>
    <w:rsid w:val="00A00B8B"/>
    <w:rsid w:val="00A10AEE"/>
    <w:rsid w:val="00A220E9"/>
    <w:rsid w:val="00A264EC"/>
    <w:rsid w:val="00A32874"/>
    <w:rsid w:val="00A32D15"/>
    <w:rsid w:val="00A34131"/>
    <w:rsid w:val="00A3760E"/>
    <w:rsid w:val="00A40DA2"/>
    <w:rsid w:val="00A42E3A"/>
    <w:rsid w:val="00A43917"/>
    <w:rsid w:val="00A4398C"/>
    <w:rsid w:val="00A472F4"/>
    <w:rsid w:val="00A567AE"/>
    <w:rsid w:val="00A6464C"/>
    <w:rsid w:val="00A665D9"/>
    <w:rsid w:val="00A669DC"/>
    <w:rsid w:val="00A670EB"/>
    <w:rsid w:val="00A80B70"/>
    <w:rsid w:val="00A80D9E"/>
    <w:rsid w:val="00A81113"/>
    <w:rsid w:val="00A845C1"/>
    <w:rsid w:val="00A846B6"/>
    <w:rsid w:val="00A91477"/>
    <w:rsid w:val="00A9400B"/>
    <w:rsid w:val="00A943F5"/>
    <w:rsid w:val="00AA0F7D"/>
    <w:rsid w:val="00AA2633"/>
    <w:rsid w:val="00AA70D8"/>
    <w:rsid w:val="00AB35E5"/>
    <w:rsid w:val="00AC3737"/>
    <w:rsid w:val="00AC404F"/>
    <w:rsid w:val="00AC63B5"/>
    <w:rsid w:val="00AD1A30"/>
    <w:rsid w:val="00AD250B"/>
    <w:rsid w:val="00AD43F8"/>
    <w:rsid w:val="00AD4667"/>
    <w:rsid w:val="00AD5E07"/>
    <w:rsid w:val="00AE1313"/>
    <w:rsid w:val="00AE32E5"/>
    <w:rsid w:val="00AF3626"/>
    <w:rsid w:val="00AF3D10"/>
    <w:rsid w:val="00AF47AE"/>
    <w:rsid w:val="00AF6677"/>
    <w:rsid w:val="00B001E0"/>
    <w:rsid w:val="00B00C13"/>
    <w:rsid w:val="00B01D42"/>
    <w:rsid w:val="00B05BCA"/>
    <w:rsid w:val="00B20A2E"/>
    <w:rsid w:val="00B20C1E"/>
    <w:rsid w:val="00B21D60"/>
    <w:rsid w:val="00B27CF0"/>
    <w:rsid w:val="00B34F97"/>
    <w:rsid w:val="00B35E19"/>
    <w:rsid w:val="00B4373A"/>
    <w:rsid w:val="00B44877"/>
    <w:rsid w:val="00B44DEC"/>
    <w:rsid w:val="00B454A0"/>
    <w:rsid w:val="00B46CF4"/>
    <w:rsid w:val="00B46DEF"/>
    <w:rsid w:val="00B507F1"/>
    <w:rsid w:val="00B5166A"/>
    <w:rsid w:val="00B51B22"/>
    <w:rsid w:val="00B52273"/>
    <w:rsid w:val="00B55B46"/>
    <w:rsid w:val="00B5662D"/>
    <w:rsid w:val="00B57880"/>
    <w:rsid w:val="00B613BA"/>
    <w:rsid w:val="00B617B9"/>
    <w:rsid w:val="00B670A1"/>
    <w:rsid w:val="00B67F27"/>
    <w:rsid w:val="00B71AB2"/>
    <w:rsid w:val="00B73C8B"/>
    <w:rsid w:val="00B7686A"/>
    <w:rsid w:val="00B76BB5"/>
    <w:rsid w:val="00B77375"/>
    <w:rsid w:val="00B80925"/>
    <w:rsid w:val="00B8174E"/>
    <w:rsid w:val="00B81F63"/>
    <w:rsid w:val="00B85687"/>
    <w:rsid w:val="00B85D09"/>
    <w:rsid w:val="00B913AE"/>
    <w:rsid w:val="00BA02C5"/>
    <w:rsid w:val="00BA5442"/>
    <w:rsid w:val="00BA6AC5"/>
    <w:rsid w:val="00BA6CDC"/>
    <w:rsid w:val="00BB61A2"/>
    <w:rsid w:val="00BC2730"/>
    <w:rsid w:val="00BC5EC2"/>
    <w:rsid w:val="00BC7CF6"/>
    <w:rsid w:val="00BD31DD"/>
    <w:rsid w:val="00BE037B"/>
    <w:rsid w:val="00BE0AC4"/>
    <w:rsid w:val="00BE36D0"/>
    <w:rsid w:val="00BE7F93"/>
    <w:rsid w:val="00BF0BD2"/>
    <w:rsid w:val="00BF10F9"/>
    <w:rsid w:val="00BF2EA1"/>
    <w:rsid w:val="00BF4E6F"/>
    <w:rsid w:val="00BF6998"/>
    <w:rsid w:val="00BF7C01"/>
    <w:rsid w:val="00BF7D8E"/>
    <w:rsid w:val="00C01826"/>
    <w:rsid w:val="00C01E05"/>
    <w:rsid w:val="00C0238A"/>
    <w:rsid w:val="00C11E60"/>
    <w:rsid w:val="00C141D5"/>
    <w:rsid w:val="00C17D10"/>
    <w:rsid w:val="00C206F5"/>
    <w:rsid w:val="00C2243B"/>
    <w:rsid w:val="00C2542E"/>
    <w:rsid w:val="00C25A03"/>
    <w:rsid w:val="00C32365"/>
    <w:rsid w:val="00C348D0"/>
    <w:rsid w:val="00C452DB"/>
    <w:rsid w:val="00C4603A"/>
    <w:rsid w:val="00C51A72"/>
    <w:rsid w:val="00C53B9F"/>
    <w:rsid w:val="00C544D7"/>
    <w:rsid w:val="00C55184"/>
    <w:rsid w:val="00C55671"/>
    <w:rsid w:val="00C56724"/>
    <w:rsid w:val="00C569CA"/>
    <w:rsid w:val="00C6448F"/>
    <w:rsid w:val="00C66A88"/>
    <w:rsid w:val="00C7016C"/>
    <w:rsid w:val="00C73C04"/>
    <w:rsid w:val="00C74920"/>
    <w:rsid w:val="00C751BF"/>
    <w:rsid w:val="00C77C5E"/>
    <w:rsid w:val="00C854A1"/>
    <w:rsid w:val="00C85AA6"/>
    <w:rsid w:val="00C86FCA"/>
    <w:rsid w:val="00C87E56"/>
    <w:rsid w:val="00C946D3"/>
    <w:rsid w:val="00CA1E95"/>
    <w:rsid w:val="00CA330C"/>
    <w:rsid w:val="00CA73F8"/>
    <w:rsid w:val="00CB0272"/>
    <w:rsid w:val="00CB043E"/>
    <w:rsid w:val="00CB07C5"/>
    <w:rsid w:val="00CB17F6"/>
    <w:rsid w:val="00CB1825"/>
    <w:rsid w:val="00CB50B3"/>
    <w:rsid w:val="00CB7AEA"/>
    <w:rsid w:val="00CC0818"/>
    <w:rsid w:val="00CC2924"/>
    <w:rsid w:val="00CC3237"/>
    <w:rsid w:val="00CC403F"/>
    <w:rsid w:val="00CC7287"/>
    <w:rsid w:val="00CD16BF"/>
    <w:rsid w:val="00CD3D2C"/>
    <w:rsid w:val="00CD5897"/>
    <w:rsid w:val="00CD66BD"/>
    <w:rsid w:val="00CE524A"/>
    <w:rsid w:val="00CF3BA3"/>
    <w:rsid w:val="00CF3D50"/>
    <w:rsid w:val="00CF4670"/>
    <w:rsid w:val="00CF658E"/>
    <w:rsid w:val="00D00099"/>
    <w:rsid w:val="00D02735"/>
    <w:rsid w:val="00D031D9"/>
    <w:rsid w:val="00D03240"/>
    <w:rsid w:val="00D05A1F"/>
    <w:rsid w:val="00D065EA"/>
    <w:rsid w:val="00D06BB3"/>
    <w:rsid w:val="00D07A74"/>
    <w:rsid w:val="00D12C76"/>
    <w:rsid w:val="00D22170"/>
    <w:rsid w:val="00D3078A"/>
    <w:rsid w:val="00D3236E"/>
    <w:rsid w:val="00D3489D"/>
    <w:rsid w:val="00D363D2"/>
    <w:rsid w:val="00D36D02"/>
    <w:rsid w:val="00D403BC"/>
    <w:rsid w:val="00D40D0C"/>
    <w:rsid w:val="00D41171"/>
    <w:rsid w:val="00D47BCC"/>
    <w:rsid w:val="00D50B97"/>
    <w:rsid w:val="00D5141F"/>
    <w:rsid w:val="00D53B3F"/>
    <w:rsid w:val="00D53C6C"/>
    <w:rsid w:val="00D53D3F"/>
    <w:rsid w:val="00D56A69"/>
    <w:rsid w:val="00D60BB9"/>
    <w:rsid w:val="00D60BD1"/>
    <w:rsid w:val="00D61738"/>
    <w:rsid w:val="00D62A29"/>
    <w:rsid w:val="00D65241"/>
    <w:rsid w:val="00D73877"/>
    <w:rsid w:val="00D76CF9"/>
    <w:rsid w:val="00D80E10"/>
    <w:rsid w:val="00D823D8"/>
    <w:rsid w:val="00D82758"/>
    <w:rsid w:val="00D8316E"/>
    <w:rsid w:val="00D86DE7"/>
    <w:rsid w:val="00D87491"/>
    <w:rsid w:val="00D93833"/>
    <w:rsid w:val="00D96EC4"/>
    <w:rsid w:val="00D97463"/>
    <w:rsid w:val="00DB479A"/>
    <w:rsid w:val="00DC0634"/>
    <w:rsid w:val="00DD1EA6"/>
    <w:rsid w:val="00DD2576"/>
    <w:rsid w:val="00DD383E"/>
    <w:rsid w:val="00DD58DF"/>
    <w:rsid w:val="00DD663F"/>
    <w:rsid w:val="00DE2BBB"/>
    <w:rsid w:val="00DE3C19"/>
    <w:rsid w:val="00DE654B"/>
    <w:rsid w:val="00DE731F"/>
    <w:rsid w:val="00DF0C4C"/>
    <w:rsid w:val="00DF0FAB"/>
    <w:rsid w:val="00DF331B"/>
    <w:rsid w:val="00DF495E"/>
    <w:rsid w:val="00DF54AB"/>
    <w:rsid w:val="00DF7B21"/>
    <w:rsid w:val="00E06752"/>
    <w:rsid w:val="00E06774"/>
    <w:rsid w:val="00E07EC6"/>
    <w:rsid w:val="00E14EC4"/>
    <w:rsid w:val="00E17E1C"/>
    <w:rsid w:val="00E22669"/>
    <w:rsid w:val="00E27711"/>
    <w:rsid w:val="00E30AB9"/>
    <w:rsid w:val="00E31AEB"/>
    <w:rsid w:val="00E322C9"/>
    <w:rsid w:val="00E327B7"/>
    <w:rsid w:val="00E359C2"/>
    <w:rsid w:val="00E3722A"/>
    <w:rsid w:val="00E44CD5"/>
    <w:rsid w:val="00E50643"/>
    <w:rsid w:val="00E610A0"/>
    <w:rsid w:val="00E61452"/>
    <w:rsid w:val="00E662EA"/>
    <w:rsid w:val="00E67EFB"/>
    <w:rsid w:val="00E734BC"/>
    <w:rsid w:val="00E76442"/>
    <w:rsid w:val="00E81A1A"/>
    <w:rsid w:val="00E81E85"/>
    <w:rsid w:val="00E82B51"/>
    <w:rsid w:val="00E854F5"/>
    <w:rsid w:val="00E86D44"/>
    <w:rsid w:val="00E92D2F"/>
    <w:rsid w:val="00E95793"/>
    <w:rsid w:val="00EA3A8C"/>
    <w:rsid w:val="00EA3DD7"/>
    <w:rsid w:val="00EA6DEB"/>
    <w:rsid w:val="00EB4260"/>
    <w:rsid w:val="00EB438B"/>
    <w:rsid w:val="00EB6101"/>
    <w:rsid w:val="00EB6BE0"/>
    <w:rsid w:val="00EB6C26"/>
    <w:rsid w:val="00EC4DE8"/>
    <w:rsid w:val="00ED0F7C"/>
    <w:rsid w:val="00ED5745"/>
    <w:rsid w:val="00EE42AB"/>
    <w:rsid w:val="00EF1231"/>
    <w:rsid w:val="00EF1A3B"/>
    <w:rsid w:val="00EF2E6B"/>
    <w:rsid w:val="00EF5773"/>
    <w:rsid w:val="00F0119D"/>
    <w:rsid w:val="00F02CCF"/>
    <w:rsid w:val="00F03D63"/>
    <w:rsid w:val="00F119FB"/>
    <w:rsid w:val="00F12635"/>
    <w:rsid w:val="00F17D53"/>
    <w:rsid w:val="00F23ED9"/>
    <w:rsid w:val="00F45CB6"/>
    <w:rsid w:val="00F4739F"/>
    <w:rsid w:val="00F526C0"/>
    <w:rsid w:val="00F53F55"/>
    <w:rsid w:val="00F56698"/>
    <w:rsid w:val="00F56B32"/>
    <w:rsid w:val="00F56B39"/>
    <w:rsid w:val="00F572A5"/>
    <w:rsid w:val="00F57C83"/>
    <w:rsid w:val="00F61B46"/>
    <w:rsid w:val="00F723D9"/>
    <w:rsid w:val="00F7244C"/>
    <w:rsid w:val="00F74584"/>
    <w:rsid w:val="00F80218"/>
    <w:rsid w:val="00F83043"/>
    <w:rsid w:val="00F83555"/>
    <w:rsid w:val="00F930C1"/>
    <w:rsid w:val="00F9312B"/>
    <w:rsid w:val="00FA23F4"/>
    <w:rsid w:val="00FA616F"/>
    <w:rsid w:val="00FC25B8"/>
    <w:rsid w:val="00FC4979"/>
    <w:rsid w:val="00FD38B6"/>
    <w:rsid w:val="00FD7CB0"/>
    <w:rsid w:val="00FE0ACC"/>
    <w:rsid w:val="00FE219A"/>
    <w:rsid w:val="00FE27CA"/>
    <w:rsid w:val="00FE4150"/>
    <w:rsid w:val="00FE4454"/>
    <w:rsid w:val="00FE4592"/>
    <w:rsid w:val="00FF07F3"/>
    <w:rsid w:val="00FF282A"/>
    <w:rsid w:val="00FF3FBC"/>
    <w:rsid w:val="00FF4A8B"/>
    <w:rsid w:val="00FF5702"/>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495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unhideWhenUsed/>
    <w:rsid w:val="0027009D"/>
    <w:pPr>
      <w:spacing w:after="200"/>
      <w:jc w:val="center"/>
    </w:pPr>
    <w:rPr>
      <w:sz w:val="20"/>
      <w:szCs w:val="20"/>
    </w:rPr>
  </w:style>
  <w:style w:type="character" w:customStyle="1" w:styleId="CommentTextChar">
    <w:name w:val="Comment Text Char"/>
    <w:link w:val="CommentText"/>
    <w:uiPriority w:val="99"/>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cosmallcaps">
    <w:name w:val="co_smallcaps"/>
    <w:basedOn w:val="DefaultParagraphFont"/>
    <w:rsid w:val="008436F8"/>
  </w:style>
  <w:style w:type="table" w:styleId="TableGrid">
    <w:name w:val="Table Grid"/>
    <w:basedOn w:val="TableNormal"/>
    <w:uiPriority w:val="39"/>
    <w:rsid w:val="00700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E654B"/>
  </w:style>
  <w:style w:type="character" w:styleId="UnresolvedMention">
    <w:name w:val="Unresolved Mention"/>
    <w:basedOn w:val="DefaultParagraphFont"/>
    <w:uiPriority w:val="99"/>
    <w:semiHidden/>
    <w:unhideWhenUsed/>
    <w:rsid w:val="00D02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15730432">
      <w:bodyDiv w:val="1"/>
      <w:marLeft w:val="0"/>
      <w:marRight w:val="0"/>
      <w:marTop w:val="0"/>
      <w:marBottom w:val="0"/>
      <w:divBdr>
        <w:top w:val="none" w:sz="0" w:space="0" w:color="auto"/>
        <w:left w:val="none" w:sz="0" w:space="0" w:color="auto"/>
        <w:bottom w:val="none" w:sz="0" w:space="0" w:color="auto"/>
        <w:right w:val="none" w:sz="0" w:space="0" w:color="auto"/>
      </w:divBdr>
    </w:div>
    <w:div w:id="712847320">
      <w:bodyDiv w:val="1"/>
      <w:marLeft w:val="0"/>
      <w:marRight w:val="0"/>
      <w:marTop w:val="0"/>
      <w:marBottom w:val="0"/>
      <w:divBdr>
        <w:top w:val="none" w:sz="0" w:space="0" w:color="auto"/>
        <w:left w:val="none" w:sz="0" w:space="0" w:color="auto"/>
        <w:bottom w:val="none" w:sz="0" w:space="0" w:color="auto"/>
        <w:right w:val="none" w:sz="0" w:space="0" w:color="auto"/>
      </w:divBdr>
      <w:divsChild>
        <w:div w:id="222721638">
          <w:marLeft w:val="0"/>
          <w:marRight w:val="0"/>
          <w:marTop w:val="240"/>
          <w:marBottom w:val="0"/>
          <w:divBdr>
            <w:top w:val="none" w:sz="0" w:space="0" w:color="auto"/>
            <w:left w:val="none" w:sz="0" w:space="0" w:color="auto"/>
            <w:bottom w:val="none" w:sz="0" w:space="0" w:color="auto"/>
            <w:right w:val="none" w:sz="0" w:space="0" w:color="auto"/>
          </w:divBdr>
          <w:divsChild>
            <w:div w:id="1950770911">
              <w:marLeft w:val="0"/>
              <w:marRight w:val="0"/>
              <w:marTop w:val="0"/>
              <w:marBottom w:val="0"/>
              <w:divBdr>
                <w:top w:val="none" w:sz="0" w:space="0" w:color="auto"/>
                <w:left w:val="none" w:sz="0" w:space="0" w:color="auto"/>
                <w:bottom w:val="none" w:sz="0" w:space="0" w:color="auto"/>
                <w:right w:val="none" w:sz="0" w:space="0" w:color="auto"/>
              </w:divBdr>
              <w:divsChild>
                <w:div w:id="14911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35850">
          <w:marLeft w:val="0"/>
          <w:marRight w:val="0"/>
          <w:marTop w:val="240"/>
          <w:marBottom w:val="0"/>
          <w:divBdr>
            <w:top w:val="none" w:sz="0" w:space="0" w:color="auto"/>
            <w:left w:val="none" w:sz="0" w:space="0" w:color="auto"/>
            <w:bottom w:val="none" w:sz="0" w:space="0" w:color="auto"/>
            <w:right w:val="none" w:sz="0" w:space="0" w:color="auto"/>
          </w:divBdr>
          <w:divsChild>
            <w:div w:id="33358271">
              <w:marLeft w:val="0"/>
              <w:marRight w:val="0"/>
              <w:marTop w:val="0"/>
              <w:marBottom w:val="0"/>
              <w:divBdr>
                <w:top w:val="none" w:sz="0" w:space="0" w:color="auto"/>
                <w:left w:val="none" w:sz="0" w:space="0" w:color="auto"/>
                <w:bottom w:val="none" w:sz="0" w:space="0" w:color="auto"/>
                <w:right w:val="none" w:sz="0" w:space="0" w:color="auto"/>
              </w:divBdr>
              <w:divsChild>
                <w:div w:id="141905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21945">
          <w:marLeft w:val="0"/>
          <w:marRight w:val="0"/>
          <w:marTop w:val="240"/>
          <w:marBottom w:val="0"/>
          <w:divBdr>
            <w:top w:val="none" w:sz="0" w:space="0" w:color="auto"/>
            <w:left w:val="none" w:sz="0" w:space="0" w:color="auto"/>
            <w:bottom w:val="none" w:sz="0" w:space="0" w:color="auto"/>
            <w:right w:val="none" w:sz="0" w:space="0" w:color="auto"/>
          </w:divBdr>
          <w:divsChild>
            <w:div w:id="1185971969">
              <w:marLeft w:val="0"/>
              <w:marRight w:val="0"/>
              <w:marTop w:val="0"/>
              <w:marBottom w:val="0"/>
              <w:divBdr>
                <w:top w:val="none" w:sz="0" w:space="0" w:color="auto"/>
                <w:left w:val="none" w:sz="0" w:space="0" w:color="auto"/>
                <w:bottom w:val="none" w:sz="0" w:space="0" w:color="auto"/>
                <w:right w:val="none" w:sz="0" w:space="0" w:color="auto"/>
              </w:divBdr>
              <w:divsChild>
                <w:div w:id="14392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22098">
          <w:marLeft w:val="0"/>
          <w:marRight w:val="0"/>
          <w:marTop w:val="240"/>
          <w:marBottom w:val="0"/>
          <w:divBdr>
            <w:top w:val="none" w:sz="0" w:space="0" w:color="auto"/>
            <w:left w:val="none" w:sz="0" w:space="0" w:color="auto"/>
            <w:bottom w:val="none" w:sz="0" w:space="0" w:color="auto"/>
            <w:right w:val="none" w:sz="0" w:space="0" w:color="auto"/>
          </w:divBdr>
          <w:divsChild>
            <w:div w:id="1970239851">
              <w:marLeft w:val="0"/>
              <w:marRight w:val="0"/>
              <w:marTop w:val="0"/>
              <w:marBottom w:val="0"/>
              <w:divBdr>
                <w:top w:val="none" w:sz="0" w:space="0" w:color="auto"/>
                <w:left w:val="none" w:sz="0" w:space="0" w:color="auto"/>
                <w:bottom w:val="none" w:sz="0" w:space="0" w:color="auto"/>
                <w:right w:val="none" w:sz="0" w:space="0" w:color="auto"/>
              </w:divBdr>
              <w:divsChild>
                <w:div w:id="2026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8718">
          <w:marLeft w:val="0"/>
          <w:marRight w:val="0"/>
          <w:marTop w:val="240"/>
          <w:marBottom w:val="0"/>
          <w:divBdr>
            <w:top w:val="none" w:sz="0" w:space="0" w:color="auto"/>
            <w:left w:val="none" w:sz="0" w:space="0" w:color="auto"/>
            <w:bottom w:val="none" w:sz="0" w:space="0" w:color="auto"/>
            <w:right w:val="none" w:sz="0" w:space="0" w:color="auto"/>
          </w:divBdr>
          <w:divsChild>
            <w:div w:id="1687946318">
              <w:marLeft w:val="0"/>
              <w:marRight w:val="0"/>
              <w:marTop w:val="0"/>
              <w:marBottom w:val="0"/>
              <w:divBdr>
                <w:top w:val="none" w:sz="0" w:space="0" w:color="auto"/>
                <w:left w:val="none" w:sz="0" w:space="0" w:color="auto"/>
                <w:bottom w:val="none" w:sz="0" w:space="0" w:color="auto"/>
                <w:right w:val="none" w:sz="0" w:space="0" w:color="auto"/>
              </w:divBdr>
              <w:divsChild>
                <w:div w:id="8443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11781">
          <w:marLeft w:val="0"/>
          <w:marRight w:val="0"/>
          <w:marTop w:val="240"/>
          <w:marBottom w:val="0"/>
          <w:divBdr>
            <w:top w:val="none" w:sz="0" w:space="0" w:color="auto"/>
            <w:left w:val="none" w:sz="0" w:space="0" w:color="auto"/>
            <w:bottom w:val="none" w:sz="0" w:space="0" w:color="auto"/>
            <w:right w:val="none" w:sz="0" w:space="0" w:color="auto"/>
          </w:divBdr>
          <w:divsChild>
            <w:div w:id="1057299">
              <w:marLeft w:val="0"/>
              <w:marRight w:val="0"/>
              <w:marTop w:val="0"/>
              <w:marBottom w:val="0"/>
              <w:divBdr>
                <w:top w:val="none" w:sz="0" w:space="0" w:color="auto"/>
                <w:left w:val="none" w:sz="0" w:space="0" w:color="auto"/>
                <w:bottom w:val="none" w:sz="0" w:space="0" w:color="auto"/>
                <w:right w:val="none" w:sz="0" w:space="0" w:color="auto"/>
              </w:divBdr>
              <w:divsChild>
                <w:div w:id="155045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2636">
          <w:marLeft w:val="0"/>
          <w:marRight w:val="0"/>
          <w:marTop w:val="240"/>
          <w:marBottom w:val="0"/>
          <w:divBdr>
            <w:top w:val="none" w:sz="0" w:space="0" w:color="auto"/>
            <w:left w:val="none" w:sz="0" w:space="0" w:color="auto"/>
            <w:bottom w:val="none" w:sz="0" w:space="0" w:color="auto"/>
            <w:right w:val="none" w:sz="0" w:space="0" w:color="auto"/>
          </w:divBdr>
          <w:divsChild>
            <w:div w:id="1318849346">
              <w:marLeft w:val="0"/>
              <w:marRight w:val="0"/>
              <w:marTop w:val="0"/>
              <w:marBottom w:val="0"/>
              <w:divBdr>
                <w:top w:val="none" w:sz="0" w:space="0" w:color="auto"/>
                <w:left w:val="none" w:sz="0" w:space="0" w:color="auto"/>
                <w:bottom w:val="none" w:sz="0" w:space="0" w:color="auto"/>
                <w:right w:val="none" w:sz="0" w:space="0" w:color="auto"/>
              </w:divBdr>
              <w:divsChild>
                <w:div w:id="194361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73199723">
      <w:bodyDiv w:val="1"/>
      <w:marLeft w:val="0"/>
      <w:marRight w:val="0"/>
      <w:marTop w:val="0"/>
      <w:marBottom w:val="0"/>
      <w:divBdr>
        <w:top w:val="none" w:sz="0" w:space="0" w:color="auto"/>
        <w:left w:val="none" w:sz="0" w:space="0" w:color="auto"/>
        <w:bottom w:val="none" w:sz="0" w:space="0" w:color="auto"/>
        <w:right w:val="none" w:sz="0" w:space="0" w:color="auto"/>
      </w:divBdr>
    </w:div>
    <w:div w:id="1423451266">
      <w:bodyDiv w:val="1"/>
      <w:marLeft w:val="0"/>
      <w:marRight w:val="0"/>
      <w:marTop w:val="0"/>
      <w:marBottom w:val="0"/>
      <w:divBdr>
        <w:top w:val="none" w:sz="0" w:space="0" w:color="auto"/>
        <w:left w:val="none" w:sz="0" w:space="0" w:color="auto"/>
        <w:bottom w:val="none" w:sz="0" w:space="0" w:color="auto"/>
        <w:right w:val="none" w:sz="0" w:space="0" w:color="auto"/>
      </w:divBdr>
      <w:divsChild>
        <w:div w:id="444928147">
          <w:marLeft w:val="0"/>
          <w:marRight w:val="0"/>
          <w:marTop w:val="0"/>
          <w:marBottom w:val="0"/>
          <w:divBdr>
            <w:top w:val="none" w:sz="0" w:space="0" w:color="auto"/>
            <w:left w:val="none" w:sz="0" w:space="0" w:color="auto"/>
            <w:bottom w:val="none" w:sz="0" w:space="0" w:color="auto"/>
            <w:right w:val="none" w:sz="0" w:space="0" w:color="auto"/>
          </w:divBdr>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74761077">
      <w:bodyDiv w:val="1"/>
      <w:marLeft w:val="0"/>
      <w:marRight w:val="0"/>
      <w:marTop w:val="0"/>
      <w:marBottom w:val="0"/>
      <w:divBdr>
        <w:top w:val="none" w:sz="0" w:space="0" w:color="auto"/>
        <w:left w:val="none" w:sz="0" w:space="0" w:color="auto"/>
        <w:bottom w:val="none" w:sz="0" w:space="0" w:color="auto"/>
        <w:right w:val="none" w:sz="0" w:space="0" w:color="auto"/>
      </w:divBdr>
      <w:divsChild>
        <w:div w:id="954675956">
          <w:marLeft w:val="0"/>
          <w:marRight w:val="0"/>
          <w:marTop w:val="0"/>
          <w:marBottom w:val="0"/>
          <w:divBdr>
            <w:top w:val="none" w:sz="0" w:space="0" w:color="auto"/>
            <w:left w:val="none" w:sz="0" w:space="0" w:color="auto"/>
            <w:bottom w:val="none" w:sz="0" w:space="0" w:color="auto"/>
            <w:right w:val="none" w:sz="0" w:space="0" w:color="auto"/>
          </w:divBdr>
          <w:divsChild>
            <w:div w:id="1015378768">
              <w:marLeft w:val="0"/>
              <w:marRight w:val="0"/>
              <w:marTop w:val="0"/>
              <w:marBottom w:val="0"/>
              <w:divBdr>
                <w:top w:val="none" w:sz="0" w:space="0" w:color="auto"/>
                <w:left w:val="none" w:sz="0" w:space="0" w:color="auto"/>
                <w:bottom w:val="none" w:sz="0" w:space="0" w:color="auto"/>
                <w:right w:val="none" w:sz="0" w:space="0" w:color="auto"/>
              </w:divBdr>
            </w:div>
            <w:div w:id="1727102356">
              <w:marLeft w:val="0"/>
              <w:marRight w:val="0"/>
              <w:marTop w:val="0"/>
              <w:marBottom w:val="0"/>
              <w:divBdr>
                <w:top w:val="none" w:sz="0" w:space="0" w:color="auto"/>
                <w:left w:val="none" w:sz="0" w:space="0" w:color="auto"/>
                <w:bottom w:val="none" w:sz="0" w:space="0" w:color="auto"/>
                <w:right w:val="none" w:sz="0" w:space="0" w:color="auto"/>
              </w:divBdr>
              <w:divsChild>
                <w:div w:id="175736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13691">
          <w:marLeft w:val="0"/>
          <w:marRight w:val="0"/>
          <w:marTop w:val="240"/>
          <w:marBottom w:val="0"/>
          <w:divBdr>
            <w:top w:val="none" w:sz="0" w:space="0" w:color="auto"/>
            <w:left w:val="none" w:sz="0" w:space="0" w:color="auto"/>
            <w:bottom w:val="none" w:sz="0" w:space="0" w:color="auto"/>
            <w:right w:val="none" w:sz="0" w:space="0" w:color="auto"/>
          </w:divBdr>
          <w:divsChild>
            <w:div w:id="244657707">
              <w:marLeft w:val="0"/>
              <w:marRight w:val="0"/>
              <w:marTop w:val="0"/>
              <w:marBottom w:val="0"/>
              <w:divBdr>
                <w:top w:val="none" w:sz="0" w:space="0" w:color="auto"/>
                <w:left w:val="none" w:sz="0" w:space="0" w:color="auto"/>
                <w:bottom w:val="none" w:sz="0" w:space="0" w:color="auto"/>
                <w:right w:val="none" w:sz="0" w:space="0" w:color="auto"/>
              </w:divBdr>
              <w:divsChild>
                <w:div w:id="1281643240">
                  <w:marLeft w:val="0"/>
                  <w:marRight w:val="0"/>
                  <w:marTop w:val="0"/>
                  <w:marBottom w:val="0"/>
                  <w:divBdr>
                    <w:top w:val="none" w:sz="0" w:space="0" w:color="auto"/>
                    <w:left w:val="none" w:sz="0" w:space="0" w:color="auto"/>
                    <w:bottom w:val="none" w:sz="0" w:space="0" w:color="auto"/>
                    <w:right w:val="none" w:sz="0" w:space="0" w:color="auto"/>
                  </w:divBdr>
                  <w:divsChild>
                    <w:div w:id="1198858213">
                      <w:marLeft w:val="0"/>
                      <w:marRight w:val="0"/>
                      <w:marTop w:val="0"/>
                      <w:marBottom w:val="0"/>
                      <w:divBdr>
                        <w:top w:val="none" w:sz="0" w:space="0" w:color="auto"/>
                        <w:left w:val="none" w:sz="0" w:space="0" w:color="auto"/>
                        <w:bottom w:val="none" w:sz="0" w:space="0" w:color="auto"/>
                        <w:right w:val="none" w:sz="0" w:space="0" w:color="auto"/>
                      </w:divBdr>
                      <w:divsChild>
                        <w:div w:id="1439761797">
                          <w:marLeft w:val="0"/>
                          <w:marRight w:val="0"/>
                          <w:marTop w:val="0"/>
                          <w:marBottom w:val="0"/>
                          <w:divBdr>
                            <w:top w:val="none" w:sz="0" w:space="0" w:color="auto"/>
                            <w:left w:val="none" w:sz="0" w:space="0" w:color="auto"/>
                            <w:bottom w:val="none" w:sz="0" w:space="0" w:color="auto"/>
                            <w:right w:val="none" w:sz="0" w:space="0" w:color="auto"/>
                          </w:divBdr>
                        </w:div>
                      </w:divsChild>
                    </w:div>
                    <w:div w:id="1289824035">
                      <w:marLeft w:val="0"/>
                      <w:marRight w:val="0"/>
                      <w:marTop w:val="0"/>
                      <w:marBottom w:val="0"/>
                      <w:divBdr>
                        <w:top w:val="none" w:sz="0" w:space="0" w:color="auto"/>
                        <w:left w:val="none" w:sz="0" w:space="0" w:color="auto"/>
                        <w:bottom w:val="none" w:sz="0" w:space="0" w:color="auto"/>
                        <w:right w:val="none" w:sz="0" w:space="0" w:color="auto"/>
                      </w:divBdr>
                      <w:divsChild>
                        <w:div w:id="622150873">
                          <w:marLeft w:val="0"/>
                          <w:marRight w:val="0"/>
                          <w:marTop w:val="0"/>
                          <w:marBottom w:val="0"/>
                          <w:divBdr>
                            <w:top w:val="none" w:sz="0" w:space="0" w:color="auto"/>
                            <w:left w:val="none" w:sz="0" w:space="0" w:color="auto"/>
                            <w:bottom w:val="none" w:sz="0" w:space="0" w:color="auto"/>
                            <w:right w:val="none" w:sz="0" w:space="0" w:color="auto"/>
                          </w:divBdr>
                          <w:divsChild>
                            <w:div w:id="34944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2660">
                      <w:marLeft w:val="0"/>
                      <w:marRight w:val="0"/>
                      <w:marTop w:val="0"/>
                      <w:marBottom w:val="0"/>
                      <w:divBdr>
                        <w:top w:val="none" w:sz="0" w:space="0" w:color="auto"/>
                        <w:left w:val="none" w:sz="0" w:space="0" w:color="auto"/>
                        <w:bottom w:val="none" w:sz="0" w:space="0" w:color="auto"/>
                        <w:right w:val="none" w:sz="0" w:space="0" w:color="auto"/>
                      </w:divBdr>
                      <w:divsChild>
                        <w:div w:id="3368071">
                          <w:marLeft w:val="0"/>
                          <w:marRight w:val="0"/>
                          <w:marTop w:val="0"/>
                          <w:marBottom w:val="0"/>
                          <w:divBdr>
                            <w:top w:val="none" w:sz="0" w:space="0" w:color="auto"/>
                            <w:left w:val="none" w:sz="0" w:space="0" w:color="auto"/>
                            <w:bottom w:val="none" w:sz="0" w:space="0" w:color="auto"/>
                            <w:right w:val="none" w:sz="0" w:space="0" w:color="auto"/>
                          </w:divBdr>
                          <w:divsChild>
                            <w:div w:id="184924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90740">
                      <w:marLeft w:val="0"/>
                      <w:marRight w:val="0"/>
                      <w:marTop w:val="0"/>
                      <w:marBottom w:val="0"/>
                      <w:divBdr>
                        <w:top w:val="none" w:sz="0" w:space="0" w:color="auto"/>
                        <w:left w:val="none" w:sz="0" w:space="0" w:color="auto"/>
                        <w:bottom w:val="none" w:sz="0" w:space="0" w:color="auto"/>
                        <w:right w:val="none" w:sz="0" w:space="0" w:color="auto"/>
                      </w:divBdr>
                      <w:divsChild>
                        <w:div w:id="1843548188">
                          <w:marLeft w:val="0"/>
                          <w:marRight w:val="0"/>
                          <w:marTop w:val="0"/>
                          <w:marBottom w:val="0"/>
                          <w:divBdr>
                            <w:top w:val="none" w:sz="0" w:space="0" w:color="auto"/>
                            <w:left w:val="none" w:sz="0" w:space="0" w:color="auto"/>
                            <w:bottom w:val="none" w:sz="0" w:space="0" w:color="auto"/>
                            <w:right w:val="none" w:sz="0" w:space="0" w:color="auto"/>
                          </w:divBdr>
                          <w:divsChild>
                            <w:div w:id="139986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85499">
                  <w:marLeft w:val="0"/>
                  <w:marRight w:val="0"/>
                  <w:marTop w:val="0"/>
                  <w:marBottom w:val="0"/>
                  <w:divBdr>
                    <w:top w:val="none" w:sz="0" w:space="0" w:color="auto"/>
                    <w:left w:val="none" w:sz="0" w:space="0" w:color="auto"/>
                    <w:bottom w:val="none" w:sz="0" w:space="0" w:color="auto"/>
                    <w:right w:val="none" w:sz="0" w:space="0" w:color="auto"/>
                  </w:divBdr>
                  <w:divsChild>
                    <w:div w:id="1437217236">
                      <w:marLeft w:val="0"/>
                      <w:marRight w:val="0"/>
                      <w:marTop w:val="0"/>
                      <w:marBottom w:val="0"/>
                      <w:divBdr>
                        <w:top w:val="none" w:sz="0" w:space="0" w:color="auto"/>
                        <w:left w:val="none" w:sz="0" w:space="0" w:color="auto"/>
                        <w:bottom w:val="none" w:sz="0" w:space="0" w:color="auto"/>
                        <w:right w:val="none" w:sz="0" w:space="0" w:color="auto"/>
                      </w:divBdr>
                      <w:divsChild>
                        <w:div w:id="54764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4695">
                  <w:marLeft w:val="0"/>
                  <w:marRight w:val="0"/>
                  <w:marTop w:val="0"/>
                  <w:marBottom w:val="0"/>
                  <w:divBdr>
                    <w:top w:val="none" w:sz="0" w:space="0" w:color="auto"/>
                    <w:left w:val="none" w:sz="0" w:space="0" w:color="auto"/>
                    <w:bottom w:val="none" w:sz="0" w:space="0" w:color="auto"/>
                    <w:right w:val="none" w:sz="0" w:space="0" w:color="auto"/>
                  </w:divBdr>
                  <w:divsChild>
                    <w:div w:id="1479298995">
                      <w:marLeft w:val="0"/>
                      <w:marRight w:val="0"/>
                      <w:marTop w:val="0"/>
                      <w:marBottom w:val="0"/>
                      <w:divBdr>
                        <w:top w:val="none" w:sz="0" w:space="0" w:color="auto"/>
                        <w:left w:val="none" w:sz="0" w:space="0" w:color="auto"/>
                        <w:bottom w:val="none" w:sz="0" w:space="0" w:color="auto"/>
                        <w:right w:val="none" w:sz="0" w:space="0" w:color="auto"/>
                      </w:divBdr>
                      <w:divsChild>
                        <w:div w:id="16845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545132">
                  <w:marLeft w:val="0"/>
                  <w:marRight w:val="0"/>
                  <w:marTop w:val="0"/>
                  <w:marBottom w:val="0"/>
                  <w:divBdr>
                    <w:top w:val="none" w:sz="0" w:space="0" w:color="auto"/>
                    <w:left w:val="none" w:sz="0" w:space="0" w:color="auto"/>
                    <w:bottom w:val="none" w:sz="0" w:space="0" w:color="auto"/>
                    <w:right w:val="none" w:sz="0" w:space="0" w:color="auto"/>
                  </w:divBdr>
                  <w:divsChild>
                    <w:div w:id="1247955962">
                      <w:marLeft w:val="0"/>
                      <w:marRight w:val="0"/>
                      <w:marTop w:val="0"/>
                      <w:marBottom w:val="0"/>
                      <w:divBdr>
                        <w:top w:val="none" w:sz="0" w:space="0" w:color="auto"/>
                        <w:left w:val="none" w:sz="0" w:space="0" w:color="auto"/>
                        <w:bottom w:val="none" w:sz="0" w:space="0" w:color="auto"/>
                        <w:right w:val="none" w:sz="0" w:space="0" w:color="auto"/>
                      </w:divBdr>
                      <w:divsChild>
                        <w:div w:id="142163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262">
                  <w:marLeft w:val="0"/>
                  <w:marRight w:val="0"/>
                  <w:marTop w:val="0"/>
                  <w:marBottom w:val="0"/>
                  <w:divBdr>
                    <w:top w:val="none" w:sz="0" w:space="0" w:color="auto"/>
                    <w:left w:val="none" w:sz="0" w:space="0" w:color="auto"/>
                    <w:bottom w:val="none" w:sz="0" w:space="0" w:color="auto"/>
                    <w:right w:val="none" w:sz="0" w:space="0" w:color="auto"/>
                  </w:divBdr>
                  <w:divsChild>
                    <w:div w:id="202181519">
                      <w:marLeft w:val="0"/>
                      <w:marRight w:val="0"/>
                      <w:marTop w:val="0"/>
                      <w:marBottom w:val="0"/>
                      <w:divBdr>
                        <w:top w:val="none" w:sz="0" w:space="0" w:color="auto"/>
                        <w:left w:val="none" w:sz="0" w:space="0" w:color="auto"/>
                        <w:bottom w:val="none" w:sz="0" w:space="0" w:color="auto"/>
                        <w:right w:val="none" w:sz="0" w:space="0" w:color="auto"/>
                      </w:divBdr>
                      <w:divsChild>
                        <w:div w:id="156278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75799">
                  <w:marLeft w:val="0"/>
                  <w:marRight w:val="0"/>
                  <w:marTop w:val="0"/>
                  <w:marBottom w:val="0"/>
                  <w:divBdr>
                    <w:top w:val="none" w:sz="0" w:space="0" w:color="auto"/>
                    <w:left w:val="none" w:sz="0" w:space="0" w:color="auto"/>
                    <w:bottom w:val="none" w:sz="0" w:space="0" w:color="auto"/>
                    <w:right w:val="none" w:sz="0" w:space="0" w:color="auto"/>
                  </w:divBdr>
                  <w:divsChild>
                    <w:div w:id="555432039">
                      <w:marLeft w:val="0"/>
                      <w:marRight w:val="0"/>
                      <w:marTop w:val="0"/>
                      <w:marBottom w:val="0"/>
                      <w:divBdr>
                        <w:top w:val="none" w:sz="0" w:space="0" w:color="auto"/>
                        <w:left w:val="none" w:sz="0" w:space="0" w:color="auto"/>
                        <w:bottom w:val="none" w:sz="0" w:space="0" w:color="auto"/>
                        <w:right w:val="none" w:sz="0" w:space="0" w:color="auto"/>
                      </w:divBdr>
                      <w:divsChild>
                        <w:div w:id="67364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36932">
                  <w:marLeft w:val="0"/>
                  <w:marRight w:val="0"/>
                  <w:marTop w:val="0"/>
                  <w:marBottom w:val="0"/>
                  <w:divBdr>
                    <w:top w:val="none" w:sz="0" w:space="0" w:color="auto"/>
                    <w:left w:val="none" w:sz="0" w:space="0" w:color="auto"/>
                    <w:bottom w:val="none" w:sz="0" w:space="0" w:color="auto"/>
                    <w:right w:val="none" w:sz="0" w:space="0" w:color="auto"/>
                  </w:divBdr>
                  <w:divsChild>
                    <w:div w:id="1607035613">
                      <w:marLeft w:val="0"/>
                      <w:marRight w:val="0"/>
                      <w:marTop w:val="0"/>
                      <w:marBottom w:val="0"/>
                      <w:divBdr>
                        <w:top w:val="none" w:sz="0" w:space="0" w:color="auto"/>
                        <w:left w:val="none" w:sz="0" w:space="0" w:color="auto"/>
                        <w:bottom w:val="none" w:sz="0" w:space="0" w:color="auto"/>
                        <w:right w:val="none" w:sz="0" w:space="0" w:color="auto"/>
                      </w:divBdr>
                      <w:divsChild>
                        <w:div w:id="189978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2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554271387">
      <w:bodyDiv w:val="1"/>
      <w:marLeft w:val="0"/>
      <w:marRight w:val="0"/>
      <w:marTop w:val="0"/>
      <w:marBottom w:val="0"/>
      <w:divBdr>
        <w:top w:val="none" w:sz="0" w:space="0" w:color="auto"/>
        <w:left w:val="none" w:sz="0" w:space="0" w:color="auto"/>
        <w:bottom w:val="none" w:sz="0" w:space="0" w:color="auto"/>
        <w:right w:val="none" w:sz="0" w:space="0" w:color="auto"/>
      </w:divBdr>
      <w:divsChild>
        <w:div w:id="1788816143">
          <w:marLeft w:val="0"/>
          <w:marRight w:val="0"/>
          <w:marTop w:val="0"/>
          <w:marBottom w:val="0"/>
          <w:divBdr>
            <w:top w:val="none" w:sz="0" w:space="0" w:color="auto"/>
            <w:left w:val="none" w:sz="0" w:space="0" w:color="auto"/>
            <w:bottom w:val="none" w:sz="0" w:space="0" w:color="auto"/>
            <w:right w:val="none" w:sz="0" w:space="0" w:color="auto"/>
          </w:divBdr>
          <w:divsChild>
            <w:div w:id="352272491">
              <w:marLeft w:val="0"/>
              <w:marRight w:val="0"/>
              <w:marTop w:val="0"/>
              <w:marBottom w:val="0"/>
              <w:divBdr>
                <w:top w:val="none" w:sz="0" w:space="0" w:color="auto"/>
                <w:left w:val="none" w:sz="0" w:space="0" w:color="auto"/>
                <w:bottom w:val="none" w:sz="0" w:space="0" w:color="auto"/>
                <w:right w:val="none" w:sz="0" w:space="0" w:color="auto"/>
              </w:divBdr>
            </w:div>
            <w:div w:id="610363088">
              <w:marLeft w:val="0"/>
              <w:marRight w:val="0"/>
              <w:marTop w:val="0"/>
              <w:marBottom w:val="0"/>
              <w:divBdr>
                <w:top w:val="none" w:sz="0" w:space="0" w:color="auto"/>
                <w:left w:val="none" w:sz="0" w:space="0" w:color="auto"/>
                <w:bottom w:val="none" w:sz="0" w:space="0" w:color="auto"/>
                <w:right w:val="none" w:sz="0" w:space="0" w:color="auto"/>
              </w:divBdr>
              <w:divsChild>
                <w:div w:id="164989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418">
          <w:marLeft w:val="0"/>
          <w:marRight w:val="0"/>
          <w:marTop w:val="240"/>
          <w:marBottom w:val="0"/>
          <w:divBdr>
            <w:top w:val="none" w:sz="0" w:space="0" w:color="auto"/>
            <w:left w:val="none" w:sz="0" w:space="0" w:color="auto"/>
            <w:bottom w:val="none" w:sz="0" w:space="0" w:color="auto"/>
            <w:right w:val="none" w:sz="0" w:space="0" w:color="auto"/>
          </w:divBdr>
          <w:divsChild>
            <w:div w:id="1229727528">
              <w:marLeft w:val="0"/>
              <w:marRight w:val="0"/>
              <w:marTop w:val="0"/>
              <w:marBottom w:val="0"/>
              <w:divBdr>
                <w:top w:val="none" w:sz="0" w:space="0" w:color="auto"/>
                <w:left w:val="none" w:sz="0" w:space="0" w:color="auto"/>
                <w:bottom w:val="none" w:sz="0" w:space="0" w:color="auto"/>
                <w:right w:val="none" w:sz="0" w:space="0" w:color="auto"/>
              </w:divBdr>
              <w:divsChild>
                <w:div w:id="398401649">
                  <w:marLeft w:val="0"/>
                  <w:marRight w:val="0"/>
                  <w:marTop w:val="0"/>
                  <w:marBottom w:val="0"/>
                  <w:divBdr>
                    <w:top w:val="none" w:sz="0" w:space="0" w:color="auto"/>
                    <w:left w:val="none" w:sz="0" w:space="0" w:color="auto"/>
                    <w:bottom w:val="none" w:sz="0" w:space="0" w:color="auto"/>
                    <w:right w:val="none" w:sz="0" w:space="0" w:color="auto"/>
                  </w:divBdr>
                  <w:divsChild>
                    <w:div w:id="223637169">
                      <w:marLeft w:val="0"/>
                      <w:marRight w:val="0"/>
                      <w:marTop w:val="0"/>
                      <w:marBottom w:val="0"/>
                      <w:divBdr>
                        <w:top w:val="none" w:sz="0" w:space="0" w:color="auto"/>
                        <w:left w:val="none" w:sz="0" w:space="0" w:color="auto"/>
                        <w:bottom w:val="none" w:sz="0" w:space="0" w:color="auto"/>
                        <w:right w:val="none" w:sz="0" w:space="0" w:color="auto"/>
                      </w:divBdr>
                      <w:divsChild>
                        <w:div w:id="1948081205">
                          <w:marLeft w:val="0"/>
                          <w:marRight w:val="0"/>
                          <w:marTop w:val="0"/>
                          <w:marBottom w:val="0"/>
                          <w:divBdr>
                            <w:top w:val="none" w:sz="0" w:space="0" w:color="auto"/>
                            <w:left w:val="none" w:sz="0" w:space="0" w:color="auto"/>
                            <w:bottom w:val="none" w:sz="0" w:space="0" w:color="auto"/>
                            <w:right w:val="none" w:sz="0" w:space="0" w:color="auto"/>
                          </w:divBdr>
                        </w:div>
                      </w:divsChild>
                    </w:div>
                    <w:div w:id="604456584">
                      <w:marLeft w:val="0"/>
                      <w:marRight w:val="0"/>
                      <w:marTop w:val="0"/>
                      <w:marBottom w:val="0"/>
                      <w:divBdr>
                        <w:top w:val="none" w:sz="0" w:space="0" w:color="auto"/>
                        <w:left w:val="none" w:sz="0" w:space="0" w:color="auto"/>
                        <w:bottom w:val="none" w:sz="0" w:space="0" w:color="auto"/>
                        <w:right w:val="none" w:sz="0" w:space="0" w:color="auto"/>
                      </w:divBdr>
                      <w:divsChild>
                        <w:div w:id="1102335880">
                          <w:marLeft w:val="0"/>
                          <w:marRight w:val="0"/>
                          <w:marTop w:val="0"/>
                          <w:marBottom w:val="0"/>
                          <w:divBdr>
                            <w:top w:val="none" w:sz="0" w:space="0" w:color="auto"/>
                            <w:left w:val="none" w:sz="0" w:space="0" w:color="auto"/>
                            <w:bottom w:val="none" w:sz="0" w:space="0" w:color="auto"/>
                            <w:right w:val="none" w:sz="0" w:space="0" w:color="auto"/>
                          </w:divBdr>
                          <w:divsChild>
                            <w:div w:id="79102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14411">
                      <w:marLeft w:val="0"/>
                      <w:marRight w:val="0"/>
                      <w:marTop w:val="0"/>
                      <w:marBottom w:val="0"/>
                      <w:divBdr>
                        <w:top w:val="none" w:sz="0" w:space="0" w:color="auto"/>
                        <w:left w:val="none" w:sz="0" w:space="0" w:color="auto"/>
                        <w:bottom w:val="none" w:sz="0" w:space="0" w:color="auto"/>
                        <w:right w:val="none" w:sz="0" w:space="0" w:color="auto"/>
                      </w:divBdr>
                      <w:divsChild>
                        <w:div w:id="239021441">
                          <w:marLeft w:val="0"/>
                          <w:marRight w:val="0"/>
                          <w:marTop w:val="0"/>
                          <w:marBottom w:val="0"/>
                          <w:divBdr>
                            <w:top w:val="none" w:sz="0" w:space="0" w:color="auto"/>
                            <w:left w:val="none" w:sz="0" w:space="0" w:color="auto"/>
                            <w:bottom w:val="none" w:sz="0" w:space="0" w:color="auto"/>
                            <w:right w:val="none" w:sz="0" w:space="0" w:color="auto"/>
                          </w:divBdr>
                          <w:divsChild>
                            <w:div w:id="211296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439">
                      <w:marLeft w:val="0"/>
                      <w:marRight w:val="0"/>
                      <w:marTop w:val="0"/>
                      <w:marBottom w:val="0"/>
                      <w:divBdr>
                        <w:top w:val="none" w:sz="0" w:space="0" w:color="auto"/>
                        <w:left w:val="none" w:sz="0" w:space="0" w:color="auto"/>
                        <w:bottom w:val="none" w:sz="0" w:space="0" w:color="auto"/>
                        <w:right w:val="none" w:sz="0" w:space="0" w:color="auto"/>
                      </w:divBdr>
                      <w:divsChild>
                        <w:div w:id="2065788635">
                          <w:marLeft w:val="0"/>
                          <w:marRight w:val="0"/>
                          <w:marTop w:val="0"/>
                          <w:marBottom w:val="0"/>
                          <w:divBdr>
                            <w:top w:val="none" w:sz="0" w:space="0" w:color="auto"/>
                            <w:left w:val="none" w:sz="0" w:space="0" w:color="auto"/>
                            <w:bottom w:val="none" w:sz="0" w:space="0" w:color="auto"/>
                            <w:right w:val="none" w:sz="0" w:space="0" w:color="auto"/>
                          </w:divBdr>
                          <w:divsChild>
                            <w:div w:id="174976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5603">
                  <w:marLeft w:val="0"/>
                  <w:marRight w:val="0"/>
                  <w:marTop w:val="0"/>
                  <w:marBottom w:val="0"/>
                  <w:divBdr>
                    <w:top w:val="none" w:sz="0" w:space="0" w:color="auto"/>
                    <w:left w:val="none" w:sz="0" w:space="0" w:color="auto"/>
                    <w:bottom w:val="none" w:sz="0" w:space="0" w:color="auto"/>
                    <w:right w:val="none" w:sz="0" w:space="0" w:color="auto"/>
                  </w:divBdr>
                  <w:divsChild>
                    <w:div w:id="1774470983">
                      <w:marLeft w:val="0"/>
                      <w:marRight w:val="0"/>
                      <w:marTop w:val="0"/>
                      <w:marBottom w:val="0"/>
                      <w:divBdr>
                        <w:top w:val="none" w:sz="0" w:space="0" w:color="auto"/>
                        <w:left w:val="none" w:sz="0" w:space="0" w:color="auto"/>
                        <w:bottom w:val="none" w:sz="0" w:space="0" w:color="auto"/>
                        <w:right w:val="none" w:sz="0" w:space="0" w:color="auto"/>
                      </w:divBdr>
                      <w:divsChild>
                        <w:div w:id="82223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61988">
                  <w:marLeft w:val="0"/>
                  <w:marRight w:val="0"/>
                  <w:marTop w:val="0"/>
                  <w:marBottom w:val="0"/>
                  <w:divBdr>
                    <w:top w:val="none" w:sz="0" w:space="0" w:color="auto"/>
                    <w:left w:val="none" w:sz="0" w:space="0" w:color="auto"/>
                    <w:bottom w:val="none" w:sz="0" w:space="0" w:color="auto"/>
                    <w:right w:val="none" w:sz="0" w:space="0" w:color="auto"/>
                  </w:divBdr>
                  <w:divsChild>
                    <w:div w:id="1869678177">
                      <w:marLeft w:val="0"/>
                      <w:marRight w:val="0"/>
                      <w:marTop w:val="0"/>
                      <w:marBottom w:val="0"/>
                      <w:divBdr>
                        <w:top w:val="none" w:sz="0" w:space="0" w:color="auto"/>
                        <w:left w:val="none" w:sz="0" w:space="0" w:color="auto"/>
                        <w:bottom w:val="none" w:sz="0" w:space="0" w:color="auto"/>
                        <w:right w:val="none" w:sz="0" w:space="0" w:color="auto"/>
                      </w:divBdr>
                      <w:divsChild>
                        <w:div w:id="50844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2432">
                  <w:marLeft w:val="0"/>
                  <w:marRight w:val="0"/>
                  <w:marTop w:val="0"/>
                  <w:marBottom w:val="0"/>
                  <w:divBdr>
                    <w:top w:val="none" w:sz="0" w:space="0" w:color="auto"/>
                    <w:left w:val="none" w:sz="0" w:space="0" w:color="auto"/>
                    <w:bottom w:val="none" w:sz="0" w:space="0" w:color="auto"/>
                    <w:right w:val="none" w:sz="0" w:space="0" w:color="auto"/>
                  </w:divBdr>
                  <w:divsChild>
                    <w:div w:id="846603753">
                      <w:marLeft w:val="0"/>
                      <w:marRight w:val="0"/>
                      <w:marTop w:val="0"/>
                      <w:marBottom w:val="0"/>
                      <w:divBdr>
                        <w:top w:val="none" w:sz="0" w:space="0" w:color="auto"/>
                        <w:left w:val="none" w:sz="0" w:space="0" w:color="auto"/>
                        <w:bottom w:val="none" w:sz="0" w:space="0" w:color="auto"/>
                        <w:right w:val="none" w:sz="0" w:space="0" w:color="auto"/>
                      </w:divBdr>
                      <w:divsChild>
                        <w:div w:id="5795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37091">
                  <w:marLeft w:val="0"/>
                  <w:marRight w:val="0"/>
                  <w:marTop w:val="0"/>
                  <w:marBottom w:val="0"/>
                  <w:divBdr>
                    <w:top w:val="none" w:sz="0" w:space="0" w:color="auto"/>
                    <w:left w:val="none" w:sz="0" w:space="0" w:color="auto"/>
                    <w:bottom w:val="none" w:sz="0" w:space="0" w:color="auto"/>
                    <w:right w:val="none" w:sz="0" w:space="0" w:color="auto"/>
                  </w:divBdr>
                  <w:divsChild>
                    <w:div w:id="1618567046">
                      <w:marLeft w:val="0"/>
                      <w:marRight w:val="0"/>
                      <w:marTop w:val="0"/>
                      <w:marBottom w:val="0"/>
                      <w:divBdr>
                        <w:top w:val="none" w:sz="0" w:space="0" w:color="auto"/>
                        <w:left w:val="none" w:sz="0" w:space="0" w:color="auto"/>
                        <w:bottom w:val="none" w:sz="0" w:space="0" w:color="auto"/>
                        <w:right w:val="none" w:sz="0" w:space="0" w:color="auto"/>
                      </w:divBdr>
                      <w:divsChild>
                        <w:div w:id="14503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8949">
                  <w:marLeft w:val="0"/>
                  <w:marRight w:val="0"/>
                  <w:marTop w:val="0"/>
                  <w:marBottom w:val="0"/>
                  <w:divBdr>
                    <w:top w:val="none" w:sz="0" w:space="0" w:color="auto"/>
                    <w:left w:val="none" w:sz="0" w:space="0" w:color="auto"/>
                    <w:bottom w:val="none" w:sz="0" w:space="0" w:color="auto"/>
                    <w:right w:val="none" w:sz="0" w:space="0" w:color="auto"/>
                  </w:divBdr>
                  <w:divsChild>
                    <w:div w:id="1287470031">
                      <w:marLeft w:val="0"/>
                      <w:marRight w:val="0"/>
                      <w:marTop w:val="0"/>
                      <w:marBottom w:val="0"/>
                      <w:divBdr>
                        <w:top w:val="none" w:sz="0" w:space="0" w:color="auto"/>
                        <w:left w:val="none" w:sz="0" w:space="0" w:color="auto"/>
                        <w:bottom w:val="none" w:sz="0" w:space="0" w:color="auto"/>
                        <w:right w:val="none" w:sz="0" w:space="0" w:color="auto"/>
                      </w:divBdr>
                      <w:divsChild>
                        <w:div w:id="22337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2613">
                  <w:marLeft w:val="0"/>
                  <w:marRight w:val="0"/>
                  <w:marTop w:val="0"/>
                  <w:marBottom w:val="0"/>
                  <w:divBdr>
                    <w:top w:val="none" w:sz="0" w:space="0" w:color="auto"/>
                    <w:left w:val="none" w:sz="0" w:space="0" w:color="auto"/>
                    <w:bottom w:val="none" w:sz="0" w:space="0" w:color="auto"/>
                    <w:right w:val="none" w:sz="0" w:space="0" w:color="auto"/>
                  </w:divBdr>
                  <w:divsChild>
                    <w:div w:id="215052031">
                      <w:marLeft w:val="0"/>
                      <w:marRight w:val="0"/>
                      <w:marTop w:val="0"/>
                      <w:marBottom w:val="0"/>
                      <w:divBdr>
                        <w:top w:val="none" w:sz="0" w:space="0" w:color="auto"/>
                        <w:left w:val="none" w:sz="0" w:space="0" w:color="auto"/>
                        <w:bottom w:val="none" w:sz="0" w:space="0" w:color="auto"/>
                        <w:right w:val="none" w:sz="0" w:space="0" w:color="auto"/>
                      </w:divBdr>
                      <w:divsChild>
                        <w:div w:id="123948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45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5314">
      <w:bodyDiv w:val="1"/>
      <w:marLeft w:val="0"/>
      <w:marRight w:val="0"/>
      <w:marTop w:val="0"/>
      <w:marBottom w:val="0"/>
      <w:divBdr>
        <w:top w:val="none" w:sz="0" w:space="0" w:color="auto"/>
        <w:left w:val="none" w:sz="0" w:space="0" w:color="auto"/>
        <w:bottom w:val="none" w:sz="0" w:space="0" w:color="auto"/>
        <w:right w:val="none" w:sz="0" w:space="0" w:color="auto"/>
      </w:divBdr>
      <w:divsChild>
        <w:div w:id="696008310">
          <w:marLeft w:val="0"/>
          <w:marRight w:val="0"/>
          <w:marTop w:val="0"/>
          <w:marBottom w:val="0"/>
          <w:divBdr>
            <w:top w:val="none" w:sz="0" w:space="0" w:color="auto"/>
            <w:left w:val="none" w:sz="0" w:space="0" w:color="auto"/>
            <w:bottom w:val="none" w:sz="0" w:space="0" w:color="auto"/>
            <w:right w:val="none" w:sz="0" w:space="0" w:color="auto"/>
          </w:divBdr>
        </w:div>
      </w:divsChild>
    </w:div>
    <w:div w:id="1919749787">
      <w:bodyDiv w:val="1"/>
      <w:marLeft w:val="0"/>
      <w:marRight w:val="0"/>
      <w:marTop w:val="0"/>
      <w:marBottom w:val="0"/>
      <w:divBdr>
        <w:top w:val="none" w:sz="0" w:space="0" w:color="auto"/>
        <w:left w:val="none" w:sz="0" w:space="0" w:color="auto"/>
        <w:bottom w:val="none" w:sz="0" w:space="0" w:color="auto"/>
        <w:right w:val="none" w:sz="0" w:space="0" w:color="auto"/>
      </w:divBdr>
      <w:divsChild>
        <w:div w:id="654459111">
          <w:marLeft w:val="0"/>
          <w:marRight w:val="0"/>
          <w:marTop w:val="0"/>
          <w:marBottom w:val="0"/>
          <w:divBdr>
            <w:top w:val="none" w:sz="0" w:space="0" w:color="auto"/>
            <w:left w:val="none" w:sz="0" w:space="0" w:color="auto"/>
            <w:bottom w:val="none" w:sz="0" w:space="0" w:color="auto"/>
            <w:right w:val="none" w:sz="0" w:space="0" w:color="auto"/>
          </w:divBdr>
        </w:div>
      </w:divsChild>
    </w:div>
    <w:div w:id="2047367805">
      <w:bodyDiv w:val="1"/>
      <w:marLeft w:val="0"/>
      <w:marRight w:val="0"/>
      <w:marTop w:val="0"/>
      <w:marBottom w:val="0"/>
      <w:divBdr>
        <w:top w:val="none" w:sz="0" w:space="0" w:color="auto"/>
        <w:left w:val="none" w:sz="0" w:space="0" w:color="auto"/>
        <w:bottom w:val="none" w:sz="0" w:space="0" w:color="auto"/>
        <w:right w:val="none" w:sz="0" w:space="0" w:color="auto"/>
      </w:divBdr>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cts2@courts.az.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jects2@courts.az.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4" ma:contentTypeDescription="Create a new document." ma:contentTypeScope="" ma:versionID="8ad9bbbf8485255857b157f5d7e2c694">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980f96e62b35df5fc682e67d898f0f6f"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Status xmlns="3e229276-0242-43fd-ae1c-9005d8cb82af">Open</Status>
    <Case_x0020_Status xmlns="3e229276-0242-43fd-ae1c-9005d8cb82af">Open</Case_x0020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65171-3DC5-4AB3-A555-9EE864F19767}">
  <ds:schemaRefs>
    <ds:schemaRef ds:uri="http://schemas.microsoft.com/sharepoint/v3/contenttype/forms"/>
  </ds:schemaRefs>
</ds:datastoreItem>
</file>

<file path=customXml/itemProps2.xml><?xml version="1.0" encoding="utf-8"?>
<ds:datastoreItem xmlns:ds="http://schemas.openxmlformats.org/officeDocument/2006/customXml" ds:itemID="{FC505F84-3981-4328-83CF-4383C8742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E9B758-38CF-4440-BEB7-45AE51F0E7AF}">
  <ds:schemaRefs>
    <ds:schemaRef ds:uri="http://schemas.microsoft.com/office/2006/metadata/properties"/>
    <ds:schemaRef ds:uri="http://schemas.microsoft.com/office/infopath/2007/PartnerControls"/>
    <ds:schemaRef ds:uri="http://schemas.microsoft.com/sharepoint/v3"/>
    <ds:schemaRef ds:uri="3e229276-0242-43fd-ae1c-9005d8cb82af"/>
  </ds:schemaRefs>
</ds:datastoreItem>
</file>

<file path=customXml/itemProps4.xml><?xml version="1.0" encoding="utf-8"?>
<ds:datastoreItem xmlns:ds="http://schemas.openxmlformats.org/officeDocument/2006/customXml" ds:itemID="{77DD6AA0-B21F-43DC-84FC-BB0BDEC14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2021-06-04T17:54:00Z</dcterms:created>
  <dcterms:modified xsi:type="dcterms:W3CDTF">2021-06-04T17:54:00Z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Order">
    <vt:r8>100</vt:r8>
  </property>
</Properties>
</file>