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F96C" w14:textId="2A68850F" w:rsidR="00514F02" w:rsidRPr="00D8120E" w:rsidRDefault="005D4E7C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 xml:space="preserve">University of Arizona </w:t>
      </w:r>
      <w:r w:rsidR="00514F02"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Domestic Violence Law Clinic</w:t>
      </w: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 xml:space="preserve"> (DVLC)</w:t>
      </w:r>
    </w:p>
    <w:p w14:paraId="59E5D577" w14:textId="77777777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c/o Negar Katirai</w:t>
      </w:r>
    </w:p>
    <w:p w14:paraId="03A7D90C" w14:textId="77777777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Clinical Professor of Law</w:t>
      </w:r>
    </w:p>
    <w:p w14:paraId="703CF73D" w14:textId="77777777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University of Arizona</w:t>
      </w:r>
    </w:p>
    <w:p w14:paraId="6DE5E37B" w14:textId="77777777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1145 N Mountain Ave.</w:t>
      </w:r>
    </w:p>
    <w:p w14:paraId="2754DD7F" w14:textId="77777777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Tucson, AZ 85719</w:t>
      </w:r>
    </w:p>
    <w:p w14:paraId="7DC215B1" w14:textId="77777777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Phone:  (520) 626-2256</w:t>
      </w:r>
    </w:p>
    <w:p w14:paraId="19C72F39" w14:textId="593E598E" w:rsidR="00514F02" w:rsidRPr="00D8120E" w:rsidRDefault="00514F02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Fax:  520-626-5233</w:t>
      </w:r>
    </w:p>
    <w:p w14:paraId="47FE7F44" w14:textId="13B4913E" w:rsidR="00514F02" w:rsidRPr="00D8120E" w:rsidRDefault="00CF7853" w:rsidP="00514F02">
      <w:pPr>
        <w:spacing w:after="0" w:line="240" w:lineRule="auto"/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</w:pPr>
      <w:hyperlink r:id="rId7" w:history="1">
        <w:r w:rsidRPr="00D8120E">
          <w:rPr>
            <w:rStyle w:val="Hyperlink"/>
            <w:rFonts w:ascii="Times" w:eastAsiaTheme="minorEastAsia" w:hAnsi="Times" w:cs="Calibri"/>
            <w:noProof/>
            <w:color w:val="000000" w:themeColor="text1"/>
            <w:sz w:val="24"/>
            <w:szCs w:val="24"/>
          </w:rPr>
          <w:t>nkatirai@arizona.edu</w:t>
        </w:r>
      </w:hyperlink>
      <w:r w:rsid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 xml:space="preserve">  </w:t>
      </w: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 xml:space="preserve"> </w:t>
      </w:r>
    </w:p>
    <w:p w14:paraId="2C1C5396" w14:textId="34B7F802" w:rsidR="00514F02" w:rsidRPr="00D8120E" w:rsidRDefault="00514F02" w:rsidP="00514F02">
      <w:pPr>
        <w:spacing w:after="0" w:line="240" w:lineRule="auto"/>
        <w:jc w:val="both"/>
        <w:rPr>
          <w:rFonts w:ascii="Times" w:hAnsi="Times" w:cs="Calibri"/>
          <w:color w:val="000000" w:themeColor="text1"/>
          <w:sz w:val="24"/>
          <w:szCs w:val="24"/>
        </w:rPr>
      </w:pPr>
      <w:r w:rsidRPr="00D8120E">
        <w:rPr>
          <w:rFonts w:ascii="Times" w:eastAsiaTheme="minorEastAsia" w:hAnsi="Times" w:cs="Calibri"/>
          <w:noProof/>
          <w:color w:val="000000" w:themeColor="text1"/>
          <w:sz w:val="24"/>
          <w:szCs w:val="24"/>
        </w:rPr>
        <w:t>AZ Bar #13993</w:t>
      </w:r>
    </w:p>
    <w:p w14:paraId="55BF5EEF" w14:textId="77777777" w:rsidR="00514F02" w:rsidRPr="00D8120E" w:rsidRDefault="00514F02" w:rsidP="00514F02">
      <w:pPr>
        <w:spacing w:after="0" w:line="240" w:lineRule="auto"/>
        <w:jc w:val="both"/>
        <w:rPr>
          <w:rFonts w:ascii="Times" w:hAnsi="Times" w:cs="Calibri"/>
          <w:color w:val="000000" w:themeColor="text1"/>
          <w:sz w:val="24"/>
          <w:szCs w:val="24"/>
        </w:rPr>
      </w:pPr>
    </w:p>
    <w:p w14:paraId="29A9CE91" w14:textId="77777777" w:rsidR="00514F02" w:rsidRPr="00D8120E" w:rsidRDefault="00514F02" w:rsidP="00514F02">
      <w:pPr>
        <w:spacing w:after="0" w:line="240" w:lineRule="auto"/>
        <w:jc w:val="both"/>
        <w:rPr>
          <w:rFonts w:ascii="Times" w:hAnsi="Times" w:cs="Calibri"/>
          <w:color w:val="000000" w:themeColor="text1"/>
          <w:sz w:val="24"/>
          <w:szCs w:val="24"/>
        </w:rPr>
      </w:pPr>
    </w:p>
    <w:p w14:paraId="72665F0C" w14:textId="77777777" w:rsidR="00514F02" w:rsidRPr="00D8120E" w:rsidRDefault="00514F02" w:rsidP="00514F02">
      <w:pPr>
        <w:spacing w:after="0" w:line="240" w:lineRule="auto"/>
        <w:jc w:val="both"/>
        <w:rPr>
          <w:rFonts w:ascii="Times" w:hAnsi="Times" w:cs="Calibri"/>
          <w:color w:val="000000" w:themeColor="text1"/>
          <w:sz w:val="24"/>
          <w:szCs w:val="24"/>
        </w:rPr>
      </w:pPr>
    </w:p>
    <w:p w14:paraId="5C594F69" w14:textId="77777777" w:rsidR="00514F02" w:rsidRPr="00D8120E" w:rsidRDefault="00514F02" w:rsidP="00514F02">
      <w:pPr>
        <w:spacing w:after="0" w:line="240" w:lineRule="auto"/>
        <w:jc w:val="center"/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D8120E">
        <w:rPr>
          <w:rFonts w:ascii="Times" w:hAnsi="Times" w:cs="Times New Roman"/>
          <w:b/>
          <w:bCs/>
          <w:color w:val="000000" w:themeColor="text1"/>
          <w:sz w:val="24"/>
          <w:szCs w:val="24"/>
        </w:rPr>
        <w:t>IN THE SUPREME COURT OF THE STATE OF ARIZONA</w:t>
      </w:r>
    </w:p>
    <w:p w14:paraId="69485951" w14:textId="77777777" w:rsidR="00514F02" w:rsidRPr="00D8120E" w:rsidRDefault="00514F02" w:rsidP="00514F02">
      <w:pPr>
        <w:spacing w:after="0" w:line="24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</w:p>
    <w:p w14:paraId="17976107" w14:textId="15D7B484" w:rsidR="00514F02" w:rsidRPr="00D8120E" w:rsidRDefault="00514F02" w:rsidP="00514F02">
      <w:pPr>
        <w:spacing w:after="0" w:line="24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D8120E">
        <w:rPr>
          <w:rFonts w:ascii="Times" w:hAnsi="Times" w:cs="Times New Roman"/>
          <w:color w:val="000000" w:themeColor="text1"/>
          <w:sz w:val="24"/>
          <w:szCs w:val="24"/>
        </w:rPr>
        <w:t>In the Matter of:</w:t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)</w:t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Supreme Court</w:t>
      </w:r>
    </w:p>
    <w:p w14:paraId="748C7EAC" w14:textId="4CE474B6" w:rsidR="00CF7853" w:rsidRPr="00D8120E" w:rsidRDefault="00514F02" w:rsidP="00514F02">
      <w:pPr>
        <w:spacing w:after="0" w:line="24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)</w:t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No.</w:t>
      </w:r>
      <w:r w:rsidR="00CF7853" w:rsidRPr="00D8120E">
        <w:rPr>
          <w:rFonts w:ascii="Times" w:hAnsi="Times" w:cs="Times New Roman"/>
          <w:color w:val="000000" w:themeColor="text1"/>
          <w:sz w:val="24"/>
          <w:szCs w:val="24"/>
        </w:rPr>
        <w:t xml:space="preserve"> R-21-0010</w:t>
      </w:r>
    </w:p>
    <w:p w14:paraId="244BD4BA" w14:textId="3C38F465" w:rsidR="00514F02" w:rsidRPr="00D8120E" w:rsidRDefault="00514F02" w:rsidP="00514F02">
      <w:pPr>
        <w:spacing w:after="0" w:line="24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D8120E">
        <w:rPr>
          <w:rFonts w:ascii="Times" w:hAnsi="Times" w:cs="Times New Roman"/>
          <w:color w:val="000000" w:themeColor="text1"/>
          <w:sz w:val="24"/>
          <w:szCs w:val="24"/>
        </w:rPr>
        <w:t>PETITION TO AMEND RULE 16 OF</w:t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)</w:t>
      </w:r>
    </w:p>
    <w:p w14:paraId="0C2CAEE0" w14:textId="57AD511C" w:rsidR="00514F02" w:rsidRPr="00D8120E" w:rsidRDefault="00514F02" w:rsidP="00514F02">
      <w:pPr>
        <w:spacing w:after="0" w:line="24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D8120E">
        <w:rPr>
          <w:rFonts w:ascii="Times" w:hAnsi="Times" w:cs="Times New Roman"/>
          <w:color w:val="000000" w:themeColor="text1"/>
          <w:sz w:val="24"/>
          <w:szCs w:val="24"/>
        </w:rPr>
        <w:t>ARIZONA RULES OF PROTECTIVE</w:t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)</w:t>
      </w:r>
      <w:r w:rsidR="00CF7853"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Response to Comments to Petition</w:t>
      </w:r>
    </w:p>
    <w:p w14:paraId="10BD2F51" w14:textId="79F0B631" w:rsidR="00514F02" w:rsidRPr="00D8120E" w:rsidRDefault="00514F02" w:rsidP="00514F02">
      <w:pPr>
        <w:spacing w:after="0" w:line="24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D8120E">
        <w:rPr>
          <w:rFonts w:ascii="Times" w:hAnsi="Times" w:cs="Times New Roman"/>
          <w:color w:val="000000" w:themeColor="text1"/>
          <w:sz w:val="24"/>
          <w:szCs w:val="24"/>
        </w:rPr>
        <w:t>ORDER PROCEDURE</w:t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</w:r>
      <w:r w:rsidRPr="00D8120E">
        <w:rPr>
          <w:rFonts w:ascii="Times" w:hAnsi="Times" w:cs="Times New Roman"/>
          <w:color w:val="000000" w:themeColor="text1"/>
          <w:sz w:val="24"/>
          <w:szCs w:val="24"/>
        </w:rPr>
        <w:tab/>
        <w:t>)</w:t>
      </w:r>
    </w:p>
    <w:p w14:paraId="44CCFAD6" w14:textId="77777777" w:rsidR="00514F02" w:rsidRPr="00D8120E" w:rsidRDefault="00514F02" w:rsidP="00514F02">
      <w:pPr>
        <w:spacing w:line="480" w:lineRule="auto"/>
        <w:jc w:val="both"/>
        <w:rPr>
          <w:rFonts w:ascii="Times" w:hAnsi="Times" w:cs="Times New Roman"/>
          <w:color w:val="000000" w:themeColor="text1"/>
          <w:sz w:val="24"/>
          <w:szCs w:val="24"/>
        </w:rPr>
      </w:pPr>
    </w:p>
    <w:p w14:paraId="10D206F0" w14:textId="53367AC6" w:rsidR="001C1FFB" w:rsidRPr="00D8120E" w:rsidRDefault="001C1FFB" w:rsidP="001C1FFB">
      <w:pPr>
        <w:pStyle w:val="NormalWeb"/>
        <w:spacing w:before="0" w:beforeAutospacing="0" w:after="0" w:afterAutospacing="0" w:line="480" w:lineRule="auto"/>
        <w:ind w:firstLine="720"/>
        <w:rPr>
          <w:rFonts w:ascii="Times" w:hAnsi="Times"/>
          <w:color w:val="000000" w:themeColor="text1"/>
        </w:rPr>
      </w:pPr>
      <w:r w:rsidRPr="00D8120E">
        <w:rPr>
          <w:rFonts w:ascii="Times" w:hAnsi="Times"/>
          <w:color w:val="000000" w:themeColor="text1"/>
        </w:rPr>
        <w:t>The Committee on the Impact of Domestic Violence and the Courts (CIDVC</w:t>
      </w:r>
      <w:r w:rsidR="008464CC" w:rsidRPr="00D8120E">
        <w:rPr>
          <w:rFonts w:ascii="Times" w:hAnsi="Times"/>
          <w:color w:val="000000" w:themeColor="text1"/>
        </w:rPr>
        <w:t xml:space="preserve">) and Southern Arizona Legal Aid (SALA) have commented on </w:t>
      </w:r>
      <w:r w:rsidRPr="00D8120E">
        <w:rPr>
          <w:rFonts w:ascii="Times" w:hAnsi="Times"/>
          <w:color w:val="000000" w:themeColor="text1"/>
        </w:rPr>
        <w:t>Petition No. R-21-0010</w:t>
      </w:r>
      <w:r w:rsidR="008464CC" w:rsidRPr="00D8120E">
        <w:rPr>
          <w:rFonts w:ascii="Times" w:hAnsi="Times"/>
          <w:color w:val="000000" w:themeColor="text1"/>
        </w:rPr>
        <w:t xml:space="preserve"> (the Petition) submitted by the Domestic Violence Law Clinic of the University of Arizona</w:t>
      </w:r>
      <w:r w:rsidR="00F700A6" w:rsidRPr="00D8120E">
        <w:rPr>
          <w:rFonts w:ascii="Times" w:hAnsi="Times"/>
          <w:color w:val="000000" w:themeColor="text1"/>
        </w:rPr>
        <w:t xml:space="preserve"> (DVLC)</w:t>
      </w:r>
      <w:r w:rsidRPr="00D8120E">
        <w:rPr>
          <w:rFonts w:ascii="Times" w:hAnsi="Times"/>
          <w:color w:val="000000" w:themeColor="text1"/>
        </w:rPr>
        <w:t>.</w:t>
      </w:r>
    </w:p>
    <w:p w14:paraId="10DF5389" w14:textId="5F8C827F" w:rsidR="008464CC" w:rsidRPr="00D8120E" w:rsidRDefault="008464CC" w:rsidP="008464CC">
      <w:pPr>
        <w:pStyle w:val="NormalWeb"/>
        <w:spacing w:before="0" w:beforeAutospacing="0" w:after="0" w:afterAutospacing="0" w:line="480" w:lineRule="auto"/>
        <w:ind w:firstLine="720"/>
        <w:rPr>
          <w:rFonts w:ascii="Times" w:hAnsi="Times"/>
          <w:color w:val="000000" w:themeColor="text1"/>
        </w:rPr>
      </w:pPr>
      <w:r w:rsidRPr="00D8120E">
        <w:rPr>
          <w:rFonts w:ascii="Times" w:hAnsi="Times"/>
          <w:color w:val="000000" w:themeColor="text1"/>
        </w:rPr>
        <w:t>Both CIDVC and SALA recognize and support a rule clarification for the issue raised in the Petition</w:t>
      </w:r>
      <w:r w:rsidR="006131ED" w:rsidRPr="00D8120E">
        <w:rPr>
          <w:rFonts w:ascii="Times" w:hAnsi="Times"/>
          <w:color w:val="000000" w:themeColor="text1"/>
        </w:rPr>
        <w:t xml:space="preserve"> with respect to the Rules of Protective Order Procedure</w:t>
      </w:r>
      <w:r w:rsidR="001C1FFB" w:rsidRPr="00D8120E">
        <w:rPr>
          <w:rFonts w:ascii="Times" w:hAnsi="Times"/>
          <w:color w:val="000000" w:themeColor="text1"/>
        </w:rPr>
        <w:t>.</w:t>
      </w:r>
      <w:r w:rsidRPr="00D8120E">
        <w:rPr>
          <w:rFonts w:ascii="Times" w:hAnsi="Times"/>
          <w:color w:val="000000" w:themeColor="text1"/>
        </w:rPr>
        <w:t xml:space="preserve">  Both SALA and CIDVC </w:t>
      </w:r>
      <w:r w:rsidR="001C1FFB" w:rsidRPr="00D8120E">
        <w:rPr>
          <w:rFonts w:ascii="Times" w:hAnsi="Times"/>
          <w:color w:val="000000" w:themeColor="text1"/>
        </w:rPr>
        <w:t>agree</w:t>
      </w:r>
      <w:r w:rsidRPr="00D8120E">
        <w:rPr>
          <w:rFonts w:ascii="Times" w:hAnsi="Times"/>
          <w:color w:val="000000" w:themeColor="text1"/>
        </w:rPr>
        <w:t xml:space="preserve"> that petitioners seeking Order of Protection should be allowed to amend their petitions to allow testimony as to additional incidents not on the original petition at contested hearings.</w:t>
      </w:r>
    </w:p>
    <w:p w14:paraId="7A9ACA23" w14:textId="1AA28FF8" w:rsidR="007D2714" w:rsidRPr="00D8120E" w:rsidRDefault="007D2714" w:rsidP="008464CC">
      <w:pPr>
        <w:pStyle w:val="NormalWeb"/>
        <w:spacing w:before="0" w:beforeAutospacing="0" w:after="0" w:afterAutospacing="0" w:line="480" w:lineRule="auto"/>
        <w:ind w:firstLine="720"/>
        <w:rPr>
          <w:rFonts w:ascii="Times" w:hAnsi="Times"/>
          <w:color w:val="000000" w:themeColor="text1"/>
        </w:rPr>
      </w:pPr>
      <w:r w:rsidRPr="00D8120E">
        <w:rPr>
          <w:rFonts w:ascii="Times" w:hAnsi="Times"/>
          <w:color w:val="000000" w:themeColor="text1"/>
        </w:rPr>
        <w:t xml:space="preserve">As SALA’s comment duly notes, petitioners seeking </w:t>
      </w:r>
      <w:r w:rsidR="00D8120E" w:rsidRPr="00D8120E">
        <w:rPr>
          <w:rFonts w:ascii="Times" w:hAnsi="Times"/>
          <w:color w:val="000000" w:themeColor="text1"/>
        </w:rPr>
        <w:t>O</w:t>
      </w:r>
      <w:r w:rsidRPr="00D8120E">
        <w:rPr>
          <w:rFonts w:ascii="Times" w:hAnsi="Times"/>
          <w:color w:val="000000" w:themeColor="text1"/>
        </w:rPr>
        <w:t xml:space="preserve">rders of </w:t>
      </w:r>
      <w:r w:rsidR="00D8120E" w:rsidRPr="00D8120E">
        <w:rPr>
          <w:rFonts w:ascii="Times" w:hAnsi="Times"/>
          <w:color w:val="000000" w:themeColor="text1"/>
        </w:rPr>
        <w:t>P</w:t>
      </w:r>
      <w:r w:rsidRPr="00D8120E">
        <w:rPr>
          <w:rFonts w:ascii="Times" w:hAnsi="Times"/>
          <w:color w:val="000000" w:themeColor="text1"/>
        </w:rPr>
        <w:t xml:space="preserve">rotection often leave out relevant and important acts of domestic violence.  SALA eloquently summarizes that this is a </w:t>
      </w:r>
      <w:r w:rsidR="00CF7853" w:rsidRPr="00D8120E">
        <w:rPr>
          <w:rFonts w:ascii="Times" w:hAnsi="Times"/>
          <w:color w:val="000000" w:themeColor="text1"/>
        </w:rPr>
        <w:t>“</w:t>
      </w:r>
      <w:r w:rsidRPr="00D8120E">
        <w:rPr>
          <w:rFonts w:ascii="Times" w:hAnsi="Times"/>
          <w:color w:val="000000" w:themeColor="text1"/>
        </w:rPr>
        <w:t>function of lack of knowledge of what crimes qualify as enumerated acts of domestic violence</w:t>
      </w:r>
      <w:r w:rsidR="00CF7853" w:rsidRPr="00D8120E">
        <w:rPr>
          <w:rFonts w:ascii="Times" w:hAnsi="Times"/>
          <w:color w:val="000000" w:themeColor="text1"/>
        </w:rPr>
        <w:t>”</w:t>
      </w:r>
      <w:r w:rsidRPr="00D8120E">
        <w:rPr>
          <w:rFonts w:ascii="Times" w:hAnsi="Times"/>
          <w:color w:val="000000" w:themeColor="text1"/>
        </w:rPr>
        <w:t xml:space="preserve"> as well as a function of a </w:t>
      </w:r>
      <w:r w:rsidR="00CF7853" w:rsidRPr="00D8120E">
        <w:rPr>
          <w:rFonts w:ascii="Times" w:hAnsi="Times"/>
          <w:color w:val="000000" w:themeColor="text1"/>
        </w:rPr>
        <w:t>“</w:t>
      </w:r>
      <w:r w:rsidRPr="00D8120E">
        <w:rPr>
          <w:rFonts w:ascii="Times" w:hAnsi="Times"/>
          <w:color w:val="000000" w:themeColor="text1"/>
        </w:rPr>
        <w:t>victim of domestic violence coming to terms</w:t>
      </w:r>
      <w:r w:rsidR="00CF7853" w:rsidRPr="00D8120E">
        <w:rPr>
          <w:rFonts w:ascii="Times" w:hAnsi="Times"/>
          <w:color w:val="000000" w:themeColor="text1"/>
        </w:rPr>
        <w:t>”</w:t>
      </w:r>
      <w:r w:rsidRPr="00D8120E">
        <w:rPr>
          <w:rFonts w:ascii="Times" w:hAnsi="Times"/>
          <w:color w:val="000000" w:themeColor="text1"/>
        </w:rPr>
        <w:t xml:space="preserve"> with their own victimization.  SALA and CIDVC both note, in support of the DVLC’s Petition, that the </w:t>
      </w:r>
      <w:r w:rsidR="00CF7853" w:rsidRPr="00D8120E">
        <w:rPr>
          <w:rFonts w:ascii="Times" w:hAnsi="Times"/>
          <w:color w:val="000000" w:themeColor="text1"/>
        </w:rPr>
        <w:t xml:space="preserve">current </w:t>
      </w:r>
      <w:r w:rsidRPr="00D8120E">
        <w:rPr>
          <w:rFonts w:ascii="Times" w:hAnsi="Times"/>
          <w:color w:val="000000" w:themeColor="text1"/>
        </w:rPr>
        <w:lastRenderedPageBreak/>
        <w:t xml:space="preserve">process for amending a petition has been ad hoc and confusing for petitioners </w:t>
      </w:r>
      <w:r w:rsidR="00D8120E" w:rsidRPr="00D8120E">
        <w:rPr>
          <w:rFonts w:ascii="Times" w:hAnsi="Times"/>
          <w:color w:val="000000" w:themeColor="text1"/>
        </w:rPr>
        <w:t xml:space="preserve">as well as respondents </w:t>
      </w:r>
      <w:r w:rsidRPr="00D8120E">
        <w:rPr>
          <w:rFonts w:ascii="Times" w:hAnsi="Times"/>
          <w:color w:val="000000" w:themeColor="text1"/>
        </w:rPr>
        <w:t xml:space="preserve">because the Rules of Protective Order Procedure are silent on this issue.   </w:t>
      </w:r>
    </w:p>
    <w:p w14:paraId="77641DA5" w14:textId="3C804CB0" w:rsidR="001C1FFB" w:rsidRPr="00D8120E" w:rsidRDefault="008464CC" w:rsidP="008464CC">
      <w:pPr>
        <w:pStyle w:val="NormalWeb"/>
        <w:spacing w:before="0" w:beforeAutospacing="0" w:after="0" w:afterAutospacing="0" w:line="480" w:lineRule="auto"/>
        <w:ind w:firstLine="720"/>
        <w:rPr>
          <w:rFonts w:ascii="Times" w:hAnsi="Times"/>
          <w:color w:val="000000" w:themeColor="text1"/>
        </w:rPr>
      </w:pPr>
      <w:r w:rsidRPr="00D8120E">
        <w:rPr>
          <w:rFonts w:ascii="Times" w:hAnsi="Times"/>
          <w:color w:val="000000" w:themeColor="text1"/>
        </w:rPr>
        <w:t xml:space="preserve">CIDVC makes an alternative rule change proposal.  </w:t>
      </w:r>
      <w:r w:rsidR="001C1FFB" w:rsidRPr="00D8120E">
        <w:rPr>
          <w:rFonts w:ascii="Times" w:hAnsi="Times"/>
          <w:color w:val="000000" w:themeColor="text1"/>
        </w:rPr>
        <w:t xml:space="preserve">Under CIDVC’s proposal, the </w:t>
      </w:r>
      <w:r w:rsidR="00CF7853" w:rsidRPr="00D8120E">
        <w:rPr>
          <w:rFonts w:ascii="Times" w:hAnsi="Times"/>
          <w:color w:val="000000" w:themeColor="text1"/>
        </w:rPr>
        <w:t>respondent</w:t>
      </w:r>
      <w:r w:rsidR="001C1FFB" w:rsidRPr="00D8120E">
        <w:rPr>
          <w:rFonts w:ascii="Times" w:hAnsi="Times"/>
          <w:color w:val="000000" w:themeColor="text1"/>
        </w:rPr>
        <w:t xml:space="preserve"> would be offered three options after being presented with a copy of the amended petition:  (1) request a continuance to a future date, (2) ask for a brief recess to prepare to meet the additional allegations, or (3) waive both a continuance and a recess and proceed with the contested hearing. These options will provide the </w:t>
      </w:r>
      <w:r w:rsidR="00CF7853" w:rsidRPr="00D8120E">
        <w:rPr>
          <w:rFonts w:ascii="Times" w:hAnsi="Times"/>
          <w:color w:val="000000" w:themeColor="text1"/>
        </w:rPr>
        <w:t>respondent</w:t>
      </w:r>
      <w:r w:rsidR="001C1FFB" w:rsidRPr="00D8120E">
        <w:rPr>
          <w:rFonts w:ascii="Times" w:hAnsi="Times"/>
          <w:color w:val="000000" w:themeColor="text1"/>
        </w:rPr>
        <w:t xml:space="preserve"> with notice of the additional allegations and an opportunity to prepare his or her opposition to them.</w:t>
      </w:r>
    </w:p>
    <w:p w14:paraId="4E05D71A" w14:textId="32D67DD8" w:rsidR="00CF7853" w:rsidRPr="00D8120E" w:rsidRDefault="00CF7853" w:rsidP="00CF7853">
      <w:pPr>
        <w:pStyle w:val="NormalWeb"/>
        <w:spacing w:before="0" w:beforeAutospacing="0" w:after="0" w:afterAutospacing="0" w:line="480" w:lineRule="auto"/>
        <w:ind w:firstLine="720"/>
        <w:rPr>
          <w:rFonts w:ascii="Times" w:hAnsi="Times"/>
          <w:color w:val="000000" w:themeColor="text1"/>
        </w:rPr>
      </w:pPr>
      <w:r w:rsidRPr="00D8120E">
        <w:rPr>
          <w:rFonts w:ascii="Times" w:hAnsi="Times"/>
          <w:color w:val="000000" w:themeColor="text1"/>
        </w:rPr>
        <w:t xml:space="preserve">The </w:t>
      </w:r>
      <w:r w:rsidRPr="00D8120E">
        <w:rPr>
          <w:rFonts w:ascii="Times" w:hAnsi="Times"/>
          <w:color w:val="000000" w:themeColor="text1"/>
        </w:rPr>
        <w:t>DVLC is in support of CIDVC’s proposed rule amendment</w:t>
      </w:r>
      <w:r w:rsidRPr="00D8120E">
        <w:rPr>
          <w:rFonts w:ascii="Times" w:hAnsi="Times"/>
          <w:color w:val="000000" w:themeColor="text1"/>
        </w:rPr>
        <w:t xml:space="preserve">.  </w:t>
      </w:r>
      <w:r w:rsidRPr="00D8120E">
        <w:rPr>
          <w:rFonts w:ascii="Times" w:hAnsi="Times"/>
          <w:color w:val="000000" w:themeColor="text1"/>
        </w:rPr>
        <w:t>Formalizing the procedure for amending Order of Protection petitions</w:t>
      </w:r>
      <w:r w:rsidRPr="00D8120E">
        <w:rPr>
          <w:rFonts w:ascii="Times" w:hAnsi="Times"/>
          <w:color w:val="000000" w:themeColor="text1"/>
        </w:rPr>
        <w:t xml:space="preserve"> in the manner proposed by CIDVC </w:t>
      </w:r>
      <w:r w:rsidRPr="00D8120E">
        <w:rPr>
          <w:rFonts w:ascii="Times" w:hAnsi="Times"/>
          <w:color w:val="000000" w:themeColor="text1"/>
        </w:rPr>
        <w:t xml:space="preserve">will achieve justice for survivors of domestic violence, serve judicial economy, and respect the Due Process rights of respondents in such cases.  </w:t>
      </w:r>
      <w:r w:rsidRPr="00D8120E">
        <w:rPr>
          <w:rFonts w:ascii="Times" w:hAnsi="Times"/>
          <w:color w:val="000000" w:themeColor="text1"/>
        </w:rPr>
        <w:t xml:space="preserve">As stated in </w:t>
      </w:r>
      <w:proofErr w:type="spellStart"/>
      <w:r w:rsidRPr="00D8120E">
        <w:rPr>
          <w:rFonts w:ascii="Times" w:hAnsi="Times"/>
          <w:i/>
          <w:iCs/>
          <w:color w:val="000000" w:themeColor="text1"/>
        </w:rPr>
        <w:t>Savord</w:t>
      </w:r>
      <w:proofErr w:type="spellEnd"/>
      <w:r w:rsidRPr="00D8120E">
        <w:rPr>
          <w:rFonts w:ascii="Times" w:hAnsi="Times"/>
          <w:i/>
          <w:iCs/>
          <w:color w:val="000000" w:themeColor="text1"/>
        </w:rPr>
        <w:t xml:space="preserve"> v. Morton, </w:t>
      </w:r>
      <w:r w:rsidRPr="00D8120E">
        <w:rPr>
          <w:rFonts w:ascii="Times" w:hAnsi="Times"/>
          <w:color w:val="000000" w:themeColor="text1"/>
        </w:rPr>
        <w:t xml:space="preserve">Due </w:t>
      </w:r>
      <w:r w:rsidRPr="00D8120E">
        <w:rPr>
          <w:rFonts w:ascii="Times" w:hAnsi="Times"/>
          <w:color w:val="000000" w:themeColor="text1"/>
        </w:rPr>
        <w:t>P</w:t>
      </w:r>
      <w:r w:rsidRPr="00D8120E">
        <w:rPr>
          <w:rFonts w:ascii="Times" w:hAnsi="Times"/>
          <w:color w:val="000000" w:themeColor="text1"/>
        </w:rPr>
        <w:t xml:space="preserve">rocess requires that the </w:t>
      </w:r>
      <w:r w:rsidRPr="00D8120E">
        <w:rPr>
          <w:rFonts w:ascii="Times" w:hAnsi="Times"/>
          <w:color w:val="000000" w:themeColor="text1"/>
        </w:rPr>
        <w:t>respondent</w:t>
      </w:r>
      <w:r w:rsidRPr="00D8120E">
        <w:rPr>
          <w:rFonts w:ascii="Times" w:hAnsi="Times"/>
          <w:color w:val="000000" w:themeColor="text1"/>
        </w:rPr>
        <w:t xml:space="preserve"> “receive notice, reasonably calculated to apprise him of the action in order to adequately prepare his opposition.” </w:t>
      </w:r>
      <w:proofErr w:type="spellStart"/>
      <w:r w:rsidRPr="00D8120E">
        <w:rPr>
          <w:rFonts w:ascii="Times" w:hAnsi="Times"/>
          <w:i/>
          <w:iCs/>
          <w:color w:val="000000" w:themeColor="text1"/>
        </w:rPr>
        <w:t>Savord</w:t>
      </w:r>
      <w:proofErr w:type="spellEnd"/>
      <w:r w:rsidRPr="00D8120E">
        <w:rPr>
          <w:rFonts w:ascii="Times" w:hAnsi="Times"/>
          <w:i/>
          <w:iCs/>
          <w:color w:val="000000" w:themeColor="text1"/>
        </w:rPr>
        <w:t xml:space="preserve"> v. Morton</w:t>
      </w:r>
      <w:r w:rsidRPr="00D8120E">
        <w:rPr>
          <w:rFonts w:ascii="Times" w:hAnsi="Times"/>
          <w:color w:val="000000" w:themeColor="text1"/>
        </w:rPr>
        <w:t>, 235 Ariz. 256, 260 (Ct. App. 2014).</w:t>
      </w:r>
      <w:r w:rsidRPr="00D8120E">
        <w:rPr>
          <w:rFonts w:ascii="Times" w:hAnsi="Times"/>
          <w:color w:val="000000" w:themeColor="text1"/>
        </w:rPr>
        <w:t xml:space="preserve">  CIDVC’s proposed rule amendment provides such notice.</w:t>
      </w:r>
    </w:p>
    <w:p w14:paraId="1123E3C6" w14:textId="77777777" w:rsidR="00CF7853" w:rsidRPr="00D8120E" w:rsidRDefault="00CF7853" w:rsidP="00CF7853">
      <w:pPr>
        <w:tabs>
          <w:tab w:val="left" w:pos="720"/>
        </w:tabs>
        <w:spacing w:after="240" w:line="480" w:lineRule="auto"/>
        <w:contextualSpacing/>
        <w:rPr>
          <w:rFonts w:ascii="Times" w:eastAsia="Times New Roman" w:hAnsi="Times" w:cs="Times New Roman"/>
          <w:color w:val="000000" w:themeColor="text1"/>
          <w:sz w:val="24"/>
          <w:szCs w:val="24"/>
        </w:rPr>
      </w:pPr>
      <w:r w:rsidRPr="00D8120E">
        <w:rPr>
          <w:rFonts w:ascii="Times" w:hAnsi="Times"/>
          <w:color w:val="000000" w:themeColor="text1"/>
          <w:sz w:val="24"/>
          <w:szCs w:val="24"/>
        </w:rPr>
        <w:tab/>
      </w:r>
      <w:r w:rsidR="006131ED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For all the reasons stated above, </w:t>
      </w:r>
      <w:r w:rsidR="00F700A6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DVLC is in support of CIDVC’s proposed rule amendment and </w:t>
      </w:r>
      <w:r w:rsidR="001C1FFB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respectfully asks the Court to adopt </w:t>
      </w:r>
      <w:r w:rsidR="00F700A6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>CIDVC’s</w:t>
      </w:r>
      <w:r w:rsidR="001C1FFB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 proposed amendment to Rule 38, Rules of Protective Order Procedure, as set forth in the Appendix</w:t>
      </w:r>
      <w:r w:rsidR="00F700A6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 of CIDVC’s comment</w:t>
      </w:r>
      <w:r w:rsidR="001C1FFB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>.</w:t>
      </w:r>
      <w:r w:rsidR="006131ED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  Thank you for your consideration.</w:t>
      </w:r>
      <w:r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  </w:t>
      </w:r>
    </w:p>
    <w:p w14:paraId="5BF94DAB" w14:textId="28E5E039" w:rsidR="001C1FFB" w:rsidRPr="00D8120E" w:rsidRDefault="00CF7853" w:rsidP="00CF7853">
      <w:pPr>
        <w:tabs>
          <w:tab w:val="left" w:pos="720"/>
        </w:tabs>
        <w:spacing w:after="240" w:line="480" w:lineRule="auto"/>
        <w:contextualSpacing/>
        <w:rPr>
          <w:rFonts w:ascii="Times" w:eastAsia="Times New Roman" w:hAnsi="Times" w:cs="Times New Roman"/>
          <w:color w:val="000000" w:themeColor="text1"/>
          <w:sz w:val="24"/>
          <w:szCs w:val="24"/>
        </w:rPr>
      </w:pPr>
      <w:r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ab/>
      </w:r>
      <w:r w:rsidR="001C1FFB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Respectfully submitted this </w:t>
      </w:r>
      <w:r w:rsidR="00F700A6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>1</w:t>
      </w:r>
      <w:r w:rsidR="00F700A6" w:rsidRPr="00D8120E">
        <w:rPr>
          <w:rFonts w:ascii="Times" w:eastAsia="Times New Roman" w:hAnsi="Times" w:cs="Times New Roman"/>
          <w:color w:val="000000" w:themeColor="text1"/>
          <w:sz w:val="24"/>
          <w:szCs w:val="24"/>
          <w:vertAlign w:val="superscript"/>
        </w:rPr>
        <w:t>st</w:t>
      </w:r>
      <w:r w:rsidR="00F700A6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 day of June, 2021</w:t>
      </w:r>
      <w:r w:rsidR="001C1FFB" w:rsidRPr="00D8120E">
        <w:rPr>
          <w:rFonts w:ascii="Times" w:eastAsia="Times New Roman" w:hAnsi="Times" w:cs="Times New Roman"/>
          <w:color w:val="000000" w:themeColor="text1"/>
          <w:sz w:val="24"/>
          <w:szCs w:val="24"/>
        </w:rPr>
        <w:t>.</w:t>
      </w:r>
    </w:p>
    <w:p w14:paraId="06256E18" w14:textId="77777777" w:rsidR="001C1FFB" w:rsidRPr="00D8120E" w:rsidRDefault="001C1FFB" w:rsidP="001C1FFB">
      <w:pPr>
        <w:spacing w:after="0" w:line="240" w:lineRule="auto"/>
        <w:contextualSpacing/>
        <w:rPr>
          <w:rFonts w:ascii="Times" w:eastAsia="Times New Roman" w:hAnsi="Times" w:cs="Times New Roman"/>
          <w:color w:val="000000" w:themeColor="text1"/>
          <w:sz w:val="24"/>
          <w:szCs w:val="24"/>
        </w:rPr>
      </w:pPr>
    </w:p>
    <w:p w14:paraId="76854E9C" w14:textId="56ACADC1" w:rsidR="001D59DE" w:rsidRPr="00D8120E" w:rsidRDefault="001D59DE" w:rsidP="001D59DE">
      <w:pPr>
        <w:tabs>
          <w:tab w:val="left" w:pos="0"/>
        </w:tabs>
        <w:suppressAutoHyphens/>
        <w:ind w:left="6480"/>
        <w:rPr>
          <w:rFonts w:ascii="Times" w:hAnsi="Times"/>
          <w:iCs/>
          <w:color w:val="000000" w:themeColor="text1"/>
          <w:sz w:val="24"/>
          <w:szCs w:val="24"/>
        </w:rPr>
      </w:pPr>
      <w:r w:rsidRPr="00D8120E">
        <w:rPr>
          <w:rFonts w:ascii="Times" w:hAnsi="Times"/>
          <w:iCs/>
          <w:color w:val="000000" w:themeColor="text1"/>
          <w:sz w:val="24"/>
          <w:szCs w:val="24"/>
          <w:u w:val="single"/>
        </w:rPr>
        <w:t>/s/</w:t>
      </w:r>
      <w:r w:rsidRPr="00D8120E">
        <w:rPr>
          <w:rFonts w:ascii="Times" w:hAnsi="Times"/>
          <w:color w:val="000000" w:themeColor="text1"/>
          <w:sz w:val="24"/>
          <w:szCs w:val="24"/>
          <w:u w:val="single"/>
        </w:rPr>
        <w:t xml:space="preserve"> </w:t>
      </w:r>
      <w:r w:rsidRPr="00D8120E">
        <w:rPr>
          <w:rFonts w:ascii="Times" w:hAnsi="Times"/>
          <w:i/>
          <w:iCs/>
          <w:color w:val="000000" w:themeColor="text1"/>
          <w:sz w:val="24"/>
          <w:szCs w:val="24"/>
          <w:u w:val="single"/>
        </w:rPr>
        <w:t xml:space="preserve">Negar </w:t>
      </w:r>
      <w:proofErr w:type="spellStart"/>
      <w:r w:rsidRPr="00D8120E">
        <w:rPr>
          <w:rFonts w:ascii="Times" w:hAnsi="Times"/>
          <w:i/>
          <w:iCs/>
          <w:color w:val="000000" w:themeColor="text1"/>
          <w:sz w:val="24"/>
          <w:szCs w:val="24"/>
          <w:u w:val="single"/>
        </w:rPr>
        <w:t>Katirai</w:t>
      </w:r>
      <w:proofErr w:type="spellEnd"/>
      <w:r w:rsidRPr="00D8120E">
        <w:rPr>
          <w:rFonts w:ascii="Times" w:hAnsi="Times"/>
          <w:i/>
          <w:iCs/>
          <w:color w:val="000000" w:themeColor="text1"/>
          <w:sz w:val="24"/>
          <w:szCs w:val="24"/>
          <w:u w:val="single"/>
        </w:rPr>
        <w:tab/>
        <w:t xml:space="preserve">    </w:t>
      </w:r>
    </w:p>
    <w:p w14:paraId="74FB809B" w14:textId="6F819F3D" w:rsidR="001D59DE" w:rsidRPr="00D8120E" w:rsidRDefault="001D59DE" w:rsidP="00205EC0">
      <w:pPr>
        <w:tabs>
          <w:tab w:val="left" w:pos="0"/>
        </w:tabs>
        <w:suppressAutoHyphens/>
        <w:spacing w:after="0" w:line="240" w:lineRule="auto"/>
        <w:ind w:left="6480"/>
        <w:rPr>
          <w:rFonts w:ascii="Times" w:hAnsi="Times"/>
          <w:color w:val="000000" w:themeColor="text1"/>
          <w:sz w:val="24"/>
          <w:szCs w:val="24"/>
        </w:rPr>
      </w:pPr>
      <w:r w:rsidRPr="00D8120E">
        <w:rPr>
          <w:rFonts w:ascii="Times" w:hAnsi="Times"/>
          <w:color w:val="000000" w:themeColor="text1"/>
          <w:sz w:val="24"/>
          <w:szCs w:val="24"/>
        </w:rPr>
        <w:t xml:space="preserve">Negar </w:t>
      </w:r>
      <w:proofErr w:type="spellStart"/>
      <w:r w:rsidRPr="00D8120E">
        <w:rPr>
          <w:rFonts w:ascii="Times" w:hAnsi="Times"/>
          <w:color w:val="000000" w:themeColor="text1"/>
          <w:sz w:val="24"/>
          <w:szCs w:val="24"/>
        </w:rPr>
        <w:t>Katirai</w:t>
      </w:r>
      <w:proofErr w:type="spellEnd"/>
    </w:p>
    <w:p w14:paraId="7325B00E" w14:textId="02BBAD7F" w:rsidR="001D59DE" w:rsidRPr="00D8120E" w:rsidRDefault="001D59DE" w:rsidP="00205EC0">
      <w:pPr>
        <w:tabs>
          <w:tab w:val="left" w:pos="0"/>
        </w:tabs>
        <w:suppressAutoHyphens/>
        <w:spacing w:after="0" w:line="240" w:lineRule="auto"/>
        <w:ind w:left="6480"/>
        <w:rPr>
          <w:rFonts w:ascii="Times" w:hAnsi="Times"/>
          <w:color w:val="000000" w:themeColor="text1"/>
          <w:sz w:val="24"/>
          <w:szCs w:val="24"/>
        </w:rPr>
      </w:pPr>
      <w:r w:rsidRPr="00D8120E">
        <w:rPr>
          <w:rFonts w:ascii="Times" w:hAnsi="Times"/>
          <w:color w:val="000000" w:themeColor="text1"/>
          <w:sz w:val="24"/>
          <w:szCs w:val="24"/>
        </w:rPr>
        <w:t>DVLC Director</w:t>
      </w:r>
    </w:p>
    <w:p w14:paraId="07DFECD2" w14:textId="77777777" w:rsidR="001D59DE" w:rsidRPr="00D8120E" w:rsidRDefault="001D59DE" w:rsidP="00205EC0">
      <w:pPr>
        <w:tabs>
          <w:tab w:val="left" w:pos="0"/>
        </w:tabs>
        <w:suppressAutoHyphens/>
        <w:spacing w:after="0" w:line="240" w:lineRule="auto"/>
        <w:ind w:left="6480"/>
        <w:rPr>
          <w:rFonts w:ascii="Times" w:hAnsi="Times"/>
          <w:color w:val="000000" w:themeColor="text1"/>
          <w:sz w:val="24"/>
          <w:szCs w:val="24"/>
        </w:rPr>
      </w:pPr>
      <w:r w:rsidRPr="00D8120E">
        <w:rPr>
          <w:rFonts w:ascii="Times" w:hAnsi="Times"/>
          <w:color w:val="000000" w:themeColor="text1"/>
          <w:sz w:val="24"/>
          <w:szCs w:val="24"/>
        </w:rPr>
        <w:t>Attorney at Law</w:t>
      </w:r>
    </w:p>
    <w:p w14:paraId="14AA7718" w14:textId="77777777" w:rsidR="00C1535A" w:rsidRPr="00D8120E" w:rsidRDefault="00C1535A" w:rsidP="00514F02">
      <w:pPr>
        <w:spacing w:line="480" w:lineRule="auto"/>
        <w:rPr>
          <w:rFonts w:ascii="Times" w:hAnsi="Times" w:cs="Times New Roman"/>
          <w:color w:val="000000" w:themeColor="text1"/>
          <w:sz w:val="24"/>
          <w:szCs w:val="24"/>
        </w:rPr>
      </w:pPr>
    </w:p>
    <w:sectPr w:rsidR="00C1535A" w:rsidRPr="00D8120E" w:rsidSect="00514F0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28232" w14:textId="77777777" w:rsidR="00167399" w:rsidRDefault="00167399" w:rsidP="0081029D">
      <w:pPr>
        <w:spacing w:after="0" w:line="240" w:lineRule="auto"/>
      </w:pPr>
      <w:r>
        <w:separator/>
      </w:r>
    </w:p>
  </w:endnote>
  <w:endnote w:type="continuationSeparator" w:id="0">
    <w:p w14:paraId="22BA8DEF" w14:textId="77777777" w:rsidR="00167399" w:rsidRDefault="00167399" w:rsidP="0081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89737175"/>
      <w:docPartObj>
        <w:docPartGallery w:val="Page Numbers (Bottom of Page)"/>
        <w:docPartUnique/>
      </w:docPartObj>
    </w:sdtPr>
    <w:sdtContent>
      <w:p w14:paraId="71FF3155" w14:textId="3C839F11" w:rsidR="0081029D" w:rsidRDefault="0081029D" w:rsidP="00C76E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BB8C38" w14:textId="77777777" w:rsidR="0081029D" w:rsidRDefault="0081029D" w:rsidP="008102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30716719"/>
      <w:docPartObj>
        <w:docPartGallery w:val="Page Numbers (Bottom of Page)"/>
        <w:docPartUnique/>
      </w:docPartObj>
    </w:sdtPr>
    <w:sdtContent>
      <w:p w14:paraId="6DC3D067" w14:textId="430C5385" w:rsidR="0081029D" w:rsidRDefault="0081029D" w:rsidP="00C76E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1A8DEF" w14:textId="77777777" w:rsidR="0081029D" w:rsidRDefault="0081029D" w:rsidP="008102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F248F" w14:textId="77777777" w:rsidR="00167399" w:rsidRDefault="00167399" w:rsidP="0081029D">
      <w:pPr>
        <w:spacing w:after="0" w:line="240" w:lineRule="auto"/>
      </w:pPr>
      <w:r>
        <w:separator/>
      </w:r>
    </w:p>
  </w:footnote>
  <w:footnote w:type="continuationSeparator" w:id="0">
    <w:p w14:paraId="39045BDB" w14:textId="77777777" w:rsidR="00167399" w:rsidRDefault="00167399" w:rsidP="00810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F68"/>
    <w:multiLevelType w:val="hybridMultilevel"/>
    <w:tmpl w:val="02340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DD0"/>
    <w:multiLevelType w:val="hybridMultilevel"/>
    <w:tmpl w:val="7DEAE596"/>
    <w:lvl w:ilvl="0" w:tplc="C97E7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2206CB"/>
    <w:multiLevelType w:val="hybridMultilevel"/>
    <w:tmpl w:val="6C50D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2099"/>
    <w:multiLevelType w:val="hybridMultilevel"/>
    <w:tmpl w:val="19006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064F2"/>
    <w:multiLevelType w:val="hybridMultilevel"/>
    <w:tmpl w:val="7102B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13786"/>
    <w:multiLevelType w:val="hybridMultilevel"/>
    <w:tmpl w:val="EC4A7AF6"/>
    <w:lvl w:ilvl="0" w:tplc="46A6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17"/>
    <w:rsid w:val="000114E1"/>
    <w:rsid w:val="000243F0"/>
    <w:rsid w:val="00092FBB"/>
    <w:rsid w:val="0009760B"/>
    <w:rsid w:val="000D74E1"/>
    <w:rsid w:val="000E192B"/>
    <w:rsid w:val="000F7CCA"/>
    <w:rsid w:val="001177C4"/>
    <w:rsid w:val="00150F77"/>
    <w:rsid w:val="00167399"/>
    <w:rsid w:val="00186EB9"/>
    <w:rsid w:val="001B7D54"/>
    <w:rsid w:val="001C1FFB"/>
    <w:rsid w:val="001D25A0"/>
    <w:rsid w:val="001D59DE"/>
    <w:rsid w:val="001E3700"/>
    <w:rsid w:val="001F6B07"/>
    <w:rsid w:val="00205EC0"/>
    <w:rsid w:val="002249E1"/>
    <w:rsid w:val="00291FFD"/>
    <w:rsid w:val="002C4A16"/>
    <w:rsid w:val="002D6E92"/>
    <w:rsid w:val="00300E79"/>
    <w:rsid w:val="00354CBA"/>
    <w:rsid w:val="00360CAB"/>
    <w:rsid w:val="00361716"/>
    <w:rsid w:val="00374B32"/>
    <w:rsid w:val="003B5C57"/>
    <w:rsid w:val="003D6907"/>
    <w:rsid w:val="0042636C"/>
    <w:rsid w:val="00475FB0"/>
    <w:rsid w:val="004B4FD8"/>
    <w:rsid w:val="004E115B"/>
    <w:rsid w:val="005142A1"/>
    <w:rsid w:val="00514F02"/>
    <w:rsid w:val="00553ACA"/>
    <w:rsid w:val="00560676"/>
    <w:rsid w:val="00584672"/>
    <w:rsid w:val="005D4E7C"/>
    <w:rsid w:val="005D7E74"/>
    <w:rsid w:val="006131ED"/>
    <w:rsid w:val="006134AB"/>
    <w:rsid w:val="006C34C3"/>
    <w:rsid w:val="0071755A"/>
    <w:rsid w:val="007D0E48"/>
    <w:rsid w:val="007D2714"/>
    <w:rsid w:val="007D57B4"/>
    <w:rsid w:val="007D7AC7"/>
    <w:rsid w:val="007F22DB"/>
    <w:rsid w:val="0081029D"/>
    <w:rsid w:val="008464CC"/>
    <w:rsid w:val="008911B8"/>
    <w:rsid w:val="008A0D21"/>
    <w:rsid w:val="008F3DBA"/>
    <w:rsid w:val="00920B42"/>
    <w:rsid w:val="009A2689"/>
    <w:rsid w:val="009D6332"/>
    <w:rsid w:val="00A01183"/>
    <w:rsid w:val="00A11C1C"/>
    <w:rsid w:val="00A53467"/>
    <w:rsid w:val="00A72A9E"/>
    <w:rsid w:val="00A924B1"/>
    <w:rsid w:val="00AD2466"/>
    <w:rsid w:val="00AF2645"/>
    <w:rsid w:val="00B85CC8"/>
    <w:rsid w:val="00B97B60"/>
    <w:rsid w:val="00BB7916"/>
    <w:rsid w:val="00BD3992"/>
    <w:rsid w:val="00C05FA1"/>
    <w:rsid w:val="00C1535A"/>
    <w:rsid w:val="00C47E4C"/>
    <w:rsid w:val="00C616AA"/>
    <w:rsid w:val="00C97099"/>
    <w:rsid w:val="00CA7844"/>
    <w:rsid w:val="00CC7813"/>
    <w:rsid w:val="00CF6EC7"/>
    <w:rsid w:val="00CF7853"/>
    <w:rsid w:val="00D26BA5"/>
    <w:rsid w:val="00D8120E"/>
    <w:rsid w:val="00D9213E"/>
    <w:rsid w:val="00DB5C98"/>
    <w:rsid w:val="00E35C1A"/>
    <w:rsid w:val="00E77A1E"/>
    <w:rsid w:val="00EF7FFE"/>
    <w:rsid w:val="00F700A6"/>
    <w:rsid w:val="00F94617"/>
    <w:rsid w:val="00FA2F4E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EF8"/>
  <w15:chartTrackingRefBased/>
  <w15:docId w15:val="{E173FECC-6299-4A0F-95C9-A9B4BAF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7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C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D74E1"/>
    <w:rPr>
      <w:b/>
      <w:bCs/>
    </w:rPr>
  </w:style>
  <w:style w:type="character" w:styleId="Hyperlink">
    <w:name w:val="Hyperlink"/>
    <w:basedOn w:val="DefaultParagraphFont"/>
    <w:uiPriority w:val="99"/>
    <w:unhideWhenUsed/>
    <w:rsid w:val="000D74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D74E1"/>
    <w:rPr>
      <w:i/>
      <w:iCs/>
    </w:rPr>
  </w:style>
  <w:style w:type="table" w:styleId="TableGrid">
    <w:name w:val="Table Grid"/>
    <w:basedOn w:val="TableNormal"/>
    <w:uiPriority w:val="39"/>
    <w:rsid w:val="007D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785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10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9D"/>
  </w:style>
  <w:style w:type="character" w:styleId="PageNumber">
    <w:name w:val="page number"/>
    <w:basedOn w:val="DefaultParagraphFont"/>
    <w:uiPriority w:val="99"/>
    <w:semiHidden/>
    <w:unhideWhenUsed/>
    <w:rsid w:val="0081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7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8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2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3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5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0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1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katirai@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peggyrowe95@gmail.com</dc:creator>
  <cp:keywords/>
  <dc:description/>
  <cp:lastModifiedBy>Katirai, Negar - (nkatirai)</cp:lastModifiedBy>
  <cp:revision>7</cp:revision>
  <dcterms:created xsi:type="dcterms:W3CDTF">2021-05-31T22:18:00Z</dcterms:created>
  <dcterms:modified xsi:type="dcterms:W3CDTF">2021-06-01T21:00:00Z</dcterms:modified>
</cp:coreProperties>
</file>