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81518E"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1BEEC0DD" w14:textId="73BDBFA7" w:rsidR="00901B5C" w:rsidRPr="00901B5C" w:rsidRDefault="00901B5C" w:rsidP="0049789A">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950"/>
        <w:gridCol w:w="180"/>
        <w:gridCol w:w="4230"/>
      </w:tblGrid>
      <w:tr w:rsidR="00DC38DE" w:rsidRPr="0014499B" w14:paraId="268AB804" w14:textId="77777777" w:rsidTr="002D7ECF">
        <w:tc>
          <w:tcPr>
            <w:tcW w:w="4950"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47215790" w:rsidR="00DC38DE" w:rsidRPr="0014499B" w:rsidRDefault="00DC38DE" w:rsidP="00A965DF">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00A965DF">
              <w:rPr>
                <w:rFonts w:ascii="Times New Roman" w:hAnsi="Times New Roman"/>
                <w:sz w:val="28"/>
                <w:szCs w:val="28"/>
              </w:rPr>
              <w:t xml:space="preserve"> the</w:t>
            </w:r>
            <w:r w:rsidRPr="0014499B">
              <w:rPr>
                <w:rFonts w:ascii="Times New Roman" w:hAnsi="Times New Roman"/>
                <w:sz w:val="28"/>
                <w:szCs w:val="28"/>
              </w:rPr>
              <w:t xml:space="preserve"> </w:t>
            </w:r>
            <w:r>
              <w:rPr>
                <w:rFonts w:ascii="Times New Roman" w:hAnsi="Times New Roman"/>
                <w:sz w:val="28"/>
                <w:szCs w:val="28"/>
              </w:rPr>
              <w:t>Rule</w:t>
            </w:r>
            <w:r w:rsidR="002D7ECF">
              <w:rPr>
                <w:rFonts w:ascii="Times New Roman" w:hAnsi="Times New Roman"/>
                <w:sz w:val="28"/>
                <w:szCs w:val="28"/>
              </w:rPr>
              <w:t>s</w:t>
            </w:r>
            <w:r w:rsidR="001B62F8">
              <w:rPr>
                <w:rFonts w:ascii="Times New Roman" w:hAnsi="Times New Roman"/>
                <w:sz w:val="28"/>
                <w:szCs w:val="28"/>
              </w:rPr>
              <w:t xml:space="preserve"> </w:t>
            </w:r>
            <w:r w:rsidR="002D7ECF">
              <w:rPr>
                <w:rFonts w:ascii="Times New Roman" w:hAnsi="Times New Roman"/>
                <w:sz w:val="28"/>
                <w:szCs w:val="28"/>
              </w:rPr>
              <w:t xml:space="preserve">of </w:t>
            </w:r>
            <w:r w:rsidR="00A965DF">
              <w:rPr>
                <w:rFonts w:ascii="Times New Roman" w:hAnsi="Times New Roman"/>
                <w:sz w:val="28"/>
                <w:szCs w:val="28"/>
              </w:rPr>
              <w:t>the Supreme Court of Arizona to Adopt Rule 24—Jury Selection</w:t>
            </w:r>
            <w:r w:rsidR="002D7ECF">
              <w:rPr>
                <w:rFonts w:ascii="Times New Roman" w:hAnsi="Times New Roman"/>
                <w:sz w:val="28"/>
                <w:szCs w:val="28"/>
              </w:rPr>
              <w:t>.</w:t>
            </w:r>
          </w:p>
        </w:tc>
        <w:tc>
          <w:tcPr>
            <w:tcW w:w="180"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1124FA48" w:rsidR="002D7ECF" w:rsidRPr="0014499B"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230" w:type="dxa"/>
            <w:shd w:val="clear" w:color="auto" w:fill="auto"/>
          </w:tcPr>
          <w:p w14:paraId="268AB801" w14:textId="48A0F976"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w:t>
            </w:r>
            <w:r w:rsidR="009B2386">
              <w:rPr>
                <w:rFonts w:ascii="Times New Roman" w:hAnsi="Times New Roman"/>
                <w:sz w:val="28"/>
                <w:szCs w:val="28"/>
              </w:rPr>
              <w:t>1</w:t>
            </w:r>
            <w:r w:rsidRPr="0014499B">
              <w:rPr>
                <w:rFonts w:ascii="Times New Roman" w:hAnsi="Times New Roman"/>
                <w:sz w:val="28"/>
                <w:szCs w:val="28"/>
              </w:rPr>
              <w:t>-00</w:t>
            </w:r>
            <w:r w:rsidR="005A50DF">
              <w:rPr>
                <w:rFonts w:ascii="Times New Roman" w:hAnsi="Times New Roman"/>
                <w:sz w:val="28"/>
                <w:szCs w:val="28"/>
              </w:rPr>
              <w:t>2</w:t>
            </w:r>
            <w:r w:rsidR="009B2386">
              <w:rPr>
                <w:rFonts w:ascii="Times New Roman" w:hAnsi="Times New Roman"/>
                <w:sz w:val="28"/>
                <w:szCs w:val="28"/>
              </w:rPr>
              <w:t>0</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57CA7DF" w:rsidR="00DC38DE" w:rsidRPr="00F84E06" w:rsidRDefault="00DC38DE" w:rsidP="005A50DF">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68BFF2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2D7ECF">
        <w:rPr>
          <w:rFonts w:ascii="Times New Roman" w:hAnsi="Times New Roman"/>
          <w:sz w:val="28"/>
          <w:szCs w:val="28"/>
        </w:rPr>
        <w:t>s</w:t>
      </w:r>
      <w:r w:rsidRPr="0014499B">
        <w:rPr>
          <w:rFonts w:ascii="Times New Roman" w:hAnsi="Times New Roman"/>
          <w:sz w:val="28"/>
          <w:szCs w:val="28"/>
        </w:rPr>
        <w:t xml:space="preserve"> the following comment to</w:t>
      </w:r>
      <w:r w:rsidR="002D7ECF">
        <w:rPr>
          <w:rFonts w:ascii="Times New Roman" w:hAnsi="Times New Roman"/>
          <w:sz w:val="28"/>
          <w:szCs w:val="28"/>
        </w:rPr>
        <w:t xml:space="preserve"> the above-referenced petition.</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1628CA91" w14:textId="3A0A3C41" w:rsidR="00680292" w:rsidRDefault="00E466AC" w:rsidP="005A50DF">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5A50DF">
        <w:rPr>
          <w:rFonts w:ascii="Times New Roman" w:hAnsi="Times New Roman"/>
          <w:sz w:val="28"/>
          <w:szCs w:val="28"/>
        </w:rPr>
        <w:t>supports</w:t>
      </w:r>
      <w:r>
        <w:rPr>
          <w:rFonts w:ascii="Times New Roman" w:hAnsi="Times New Roman"/>
          <w:sz w:val="28"/>
          <w:szCs w:val="28"/>
        </w:rPr>
        <w:t xml:space="preserve"> th</w:t>
      </w:r>
      <w:r w:rsidR="00A965DF">
        <w:rPr>
          <w:rFonts w:ascii="Times New Roman" w:hAnsi="Times New Roman"/>
          <w:sz w:val="28"/>
          <w:szCs w:val="28"/>
        </w:rPr>
        <w:t>is</w:t>
      </w:r>
      <w:r>
        <w:rPr>
          <w:rFonts w:ascii="Times New Roman" w:hAnsi="Times New Roman"/>
          <w:sz w:val="28"/>
          <w:szCs w:val="28"/>
        </w:rPr>
        <w:t xml:space="preserve"> </w:t>
      </w:r>
      <w:r w:rsidR="005A50DF">
        <w:rPr>
          <w:rFonts w:ascii="Times New Roman" w:hAnsi="Times New Roman"/>
          <w:sz w:val="28"/>
          <w:szCs w:val="28"/>
        </w:rPr>
        <w:t xml:space="preserve">petition </w:t>
      </w:r>
      <w:r w:rsidR="00680292">
        <w:rPr>
          <w:rFonts w:ascii="Times New Roman" w:hAnsi="Times New Roman"/>
          <w:sz w:val="28"/>
          <w:szCs w:val="28"/>
        </w:rPr>
        <w:t xml:space="preserve">for the reasons stated in </w:t>
      </w:r>
      <w:r w:rsidR="00912D08">
        <w:rPr>
          <w:rFonts w:ascii="Times New Roman" w:hAnsi="Times New Roman"/>
          <w:sz w:val="28"/>
          <w:szCs w:val="28"/>
        </w:rPr>
        <w:t>the</w:t>
      </w:r>
      <w:r w:rsidR="00680292">
        <w:rPr>
          <w:rFonts w:ascii="Times New Roman" w:hAnsi="Times New Roman"/>
          <w:sz w:val="28"/>
          <w:szCs w:val="28"/>
        </w:rPr>
        <w:t xml:space="preserve"> comment </w:t>
      </w:r>
      <w:r w:rsidR="00912D08">
        <w:rPr>
          <w:rFonts w:ascii="Times New Roman" w:hAnsi="Times New Roman"/>
          <w:sz w:val="28"/>
          <w:szCs w:val="28"/>
        </w:rPr>
        <w:t>of the American Civil Liberties Union Foundation of Arizona</w:t>
      </w:r>
      <w:r w:rsidR="002D7ECF">
        <w:rPr>
          <w:rFonts w:ascii="Times New Roman" w:hAnsi="Times New Roman"/>
          <w:sz w:val="28"/>
          <w:szCs w:val="28"/>
        </w:rPr>
        <w:t xml:space="preserve">. </w:t>
      </w:r>
      <w:r w:rsidR="005A50DF" w:rsidRPr="00680292">
        <w:rPr>
          <w:rFonts w:ascii="Times New Roman" w:hAnsi="Times New Roman"/>
          <w:i/>
          <w:sz w:val="28"/>
          <w:szCs w:val="28"/>
        </w:rPr>
        <w:t>Batson v. Kentucky</w:t>
      </w:r>
      <w:r w:rsidR="005A50DF" w:rsidRPr="005A50DF">
        <w:rPr>
          <w:rFonts w:ascii="Times New Roman" w:hAnsi="Times New Roman"/>
          <w:sz w:val="28"/>
          <w:szCs w:val="28"/>
        </w:rPr>
        <w:t xml:space="preserve"> sought to accomplish a tremendous goal—to address the discriminatory use of peremptory strikes</w:t>
      </w:r>
      <w:r w:rsidR="00680292">
        <w:rPr>
          <w:rFonts w:ascii="Times New Roman" w:hAnsi="Times New Roman"/>
          <w:sz w:val="28"/>
          <w:szCs w:val="28"/>
        </w:rPr>
        <w:t xml:space="preserve">—but </w:t>
      </w:r>
      <w:r w:rsidR="005A50DF" w:rsidRPr="00680292">
        <w:rPr>
          <w:rFonts w:ascii="Times New Roman" w:hAnsi="Times New Roman"/>
          <w:i/>
          <w:sz w:val="28"/>
          <w:szCs w:val="28"/>
        </w:rPr>
        <w:t>Batson</w:t>
      </w:r>
      <w:r w:rsidR="005A50DF" w:rsidRPr="005A50DF">
        <w:rPr>
          <w:rFonts w:ascii="Times New Roman" w:hAnsi="Times New Roman"/>
          <w:sz w:val="28"/>
          <w:szCs w:val="28"/>
        </w:rPr>
        <w:t xml:space="preserve"> has proved unworkable</w:t>
      </w:r>
      <w:r w:rsidR="00680292">
        <w:rPr>
          <w:rFonts w:ascii="Times New Roman" w:hAnsi="Times New Roman"/>
          <w:sz w:val="28"/>
          <w:szCs w:val="28"/>
        </w:rPr>
        <w:t xml:space="preserve"> in Arizona</w:t>
      </w:r>
      <w:r w:rsidR="005A50DF" w:rsidRPr="005A50DF">
        <w:rPr>
          <w:rFonts w:ascii="Times New Roman" w:hAnsi="Times New Roman"/>
          <w:sz w:val="28"/>
          <w:szCs w:val="28"/>
        </w:rPr>
        <w:t xml:space="preserve">. </w:t>
      </w:r>
      <w:r w:rsidR="00E327D0">
        <w:rPr>
          <w:rFonts w:ascii="Times New Roman" w:hAnsi="Times New Roman"/>
          <w:sz w:val="28"/>
          <w:szCs w:val="28"/>
        </w:rPr>
        <w:t>Instead, the current</w:t>
      </w:r>
      <w:r w:rsidR="005A50DF" w:rsidRPr="005A50DF">
        <w:rPr>
          <w:rFonts w:ascii="Times New Roman" w:hAnsi="Times New Roman"/>
          <w:sz w:val="28"/>
          <w:szCs w:val="28"/>
        </w:rPr>
        <w:t xml:space="preserve"> framework has permitted discrimination</w:t>
      </w:r>
      <w:r w:rsidR="00680292">
        <w:rPr>
          <w:rFonts w:ascii="Times New Roman" w:hAnsi="Times New Roman"/>
          <w:sz w:val="28"/>
          <w:szCs w:val="28"/>
        </w:rPr>
        <w:t xml:space="preserve"> (</w:t>
      </w:r>
      <w:r w:rsidR="005A50DF" w:rsidRPr="005A50DF">
        <w:rPr>
          <w:rFonts w:ascii="Times New Roman" w:hAnsi="Times New Roman"/>
          <w:sz w:val="28"/>
          <w:szCs w:val="28"/>
        </w:rPr>
        <w:t>conscious and unconscious</w:t>
      </w:r>
      <w:r w:rsidR="00680292">
        <w:rPr>
          <w:rFonts w:ascii="Times New Roman" w:hAnsi="Times New Roman"/>
          <w:sz w:val="28"/>
          <w:szCs w:val="28"/>
        </w:rPr>
        <w:t xml:space="preserve">) </w:t>
      </w:r>
      <w:r w:rsidR="005A50DF" w:rsidRPr="005A50DF">
        <w:rPr>
          <w:rFonts w:ascii="Times New Roman" w:hAnsi="Times New Roman"/>
          <w:sz w:val="28"/>
          <w:szCs w:val="28"/>
        </w:rPr>
        <w:t xml:space="preserve">to flourish. </w:t>
      </w:r>
      <w:r w:rsidR="00912D08">
        <w:rPr>
          <w:rFonts w:ascii="Times New Roman" w:hAnsi="Times New Roman"/>
          <w:sz w:val="28"/>
          <w:szCs w:val="28"/>
        </w:rPr>
        <w:t>T</w:t>
      </w:r>
      <w:r w:rsidR="005A50DF" w:rsidRPr="005A50DF">
        <w:rPr>
          <w:rFonts w:ascii="Times New Roman" w:hAnsi="Times New Roman"/>
          <w:sz w:val="28"/>
          <w:szCs w:val="28"/>
        </w:rPr>
        <w:t xml:space="preserve">his discrimination </w:t>
      </w:r>
      <w:r w:rsidR="004D5B7B">
        <w:rPr>
          <w:rFonts w:ascii="Times New Roman" w:hAnsi="Times New Roman"/>
          <w:sz w:val="28"/>
          <w:szCs w:val="28"/>
        </w:rPr>
        <w:t xml:space="preserve">typically </w:t>
      </w:r>
      <w:r w:rsidR="005A50DF" w:rsidRPr="005A50DF">
        <w:rPr>
          <w:rFonts w:ascii="Times New Roman" w:hAnsi="Times New Roman"/>
          <w:sz w:val="28"/>
          <w:szCs w:val="28"/>
        </w:rPr>
        <w:t xml:space="preserve">goes unchecked on appeal. </w:t>
      </w:r>
      <w:r w:rsidR="004D5B7B" w:rsidRPr="004D5B7B">
        <w:rPr>
          <w:rFonts w:ascii="Times New Roman" w:hAnsi="Times New Roman"/>
          <w:i/>
          <w:sz w:val="28"/>
          <w:szCs w:val="28"/>
        </w:rPr>
        <w:t>But see State v. Porter</w:t>
      </w:r>
      <w:r w:rsidR="004D5B7B">
        <w:rPr>
          <w:rFonts w:ascii="Times New Roman" w:hAnsi="Times New Roman"/>
          <w:sz w:val="28"/>
          <w:szCs w:val="28"/>
        </w:rPr>
        <w:t xml:space="preserve">, </w:t>
      </w:r>
      <w:r w:rsidR="00E327D0">
        <w:rPr>
          <w:rFonts w:ascii="Times New Roman" w:hAnsi="Times New Roman"/>
          <w:sz w:val="28"/>
          <w:szCs w:val="28"/>
        </w:rPr>
        <w:t xml:space="preserve">248 Ariz. 392 </w:t>
      </w:r>
      <w:r w:rsidR="004D5B7B">
        <w:rPr>
          <w:rFonts w:ascii="Times New Roman" w:hAnsi="Times New Roman"/>
          <w:sz w:val="28"/>
          <w:szCs w:val="28"/>
        </w:rPr>
        <w:t>(App. 2020)</w:t>
      </w:r>
      <w:r w:rsidR="00E327D0">
        <w:rPr>
          <w:rFonts w:ascii="Times New Roman" w:hAnsi="Times New Roman"/>
          <w:sz w:val="28"/>
          <w:szCs w:val="28"/>
        </w:rPr>
        <w:t xml:space="preserve">, </w:t>
      </w:r>
      <w:r w:rsidR="00E327D0" w:rsidRPr="00E327D0">
        <w:rPr>
          <w:rFonts w:ascii="Times New Roman" w:hAnsi="Times New Roman"/>
          <w:i/>
          <w:sz w:val="28"/>
          <w:szCs w:val="28"/>
        </w:rPr>
        <w:t>review granted</w:t>
      </w:r>
      <w:r w:rsidR="00E327D0">
        <w:rPr>
          <w:rFonts w:ascii="Times New Roman" w:hAnsi="Times New Roman"/>
          <w:sz w:val="28"/>
          <w:szCs w:val="28"/>
        </w:rPr>
        <w:t xml:space="preserve"> (Nov. 3, 2020)</w:t>
      </w:r>
      <w:r w:rsidR="004D5B7B">
        <w:rPr>
          <w:rFonts w:ascii="Times New Roman" w:hAnsi="Times New Roman"/>
          <w:sz w:val="28"/>
          <w:szCs w:val="28"/>
        </w:rPr>
        <w:t xml:space="preserve">; </w:t>
      </w:r>
      <w:r w:rsidR="004D5B7B" w:rsidRPr="00680292">
        <w:rPr>
          <w:rFonts w:ascii="Times New Roman" w:hAnsi="Times New Roman"/>
          <w:i/>
          <w:sz w:val="28"/>
          <w:szCs w:val="28"/>
        </w:rPr>
        <w:t>State v. Ross</w:t>
      </w:r>
      <w:r w:rsidR="00680292">
        <w:rPr>
          <w:rFonts w:ascii="Times New Roman" w:hAnsi="Times New Roman"/>
          <w:sz w:val="28"/>
          <w:szCs w:val="28"/>
        </w:rPr>
        <w:t>, -- Ariz. --, 483 P.3d 251</w:t>
      </w:r>
      <w:r w:rsidR="004D5B7B">
        <w:rPr>
          <w:rFonts w:ascii="Times New Roman" w:hAnsi="Times New Roman"/>
          <w:sz w:val="28"/>
          <w:szCs w:val="28"/>
        </w:rPr>
        <w:t xml:space="preserve"> (App. 2021).</w:t>
      </w:r>
      <w:r w:rsidR="00680292">
        <w:rPr>
          <w:rFonts w:ascii="Times New Roman" w:hAnsi="Times New Roman"/>
          <w:sz w:val="28"/>
          <w:szCs w:val="28"/>
        </w:rPr>
        <w:t xml:space="preserve"> </w:t>
      </w:r>
      <w:r w:rsidR="005A50DF" w:rsidRPr="005A50DF">
        <w:rPr>
          <w:rFonts w:ascii="Times New Roman" w:hAnsi="Times New Roman"/>
          <w:sz w:val="28"/>
          <w:szCs w:val="28"/>
        </w:rPr>
        <w:t>The reforms offered in R-21-0008 provide a functioning and workable framework to address the very real problem of discriminatory use of peremptory strikes.</w:t>
      </w:r>
      <w:r w:rsidR="00680292">
        <w:rPr>
          <w:rFonts w:ascii="Times New Roman" w:hAnsi="Times New Roman"/>
          <w:sz w:val="28"/>
          <w:szCs w:val="28"/>
        </w:rPr>
        <w:t xml:space="preserve"> </w:t>
      </w:r>
    </w:p>
    <w:p w14:paraId="40192234" w14:textId="77777777" w:rsidR="000C219D" w:rsidRPr="000C219D" w:rsidRDefault="000C219D" w:rsidP="000C219D">
      <w:pPr>
        <w:spacing w:line="480" w:lineRule="auto"/>
        <w:ind w:firstLine="720"/>
        <w:jc w:val="both"/>
        <w:rPr>
          <w:rFonts w:ascii="Times New Roman" w:hAnsi="Times New Roman"/>
          <w:sz w:val="28"/>
          <w:szCs w:val="28"/>
          <w:lang w:val="en"/>
        </w:rPr>
      </w:pPr>
      <w:r w:rsidRPr="000C219D">
        <w:rPr>
          <w:rFonts w:ascii="Times New Roman" w:hAnsi="Times New Roman"/>
          <w:sz w:val="28"/>
          <w:szCs w:val="28"/>
          <w:lang w:val="en"/>
        </w:rPr>
        <w:t xml:space="preserve">Academic research has long found peremptory strikes are used in a discriminatory manner. And the research continues to reach this same conclusion. Just last year, a study in Mississippi concluded Black venire members were 4.51 times as likely to be excluded by a prosecutor’s peremptory strike. Whitney DeCamp &amp; Elise DeCamp, </w:t>
      </w:r>
      <w:r w:rsidRPr="000C219D">
        <w:rPr>
          <w:rFonts w:ascii="Times New Roman" w:hAnsi="Times New Roman"/>
          <w:i/>
          <w:sz w:val="28"/>
          <w:szCs w:val="28"/>
          <w:lang w:val="en"/>
        </w:rPr>
        <w:t>It’s Still about Race: Peremptory Challenge Use on Black Prospective Jurors</w:t>
      </w:r>
      <w:r w:rsidRPr="000C219D">
        <w:rPr>
          <w:rFonts w:ascii="Times New Roman" w:hAnsi="Times New Roman"/>
          <w:sz w:val="28"/>
          <w:szCs w:val="28"/>
          <w:lang w:val="en"/>
        </w:rPr>
        <w:t xml:space="preserve">, </w:t>
      </w:r>
      <w:hyperlink r:id="rId12">
        <w:r w:rsidRPr="000C219D">
          <w:rPr>
            <w:rStyle w:val="Hyperlink"/>
            <w:rFonts w:ascii="Times New Roman" w:hAnsi="Times New Roman"/>
            <w:sz w:val="28"/>
            <w:szCs w:val="28"/>
            <w:lang w:val="en"/>
          </w:rPr>
          <w:t>57 J. Research in Crime &amp; Delinquency 1</w:t>
        </w:r>
      </w:hyperlink>
      <w:r w:rsidRPr="000C219D">
        <w:rPr>
          <w:rFonts w:ascii="Times New Roman" w:hAnsi="Times New Roman"/>
          <w:sz w:val="28"/>
          <w:szCs w:val="28"/>
          <w:lang w:val="en"/>
        </w:rPr>
        <w:t xml:space="preserve">, 20 (2020). </w:t>
      </w:r>
    </w:p>
    <w:p w14:paraId="59491487" w14:textId="20D954A5" w:rsidR="000C219D" w:rsidRDefault="000C219D" w:rsidP="000C219D">
      <w:pPr>
        <w:spacing w:line="480" w:lineRule="auto"/>
        <w:ind w:firstLine="720"/>
        <w:jc w:val="both"/>
        <w:rPr>
          <w:rFonts w:ascii="Times New Roman" w:hAnsi="Times New Roman"/>
          <w:sz w:val="28"/>
          <w:szCs w:val="28"/>
        </w:rPr>
      </w:pPr>
      <w:r w:rsidRPr="000C219D">
        <w:rPr>
          <w:rFonts w:ascii="Times New Roman" w:hAnsi="Times New Roman"/>
          <w:sz w:val="28"/>
          <w:szCs w:val="28"/>
          <w:lang w:val="en"/>
        </w:rPr>
        <w:t xml:space="preserve">Some opponents of R-21-0008, however, refuse to believe discrimination is a problem until they see data of discrimination in Arizona. The Arizona Prosecuting </w:t>
      </w:r>
      <w:r w:rsidRPr="000C219D">
        <w:rPr>
          <w:rFonts w:ascii="Times New Roman" w:hAnsi="Times New Roman"/>
          <w:sz w:val="28"/>
          <w:szCs w:val="28"/>
          <w:lang w:val="en"/>
        </w:rPr>
        <w:lastRenderedPageBreak/>
        <w:t>Attorneys’ Advisory Council</w:t>
      </w:r>
      <w:r>
        <w:rPr>
          <w:rFonts w:ascii="Times New Roman" w:hAnsi="Times New Roman"/>
          <w:sz w:val="28"/>
          <w:szCs w:val="28"/>
          <w:lang w:val="en"/>
        </w:rPr>
        <w:t xml:space="preserve"> (APAAC)</w:t>
      </w:r>
      <w:r w:rsidRPr="000C219D">
        <w:rPr>
          <w:rFonts w:ascii="Times New Roman" w:hAnsi="Times New Roman"/>
          <w:sz w:val="28"/>
          <w:szCs w:val="28"/>
          <w:lang w:val="en"/>
        </w:rPr>
        <w:t xml:space="preserve">, for example, complains: “For any proposal to be meaningful, the existence, context, nature, cause and extent of any bias must first be established.” APAAC Comment </w:t>
      </w:r>
      <w:r>
        <w:rPr>
          <w:rFonts w:ascii="Times New Roman" w:hAnsi="Times New Roman"/>
          <w:sz w:val="28"/>
          <w:szCs w:val="28"/>
          <w:lang w:val="en"/>
        </w:rPr>
        <w:t>at</w:t>
      </w:r>
      <w:r w:rsidRPr="000C219D">
        <w:rPr>
          <w:rFonts w:ascii="Times New Roman" w:hAnsi="Times New Roman"/>
          <w:sz w:val="28"/>
          <w:szCs w:val="28"/>
          <w:lang w:val="en"/>
        </w:rPr>
        <w:t xml:space="preserve"> 2.</w:t>
      </w:r>
      <w:r>
        <w:rPr>
          <w:rFonts w:ascii="Times New Roman" w:hAnsi="Times New Roman"/>
          <w:sz w:val="28"/>
          <w:szCs w:val="28"/>
          <w:lang w:val="en"/>
        </w:rPr>
        <w:t xml:space="preserve"> </w:t>
      </w:r>
      <w:r>
        <w:rPr>
          <w:rFonts w:ascii="Times New Roman" w:hAnsi="Times New Roman"/>
          <w:sz w:val="28"/>
          <w:szCs w:val="28"/>
          <w:highlight w:val="white"/>
        </w:rPr>
        <w:t xml:space="preserve">But these opponents ignore the surplus of research cited in </w:t>
      </w:r>
      <w:r>
        <w:rPr>
          <w:rFonts w:ascii="Times New Roman" w:hAnsi="Times New Roman"/>
          <w:sz w:val="28"/>
          <w:szCs w:val="28"/>
          <w:highlight w:val="white"/>
        </w:rPr>
        <w:t xml:space="preserve">the </w:t>
      </w:r>
      <w:r>
        <w:rPr>
          <w:rFonts w:ascii="Times New Roman" w:hAnsi="Times New Roman"/>
          <w:sz w:val="28"/>
          <w:szCs w:val="28"/>
          <w:highlight w:val="white"/>
        </w:rPr>
        <w:t xml:space="preserve">Petition, as well as the research cited in Petition R-21-0020 to abolish peremptory strikes. And these opponents provide </w:t>
      </w:r>
      <w:r>
        <w:rPr>
          <w:rFonts w:ascii="Times New Roman" w:hAnsi="Times New Roman"/>
          <w:sz w:val="28"/>
          <w:szCs w:val="28"/>
          <w:highlight w:val="white"/>
        </w:rPr>
        <w:t>no</w:t>
      </w:r>
      <w:r>
        <w:rPr>
          <w:rFonts w:ascii="Times New Roman" w:hAnsi="Times New Roman"/>
          <w:sz w:val="28"/>
          <w:szCs w:val="28"/>
          <w:highlight w:val="white"/>
        </w:rPr>
        <w:t xml:space="preserve"> citation or data to support their suggestion that Arizona is a bastion of non-discrimination.</w:t>
      </w:r>
    </w:p>
    <w:p w14:paraId="535C1926" w14:textId="1E1B557F" w:rsidR="000C219D" w:rsidRDefault="000C219D" w:rsidP="000C219D">
      <w:pPr>
        <w:spacing w:line="480" w:lineRule="auto"/>
        <w:ind w:firstLine="720"/>
        <w:jc w:val="both"/>
        <w:rPr>
          <w:rFonts w:ascii="Times New Roman" w:hAnsi="Times New Roman"/>
          <w:sz w:val="28"/>
          <w:szCs w:val="28"/>
          <w:lang w:val="en"/>
        </w:rPr>
      </w:pPr>
      <w:r w:rsidRPr="000C219D">
        <w:rPr>
          <w:rFonts w:ascii="Times New Roman" w:hAnsi="Times New Roman"/>
          <w:sz w:val="28"/>
          <w:szCs w:val="28"/>
          <w:lang w:val="en"/>
        </w:rPr>
        <w:t>More to the point, these opponents ignore data that confirms the need for reform, even if it does not expressly prove the point. In Petition R-21-0020, Jud</w:t>
      </w:r>
      <w:r>
        <w:rPr>
          <w:rFonts w:ascii="Times New Roman" w:hAnsi="Times New Roman"/>
          <w:sz w:val="28"/>
          <w:szCs w:val="28"/>
          <w:lang w:val="en"/>
        </w:rPr>
        <w:t>ges Swann and McMurdie explain</w:t>
      </w:r>
      <w:r w:rsidRPr="000C219D">
        <w:rPr>
          <w:rFonts w:ascii="Times New Roman" w:hAnsi="Times New Roman"/>
          <w:sz w:val="28"/>
          <w:szCs w:val="28"/>
          <w:lang w:val="en"/>
        </w:rPr>
        <w:t xml:space="preserve"> that “[d]ata recently compiled by the Administrative Office of the Courts reveals an empirical imbalance between the demographics of the overall population and jurors seated under our current system.” Petition R-21-0020, </w:t>
      </w:r>
      <w:r>
        <w:rPr>
          <w:rFonts w:ascii="Times New Roman" w:hAnsi="Times New Roman"/>
          <w:sz w:val="28"/>
          <w:szCs w:val="28"/>
          <w:lang w:val="en"/>
        </w:rPr>
        <w:t xml:space="preserve">at </w:t>
      </w:r>
      <w:r w:rsidRPr="000C219D">
        <w:rPr>
          <w:rFonts w:ascii="Times New Roman" w:hAnsi="Times New Roman"/>
          <w:sz w:val="28"/>
          <w:szCs w:val="28"/>
          <w:lang w:val="en"/>
        </w:rPr>
        <w:t xml:space="preserve">12. In that analysis, Black jurors were underrepresented by 16%, Latinx jurors underrepresented by 21%, and Native American jurors underrepresented by 51%. </w:t>
      </w:r>
      <w:r w:rsidRPr="000C219D">
        <w:rPr>
          <w:rFonts w:ascii="Times New Roman" w:hAnsi="Times New Roman"/>
          <w:i/>
          <w:sz w:val="28"/>
          <w:szCs w:val="28"/>
          <w:lang w:val="en"/>
        </w:rPr>
        <w:t>See id.</w:t>
      </w:r>
      <w:r w:rsidRPr="000C219D">
        <w:rPr>
          <w:rFonts w:ascii="Times New Roman" w:hAnsi="Times New Roman"/>
          <w:sz w:val="28"/>
          <w:szCs w:val="28"/>
          <w:lang w:val="en"/>
        </w:rPr>
        <w:t xml:space="preserve">; </w:t>
      </w:r>
      <w:r w:rsidRPr="000C219D">
        <w:rPr>
          <w:rFonts w:ascii="Times New Roman" w:hAnsi="Times New Roman"/>
          <w:i/>
          <w:sz w:val="28"/>
          <w:szCs w:val="28"/>
          <w:lang w:val="en"/>
        </w:rPr>
        <w:t xml:space="preserve">see also </w:t>
      </w:r>
      <w:r w:rsidRPr="000C219D">
        <w:rPr>
          <w:rFonts w:ascii="Times New Roman" w:hAnsi="Times New Roman"/>
          <w:sz w:val="28"/>
          <w:szCs w:val="28"/>
          <w:lang w:val="en"/>
        </w:rPr>
        <w:t>Comment of Los Abogados Supporting R-21-0008. And APAAC can</w:t>
      </w:r>
      <w:r>
        <w:rPr>
          <w:rFonts w:ascii="Times New Roman" w:hAnsi="Times New Roman"/>
          <w:sz w:val="28"/>
          <w:szCs w:val="28"/>
          <w:lang w:val="en"/>
        </w:rPr>
        <w:t>no</w:t>
      </w:r>
      <w:r w:rsidRPr="000C219D">
        <w:rPr>
          <w:rFonts w:ascii="Times New Roman" w:hAnsi="Times New Roman"/>
          <w:sz w:val="28"/>
          <w:szCs w:val="28"/>
          <w:lang w:val="en"/>
        </w:rPr>
        <w:t>t claim ignorance since they also submitted a comment opposing R-21-0020.</w:t>
      </w:r>
    </w:p>
    <w:p w14:paraId="0F5BDC03" w14:textId="77777777" w:rsidR="000C219D" w:rsidRPr="000C219D" w:rsidRDefault="000C219D" w:rsidP="000C219D">
      <w:pPr>
        <w:spacing w:line="480" w:lineRule="auto"/>
        <w:ind w:firstLine="720"/>
        <w:jc w:val="both"/>
        <w:rPr>
          <w:rFonts w:ascii="Times New Roman" w:hAnsi="Times New Roman"/>
          <w:sz w:val="28"/>
          <w:szCs w:val="28"/>
          <w:lang w:val="en"/>
        </w:rPr>
      </w:pPr>
      <w:r>
        <w:rPr>
          <w:rFonts w:ascii="Times New Roman" w:hAnsi="Times New Roman"/>
          <w:sz w:val="28"/>
          <w:szCs w:val="28"/>
          <w:lang w:val="en"/>
        </w:rPr>
        <w:t>T</w:t>
      </w:r>
      <w:r w:rsidRPr="000C219D">
        <w:rPr>
          <w:rFonts w:ascii="Times New Roman" w:hAnsi="Times New Roman"/>
          <w:sz w:val="28"/>
          <w:szCs w:val="28"/>
          <w:lang w:val="en"/>
        </w:rPr>
        <w:t xml:space="preserve">hese opponents raise </w:t>
      </w:r>
      <w:r>
        <w:rPr>
          <w:rFonts w:ascii="Times New Roman" w:hAnsi="Times New Roman"/>
          <w:sz w:val="28"/>
          <w:szCs w:val="28"/>
          <w:lang w:val="en"/>
        </w:rPr>
        <w:t>a</w:t>
      </w:r>
      <w:r w:rsidRPr="000C219D">
        <w:rPr>
          <w:rFonts w:ascii="Times New Roman" w:hAnsi="Times New Roman"/>
          <w:sz w:val="28"/>
          <w:szCs w:val="28"/>
          <w:lang w:val="en"/>
        </w:rPr>
        <w:t xml:space="preserve"> valid</w:t>
      </w:r>
      <w:r>
        <w:rPr>
          <w:rFonts w:ascii="Times New Roman" w:hAnsi="Times New Roman"/>
          <w:sz w:val="28"/>
          <w:szCs w:val="28"/>
          <w:lang w:val="en"/>
        </w:rPr>
        <w:t xml:space="preserve"> complaint that </w:t>
      </w:r>
      <w:r w:rsidRPr="000C219D">
        <w:rPr>
          <w:rFonts w:ascii="Times New Roman" w:hAnsi="Times New Roman"/>
          <w:sz w:val="28"/>
          <w:szCs w:val="28"/>
          <w:lang w:val="en"/>
        </w:rPr>
        <w:t xml:space="preserve">discrimination can occur at different stages of the jury selection process. </w:t>
      </w:r>
      <w:r>
        <w:rPr>
          <w:rFonts w:ascii="Times New Roman" w:hAnsi="Times New Roman"/>
          <w:sz w:val="28"/>
          <w:szCs w:val="28"/>
          <w:lang w:val="en"/>
        </w:rPr>
        <w:t>I</w:t>
      </w:r>
      <w:r w:rsidRPr="000C219D">
        <w:rPr>
          <w:rFonts w:ascii="Times New Roman" w:hAnsi="Times New Roman"/>
          <w:sz w:val="28"/>
          <w:szCs w:val="28"/>
          <w:lang w:val="en"/>
        </w:rPr>
        <w:t>nvestigation into that potential for discrimination is worthwhile.</w:t>
      </w:r>
      <w:r>
        <w:rPr>
          <w:rFonts w:ascii="Times New Roman" w:hAnsi="Times New Roman"/>
          <w:sz w:val="28"/>
          <w:szCs w:val="28"/>
          <w:lang w:val="en"/>
        </w:rPr>
        <w:t xml:space="preserve"> </w:t>
      </w:r>
      <w:r w:rsidRPr="000C219D">
        <w:rPr>
          <w:rFonts w:ascii="Times New Roman" w:hAnsi="Times New Roman"/>
          <w:sz w:val="28"/>
          <w:szCs w:val="28"/>
          <w:lang w:val="en"/>
        </w:rPr>
        <w:t xml:space="preserve">But that is no reason to reject R-21-0008. The discriminatory use of peremptory strikes is well-established. </w:t>
      </w:r>
      <w:r w:rsidRPr="000C219D">
        <w:rPr>
          <w:rFonts w:ascii="Times New Roman" w:hAnsi="Times New Roman"/>
          <w:i/>
          <w:sz w:val="28"/>
          <w:szCs w:val="28"/>
          <w:lang w:val="en"/>
        </w:rPr>
        <w:t xml:space="preserve">See </w:t>
      </w:r>
      <w:r w:rsidRPr="000C219D">
        <w:rPr>
          <w:rFonts w:ascii="Times New Roman" w:hAnsi="Times New Roman"/>
          <w:sz w:val="28"/>
          <w:szCs w:val="28"/>
          <w:lang w:val="en"/>
        </w:rPr>
        <w:t xml:space="preserve">Jeffrey Bellin &amp; </w:t>
      </w:r>
      <w:r w:rsidRPr="000C219D">
        <w:rPr>
          <w:rFonts w:ascii="Times New Roman" w:hAnsi="Times New Roman"/>
          <w:sz w:val="28"/>
          <w:szCs w:val="28"/>
          <w:lang w:val="en"/>
        </w:rPr>
        <w:lastRenderedPageBreak/>
        <w:t xml:space="preserve">Junichi Semitsu, </w:t>
      </w:r>
      <w:r w:rsidRPr="000C219D">
        <w:rPr>
          <w:rFonts w:ascii="Times New Roman" w:hAnsi="Times New Roman"/>
          <w:i/>
          <w:sz w:val="28"/>
          <w:szCs w:val="28"/>
          <w:lang w:val="en"/>
        </w:rPr>
        <w:t xml:space="preserve">Widening </w:t>
      </w:r>
      <w:r w:rsidRPr="000C219D">
        <w:rPr>
          <w:rFonts w:ascii="Times New Roman" w:hAnsi="Times New Roman"/>
          <w:sz w:val="28"/>
          <w:szCs w:val="28"/>
          <w:lang w:val="en"/>
        </w:rPr>
        <w:t>Batson</w:t>
      </w:r>
      <w:r w:rsidRPr="000C219D">
        <w:rPr>
          <w:rFonts w:ascii="Times New Roman" w:hAnsi="Times New Roman"/>
          <w:i/>
          <w:sz w:val="28"/>
          <w:szCs w:val="28"/>
          <w:lang w:val="en"/>
        </w:rPr>
        <w:t>’s Net to Ensnare More than the Unapologetically Bigoted or Painfully Unimaginitive Attorney</w:t>
      </w:r>
      <w:r w:rsidRPr="000C219D">
        <w:rPr>
          <w:rFonts w:ascii="Times New Roman" w:hAnsi="Times New Roman"/>
          <w:sz w:val="28"/>
          <w:szCs w:val="28"/>
          <w:lang w:val="en"/>
        </w:rPr>
        <w:t xml:space="preserve">, 96 Cornell L. Rev. 1075, 1077 (2011); Mimi Samuel, </w:t>
      </w:r>
      <w:r w:rsidRPr="000C219D">
        <w:rPr>
          <w:rFonts w:ascii="Times New Roman" w:hAnsi="Times New Roman"/>
          <w:i/>
          <w:sz w:val="28"/>
          <w:szCs w:val="28"/>
          <w:lang w:val="en"/>
        </w:rPr>
        <w:t xml:space="preserve">Focus on </w:t>
      </w:r>
      <w:r w:rsidRPr="000C219D">
        <w:rPr>
          <w:rFonts w:ascii="Times New Roman" w:hAnsi="Times New Roman"/>
          <w:sz w:val="28"/>
          <w:szCs w:val="28"/>
          <w:lang w:val="en"/>
        </w:rPr>
        <w:t>Batson</w:t>
      </w:r>
      <w:r w:rsidRPr="000C219D">
        <w:rPr>
          <w:rFonts w:ascii="Times New Roman" w:hAnsi="Times New Roman"/>
          <w:i/>
          <w:sz w:val="28"/>
          <w:szCs w:val="28"/>
          <w:lang w:val="en"/>
        </w:rPr>
        <w:t>: Let the Cameras Roll</w:t>
      </w:r>
      <w:r w:rsidRPr="000C219D">
        <w:rPr>
          <w:rFonts w:ascii="Times New Roman" w:hAnsi="Times New Roman"/>
          <w:sz w:val="28"/>
          <w:szCs w:val="28"/>
          <w:lang w:val="en"/>
        </w:rPr>
        <w:t xml:space="preserve">, 74 Brooklyn L. Rev. 95, 95 (2008). </w:t>
      </w:r>
    </w:p>
    <w:p w14:paraId="32975210" w14:textId="53731F1F" w:rsidR="000C219D" w:rsidRDefault="000C219D" w:rsidP="000C219D">
      <w:pPr>
        <w:spacing w:line="480" w:lineRule="auto"/>
        <w:ind w:firstLine="720"/>
        <w:jc w:val="both"/>
        <w:rPr>
          <w:rFonts w:ascii="Times New Roman" w:hAnsi="Times New Roman"/>
          <w:sz w:val="28"/>
          <w:szCs w:val="28"/>
          <w:lang w:val="en"/>
        </w:rPr>
      </w:pPr>
      <w:r w:rsidRPr="000C219D">
        <w:rPr>
          <w:rFonts w:ascii="Times New Roman" w:hAnsi="Times New Roman"/>
          <w:sz w:val="28"/>
          <w:szCs w:val="28"/>
          <w:lang w:val="en"/>
        </w:rPr>
        <w:t xml:space="preserve">Studies have repeatedly </w:t>
      </w:r>
      <w:r>
        <w:rPr>
          <w:rFonts w:ascii="Times New Roman" w:hAnsi="Times New Roman"/>
          <w:sz w:val="28"/>
          <w:szCs w:val="28"/>
          <w:lang w:val="en"/>
        </w:rPr>
        <w:t>shown</w:t>
      </w:r>
      <w:r w:rsidRPr="000C219D">
        <w:rPr>
          <w:rFonts w:ascii="Times New Roman" w:hAnsi="Times New Roman"/>
          <w:sz w:val="28"/>
          <w:szCs w:val="28"/>
          <w:lang w:val="en"/>
        </w:rPr>
        <w:t xml:space="preserve"> peremptory strikes are used in a discriminatory manner, and Arizona’s empanelment rates bear out that finding. </w:t>
      </w:r>
      <w:r>
        <w:rPr>
          <w:rFonts w:ascii="Times New Roman" w:hAnsi="Times New Roman"/>
          <w:sz w:val="28"/>
          <w:szCs w:val="28"/>
          <w:lang w:val="en"/>
        </w:rPr>
        <w:t>This Court</w:t>
      </w:r>
      <w:r w:rsidRPr="000C219D">
        <w:rPr>
          <w:rFonts w:ascii="Times New Roman" w:hAnsi="Times New Roman"/>
          <w:sz w:val="28"/>
          <w:szCs w:val="28"/>
          <w:lang w:val="en"/>
        </w:rPr>
        <w:t xml:space="preserve"> should not allow the discriminatory use of peremptory strikes to persist while </w:t>
      </w:r>
      <w:r>
        <w:rPr>
          <w:rFonts w:ascii="Times New Roman" w:hAnsi="Times New Roman"/>
          <w:sz w:val="28"/>
          <w:szCs w:val="28"/>
          <w:lang w:val="en"/>
        </w:rPr>
        <w:t>opponents of this petition</w:t>
      </w:r>
      <w:r w:rsidRPr="000C219D">
        <w:rPr>
          <w:rFonts w:ascii="Times New Roman" w:hAnsi="Times New Roman"/>
          <w:sz w:val="28"/>
          <w:szCs w:val="28"/>
          <w:lang w:val="en"/>
        </w:rPr>
        <w:t xml:space="preserve"> try to find other sources of discrimination. </w:t>
      </w:r>
      <w:r>
        <w:rPr>
          <w:rFonts w:ascii="Times New Roman" w:hAnsi="Times New Roman"/>
          <w:sz w:val="28"/>
          <w:szCs w:val="28"/>
          <w:lang w:val="en"/>
        </w:rPr>
        <w:t>This Court</w:t>
      </w:r>
      <w:r w:rsidRPr="000C219D">
        <w:rPr>
          <w:rFonts w:ascii="Times New Roman" w:hAnsi="Times New Roman"/>
          <w:sz w:val="28"/>
          <w:szCs w:val="28"/>
          <w:lang w:val="en"/>
        </w:rPr>
        <w:t xml:space="preserve"> ha</w:t>
      </w:r>
      <w:r>
        <w:rPr>
          <w:rFonts w:ascii="Times New Roman" w:hAnsi="Times New Roman"/>
          <w:sz w:val="28"/>
          <w:szCs w:val="28"/>
          <w:lang w:val="en"/>
        </w:rPr>
        <w:t>s</w:t>
      </w:r>
      <w:r w:rsidRPr="000C219D">
        <w:rPr>
          <w:rFonts w:ascii="Times New Roman" w:hAnsi="Times New Roman"/>
          <w:sz w:val="28"/>
          <w:szCs w:val="28"/>
          <w:lang w:val="en"/>
        </w:rPr>
        <w:t xml:space="preserve"> the information needed to act on peremptory strikes now. </w:t>
      </w:r>
    </w:p>
    <w:p w14:paraId="027DC7B9" w14:textId="11ABDF66" w:rsidR="000C219D" w:rsidRPr="000C219D" w:rsidRDefault="0071198C" w:rsidP="000C219D">
      <w:pPr>
        <w:spacing w:line="480" w:lineRule="auto"/>
        <w:ind w:firstLine="720"/>
        <w:jc w:val="both"/>
        <w:rPr>
          <w:rFonts w:ascii="Times New Roman" w:hAnsi="Times New Roman"/>
          <w:sz w:val="28"/>
          <w:szCs w:val="28"/>
          <w:lang w:val="en"/>
        </w:rPr>
      </w:pPr>
      <w:r>
        <w:rPr>
          <w:rFonts w:ascii="Times New Roman" w:hAnsi="Times New Roman"/>
          <w:sz w:val="28"/>
          <w:szCs w:val="28"/>
        </w:rPr>
        <w:t>The proposal offered in R-21-0008 is a functional solution that will reduce the discriminatory use of peremptory strikes</w:t>
      </w:r>
      <w:r>
        <w:rPr>
          <w:rFonts w:ascii="Times New Roman" w:hAnsi="Times New Roman"/>
          <w:sz w:val="28"/>
          <w:szCs w:val="28"/>
        </w:rPr>
        <w:t xml:space="preserve">. </w:t>
      </w:r>
      <w:r>
        <w:rPr>
          <w:rFonts w:ascii="Times New Roman" w:hAnsi="Times New Roman"/>
          <w:sz w:val="28"/>
          <w:szCs w:val="28"/>
        </w:rPr>
        <w:t>Critics of R-21-0008</w:t>
      </w:r>
      <w:r>
        <w:rPr>
          <w:rFonts w:ascii="Times New Roman" w:hAnsi="Times New Roman"/>
          <w:sz w:val="28"/>
          <w:szCs w:val="28"/>
        </w:rPr>
        <w:t>—not just APAAC but also</w:t>
      </w:r>
      <w:r w:rsidRPr="0071198C">
        <w:rPr>
          <w:rFonts w:ascii="Times New Roman" w:hAnsi="Times New Roman"/>
          <w:sz w:val="28"/>
          <w:szCs w:val="28"/>
        </w:rPr>
        <w:t xml:space="preserve"> </w:t>
      </w:r>
      <w:r>
        <w:rPr>
          <w:rFonts w:ascii="Times New Roman" w:hAnsi="Times New Roman"/>
          <w:sz w:val="28"/>
          <w:szCs w:val="28"/>
        </w:rPr>
        <w:t>the Committee on Superior Court</w:t>
      </w:r>
      <w:r>
        <w:rPr>
          <w:rFonts w:ascii="Times New Roman" w:hAnsi="Times New Roman"/>
          <w:sz w:val="28"/>
          <w:szCs w:val="28"/>
          <w:vertAlign w:val="superscript"/>
        </w:rPr>
        <w:footnoteReference w:id="1"/>
      </w:r>
      <w:r>
        <w:rPr>
          <w:rFonts w:ascii="Times New Roman" w:hAnsi="Times New Roman"/>
          <w:sz w:val="28"/>
          <w:szCs w:val="28"/>
        </w:rPr>
        <w:t xml:space="preserve"> </w:t>
      </w:r>
      <w:r>
        <w:rPr>
          <w:rFonts w:ascii="Times New Roman" w:hAnsi="Times New Roman"/>
          <w:sz w:val="28"/>
          <w:szCs w:val="28"/>
        </w:rPr>
        <w:t xml:space="preserve">and </w:t>
      </w:r>
      <w:r>
        <w:rPr>
          <w:rFonts w:ascii="Times New Roman" w:hAnsi="Times New Roman"/>
          <w:sz w:val="28"/>
          <w:szCs w:val="28"/>
        </w:rPr>
        <w:t>the Mohave County Superior Court bench</w:t>
      </w:r>
      <w:r>
        <w:rPr>
          <w:rFonts w:ascii="Times New Roman" w:hAnsi="Times New Roman"/>
          <w:sz w:val="28"/>
          <w:szCs w:val="28"/>
        </w:rPr>
        <w:t>—</w:t>
      </w:r>
      <w:r>
        <w:rPr>
          <w:rFonts w:ascii="Times New Roman" w:hAnsi="Times New Roman"/>
          <w:sz w:val="28"/>
          <w:szCs w:val="28"/>
        </w:rPr>
        <w:t>all</w:t>
      </w:r>
      <w:r>
        <w:rPr>
          <w:rFonts w:ascii="Times New Roman" w:hAnsi="Times New Roman"/>
          <w:sz w:val="28"/>
          <w:szCs w:val="28"/>
        </w:rPr>
        <w:t xml:space="preserve"> </w:t>
      </w:r>
      <w:r>
        <w:rPr>
          <w:rFonts w:ascii="Times New Roman" w:hAnsi="Times New Roman"/>
          <w:sz w:val="28"/>
          <w:szCs w:val="28"/>
        </w:rPr>
        <w:t xml:space="preserve">seemingly argue the proposal is an unworkable or impracticable solution. </w:t>
      </w:r>
      <w:r>
        <w:rPr>
          <w:rFonts w:ascii="Times New Roman" w:hAnsi="Times New Roman"/>
          <w:sz w:val="28"/>
          <w:szCs w:val="28"/>
        </w:rPr>
        <w:t>These concerns are misplaced.</w:t>
      </w:r>
    </w:p>
    <w:p w14:paraId="4C910DBD" w14:textId="0261FAB0" w:rsidR="000C219D" w:rsidRPr="000C219D" w:rsidRDefault="0071198C" w:rsidP="000C219D">
      <w:pPr>
        <w:spacing w:line="480" w:lineRule="auto"/>
        <w:ind w:firstLine="720"/>
        <w:jc w:val="both"/>
        <w:rPr>
          <w:rFonts w:ascii="Times New Roman" w:hAnsi="Times New Roman"/>
          <w:sz w:val="28"/>
          <w:szCs w:val="28"/>
          <w:lang w:val="en"/>
        </w:rPr>
      </w:pPr>
      <w:r>
        <w:rPr>
          <w:rFonts w:ascii="Times New Roman" w:hAnsi="Times New Roman"/>
          <w:sz w:val="28"/>
          <w:szCs w:val="28"/>
        </w:rPr>
        <w:t xml:space="preserve">Washington Supreme Court Chief Justice Steven Gonzalez explained in his letter encouraging the adoption of R-21-0008 that the rule this proposal was based upon “appears to be working to deter and mitigate racial discrimination in the use of </w:t>
      </w:r>
      <w:r>
        <w:rPr>
          <w:rFonts w:ascii="Times New Roman" w:hAnsi="Times New Roman"/>
          <w:sz w:val="28"/>
          <w:szCs w:val="28"/>
        </w:rPr>
        <w:lastRenderedPageBreak/>
        <w:t xml:space="preserve">peremptory challenges.” C.J. Steven Gonzalez letter, </w:t>
      </w:r>
      <w:r>
        <w:rPr>
          <w:rFonts w:ascii="Times New Roman" w:hAnsi="Times New Roman"/>
          <w:sz w:val="28"/>
          <w:szCs w:val="28"/>
        </w:rPr>
        <w:t xml:space="preserve">at </w:t>
      </w:r>
      <w:r>
        <w:rPr>
          <w:rFonts w:ascii="Times New Roman" w:hAnsi="Times New Roman"/>
          <w:sz w:val="28"/>
          <w:szCs w:val="28"/>
        </w:rPr>
        <w:t xml:space="preserve">1. Because of the reforms, “[s]uspect challenges are now being subjected to meaningful scrutiny and oversight” in Washington. </w:t>
      </w:r>
      <w:r>
        <w:rPr>
          <w:rFonts w:ascii="Times New Roman" w:hAnsi="Times New Roman"/>
          <w:i/>
          <w:sz w:val="28"/>
          <w:szCs w:val="28"/>
        </w:rPr>
        <w:t>Id</w:t>
      </w:r>
      <w:r w:rsidRPr="0071198C">
        <w:rPr>
          <w:rFonts w:ascii="Times New Roman" w:hAnsi="Times New Roman"/>
          <w:sz w:val="28"/>
          <w:szCs w:val="28"/>
        </w:rPr>
        <w:t xml:space="preserve">. </w:t>
      </w:r>
      <w:r>
        <w:rPr>
          <w:rFonts w:ascii="Times New Roman" w:hAnsi="Times New Roman"/>
          <w:sz w:val="28"/>
          <w:szCs w:val="28"/>
          <w:lang w:val="en"/>
        </w:rPr>
        <w:t>AACJ’s</w:t>
      </w:r>
      <w:r w:rsidRPr="0071198C">
        <w:rPr>
          <w:rFonts w:ascii="Times New Roman" w:hAnsi="Times New Roman"/>
          <w:sz w:val="28"/>
          <w:szCs w:val="28"/>
          <w:lang w:val="en"/>
        </w:rPr>
        <w:t xml:space="preserve"> sister organization Washington Association of Cri</w:t>
      </w:r>
      <w:r>
        <w:rPr>
          <w:rFonts w:ascii="Times New Roman" w:hAnsi="Times New Roman"/>
          <w:sz w:val="28"/>
          <w:szCs w:val="28"/>
          <w:lang w:val="en"/>
        </w:rPr>
        <w:t>minal Defense Lawyers (“WACDL”)</w:t>
      </w:r>
      <w:r w:rsidRPr="0071198C">
        <w:rPr>
          <w:rFonts w:ascii="Times New Roman" w:hAnsi="Times New Roman"/>
          <w:sz w:val="28"/>
          <w:szCs w:val="28"/>
          <w:lang w:val="en"/>
        </w:rPr>
        <w:t xml:space="preserve"> joins in this assessment. WACDL reports that “[a]necdotal evidence indicates that jury selection in Washington has become </w:t>
      </w:r>
      <w:proofErr w:type="gramStart"/>
      <w:r w:rsidRPr="0071198C">
        <w:rPr>
          <w:rFonts w:ascii="Times New Roman" w:hAnsi="Times New Roman"/>
          <w:sz w:val="28"/>
          <w:szCs w:val="28"/>
          <w:lang w:val="en"/>
        </w:rPr>
        <w:t>more fair</w:t>
      </w:r>
      <w:proofErr w:type="gramEnd"/>
      <w:r w:rsidRPr="0071198C">
        <w:rPr>
          <w:rFonts w:ascii="Times New Roman" w:hAnsi="Times New Roman"/>
          <w:sz w:val="28"/>
          <w:szCs w:val="28"/>
          <w:lang w:val="en"/>
        </w:rPr>
        <w:t xml:space="preserve"> and less discriminatory in the three years since GR 37 was adopted.” WACDL Letter, </w:t>
      </w:r>
      <w:r>
        <w:rPr>
          <w:rFonts w:ascii="Times New Roman" w:hAnsi="Times New Roman"/>
          <w:sz w:val="28"/>
          <w:szCs w:val="28"/>
          <w:lang w:val="en"/>
        </w:rPr>
        <w:t xml:space="preserve">at </w:t>
      </w:r>
      <w:r w:rsidRPr="0071198C">
        <w:rPr>
          <w:rFonts w:ascii="Times New Roman" w:hAnsi="Times New Roman"/>
          <w:sz w:val="28"/>
          <w:szCs w:val="28"/>
          <w:lang w:val="en"/>
        </w:rPr>
        <w:t xml:space="preserve">2. One of the chief improvements noted is the appellate review of discriminatory strikes. </w:t>
      </w:r>
      <w:r w:rsidRPr="0071198C">
        <w:rPr>
          <w:rFonts w:ascii="Times New Roman" w:hAnsi="Times New Roman"/>
          <w:i/>
          <w:sz w:val="28"/>
          <w:szCs w:val="28"/>
          <w:lang w:val="en"/>
        </w:rPr>
        <w:t>Id.</w:t>
      </w:r>
      <w:r w:rsidRPr="0071198C">
        <w:rPr>
          <w:rFonts w:ascii="Times New Roman" w:hAnsi="Times New Roman"/>
          <w:sz w:val="28"/>
          <w:szCs w:val="28"/>
          <w:lang w:val="en"/>
        </w:rPr>
        <w:t xml:space="preserve"> If the changes proposed by R-21-0008 were</w:t>
      </w:r>
      <w:r>
        <w:rPr>
          <w:rFonts w:ascii="Times New Roman" w:hAnsi="Times New Roman"/>
          <w:sz w:val="28"/>
          <w:szCs w:val="28"/>
          <w:lang w:val="en"/>
        </w:rPr>
        <w:t xml:space="preserve"> truly</w:t>
      </w:r>
      <w:r w:rsidRPr="0071198C">
        <w:rPr>
          <w:rFonts w:ascii="Times New Roman" w:hAnsi="Times New Roman"/>
          <w:sz w:val="28"/>
          <w:szCs w:val="28"/>
          <w:lang w:val="en"/>
        </w:rPr>
        <w:t xml:space="preserve"> “unworkable” or “impracticable,” problems in Washington</w:t>
      </w:r>
      <w:r>
        <w:rPr>
          <w:rFonts w:ascii="Times New Roman" w:hAnsi="Times New Roman"/>
          <w:sz w:val="28"/>
          <w:szCs w:val="28"/>
          <w:lang w:val="en"/>
        </w:rPr>
        <w:t xml:space="preserve"> would be manifest</w:t>
      </w:r>
      <w:r w:rsidRPr="0071198C">
        <w:rPr>
          <w:rFonts w:ascii="Times New Roman" w:hAnsi="Times New Roman"/>
          <w:sz w:val="28"/>
          <w:szCs w:val="28"/>
          <w:lang w:val="en"/>
        </w:rPr>
        <w:t xml:space="preserve">. Instead, </w:t>
      </w:r>
      <w:r>
        <w:rPr>
          <w:rFonts w:ascii="Times New Roman" w:hAnsi="Times New Roman"/>
          <w:sz w:val="28"/>
          <w:szCs w:val="28"/>
          <w:lang w:val="en"/>
        </w:rPr>
        <w:t xml:space="preserve">Washington’s </w:t>
      </w:r>
      <w:r w:rsidRPr="0071198C">
        <w:rPr>
          <w:rFonts w:ascii="Times New Roman" w:hAnsi="Times New Roman"/>
          <w:sz w:val="28"/>
          <w:szCs w:val="28"/>
          <w:lang w:val="en"/>
        </w:rPr>
        <w:t>system is working to reduce the discriminatory use of peremptory strikes.</w:t>
      </w:r>
    </w:p>
    <w:p w14:paraId="6606315E" w14:textId="77777777" w:rsidR="001C38CB" w:rsidRDefault="001C38CB" w:rsidP="00901B5C">
      <w:pPr>
        <w:spacing w:line="480" w:lineRule="auto"/>
        <w:ind w:firstLine="720"/>
        <w:jc w:val="both"/>
        <w:rPr>
          <w:rFonts w:ascii="Times New Roman" w:hAnsi="Times New Roman"/>
          <w:sz w:val="28"/>
          <w:szCs w:val="28"/>
        </w:rPr>
      </w:pPr>
    </w:p>
    <w:p w14:paraId="0E5EDC77" w14:textId="316D10A7" w:rsidR="00501EC6" w:rsidRPr="00501EC6" w:rsidRDefault="00501EC6" w:rsidP="00501EC6">
      <w:pPr>
        <w:spacing w:line="480" w:lineRule="auto"/>
        <w:jc w:val="both"/>
        <w:rPr>
          <w:rFonts w:ascii="Times New Roman" w:hAnsi="Times New Roman"/>
          <w:b/>
          <w:sz w:val="28"/>
          <w:szCs w:val="28"/>
        </w:rPr>
      </w:pPr>
      <w:r w:rsidRPr="00501EC6">
        <w:rPr>
          <w:rFonts w:ascii="Times New Roman" w:hAnsi="Times New Roman"/>
          <w:b/>
          <w:sz w:val="28"/>
          <w:szCs w:val="28"/>
        </w:rPr>
        <w:t>CONCLUSION</w:t>
      </w:r>
    </w:p>
    <w:p w14:paraId="5810D8E1" w14:textId="675F87E0" w:rsidR="00663191" w:rsidRDefault="0071198C" w:rsidP="00901B5C">
      <w:pPr>
        <w:spacing w:line="480" w:lineRule="auto"/>
        <w:ind w:firstLine="720"/>
        <w:jc w:val="both"/>
        <w:rPr>
          <w:rFonts w:ascii="Times New Roman" w:hAnsi="Times New Roman"/>
          <w:sz w:val="28"/>
          <w:szCs w:val="28"/>
        </w:rPr>
      </w:pPr>
      <w:r w:rsidRPr="0071198C">
        <w:rPr>
          <w:rFonts w:ascii="Times New Roman" w:hAnsi="Times New Roman"/>
          <w:sz w:val="28"/>
          <w:szCs w:val="28"/>
        </w:rPr>
        <w:t xml:space="preserve">Years of studies and articles </w:t>
      </w:r>
      <w:r>
        <w:rPr>
          <w:rFonts w:ascii="Times New Roman" w:hAnsi="Times New Roman"/>
          <w:sz w:val="28"/>
          <w:szCs w:val="28"/>
        </w:rPr>
        <w:t xml:space="preserve">show </w:t>
      </w:r>
      <w:r w:rsidRPr="0071198C">
        <w:rPr>
          <w:rFonts w:ascii="Times New Roman" w:hAnsi="Times New Roman"/>
          <w:sz w:val="28"/>
          <w:szCs w:val="28"/>
        </w:rPr>
        <w:t>what intuitively makes sense—peremptory strikes are being used to discriminate. There is no reason to think A</w:t>
      </w:r>
      <w:r>
        <w:rPr>
          <w:rFonts w:ascii="Times New Roman" w:hAnsi="Times New Roman"/>
          <w:sz w:val="28"/>
          <w:szCs w:val="28"/>
        </w:rPr>
        <w:t>rizona is a statistical anomaly</w:t>
      </w:r>
      <w:r w:rsidRPr="0071198C">
        <w:rPr>
          <w:rFonts w:ascii="Times New Roman" w:hAnsi="Times New Roman"/>
          <w:sz w:val="28"/>
          <w:szCs w:val="28"/>
        </w:rPr>
        <w:t xml:space="preserve"> </w:t>
      </w:r>
      <w:r>
        <w:rPr>
          <w:rFonts w:ascii="Times New Roman" w:hAnsi="Times New Roman"/>
          <w:sz w:val="28"/>
          <w:szCs w:val="28"/>
        </w:rPr>
        <w:t>that</w:t>
      </w:r>
      <w:r w:rsidRPr="0071198C">
        <w:rPr>
          <w:rFonts w:ascii="Times New Roman" w:hAnsi="Times New Roman"/>
          <w:sz w:val="28"/>
          <w:szCs w:val="28"/>
        </w:rPr>
        <w:t xml:space="preserve"> has somehow evaded this overwhelming conclusion</w:t>
      </w:r>
      <w:r>
        <w:rPr>
          <w:rFonts w:ascii="Times New Roman" w:hAnsi="Times New Roman"/>
          <w:sz w:val="28"/>
          <w:szCs w:val="28"/>
        </w:rPr>
        <w:t>. Moreover,</w:t>
      </w:r>
      <w:r w:rsidRPr="0071198C">
        <w:rPr>
          <w:rFonts w:ascii="Times New Roman" w:hAnsi="Times New Roman"/>
          <w:sz w:val="28"/>
          <w:szCs w:val="28"/>
        </w:rPr>
        <w:t xml:space="preserve"> three years of application in Washington </w:t>
      </w:r>
      <w:r>
        <w:rPr>
          <w:rFonts w:ascii="Times New Roman" w:hAnsi="Times New Roman"/>
          <w:sz w:val="28"/>
          <w:szCs w:val="28"/>
        </w:rPr>
        <w:t>proves that</w:t>
      </w:r>
      <w:r w:rsidRPr="0071198C">
        <w:rPr>
          <w:rFonts w:ascii="Times New Roman" w:hAnsi="Times New Roman"/>
          <w:sz w:val="28"/>
          <w:szCs w:val="28"/>
        </w:rPr>
        <w:t xml:space="preserve"> the reforms proposed by R-21-0008 are workable</w:t>
      </w:r>
      <w:r>
        <w:rPr>
          <w:rFonts w:ascii="Times New Roman" w:hAnsi="Times New Roman"/>
          <w:sz w:val="28"/>
          <w:szCs w:val="28"/>
        </w:rPr>
        <w:t xml:space="preserve"> and successful.</w:t>
      </w:r>
      <w:r w:rsidRPr="0071198C">
        <w:rPr>
          <w:rFonts w:ascii="Times New Roman" w:hAnsi="Times New Roman"/>
          <w:sz w:val="28"/>
          <w:szCs w:val="28"/>
        </w:rPr>
        <w:t xml:space="preserve"> </w:t>
      </w:r>
    </w:p>
    <w:p w14:paraId="56EC8772" w14:textId="77777777" w:rsidR="00663191" w:rsidRDefault="00663191" w:rsidP="00901B5C">
      <w:pPr>
        <w:spacing w:line="480" w:lineRule="auto"/>
        <w:ind w:firstLine="720"/>
        <w:jc w:val="both"/>
        <w:rPr>
          <w:rFonts w:ascii="Times New Roman" w:hAnsi="Times New Roman"/>
          <w:sz w:val="28"/>
          <w:szCs w:val="28"/>
        </w:rPr>
      </w:pPr>
    </w:p>
    <w:p w14:paraId="2ED64C26" w14:textId="4C6995C5" w:rsidR="006E5E11" w:rsidRDefault="008B6F6A" w:rsidP="00901B5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For these reasons, </w:t>
      </w:r>
      <w:r w:rsidR="00420484">
        <w:rPr>
          <w:rFonts w:ascii="Times New Roman" w:hAnsi="Times New Roman"/>
          <w:sz w:val="28"/>
          <w:szCs w:val="28"/>
        </w:rPr>
        <w:t xml:space="preserve">AACJ </w:t>
      </w:r>
      <w:r w:rsidR="00663191">
        <w:rPr>
          <w:rFonts w:ascii="Times New Roman" w:hAnsi="Times New Roman"/>
          <w:sz w:val="28"/>
          <w:szCs w:val="28"/>
        </w:rPr>
        <w:t xml:space="preserve">joins the overwhelming majority of attorneys and organizations in calling upon this Court to </w:t>
      </w:r>
      <w:r w:rsidR="00663191">
        <w:rPr>
          <w:rFonts w:ascii="Times New Roman" w:hAnsi="Times New Roman"/>
          <w:sz w:val="28"/>
          <w:szCs w:val="28"/>
        </w:rPr>
        <w:t>to adopt this petition</w:t>
      </w:r>
      <w:r w:rsidR="00501EC6">
        <w:rPr>
          <w:rFonts w:ascii="Times New Roman" w:hAnsi="Times New Roman"/>
          <w:sz w:val="28"/>
          <w:szCs w:val="28"/>
        </w:rPr>
        <w:t>.</w:t>
      </w:r>
    </w:p>
    <w:p w14:paraId="268AB80E" w14:textId="57A8559C"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w:t>
      </w:r>
      <w:r w:rsidR="00501EC6">
        <w:rPr>
          <w:rFonts w:ascii="Times New Roman" w:hAnsi="Times New Roman"/>
          <w:sz w:val="28"/>
          <w:szCs w:val="28"/>
        </w:rPr>
        <w:t>3</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w:t>
      </w:r>
      <w:r w:rsidR="00501EC6">
        <w:rPr>
          <w:rFonts w:ascii="Times New Roman" w:hAnsi="Times New Roman"/>
          <w:sz w:val="28"/>
          <w:szCs w:val="28"/>
        </w:rPr>
        <w:t>1</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6CA873CE" w:rsidR="00DC38DE" w:rsidRPr="0014499B" w:rsidRDefault="003B4A8A" w:rsidP="00DC38DE">
      <w:pPr>
        <w:spacing w:line="240" w:lineRule="auto"/>
        <w:rPr>
          <w:rFonts w:ascii="Times New Roman" w:hAnsi="Times New Roman"/>
          <w:sz w:val="28"/>
          <w:szCs w:val="28"/>
        </w:rPr>
      </w:pPr>
      <w:r>
        <w:rPr>
          <w:rFonts w:ascii="Times New Roman" w:hAnsi="Times New Roman"/>
          <w:sz w:val="28"/>
          <w:szCs w:val="28"/>
        </w:rPr>
        <w:t>E-m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21CE0504" w14:textId="3B996994" w:rsidR="00501EC6" w:rsidRDefault="00663191" w:rsidP="00DC38DE">
      <w:pPr>
        <w:spacing w:line="240" w:lineRule="auto"/>
        <w:rPr>
          <w:rFonts w:ascii="Times New Roman" w:hAnsi="Times New Roman"/>
          <w:sz w:val="28"/>
          <w:szCs w:val="28"/>
        </w:rPr>
      </w:pPr>
      <w:r>
        <w:rPr>
          <w:rFonts w:ascii="Times New Roman" w:hAnsi="Times New Roman"/>
          <w:sz w:val="28"/>
          <w:szCs w:val="28"/>
        </w:rPr>
        <w:t>Jodi Knobel Feuerhelm</w:t>
      </w:r>
    </w:p>
    <w:p w14:paraId="24087E1D" w14:textId="3F71C7F6" w:rsidR="00901B5C" w:rsidRDefault="00663191" w:rsidP="00DC38DE">
      <w:pPr>
        <w:spacing w:line="240" w:lineRule="auto"/>
        <w:rPr>
          <w:rFonts w:ascii="Times New Roman" w:hAnsi="Times New Roman"/>
          <w:sz w:val="28"/>
          <w:szCs w:val="28"/>
        </w:rPr>
      </w:pPr>
      <w:r>
        <w:rPr>
          <w:rFonts w:ascii="Times New Roman" w:hAnsi="Times New Roman"/>
          <w:sz w:val="28"/>
          <w:szCs w:val="28"/>
        </w:rPr>
        <w:t>Perkins Coie LLP</w:t>
      </w:r>
    </w:p>
    <w:p w14:paraId="4C3C6128" w14:textId="27D921BF" w:rsidR="003B4A8A" w:rsidRDefault="00663191" w:rsidP="00DC38DE">
      <w:pPr>
        <w:spacing w:line="240" w:lineRule="auto"/>
        <w:rPr>
          <w:rFonts w:ascii="Times New Roman" w:hAnsi="Times New Roman"/>
          <w:sz w:val="28"/>
          <w:szCs w:val="28"/>
        </w:rPr>
      </w:pPr>
      <w:r>
        <w:rPr>
          <w:rFonts w:ascii="Times New Roman" w:hAnsi="Times New Roman"/>
          <w:sz w:val="28"/>
          <w:szCs w:val="28"/>
        </w:rPr>
        <w:t>2901 N. Central Ave., Suite 2000</w:t>
      </w:r>
    </w:p>
    <w:p w14:paraId="4DC9A76B" w14:textId="428C6738" w:rsidR="003B4A8A" w:rsidRDefault="00663191" w:rsidP="00DC38DE">
      <w:pPr>
        <w:spacing w:line="240" w:lineRule="auto"/>
        <w:rPr>
          <w:rFonts w:ascii="Times New Roman" w:hAnsi="Times New Roman"/>
          <w:sz w:val="28"/>
          <w:szCs w:val="28"/>
        </w:rPr>
      </w:pPr>
      <w:r>
        <w:rPr>
          <w:rFonts w:ascii="Times New Roman" w:hAnsi="Times New Roman"/>
          <w:sz w:val="28"/>
          <w:szCs w:val="28"/>
        </w:rPr>
        <w:t>Phoenix, AZ 85012</w:t>
      </w:r>
    </w:p>
    <w:p w14:paraId="1F60A391" w14:textId="6E1D0810" w:rsidR="00663191" w:rsidRDefault="00663191" w:rsidP="00DC38DE">
      <w:pPr>
        <w:spacing w:line="240" w:lineRule="auto"/>
        <w:rPr>
          <w:rFonts w:ascii="Times New Roman" w:hAnsi="Times New Roman"/>
          <w:sz w:val="28"/>
          <w:szCs w:val="28"/>
        </w:rPr>
      </w:pPr>
      <w:hyperlink r:id="rId13" w:history="1">
        <w:r w:rsidRPr="00526D0D">
          <w:rPr>
            <w:rStyle w:val="Hyperlink"/>
            <w:rFonts w:ascii="Times New Roman" w:hAnsi="Times New Roman"/>
            <w:sz w:val="28"/>
            <w:szCs w:val="28"/>
          </w:rPr>
          <w:t>jfeuerhelm@perkinscoie.com</w:t>
        </w:r>
      </w:hyperlink>
    </w:p>
    <w:p w14:paraId="1D44B5CC" w14:textId="2A8D9E2A" w:rsidR="00663191" w:rsidRDefault="00663191" w:rsidP="00DC38DE">
      <w:pPr>
        <w:spacing w:line="240" w:lineRule="auto"/>
        <w:rPr>
          <w:rFonts w:ascii="Times New Roman" w:hAnsi="Times New Roman"/>
          <w:sz w:val="28"/>
          <w:szCs w:val="28"/>
        </w:rPr>
      </w:pPr>
      <w:r>
        <w:rPr>
          <w:rFonts w:ascii="Times New Roman" w:hAnsi="Times New Roman"/>
          <w:sz w:val="28"/>
          <w:szCs w:val="28"/>
        </w:rPr>
        <w:t xml:space="preserve">Co-Chair, </w:t>
      </w:r>
      <w:r w:rsidRPr="00663191">
        <w:rPr>
          <w:rFonts w:ascii="Times New Roman" w:hAnsi="Times New Roman"/>
          <w:i/>
          <w:sz w:val="28"/>
          <w:szCs w:val="28"/>
        </w:rPr>
        <w:t>Batson</w:t>
      </w:r>
      <w:r>
        <w:rPr>
          <w:rFonts w:ascii="Times New Roman" w:hAnsi="Times New Roman"/>
          <w:sz w:val="28"/>
          <w:szCs w:val="28"/>
        </w:rPr>
        <w:t xml:space="preserve"> Working Group</w:t>
      </w:r>
    </w:p>
    <w:p w14:paraId="15F9699B" w14:textId="664357F7" w:rsidR="00663191" w:rsidRDefault="00663191" w:rsidP="00DC38DE">
      <w:pPr>
        <w:spacing w:line="240" w:lineRule="auto"/>
        <w:rPr>
          <w:rFonts w:ascii="Times New Roman" w:hAnsi="Times New Roman"/>
          <w:sz w:val="28"/>
          <w:szCs w:val="28"/>
        </w:rPr>
      </w:pPr>
    </w:p>
    <w:p w14:paraId="40928455" w14:textId="3B094BF4" w:rsidR="00663191" w:rsidRDefault="00663191" w:rsidP="00DC38DE">
      <w:pPr>
        <w:spacing w:line="240" w:lineRule="auto"/>
        <w:rPr>
          <w:rFonts w:ascii="Times New Roman" w:hAnsi="Times New Roman"/>
          <w:sz w:val="28"/>
          <w:szCs w:val="28"/>
        </w:rPr>
      </w:pPr>
      <w:r>
        <w:rPr>
          <w:rFonts w:ascii="Times New Roman" w:hAnsi="Times New Roman"/>
          <w:sz w:val="28"/>
          <w:szCs w:val="28"/>
        </w:rPr>
        <w:t>Lawrence S. Matthew</w:t>
      </w:r>
    </w:p>
    <w:p w14:paraId="6EB3913D" w14:textId="3FEA1936" w:rsidR="00663191" w:rsidRDefault="00663191" w:rsidP="00DC38DE">
      <w:pPr>
        <w:spacing w:line="240" w:lineRule="auto"/>
        <w:rPr>
          <w:rFonts w:ascii="Times New Roman" w:hAnsi="Times New Roman"/>
          <w:sz w:val="28"/>
          <w:szCs w:val="28"/>
        </w:rPr>
      </w:pPr>
      <w:r>
        <w:rPr>
          <w:rFonts w:ascii="Times New Roman" w:hAnsi="Times New Roman"/>
          <w:sz w:val="28"/>
          <w:szCs w:val="28"/>
        </w:rPr>
        <w:t>Maricopa County Public Defender’s Office</w:t>
      </w:r>
    </w:p>
    <w:p w14:paraId="188CE865" w14:textId="3F62EB16" w:rsidR="00663191" w:rsidRDefault="00E261B4" w:rsidP="00DC38DE">
      <w:pPr>
        <w:spacing w:line="240" w:lineRule="auto"/>
        <w:rPr>
          <w:rFonts w:ascii="Times New Roman" w:hAnsi="Times New Roman"/>
          <w:sz w:val="28"/>
          <w:szCs w:val="28"/>
        </w:rPr>
      </w:pPr>
      <w:r>
        <w:rPr>
          <w:rFonts w:ascii="Times New Roman" w:hAnsi="Times New Roman"/>
          <w:sz w:val="28"/>
          <w:szCs w:val="28"/>
        </w:rPr>
        <w:t>620 W. Jackson St., Suite 4015</w:t>
      </w:r>
    </w:p>
    <w:p w14:paraId="50E18C06" w14:textId="42688C37" w:rsidR="00E261B4" w:rsidRDefault="00E261B4" w:rsidP="00DC38DE">
      <w:pPr>
        <w:spacing w:line="240" w:lineRule="auto"/>
        <w:rPr>
          <w:rFonts w:ascii="Times New Roman" w:hAnsi="Times New Roman"/>
          <w:sz w:val="28"/>
          <w:szCs w:val="28"/>
        </w:rPr>
      </w:pPr>
      <w:r>
        <w:rPr>
          <w:rFonts w:ascii="Times New Roman" w:hAnsi="Times New Roman"/>
          <w:sz w:val="28"/>
          <w:szCs w:val="28"/>
        </w:rPr>
        <w:t>Phoenix, AZ 85003</w:t>
      </w:r>
    </w:p>
    <w:p w14:paraId="3FD7ED3A" w14:textId="1474DD02" w:rsidR="00E261B4" w:rsidRDefault="00E261B4" w:rsidP="00DC38DE">
      <w:pPr>
        <w:spacing w:line="240" w:lineRule="auto"/>
        <w:rPr>
          <w:rFonts w:ascii="Times New Roman" w:hAnsi="Times New Roman"/>
          <w:sz w:val="28"/>
          <w:szCs w:val="28"/>
        </w:rPr>
      </w:pPr>
      <w:hyperlink r:id="rId14" w:history="1">
        <w:r w:rsidRPr="00526D0D">
          <w:rPr>
            <w:rStyle w:val="Hyperlink"/>
            <w:rFonts w:ascii="Times New Roman" w:hAnsi="Times New Roman"/>
            <w:sz w:val="28"/>
            <w:szCs w:val="28"/>
          </w:rPr>
          <w:t>Larry.Matthew@maricopa.gov</w:t>
        </w:r>
      </w:hyperlink>
      <w:r>
        <w:rPr>
          <w:rFonts w:ascii="Times New Roman" w:hAnsi="Times New Roman"/>
          <w:sz w:val="28"/>
          <w:szCs w:val="28"/>
        </w:rPr>
        <w:t xml:space="preserve"> </w:t>
      </w:r>
      <w:bookmarkStart w:id="2" w:name="_GoBack"/>
      <w:bookmarkEnd w:id="2"/>
    </w:p>
    <w:sectPr w:rsidR="00E261B4" w:rsidSect="00F54AAE">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874E" w14:textId="77777777" w:rsidR="0081518E" w:rsidRDefault="0081518E">
      <w:r>
        <w:separator/>
      </w:r>
    </w:p>
  </w:endnote>
  <w:endnote w:type="continuationSeparator" w:id="0">
    <w:p w14:paraId="64B7846B" w14:textId="77777777" w:rsidR="0081518E" w:rsidRDefault="0081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4E46A6" w:rsidRDefault="004E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2BAAA779"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1B4">
      <w:rPr>
        <w:rStyle w:val="PageNumber"/>
        <w:noProof/>
      </w:rPr>
      <w:t>6</w:t>
    </w:r>
    <w:r>
      <w:rPr>
        <w:rStyle w:val="PageNumber"/>
      </w:rPr>
      <w:fldChar w:fldCharType="end"/>
    </w:r>
  </w:p>
  <w:p w14:paraId="268AB82E" w14:textId="77777777" w:rsidR="004E46A6" w:rsidRDefault="004E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A9AB9" w14:textId="77777777" w:rsidR="0081518E" w:rsidRDefault="0081518E">
      <w:r>
        <w:separator/>
      </w:r>
    </w:p>
  </w:footnote>
  <w:footnote w:type="continuationSeparator" w:id="0">
    <w:p w14:paraId="471C894D" w14:textId="77777777" w:rsidR="0081518E" w:rsidRDefault="0081518E">
      <w:r>
        <w:continuationSeparator/>
      </w:r>
    </w:p>
  </w:footnote>
  <w:footnote w:id="1">
    <w:p w14:paraId="701A0C89" w14:textId="77777777" w:rsidR="0071198C" w:rsidRDefault="0071198C" w:rsidP="0071198C">
      <w:pPr>
        <w:spacing w:line="240" w:lineRule="auto"/>
        <w:rPr>
          <w:sz w:val="20"/>
        </w:rPr>
      </w:pPr>
      <w:r>
        <w:rPr>
          <w:vertAlign w:val="superscript"/>
        </w:rPr>
        <w:footnoteRef/>
      </w:r>
      <w:r>
        <w:rPr>
          <w:sz w:val="20"/>
        </w:rPr>
        <w:t xml:space="preserve"> </w:t>
      </w:r>
      <w:r>
        <w:rPr>
          <w:rFonts w:ascii="Times New Roman" w:hAnsi="Times New Roman"/>
          <w:sz w:val="28"/>
          <w:szCs w:val="28"/>
        </w:rPr>
        <w:t>Notably, the Committee on Superior Court agrees in their Comment in Support of R-21-0020 that the discriminatory use of peremptory strikes is a problem. The Committee on Superior Court simply prefers elimination of peremptory strikes.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04317"/>
    <w:rsid w:val="000170EA"/>
    <w:rsid w:val="00030DFC"/>
    <w:rsid w:val="00032CBD"/>
    <w:rsid w:val="000347CF"/>
    <w:rsid w:val="00036CF2"/>
    <w:rsid w:val="000506CE"/>
    <w:rsid w:val="000539C9"/>
    <w:rsid w:val="00057960"/>
    <w:rsid w:val="00061BE6"/>
    <w:rsid w:val="000759BB"/>
    <w:rsid w:val="000763D7"/>
    <w:rsid w:val="00076CBE"/>
    <w:rsid w:val="00077E06"/>
    <w:rsid w:val="000861C0"/>
    <w:rsid w:val="00092D1D"/>
    <w:rsid w:val="00095786"/>
    <w:rsid w:val="000A49F1"/>
    <w:rsid w:val="000B1D0D"/>
    <w:rsid w:val="000B3D5C"/>
    <w:rsid w:val="000C219D"/>
    <w:rsid w:val="000D5746"/>
    <w:rsid w:val="000E2821"/>
    <w:rsid w:val="000E4E45"/>
    <w:rsid w:val="000E6C47"/>
    <w:rsid w:val="000E7FAC"/>
    <w:rsid w:val="00117CB3"/>
    <w:rsid w:val="00125A1E"/>
    <w:rsid w:val="001269D9"/>
    <w:rsid w:val="00141C61"/>
    <w:rsid w:val="001516C5"/>
    <w:rsid w:val="0016125C"/>
    <w:rsid w:val="00161CD3"/>
    <w:rsid w:val="00175B0A"/>
    <w:rsid w:val="00181DEB"/>
    <w:rsid w:val="00186903"/>
    <w:rsid w:val="00187F69"/>
    <w:rsid w:val="001A27C7"/>
    <w:rsid w:val="001B62F8"/>
    <w:rsid w:val="001C02C6"/>
    <w:rsid w:val="001C30CE"/>
    <w:rsid w:val="001C38CB"/>
    <w:rsid w:val="001C60A4"/>
    <w:rsid w:val="001D0E6C"/>
    <w:rsid w:val="001D76E5"/>
    <w:rsid w:val="001E0C16"/>
    <w:rsid w:val="00200607"/>
    <w:rsid w:val="00205E43"/>
    <w:rsid w:val="00221A90"/>
    <w:rsid w:val="00230545"/>
    <w:rsid w:val="00235C89"/>
    <w:rsid w:val="00247855"/>
    <w:rsid w:val="00284E5B"/>
    <w:rsid w:val="00285283"/>
    <w:rsid w:val="00295ADD"/>
    <w:rsid w:val="002A3420"/>
    <w:rsid w:val="002A36E1"/>
    <w:rsid w:val="002B26A0"/>
    <w:rsid w:val="002B5B1B"/>
    <w:rsid w:val="002C0EDD"/>
    <w:rsid w:val="002D7ECF"/>
    <w:rsid w:val="002E545E"/>
    <w:rsid w:val="002F0B9F"/>
    <w:rsid w:val="002F1FBD"/>
    <w:rsid w:val="003055A7"/>
    <w:rsid w:val="00305CB1"/>
    <w:rsid w:val="00311552"/>
    <w:rsid w:val="003209B6"/>
    <w:rsid w:val="00327BAA"/>
    <w:rsid w:val="00357C78"/>
    <w:rsid w:val="00364D73"/>
    <w:rsid w:val="00370284"/>
    <w:rsid w:val="003732CB"/>
    <w:rsid w:val="00380B0B"/>
    <w:rsid w:val="00386CFE"/>
    <w:rsid w:val="003A2343"/>
    <w:rsid w:val="003A63AE"/>
    <w:rsid w:val="003B384D"/>
    <w:rsid w:val="003B4A8A"/>
    <w:rsid w:val="003C15EA"/>
    <w:rsid w:val="003C6246"/>
    <w:rsid w:val="003D728D"/>
    <w:rsid w:val="003E2487"/>
    <w:rsid w:val="003E5927"/>
    <w:rsid w:val="00411233"/>
    <w:rsid w:val="0041282A"/>
    <w:rsid w:val="00420484"/>
    <w:rsid w:val="00421E9E"/>
    <w:rsid w:val="00422E72"/>
    <w:rsid w:val="00431309"/>
    <w:rsid w:val="00431887"/>
    <w:rsid w:val="004401EB"/>
    <w:rsid w:val="00441D73"/>
    <w:rsid w:val="004434F1"/>
    <w:rsid w:val="00444BE7"/>
    <w:rsid w:val="00451F00"/>
    <w:rsid w:val="00454AE0"/>
    <w:rsid w:val="0047497F"/>
    <w:rsid w:val="00477B15"/>
    <w:rsid w:val="0048373C"/>
    <w:rsid w:val="00485FAA"/>
    <w:rsid w:val="00493A61"/>
    <w:rsid w:val="004963BA"/>
    <w:rsid w:val="0049789A"/>
    <w:rsid w:val="004A2829"/>
    <w:rsid w:val="004B3410"/>
    <w:rsid w:val="004C7133"/>
    <w:rsid w:val="004D0144"/>
    <w:rsid w:val="004D5B7B"/>
    <w:rsid w:val="004D72A3"/>
    <w:rsid w:val="004E46A6"/>
    <w:rsid w:val="004E66AE"/>
    <w:rsid w:val="004E6839"/>
    <w:rsid w:val="004F3B51"/>
    <w:rsid w:val="00501EC6"/>
    <w:rsid w:val="00502211"/>
    <w:rsid w:val="00512EB9"/>
    <w:rsid w:val="005252FB"/>
    <w:rsid w:val="00527C54"/>
    <w:rsid w:val="0054468B"/>
    <w:rsid w:val="005453BE"/>
    <w:rsid w:val="00553515"/>
    <w:rsid w:val="00556A2D"/>
    <w:rsid w:val="005914BD"/>
    <w:rsid w:val="005924A7"/>
    <w:rsid w:val="005A50DF"/>
    <w:rsid w:val="005B0C4F"/>
    <w:rsid w:val="005B53BE"/>
    <w:rsid w:val="005B7899"/>
    <w:rsid w:val="005C0ED4"/>
    <w:rsid w:val="005C109B"/>
    <w:rsid w:val="005C6E61"/>
    <w:rsid w:val="005D06D5"/>
    <w:rsid w:val="005D4FA7"/>
    <w:rsid w:val="005D7DCC"/>
    <w:rsid w:val="005E0DC8"/>
    <w:rsid w:val="005E3003"/>
    <w:rsid w:val="005F0195"/>
    <w:rsid w:val="005F4669"/>
    <w:rsid w:val="0060208D"/>
    <w:rsid w:val="0060353C"/>
    <w:rsid w:val="006114B6"/>
    <w:rsid w:val="006235B5"/>
    <w:rsid w:val="0062703F"/>
    <w:rsid w:val="00627DBE"/>
    <w:rsid w:val="00635786"/>
    <w:rsid w:val="006378F2"/>
    <w:rsid w:val="006443C6"/>
    <w:rsid w:val="0064587B"/>
    <w:rsid w:val="006463AE"/>
    <w:rsid w:val="00646589"/>
    <w:rsid w:val="0064750C"/>
    <w:rsid w:val="00656061"/>
    <w:rsid w:val="006604EF"/>
    <w:rsid w:val="00663191"/>
    <w:rsid w:val="00671A36"/>
    <w:rsid w:val="00674178"/>
    <w:rsid w:val="0067683D"/>
    <w:rsid w:val="00680292"/>
    <w:rsid w:val="00692962"/>
    <w:rsid w:val="006A78E1"/>
    <w:rsid w:val="006C0F08"/>
    <w:rsid w:val="006C2808"/>
    <w:rsid w:val="006C3DAE"/>
    <w:rsid w:val="006C5B68"/>
    <w:rsid w:val="006C648E"/>
    <w:rsid w:val="006D0A62"/>
    <w:rsid w:val="006D4397"/>
    <w:rsid w:val="006E34AB"/>
    <w:rsid w:val="006E5E11"/>
    <w:rsid w:val="006F5562"/>
    <w:rsid w:val="006F594D"/>
    <w:rsid w:val="0070136E"/>
    <w:rsid w:val="00701CE7"/>
    <w:rsid w:val="0070604A"/>
    <w:rsid w:val="007109BB"/>
    <w:rsid w:val="0071198C"/>
    <w:rsid w:val="00720596"/>
    <w:rsid w:val="007275B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D39DE"/>
    <w:rsid w:val="007D5168"/>
    <w:rsid w:val="007E229C"/>
    <w:rsid w:val="007E3F63"/>
    <w:rsid w:val="007E538C"/>
    <w:rsid w:val="007F091F"/>
    <w:rsid w:val="007F35A8"/>
    <w:rsid w:val="0081518E"/>
    <w:rsid w:val="0081534B"/>
    <w:rsid w:val="00817350"/>
    <w:rsid w:val="008272AA"/>
    <w:rsid w:val="00831FE6"/>
    <w:rsid w:val="0083406F"/>
    <w:rsid w:val="008409ED"/>
    <w:rsid w:val="00841AB1"/>
    <w:rsid w:val="008425DB"/>
    <w:rsid w:val="0085222A"/>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901B5C"/>
    <w:rsid w:val="009049C6"/>
    <w:rsid w:val="00912D08"/>
    <w:rsid w:val="0091770C"/>
    <w:rsid w:val="00923420"/>
    <w:rsid w:val="00930C81"/>
    <w:rsid w:val="0093190C"/>
    <w:rsid w:val="00936450"/>
    <w:rsid w:val="00956F98"/>
    <w:rsid w:val="00960C32"/>
    <w:rsid w:val="009630C1"/>
    <w:rsid w:val="00965D1E"/>
    <w:rsid w:val="009815B4"/>
    <w:rsid w:val="009823DE"/>
    <w:rsid w:val="009923CC"/>
    <w:rsid w:val="009B2386"/>
    <w:rsid w:val="009B5E32"/>
    <w:rsid w:val="009C232A"/>
    <w:rsid w:val="009C525E"/>
    <w:rsid w:val="009F0CE6"/>
    <w:rsid w:val="00A00B20"/>
    <w:rsid w:val="00A0443C"/>
    <w:rsid w:val="00A42EAA"/>
    <w:rsid w:val="00A629F8"/>
    <w:rsid w:val="00A8196F"/>
    <w:rsid w:val="00A86C90"/>
    <w:rsid w:val="00A965DF"/>
    <w:rsid w:val="00AB2212"/>
    <w:rsid w:val="00AB5BD4"/>
    <w:rsid w:val="00AC2655"/>
    <w:rsid w:val="00AD0B66"/>
    <w:rsid w:val="00AF0F4B"/>
    <w:rsid w:val="00B07A76"/>
    <w:rsid w:val="00B16F3E"/>
    <w:rsid w:val="00B40EF1"/>
    <w:rsid w:val="00B43E0F"/>
    <w:rsid w:val="00B67571"/>
    <w:rsid w:val="00B73ACD"/>
    <w:rsid w:val="00B8570B"/>
    <w:rsid w:val="00B90C53"/>
    <w:rsid w:val="00BA567E"/>
    <w:rsid w:val="00BA7D16"/>
    <w:rsid w:val="00BB11CB"/>
    <w:rsid w:val="00BB1D01"/>
    <w:rsid w:val="00BB2A3A"/>
    <w:rsid w:val="00BB652F"/>
    <w:rsid w:val="00BF346E"/>
    <w:rsid w:val="00BF387F"/>
    <w:rsid w:val="00BF6973"/>
    <w:rsid w:val="00C03FBA"/>
    <w:rsid w:val="00C10845"/>
    <w:rsid w:val="00C30A6D"/>
    <w:rsid w:val="00C3108B"/>
    <w:rsid w:val="00C347AE"/>
    <w:rsid w:val="00C3520D"/>
    <w:rsid w:val="00C37271"/>
    <w:rsid w:val="00C40941"/>
    <w:rsid w:val="00C44CA0"/>
    <w:rsid w:val="00C516BC"/>
    <w:rsid w:val="00C637AE"/>
    <w:rsid w:val="00C71726"/>
    <w:rsid w:val="00C7306D"/>
    <w:rsid w:val="00C74052"/>
    <w:rsid w:val="00C827E2"/>
    <w:rsid w:val="00C838EB"/>
    <w:rsid w:val="00C8556E"/>
    <w:rsid w:val="00C874D2"/>
    <w:rsid w:val="00C917B7"/>
    <w:rsid w:val="00C97315"/>
    <w:rsid w:val="00C9771B"/>
    <w:rsid w:val="00CA18B8"/>
    <w:rsid w:val="00CA3271"/>
    <w:rsid w:val="00CA5449"/>
    <w:rsid w:val="00CA5689"/>
    <w:rsid w:val="00CC3610"/>
    <w:rsid w:val="00CD45E7"/>
    <w:rsid w:val="00CD6A76"/>
    <w:rsid w:val="00CE08E0"/>
    <w:rsid w:val="00CF2261"/>
    <w:rsid w:val="00CF43EE"/>
    <w:rsid w:val="00D0294B"/>
    <w:rsid w:val="00D134BB"/>
    <w:rsid w:val="00D145C4"/>
    <w:rsid w:val="00D26ED2"/>
    <w:rsid w:val="00D37836"/>
    <w:rsid w:val="00D407F7"/>
    <w:rsid w:val="00D43EF2"/>
    <w:rsid w:val="00D65584"/>
    <w:rsid w:val="00D77E36"/>
    <w:rsid w:val="00D94D24"/>
    <w:rsid w:val="00DA2BE7"/>
    <w:rsid w:val="00DB048B"/>
    <w:rsid w:val="00DB2614"/>
    <w:rsid w:val="00DB3C6C"/>
    <w:rsid w:val="00DC38DE"/>
    <w:rsid w:val="00DC6C0A"/>
    <w:rsid w:val="00DC787E"/>
    <w:rsid w:val="00DD121E"/>
    <w:rsid w:val="00E16B5B"/>
    <w:rsid w:val="00E2055B"/>
    <w:rsid w:val="00E23568"/>
    <w:rsid w:val="00E261B4"/>
    <w:rsid w:val="00E327D0"/>
    <w:rsid w:val="00E33388"/>
    <w:rsid w:val="00E34337"/>
    <w:rsid w:val="00E379BB"/>
    <w:rsid w:val="00E45F50"/>
    <w:rsid w:val="00E466AC"/>
    <w:rsid w:val="00E72B8D"/>
    <w:rsid w:val="00E756CD"/>
    <w:rsid w:val="00E82BBA"/>
    <w:rsid w:val="00E833FA"/>
    <w:rsid w:val="00E84532"/>
    <w:rsid w:val="00E92880"/>
    <w:rsid w:val="00EC423D"/>
    <w:rsid w:val="00ED2EE4"/>
    <w:rsid w:val="00EE2ABA"/>
    <w:rsid w:val="00EF5061"/>
    <w:rsid w:val="00F01BD2"/>
    <w:rsid w:val="00F03F5F"/>
    <w:rsid w:val="00F05072"/>
    <w:rsid w:val="00F16ADA"/>
    <w:rsid w:val="00F306C9"/>
    <w:rsid w:val="00F33A8F"/>
    <w:rsid w:val="00F4743E"/>
    <w:rsid w:val="00F5250E"/>
    <w:rsid w:val="00F54AAE"/>
    <w:rsid w:val="00F72E82"/>
    <w:rsid w:val="00F76DF4"/>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uerhelm@perkinscoi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urnals.sagepub.com/doi/pdf/10.1177/002242781987394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rry.Matthew@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1996A0-993E-4319-816A-FC8431A7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7380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4</cp:revision>
  <cp:lastPrinted>2021-05-03T23:06:00Z</cp:lastPrinted>
  <dcterms:created xsi:type="dcterms:W3CDTF">2021-05-04T03:10:00Z</dcterms:created>
  <dcterms:modified xsi:type="dcterms:W3CDTF">2021-05-04T03:51:00Z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