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8587C"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caps/>
          <w:kern w:val="2"/>
          <w:sz w:val="28"/>
          <w:szCs w:val="28"/>
        </w:rPr>
      </w:pPr>
      <w:bookmarkStart w:id="0" w:name="_GoBack"/>
      <w:bookmarkEnd w:id="0"/>
      <w:r w:rsidRPr="00004DE3">
        <w:rPr>
          <w:rFonts w:ascii="Times New Roman" w:hAnsi="Times New Roman" w:cs="Times New Roman"/>
          <w:bCs/>
          <w:caps/>
          <w:kern w:val="2"/>
          <w:sz w:val="28"/>
          <w:szCs w:val="28"/>
        </w:rPr>
        <w:t>Allister Adel</w:t>
      </w:r>
    </w:p>
    <w:p w14:paraId="2C5767B6"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caps/>
          <w:kern w:val="2"/>
          <w:sz w:val="28"/>
          <w:szCs w:val="28"/>
        </w:rPr>
      </w:pPr>
      <w:r w:rsidRPr="00004DE3">
        <w:rPr>
          <w:rFonts w:ascii="Times New Roman" w:hAnsi="Times New Roman" w:cs="Times New Roman"/>
          <w:bCs/>
          <w:caps/>
          <w:kern w:val="2"/>
          <w:sz w:val="28"/>
          <w:szCs w:val="28"/>
        </w:rPr>
        <w:t>Maricopa County Attorney</w:t>
      </w:r>
    </w:p>
    <w:p w14:paraId="1CCD78E7" w14:textId="17524AF8"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p>
    <w:p w14:paraId="11A40844"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Kenneth N. Vick</w:t>
      </w:r>
    </w:p>
    <w:p w14:paraId="5CDDE414"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Chief Deputy</w:t>
      </w:r>
    </w:p>
    <w:p w14:paraId="4783C921"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225 West Madison Street</w:t>
      </w:r>
    </w:p>
    <w:p w14:paraId="25C7C61D" w14:textId="77777777"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Phoenix, Arizona 85003</w:t>
      </w:r>
    </w:p>
    <w:p w14:paraId="7C08192D" w14:textId="4435FDD0"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Telephone: (602) 506-3800</w:t>
      </w:r>
    </w:p>
    <w:p w14:paraId="35C8AE23" w14:textId="4E514BEF" w:rsidR="00004DE3" w:rsidRDefault="00004DE3"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Pr>
          <w:rFonts w:ascii="Times New Roman" w:hAnsi="Times New Roman" w:cs="Times New Roman"/>
          <w:bCs/>
          <w:kern w:val="2"/>
          <w:sz w:val="28"/>
          <w:szCs w:val="28"/>
        </w:rPr>
        <w:t>vick@mcao.maricopa.gov</w:t>
      </w:r>
    </w:p>
    <w:p w14:paraId="4E560699" w14:textId="3CF8F480" w:rsidR="00004DE3" w:rsidRPr="00004DE3" w:rsidRDefault="00004DE3"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(Firm State Bar No. 00032000)</w:t>
      </w:r>
    </w:p>
    <w:p w14:paraId="5DBAE0F6" w14:textId="484C94E5" w:rsidR="006949C4" w:rsidRPr="00004DE3"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Cs/>
          <w:kern w:val="2"/>
          <w:sz w:val="28"/>
          <w:szCs w:val="28"/>
        </w:rPr>
      </w:pPr>
      <w:r w:rsidRPr="00004DE3">
        <w:rPr>
          <w:rFonts w:ascii="Times New Roman" w:hAnsi="Times New Roman" w:cs="Times New Roman"/>
          <w:bCs/>
          <w:kern w:val="2"/>
          <w:sz w:val="28"/>
          <w:szCs w:val="28"/>
        </w:rPr>
        <w:t>(State Bar N</w:t>
      </w:r>
      <w:r w:rsidR="00004DE3">
        <w:rPr>
          <w:rFonts w:ascii="Times New Roman" w:hAnsi="Times New Roman" w:cs="Times New Roman"/>
          <w:bCs/>
          <w:kern w:val="2"/>
          <w:sz w:val="28"/>
          <w:szCs w:val="28"/>
        </w:rPr>
        <w:t>o.</w:t>
      </w:r>
      <w:r w:rsidRPr="00004DE3">
        <w:rPr>
          <w:rFonts w:ascii="Times New Roman" w:hAnsi="Times New Roman" w:cs="Times New Roman"/>
          <w:bCs/>
          <w:kern w:val="2"/>
          <w:sz w:val="28"/>
          <w:szCs w:val="28"/>
        </w:rPr>
        <w:t xml:space="preserve">  017540)</w:t>
      </w:r>
    </w:p>
    <w:p w14:paraId="655522E5" w14:textId="77777777" w:rsidR="006949C4" w:rsidRPr="006949C4"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b/>
          <w:smallCaps/>
          <w:kern w:val="2"/>
          <w:sz w:val="28"/>
          <w:szCs w:val="28"/>
        </w:rPr>
      </w:pPr>
    </w:p>
    <w:p w14:paraId="0E2889C1" w14:textId="4846AC64" w:rsidR="006949C4" w:rsidRPr="006949C4" w:rsidRDefault="006949C4" w:rsidP="0031752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Times New Roman" w:hAnsi="Times New Roman" w:cs="Times New Roman"/>
          <w:b/>
          <w:kern w:val="2"/>
          <w:sz w:val="28"/>
          <w:szCs w:val="28"/>
        </w:rPr>
      </w:pPr>
      <w:r w:rsidRPr="006949C4">
        <w:rPr>
          <w:rFonts w:ascii="Times New Roman" w:hAnsi="Times New Roman" w:cs="Times New Roman"/>
          <w:b/>
          <w:kern w:val="2"/>
          <w:sz w:val="28"/>
          <w:szCs w:val="28"/>
        </w:rPr>
        <w:fldChar w:fldCharType="begin"/>
      </w:r>
      <w:r w:rsidRPr="006949C4">
        <w:rPr>
          <w:rFonts w:ascii="Times New Roman" w:hAnsi="Times New Roman" w:cs="Times New Roman"/>
          <w:b/>
          <w:kern w:val="2"/>
          <w:sz w:val="28"/>
          <w:szCs w:val="28"/>
        </w:rPr>
        <w:instrText>ADVANCE \y241</w:instrText>
      </w:r>
      <w:r w:rsidRPr="006949C4">
        <w:rPr>
          <w:rFonts w:ascii="Times New Roman" w:hAnsi="Times New Roman" w:cs="Times New Roman"/>
          <w:b/>
          <w:kern w:val="2"/>
          <w:sz w:val="28"/>
          <w:szCs w:val="28"/>
        </w:rPr>
        <w:fldChar w:fldCharType="end"/>
      </w:r>
      <w:r w:rsidRPr="00A31246">
        <w:rPr>
          <w:rFonts w:ascii="Times New Roman" w:hAnsi="Times New Roman" w:cs="Times New Roman"/>
          <w:b/>
          <w:kern w:val="2"/>
          <w:sz w:val="36"/>
          <w:szCs w:val="36"/>
        </w:rPr>
        <w:t>ARIZONA SUPREME COURT</w:t>
      </w:r>
    </w:p>
    <w:p w14:paraId="44396D6E" w14:textId="77777777" w:rsidR="006949C4" w:rsidRPr="006949C4"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hAnsi="Times New Roman" w:cs="Times New Roman"/>
          <w:kern w:val="2"/>
          <w:sz w:val="28"/>
          <w:szCs w:val="28"/>
        </w:rPr>
      </w:pPr>
      <w:r w:rsidRPr="006949C4">
        <w:rPr>
          <w:rFonts w:ascii="Times New Roman" w:hAnsi="Times New Roman" w:cs="Times New Roman"/>
          <w:kern w:val="2"/>
          <w:sz w:val="28"/>
          <w:szCs w:val="28"/>
        </w:rPr>
        <w:fldChar w:fldCharType="begin"/>
      </w:r>
      <w:r w:rsidRPr="006949C4">
        <w:rPr>
          <w:rFonts w:ascii="Times New Roman" w:hAnsi="Times New Roman" w:cs="Times New Roman"/>
          <w:kern w:val="2"/>
          <w:sz w:val="28"/>
          <w:szCs w:val="28"/>
        </w:rPr>
        <w:instrText>ADVANCE \d10</w:instrText>
      </w:r>
      <w:r w:rsidRPr="006949C4">
        <w:rPr>
          <w:rFonts w:ascii="Times New Roman" w:hAnsi="Times New Roman" w:cs="Times New Roman"/>
          <w:kern w:val="2"/>
          <w:sz w:val="28"/>
          <w:szCs w:val="28"/>
        </w:rPr>
        <w:fldChar w:fldCharType="end"/>
      </w:r>
    </w:p>
    <w:p w14:paraId="6A27F744" w14:textId="77777777" w:rsidR="006949C4" w:rsidRPr="006949C4" w:rsidRDefault="006949C4" w:rsidP="006949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hAnsi="Times New Roman" w:cs="Times New Roman"/>
          <w:kern w:val="2"/>
          <w:sz w:val="28"/>
          <w:szCs w:val="28"/>
        </w:rPr>
      </w:pPr>
    </w:p>
    <w:tbl>
      <w:tblPr>
        <w:tblW w:w="9290" w:type="dxa"/>
        <w:tblInd w:w="62" w:type="dxa"/>
        <w:tblLayout w:type="fixed"/>
        <w:tblCellMar>
          <w:left w:w="62" w:type="dxa"/>
          <w:right w:w="62" w:type="dxa"/>
        </w:tblCellMar>
        <w:tblLook w:val="04A0" w:firstRow="1" w:lastRow="0" w:firstColumn="1" w:lastColumn="0" w:noHBand="0" w:noVBand="1"/>
      </w:tblPr>
      <w:tblGrid>
        <w:gridCol w:w="4680"/>
        <w:gridCol w:w="367"/>
        <w:gridCol w:w="4243"/>
      </w:tblGrid>
      <w:tr w:rsidR="006949C4" w:rsidRPr="006949C4" w14:paraId="7BEB5A80" w14:textId="77777777" w:rsidTr="00A50B01">
        <w:tc>
          <w:tcPr>
            <w:tcW w:w="4680" w:type="dxa"/>
            <w:tcBorders>
              <w:top w:val="single" w:sz="6" w:space="0" w:color="FFFFFF"/>
              <w:left w:val="single" w:sz="6" w:space="0" w:color="FFFFFF"/>
              <w:bottom w:val="single" w:sz="8" w:space="0" w:color="000000"/>
              <w:right w:val="single" w:sz="6" w:space="0" w:color="FFFFFF"/>
            </w:tcBorders>
          </w:tcPr>
          <w:p w14:paraId="1CEBFCBC" w14:textId="04C6E5E5" w:rsidR="006949C4" w:rsidRPr="0066678F" w:rsidRDefault="006949C4" w:rsidP="00004DE3">
            <w:pPr>
              <w:overflowPunct w:val="0"/>
              <w:autoSpaceDE w:val="0"/>
              <w:autoSpaceDN w:val="0"/>
              <w:ind w:right="97"/>
              <w:jc w:val="both"/>
              <w:rPr>
                <w:rFonts w:ascii="Times New Roman" w:hAnsi="Times New Roman" w:cs="Arial"/>
                <w:b/>
                <w:bCs/>
                <w:smallCaps/>
                <w:sz w:val="28"/>
                <w:szCs w:val="24"/>
              </w:rPr>
            </w:pPr>
            <w:r w:rsidRPr="0066678F">
              <w:rPr>
                <w:rFonts w:ascii="Times New Roman" w:hAnsi="Times New Roman" w:cs="Arial"/>
                <w:b/>
                <w:bCs/>
                <w:smallCaps/>
                <w:sz w:val="28"/>
                <w:szCs w:val="24"/>
              </w:rPr>
              <w:t xml:space="preserve">Petition to Amend Rules </w:t>
            </w:r>
            <w:r w:rsidR="007868CE">
              <w:rPr>
                <w:rFonts w:ascii="Times New Roman" w:hAnsi="Times New Roman" w:cs="Arial"/>
                <w:b/>
                <w:bCs/>
                <w:smallCaps/>
                <w:sz w:val="28"/>
                <w:szCs w:val="24"/>
              </w:rPr>
              <w:t>1</w:t>
            </w:r>
            <w:r w:rsidRPr="0066678F">
              <w:rPr>
                <w:rFonts w:ascii="Times New Roman" w:hAnsi="Times New Roman" w:cs="Arial"/>
                <w:b/>
                <w:bCs/>
                <w:smallCaps/>
                <w:sz w:val="28"/>
                <w:szCs w:val="24"/>
              </w:rPr>
              <w:t>8.4 and 18.5 of</w:t>
            </w:r>
            <w:r w:rsidRPr="0066678F">
              <w:rPr>
                <w:rFonts w:ascii="Times New Roman" w:hAnsi="Times New Roman" w:cs="Arial"/>
                <w:b/>
                <w:bCs/>
                <w:smallCaps/>
                <w:spacing w:val="-18"/>
                <w:sz w:val="28"/>
                <w:szCs w:val="24"/>
              </w:rPr>
              <w:t xml:space="preserve"> </w:t>
            </w:r>
            <w:r w:rsidRPr="0066678F">
              <w:rPr>
                <w:rFonts w:ascii="Times New Roman" w:hAnsi="Times New Roman" w:cs="Arial"/>
                <w:b/>
                <w:bCs/>
                <w:smallCaps/>
                <w:sz w:val="28"/>
                <w:szCs w:val="24"/>
              </w:rPr>
              <w:t>Arizona Rules of Criminal Procedure and Rule 47(e) of the</w:t>
            </w:r>
            <w:r w:rsidRPr="0066678F">
              <w:rPr>
                <w:rFonts w:ascii="Times New Roman" w:hAnsi="Times New Roman" w:cs="Arial"/>
                <w:b/>
                <w:bCs/>
                <w:smallCaps/>
                <w:spacing w:val="-16"/>
                <w:sz w:val="28"/>
                <w:szCs w:val="24"/>
              </w:rPr>
              <w:t xml:space="preserve"> </w:t>
            </w:r>
            <w:r w:rsidRPr="0066678F">
              <w:rPr>
                <w:rFonts w:ascii="Times New Roman" w:hAnsi="Times New Roman" w:cs="Arial"/>
                <w:b/>
                <w:bCs/>
                <w:smallCaps/>
                <w:sz w:val="28"/>
                <w:szCs w:val="24"/>
              </w:rPr>
              <w:t>Arizona Rules of</w:t>
            </w:r>
            <w:r w:rsidRPr="0066678F">
              <w:rPr>
                <w:rFonts w:ascii="Times New Roman" w:hAnsi="Times New Roman" w:cs="Arial"/>
                <w:b/>
                <w:bCs/>
                <w:smallCaps/>
                <w:spacing w:val="-4"/>
                <w:sz w:val="28"/>
                <w:szCs w:val="24"/>
              </w:rPr>
              <w:t xml:space="preserve"> </w:t>
            </w:r>
            <w:r w:rsidRPr="0066678F">
              <w:rPr>
                <w:rFonts w:ascii="Times New Roman" w:hAnsi="Times New Roman" w:cs="Arial"/>
                <w:b/>
                <w:bCs/>
                <w:smallCaps/>
                <w:sz w:val="28"/>
                <w:szCs w:val="24"/>
              </w:rPr>
              <w:t>Civil</w:t>
            </w:r>
            <w:r w:rsidRPr="0066678F">
              <w:rPr>
                <w:rFonts w:ascii="Times New Roman" w:hAnsi="Times New Roman" w:cs="Arial"/>
                <w:b/>
                <w:bCs/>
                <w:smallCaps/>
                <w:spacing w:val="-2"/>
                <w:sz w:val="28"/>
                <w:szCs w:val="24"/>
              </w:rPr>
              <w:t xml:space="preserve"> </w:t>
            </w:r>
            <w:r w:rsidRPr="0066678F">
              <w:rPr>
                <w:rFonts w:ascii="Times New Roman" w:hAnsi="Times New Roman" w:cs="Arial"/>
                <w:b/>
                <w:bCs/>
                <w:smallCaps/>
                <w:sz w:val="28"/>
                <w:szCs w:val="24"/>
              </w:rPr>
              <w:t xml:space="preserve">Procedure </w:t>
            </w:r>
          </w:p>
          <w:p w14:paraId="7F2B7483" w14:textId="56D274FD" w:rsidR="006949C4" w:rsidRPr="00F966C9" w:rsidRDefault="006949C4" w:rsidP="009547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hAnsi="Times New Roman" w:cs="Times New Roman"/>
                <w:b/>
                <w:bCs/>
                <w:sz w:val="28"/>
                <w:szCs w:val="28"/>
              </w:rPr>
            </w:pPr>
          </w:p>
        </w:tc>
        <w:tc>
          <w:tcPr>
            <w:tcW w:w="367" w:type="dxa"/>
            <w:tcBorders>
              <w:top w:val="single" w:sz="6" w:space="0" w:color="FFFFFF"/>
              <w:left w:val="single" w:sz="8" w:space="0" w:color="000000"/>
              <w:bottom w:val="single" w:sz="6" w:space="0" w:color="FFFFFF"/>
              <w:right w:val="single" w:sz="6" w:space="0" w:color="FFFFFF"/>
            </w:tcBorders>
          </w:tcPr>
          <w:p w14:paraId="4121CFC2" w14:textId="77777777" w:rsidR="006949C4" w:rsidRPr="006949C4" w:rsidRDefault="006949C4" w:rsidP="009547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hAnsi="Times New Roman" w:cs="Times New Roman"/>
                <w:smallCaps/>
                <w:kern w:val="2"/>
                <w:sz w:val="28"/>
                <w:szCs w:val="28"/>
              </w:rPr>
            </w:pPr>
          </w:p>
        </w:tc>
        <w:tc>
          <w:tcPr>
            <w:tcW w:w="4243" w:type="dxa"/>
            <w:tcBorders>
              <w:top w:val="single" w:sz="6" w:space="0" w:color="FFFFFF"/>
              <w:left w:val="single" w:sz="6" w:space="0" w:color="FFFFFF"/>
              <w:bottom w:val="single" w:sz="6" w:space="0" w:color="FFFFFF"/>
              <w:right w:val="single" w:sz="6" w:space="0" w:color="FFFFFF"/>
            </w:tcBorders>
          </w:tcPr>
          <w:p w14:paraId="492C1D38" w14:textId="0DDE2AB3" w:rsidR="006949C4" w:rsidRDefault="006949C4" w:rsidP="009547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hAnsi="Times New Roman" w:cs="Times New Roman"/>
                <w:smallCaps/>
                <w:kern w:val="2"/>
                <w:sz w:val="28"/>
                <w:szCs w:val="28"/>
              </w:rPr>
            </w:pPr>
            <w:r w:rsidRPr="006949C4">
              <w:rPr>
                <w:rFonts w:ascii="Times New Roman" w:hAnsi="Times New Roman" w:cs="Times New Roman"/>
                <w:smallCaps/>
                <w:kern w:val="2"/>
                <w:sz w:val="28"/>
                <w:szCs w:val="28"/>
              </w:rPr>
              <w:t>R-21-0020</w:t>
            </w:r>
          </w:p>
          <w:p w14:paraId="1F18BEFD" w14:textId="77777777" w:rsidR="00004DE3" w:rsidRPr="006949C4" w:rsidRDefault="00004DE3" w:rsidP="009547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hAnsi="Times New Roman" w:cs="Times New Roman"/>
                <w:smallCaps/>
                <w:kern w:val="2"/>
                <w:sz w:val="28"/>
                <w:szCs w:val="28"/>
              </w:rPr>
            </w:pPr>
          </w:p>
          <w:p w14:paraId="3C69BBB8" w14:textId="77777777" w:rsidR="006949C4" w:rsidRPr="006949C4" w:rsidRDefault="006949C4" w:rsidP="00A312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Times New Roman" w:hAnsi="Times New Roman" w:cs="Times New Roman"/>
                <w:kern w:val="2"/>
                <w:sz w:val="28"/>
                <w:szCs w:val="28"/>
              </w:rPr>
            </w:pPr>
            <w:r w:rsidRPr="006949C4">
              <w:rPr>
                <w:rFonts w:ascii="Times New Roman" w:hAnsi="Times New Roman" w:cs="Times New Roman"/>
                <w:smallCaps/>
                <w:kern w:val="2"/>
                <w:sz w:val="28"/>
                <w:szCs w:val="28"/>
              </w:rPr>
              <w:t>Maricopa County Attorney’s Comment in Opposition</w:t>
            </w:r>
            <w:r w:rsidRPr="006949C4">
              <w:rPr>
                <w:rFonts w:ascii="Times New Roman" w:hAnsi="Times New Roman" w:cs="Times New Roman"/>
                <w:sz w:val="28"/>
                <w:szCs w:val="28"/>
              </w:rPr>
              <w:t xml:space="preserve"> </w:t>
            </w:r>
          </w:p>
          <w:p w14:paraId="3F535B89" w14:textId="77777777" w:rsidR="006949C4" w:rsidRPr="006949C4" w:rsidRDefault="006949C4" w:rsidP="009547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cs="Times New Roman"/>
                <w:smallCaps/>
                <w:kern w:val="2"/>
                <w:sz w:val="28"/>
                <w:szCs w:val="28"/>
              </w:rPr>
            </w:pPr>
          </w:p>
        </w:tc>
      </w:tr>
    </w:tbl>
    <w:p w14:paraId="1797F26B" w14:textId="77777777" w:rsidR="006949C4" w:rsidRDefault="006949C4">
      <w:pPr>
        <w:rPr>
          <w:rFonts w:ascii="Times New Roman" w:hAnsi="Times New Roman"/>
          <w:sz w:val="28"/>
        </w:rPr>
      </w:pPr>
    </w:p>
    <w:p w14:paraId="02DC056F" w14:textId="73D02A88" w:rsidR="004F31A0" w:rsidRPr="006949C4" w:rsidRDefault="00004DE3" w:rsidP="00DB4BFA">
      <w:pPr>
        <w:spacing w:line="480" w:lineRule="auto"/>
        <w:ind w:firstLine="720"/>
        <w:jc w:val="both"/>
        <w:rPr>
          <w:rFonts w:ascii="Times New Roman" w:hAnsi="Times New Roman"/>
          <w:sz w:val="28"/>
        </w:rPr>
      </w:pPr>
      <w:r>
        <w:rPr>
          <w:rFonts w:ascii="Times New Roman" w:hAnsi="Times New Roman"/>
          <w:sz w:val="28"/>
        </w:rPr>
        <w:t>The Petition in this matter seeks to eliminate p</w:t>
      </w:r>
      <w:r w:rsidR="00E342AA">
        <w:rPr>
          <w:rFonts w:ascii="Times New Roman" w:hAnsi="Times New Roman"/>
          <w:sz w:val="28"/>
        </w:rPr>
        <w:t>er</w:t>
      </w:r>
      <w:r>
        <w:rPr>
          <w:rFonts w:ascii="Times New Roman" w:hAnsi="Times New Roman"/>
          <w:sz w:val="28"/>
        </w:rPr>
        <w:t xml:space="preserve">emptory </w:t>
      </w:r>
      <w:r w:rsidR="0031752F">
        <w:rPr>
          <w:rFonts w:ascii="Times New Roman" w:hAnsi="Times New Roman"/>
          <w:sz w:val="28"/>
        </w:rPr>
        <w:t xml:space="preserve">strikes available to both sides during jury selection.  Because we believe the elimination of strikes is unnecessary and </w:t>
      </w:r>
      <w:r w:rsidR="00EC6444">
        <w:rPr>
          <w:rFonts w:ascii="Times New Roman" w:hAnsi="Times New Roman"/>
          <w:sz w:val="28"/>
        </w:rPr>
        <w:t xml:space="preserve">will </w:t>
      </w:r>
      <w:r w:rsidR="0031752F">
        <w:rPr>
          <w:rFonts w:ascii="Times New Roman" w:hAnsi="Times New Roman"/>
          <w:sz w:val="28"/>
        </w:rPr>
        <w:t>ultimately lead to trials that are less fair for all sides, the Maricopa County Attorney’s Office submits this comment asking th</w:t>
      </w:r>
      <w:r w:rsidR="00A31246">
        <w:rPr>
          <w:rFonts w:ascii="Times New Roman" w:hAnsi="Times New Roman"/>
          <w:sz w:val="28"/>
        </w:rPr>
        <w:t>is</w:t>
      </w:r>
      <w:r w:rsidR="0031752F">
        <w:rPr>
          <w:rFonts w:ascii="Times New Roman" w:hAnsi="Times New Roman"/>
          <w:sz w:val="28"/>
        </w:rPr>
        <w:t xml:space="preserve"> Court to deny the Petition.  </w:t>
      </w:r>
    </w:p>
    <w:p w14:paraId="369B5DF7" w14:textId="3645701E" w:rsidR="00D50831" w:rsidRDefault="000B4E95" w:rsidP="00DB4BFA">
      <w:pPr>
        <w:spacing w:line="480" w:lineRule="auto"/>
        <w:ind w:firstLine="720"/>
        <w:jc w:val="both"/>
        <w:rPr>
          <w:rFonts w:ascii="Times New Roman" w:hAnsi="Times New Roman"/>
          <w:sz w:val="28"/>
        </w:rPr>
      </w:pPr>
      <w:r>
        <w:rPr>
          <w:rFonts w:ascii="Times New Roman" w:hAnsi="Times New Roman"/>
          <w:sz w:val="28"/>
        </w:rPr>
        <w:t>The Petition discusses the history of p</w:t>
      </w:r>
      <w:r w:rsidR="00E342AA">
        <w:rPr>
          <w:rFonts w:ascii="Times New Roman" w:hAnsi="Times New Roman"/>
          <w:sz w:val="28"/>
        </w:rPr>
        <w:t>er</w:t>
      </w:r>
      <w:r>
        <w:rPr>
          <w:rFonts w:ascii="Times New Roman" w:hAnsi="Times New Roman"/>
          <w:sz w:val="28"/>
        </w:rPr>
        <w:t>emptory strikes and notes that no jurisdiction in this count</w:t>
      </w:r>
      <w:r w:rsidR="00E342AA">
        <w:rPr>
          <w:rFonts w:ascii="Times New Roman" w:hAnsi="Times New Roman"/>
          <w:sz w:val="28"/>
        </w:rPr>
        <w:t>ry</w:t>
      </w:r>
      <w:r>
        <w:rPr>
          <w:rFonts w:ascii="Times New Roman" w:hAnsi="Times New Roman"/>
          <w:sz w:val="28"/>
        </w:rPr>
        <w:t xml:space="preserve"> has eliminated p</w:t>
      </w:r>
      <w:r w:rsidR="00E342AA">
        <w:rPr>
          <w:rFonts w:ascii="Times New Roman" w:hAnsi="Times New Roman"/>
          <w:sz w:val="28"/>
        </w:rPr>
        <w:t>er</w:t>
      </w:r>
      <w:r>
        <w:rPr>
          <w:rFonts w:ascii="Times New Roman" w:hAnsi="Times New Roman"/>
          <w:sz w:val="28"/>
        </w:rPr>
        <w:t>emptory strikes.  Although, as the Petition notes, p</w:t>
      </w:r>
      <w:r w:rsidR="00E342AA">
        <w:rPr>
          <w:rFonts w:ascii="Times New Roman" w:hAnsi="Times New Roman"/>
          <w:sz w:val="28"/>
        </w:rPr>
        <w:t>er</w:t>
      </w:r>
      <w:r>
        <w:rPr>
          <w:rFonts w:ascii="Times New Roman" w:hAnsi="Times New Roman"/>
          <w:sz w:val="28"/>
        </w:rPr>
        <w:t xml:space="preserve">emptory strikes are not constitutionally required, “they are one means to achieve the constitutionally required end of an impartial jury.”  </w:t>
      </w:r>
      <w:r>
        <w:rPr>
          <w:rFonts w:ascii="Times New Roman" w:hAnsi="Times New Roman"/>
          <w:i/>
          <w:iCs/>
          <w:sz w:val="28"/>
        </w:rPr>
        <w:t>United State v. Martinez-Salazar</w:t>
      </w:r>
      <w:r>
        <w:rPr>
          <w:rFonts w:ascii="Times New Roman" w:hAnsi="Times New Roman"/>
          <w:sz w:val="28"/>
        </w:rPr>
        <w:t xml:space="preserve">, </w:t>
      </w:r>
      <w:r w:rsidR="0097552F">
        <w:rPr>
          <w:rFonts w:ascii="Times New Roman" w:hAnsi="Times New Roman"/>
          <w:sz w:val="28"/>
        </w:rPr>
        <w:t xml:space="preserve">528 U.S. 304, 307 (2000).  The Supreme Court has “long </w:t>
      </w:r>
      <w:r w:rsidR="0097552F">
        <w:rPr>
          <w:rFonts w:ascii="Times New Roman" w:hAnsi="Times New Roman"/>
          <w:sz w:val="28"/>
        </w:rPr>
        <w:lastRenderedPageBreak/>
        <w:t>recognized the role of the p</w:t>
      </w:r>
      <w:r w:rsidR="00E342AA">
        <w:rPr>
          <w:rFonts w:ascii="Times New Roman" w:hAnsi="Times New Roman"/>
          <w:sz w:val="28"/>
        </w:rPr>
        <w:t>er</w:t>
      </w:r>
      <w:r w:rsidR="0097552F">
        <w:rPr>
          <w:rFonts w:ascii="Times New Roman" w:hAnsi="Times New Roman"/>
          <w:sz w:val="28"/>
        </w:rPr>
        <w:t xml:space="preserve">emptory challenge in reinforcing a defendant’s right to a trial by an impartial jury.” </w:t>
      </w:r>
      <w:r w:rsidR="0097552F">
        <w:rPr>
          <w:rFonts w:ascii="Times New Roman" w:hAnsi="Times New Roman"/>
          <w:i/>
          <w:iCs/>
          <w:sz w:val="28"/>
        </w:rPr>
        <w:t xml:space="preserve">Id. </w:t>
      </w:r>
      <w:r w:rsidR="0097552F">
        <w:rPr>
          <w:rFonts w:ascii="Times New Roman" w:hAnsi="Times New Roman"/>
          <w:sz w:val="28"/>
        </w:rPr>
        <w:t xml:space="preserve">at 311.   </w:t>
      </w:r>
      <w:r w:rsidR="00D50831">
        <w:rPr>
          <w:rFonts w:ascii="Times New Roman" w:hAnsi="Times New Roman"/>
          <w:sz w:val="28"/>
        </w:rPr>
        <w:t xml:space="preserve">Despite a long and unanimous history of </w:t>
      </w:r>
      <w:r w:rsidR="00EC6444">
        <w:rPr>
          <w:rFonts w:ascii="Times New Roman" w:hAnsi="Times New Roman"/>
          <w:sz w:val="28"/>
        </w:rPr>
        <w:t xml:space="preserve">the right to </w:t>
      </w:r>
      <w:r w:rsidR="00D50831">
        <w:rPr>
          <w:rFonts w:ascii="Times New Roman" w:hAnsi="Times New Roman"/>
          <w:sz w:val="28"/>
        </w:rPr>
        <w:t>p</w:t>
      </w:r>
      <w:r w:rsidR="00E342AA">
        <w:rPr>
          <w:rFonts w:ascii="Times New Roman" w:hAnsi="Times New Roman"/>
          <w:sz w:val="28"/>
        </w:rPr>
        <w:t>er</w:t>
      </w:r>
      <w:r w:rsidR="00D50831">
        <w:rPr>
          <w:rFonts w:ascii="Times New Roman" w:hAnsi="Times New Roman"/>
          <w:sz w:val="28"/>
        </w:rPr>
        <w:t xml:space="preserve">emptory strikes and the fact that they are one tool to help deliver an impartial jury, the Petition seeks to eliminate them.  </w:t>
      </w:r>
    </w:p>
    <w:p w14:paraId="1CD288C5" w14:textId="7440A643" w:rsidR="00A011F0" w:rsidRDefault="00BD5120" w:rsidP="00DB4BFA">
      <w:pPr>
        <w:spacing w:line="480" w:lineRule="auto"/>
        <w:ind w:firstLine="720"/>
        <w:jc w:val="both"/>
        <w:rPr>
          <w:rFonts w:ascii="Times New Roman" w:hAnsi="Times New Roman"/>
          <w:sz w:val="28"/>
        </w:rPr>
      </w:pPr>
      <w:r>
        <w:rPr>
          <w:rFonts w:ascii="Times New Roman" w:hAnsi="Times New Roman"/>
          <w:sz w:val="28"/>
        </w:rPr>
        <w:t>Judges are human and subject to making mistakes just like anyone else in the system.</w:t>
      </w:r>
      <w:r w:rsidR="00A31246">
        <w:rPr>
          <w:rFonts w:ascii="Times New Roman" w:hAnsi="Times New Roman"/>
          <w:sz w:val="28"/>
        </w:rPr>
        <w:t xml:space="preserve">  </w:t>
      </w:r>
      <w:r w:rsidR="00997589">
        <w:rPr>
          <w:rFonts w:ascii="Times New Roman" w:hAnsi="Times New Roman"/>
          <w:sz w:val="28"/>
        </w:rPr>
        <w:t xml:space="preserve">Judges do not know the nuances of a case as well as the litigants do.  What strikes a litigant as a clearly biased response from a juror might not strike the judge </w:t>
      </w:r>
      <w:r w:rsidR="00A31246">
        <w:rPr>
          <w:rFonts w:ascii="Times New Roman" w:hAnsi="Times New Roman"/>
          <w:sz w:val="28"/>
        </w:rPr>
        <w:t>the same way</w:t>
      </w:r>
      <w:r w:rsidR="00997589">
        <w:rPr>
          <w:rFonts w:ascii="Times New Roman" w:hAnsi="Times New Roman"/>
          <w:sz w:val="28"/>
        </w:rPr>
        <w:t xml:space="preserve">.  While the litigants make every effort to explain why a juror should be stricken for cause, without a full comprehension of </w:t>
      </w:r>
      <w:r w:rsidR="00A011F0">
        <w:rPr>
          <w:rFonts w:ascii="Times New Roman" w:hAnsi="Times New Roman"/>
          <w:sz w:val="28"/>
        </w:rPr>
        <w:t xml:space="preserve">evidence and issues in </w:t>
      </w:r>
      <w:r w:rsidR="00997589">
        <w:rPr>
          <w:rFonts w:ascii="Times New Roman" w:hAnsi="Times New Roman"/>
          <w:sz w:val="28"/>
        </w:rPr>
        <w:t xml:space="preserve">the case, a judge is </w:t>
      </w:r>
      <w:r w:rsidR="00B25CB1">
        <w:rPr>
          <w:rFonts w:ascii="Times New Roman" w:hAnsi="Times New Roman"/>
          <w:sz w:val="28"/>
        </w:rPr>
        <w:t>un</w:t>
      </w:r>
      <w:r w:rsidR="00997589">
        <w:rPr>
          <w:rFonts w:ascii="Times New Roman" w:hAnsi="Times New Roman"/>
          <w:sz w:val="28"/>
        </w:rPr>
        <w:t xml:space="preserve">likely to </w:t>
      </w:r>
      <w:r w:rsidR="00B25CB1">
        <w:rPr>
          <w:rFonts w:ascii="Times New Roman" w:hAnsi="Times New Roman"/>
          <w:sz w:val="28"/>
        </w:rPr>
        <w:t>release</w:t>
      </w:r>
      <w:r w:rsidR="00997589">
        <w:rPr>
          <w:rFonts w:ascii="Times New Roman" w:hAnsi="Times New Roman"/>
          <w:sz w:val="28"/>
        </w:rPr>
        <w:t xml:space="preserve"> many of these j</w:t>
      </w:r>
      <w:r w:rsidR="00B25CB1">
        <w:rPr>
          <w:rFonts w:ascii="Times New Roman" w:hAnsi="Times New Roman"/>
          <w:sz w:val="28"/>
        </w:rPr>
        <w:t>urors for cause</w:t>
      </w:r>
      <w:r w:rsidR="00997589">
        <w:rPr>
          <w:rFonts w:ascii="Times New Roman" w:hAnsi="Times New Roman"/>
          <w:sz w:val="28"/>
        </w:rPr>
        <w:t xml:space="preserve">.  </w:t>
      </w:r>
    </w:p>
    <w:p w14:paraId="6889F351" w14:textId="258B3587" w:rsidR="00800677" w:rsidRDefault="00997589" w:rsidP="00DB4BFA">
      <w:pPr>
        <w:spacing w:line="480" w:lineRule="auto"/>
        <w:ind w:firstLine="720"/>
        <w:jc w:val="both"/>
        <w:rPr>
          <w:rFonts w:ascii="Times New Roman" w:hAnsi="Times New Roman"/>
          <w:sz w:val="28"/>
        </w:rPr>
      </w:pPr>
      <w:r>
        <w:rPr>
          <w:rFonts w:ascii="Times New Roman" w:hAnsi="Times New Roman"/>
          <w:sz w:val="28"/>
        </w:rPr>
        <w:t xml:space="preserve">Regardless of the reasons, </w:t>
      </w:r>
      <w:r w:rsidR="00BD5120">
        <w:rPr>
          <w:rFonts w:ascii="Times New Roman" w:hAnsi="Times New Roman"/>
          <w:sz w:val="28"/>
        </w:rPr>
        <w:t>judges sometimes fai</w:t>
      </w:r>
      <w:r w:rsidR="006915BA">
        <w:rPr>
          <w:rFonts w:ascii="Times New Roman" w:hAnsi="Times New Roman"/>
          <w:sz w:val="28"/>
        </w:rPr>
        <w:t>l</w:t>
      </w:r>
      <w:r w:rsidR="00BD5120">
        <w:rPr>
          <w:rFonts w:ascii="Times New Roman" w:hAnsi="Times New Roman"/>
          <w:sz w:val="28"/>
        </w:rPr>
        <w:t xml:space="preserve"> to remove jurors for cause when they should do so.  In most situation</w:t>
      </w:r>
      <w:r w:rsidR="006915BA">
        <w:rPr>
          <w:rFonts w:ascii="Times New Roman" w:hAnsi="Times New Roman"/>
          <w:sz w:val="28"/>
        </w:rPr>
        <w:t>s</w:t>
      </w:r>
      <w:r w:rsidR="00BD5120">
        <w:rPr>
          <w:rFonts w:ascii="Times New Roman" w:hAnsi="Times New Roman"/>
          <w:sz w:val="28"/>
        </w:rPr>
        <w:t xml:space="preserve"> in Arizona today, the party </w:t>
      </w:r>
      <w:r w:rsidR="006915BA">
        <w:rPr>
          <w:rFonts w:ascii="Times New Roman" w:hAnsi="Times New Roman"/>
          <w:sz w:val="28"/>
        </w:rPr>
        <w:t xml:space="preserve">then </w:t>
      </w:r>
      <w:r w:rsidR="00BD5120">
        <w:rPr>
          <w:rFonts w:ascii="Times New Roman" w:hAnsi="Times New Roman"/>
          <w:sz w:val="28"/>
        </w:rPr>
        <w:t xml:space="preserve">uses a </w:t>
      </w:r>
      <w:r w:rsidR="00B25CB1">
        <w:rPr>
          <w:rFonts w:ascii="Times New Roman" w:hAnsi="Times New Roman"/>
          <w:sz w:val="28"/>
        </w:rPr>
        <w:t>peremptory</w:t>
      </w:r>
      <w:r w:rsidR="00A011F0">
        <w:rPr>
          <w:rFonts w:ascii="Times New Roman" w:hAnsi="Times New Roman"/>
          <w:sz w:val="28"/>
        </w:rPr>
        <w:t xml:space="preserve"> </w:t>
      </w:r>
      <w:r w:rsidR="00BD5120">
        <w:rPr>
          <w:rFonts w:ascii="Times New Roman" w:hAnsi="Times New Roman"/>
          <w:sz w:val="28"/>
        </w:rPr>
        <w:t>strike to remove that juror</w:t>
      </w:r>
      <w:r w:rsidR="00927B70">
        <w:rPr>
          <w:rFonts w:ascii="Times New Roman" w:hAnsi="Times New Roman"/>
          <w:sz w:val="28"/>
        </w:rPr>
        <w:t xml:space="preserve"> </w:t>
      </w:r>
      <w:r w:rsidR="00BD5120">
        <w:rPr>
          <w:rFonts w:ascii="Times New Roman" w:hAnsi="Times New Roman"/>
          <w:sz w:val="28"/>
        </w:rPr>
        <w:t>and</w:t>
      </w:r>
      <w:r w:rsidR="00927B70">
        <w:rPr>
          <w:rFonts w:ascii="Times New Roman" w:hAnsi="Times New Roman"/>
          <w:sz w:val="28"/>
        </w:rPr>
        <w:t xml:space="preserve"> </w:t>
      </w:r>
      <w:r w:rsidR="00BD5120">
        <w:rPr>
          <w:rFonts w:ascii="Times New Roman" w:hAnsi="Times New Roman"/>
          <w:sz w:val="28"/>
        </w:rPr>
        <w:t xml:space="preserve">there is no </w:t>
      </w:r>
      <w:r w:rsidR="006915BA">
        <w:rPr>
          <w:rFonts w:ascii="Times New Roman" w:hAnsi="Times New Roman"/>
          <w:sz w:val="28"/>
        </w:rPr>
        <w:t xml:space="preserve">reversible </w:t>
      </w:r>
      <w:r w:rsidR="00BD5120">
        <w:rPr>
          <w:rFonts w:ascii="Times New Roman" w:hAnsi="Times New Roman"/>
          <w:sz w:val="28"/>
        </w:rPr>
        <w:t>error as long as the jury that decide</w:t>
      </w:r>
      <w:r w:rsidR="006915BA">
        <w:rPr>
          <w:rFonts w:ascii="Times New Roman" w:hAnsi="Times New Roman"/>
          <w:sz w:val="28"/>
        </w:rPr>
        <w:t>d</w:t>
      </w:r>
      <w:r w:rsidR="00BD5120">
        <w:rPr>
          <w:rFonts w:ascii="Times New Roman" w:hAnsi="Times New Roman"/>
          <w:sz w:val="28"/>
        </w:rPr>
        <w:t xml:space="preserve"> the case was impartial.  </w:t>
      </w:r>
      <w:r w:rsidR="00BD5120">
        <w:rPr>
          <w:rFonts w:ascii="Times New Roman" w:hAnsi="Times New Roman"/>
          <w:i/>
          <w:iCs/>
          <w:sz w:val="28"/>
        </w:rPr>
        <w:t xml:space="preserve">See </w:t>
      </w:r>
      <w:r w:rsidR="00172F91">
        <w:rPr>
          <w:rFonts w:ascii="Times New Roman" w:hAnsi="Times New Roman"/>
          <w:i/>
          <w:iCs/>
          <w:sz w:val="28"/>
        </w:rPr>
        <w:t>State v. Hickman,</w:t>
      </w:r>
      <w:r w:rsidR="00172F91">
        <w:rPr>
          <w:rFonts w:ascii="Times New Roman" w:hAnsi="Times New Roman"/>
          <w:sz w:val="28"/>
        </w:rPr>
        <w:t xml:space="preserve"> 205 Ariz. 192, 68 P.3d 418 (2003) (trial court erred in not removing two prospective jurors for cause but both were removed with pe</w:t>
      </w:r>
      <w:r w:rsidR="00BD6234">
        <w:rPr>
          <w:rFonts w:ascii="Times New Roman" w:hAnsi="Times New Roman"/>
          <w:sz w:val="28"/>
        </w:rPr>
        <w:t>r</w:t>
      </w:r>
      <w:r w:rsidR="00172F91">
        <w:rPr>
          <w:rFonts w:ascii="Times New Roman" w:hAnsi="Times New Roman"/>
          <w:sz w:val="28"/>
        </w:rPr>
        <w:t>emptory strikes and thus the jury was impartial and no reversable error occurred)</w:t>
      </w:r>
      <w:r w:rsidR="000417A7">
        <w:rPr>
          <w:rFonts w:ascii="Times New Roman" w:hAnsi="Times New Roman"/>
          <w:sz w:val="28"/>
        </w:rPr>
        <w:t xml:space="preserve">.  </w:t>
      </w:r>
      <w:r w:rsidR="00800677">
        <w:rPr>
          <w:rFonts w:ascii="Times New Roman" w:hAnsi="Times New Roman"/>
          <w:sz w:val="28"/>
        </w:rPr>
        <w:t>If p</w:t>
      </w:r>
      <w:r w:rsidR="00B25CB1">
        <w:rPr>
          <w:rFonts w:ascii="Times New Roman" w:hAnsi="Times New Roman"/>
          <w:sz w:val="28"/>
        </w:rPr>
        <w:t>er</w:t>
      </w:r>
      <w:r w:rsidR="00800677">
        <w:rPr>
          <w:rFonts w:ascii="Times New Roman" w:hAnsi="Times New Roman"/>
          <w:sz w:val="28"/>
        </w:rPr>
        <w:t xml:space="preserve">emptory strikes </w:t>
      </w:r>
      <w:r w:rsidR="00B25CB1">
        <w:rPr>
          <w:rFonts w:ascii="Times New Roman" w:hAnsi="Times New Roman"/>
          <w:sz w:val="28"/>
        </w:rPr>
        <w:t xml:space="preserve">were </w:t>
      </w:r>
      <w:r w:rsidR="00800677">
        <w:rPr>
          <w:rFonts w:ascii="Times New Roman" w:hAnsi="Times New Roman"/>
          <w:sz w:val="28"/>
        </w:rPr>
        <w:t xml:space="preserve">eliminated the State would have no recourse </w:t>
      </w:r>
      <w:r w:rsidR="00B25CB1">
        <w:rPr>
          <w:rFonts w:ascii="Times New Roman" w:hAnsi="Times New Roman"/>
          <w:sz w:val="28"/>
        </w:rPr>
        <w:t xml:space="preserve">in a criminal trial </w:t>
      </w:r>
      <w:r w:rsidR="00800677">
        <w:rPr>
          <w:rFonts w:ascii="Times New Roman" w:hAnsi="Times New Roman"/>
          <w:sz w:val="28"/>
        </w:rPr>
        <w:t xml:space="preserve">if a judge failed to grant an appropriate challenge for cause.  </w:t>
      </w:r>
      <w:r w:rsidR="00B25CB1">
        <w:rPr>
          <w:rFonts w:ascii="Times New Roman" w:hAnsi="Times New Roman"/>
          <w:sz w:val="28"/>
        </w:rPr>
        <w:t xml:space="preserve">Were </w:t>
      </w:r>
      <w:r w:rsidR="006E683F">
        <w:rPr>
          <w:rFonts w:ascii="Times New Roman" w:hAnsi="Times New Roman"/>
          <w:sz w:val="28"/>
        </w:rPr>
        <w:t xml:space="preserve">that </w:t>
      </w:r>
      <w:r w:rsidR="00B25CB1">
        <w:rPr>
          <w:rFonts w:ascii="Times New Roman" w:hAnsi="Times New Roman"/>
          <w:sz w:val="28"/>
        </w:rPr>
        <w:t xml:space="preserve">to </w:t>
      </w:r>
      <w:r w:rsidR="006E683F">
        <w:rPr>
          <w:rFonts w:ascii="Times New Roman" w:hAnsi="Times New Roman"/>
          <w:sz w:val="28"/>
        </w:rPr>
        <w:t xml:space="preserve">happen, </w:t>
      </w:r>
      <w:r w:rsidR="00800677">
        <w:rPr>
          <w:rFonts w:ascii="Times New Roman" w:hAnsi="Times New Roman"/>
          <w:sz w:val="28"/>
        </w:rPr>
        <w:t xml:space="preserve">the trial would go forward with the biased juror and </w:t>
      </w:r>
      <w:r w:rsidR="006E683F">
        <w:rPr>
          <w:rFonts w:ascii="Times New Roman" w:hAnsi="Times New Roman"/>
          <w:sz w:val="28"/>
        </w:rPr>
        <w:t>the case would likely result in</w:t>
      </w:r>
      <w:r w:rsidR="00B25CB1">
        <w:rPr>
          <w:rFonts w:ascii="Times New Roman" w:hAnsi="Times New Roman"/>
          <w:sz w:val="28"/>
        </w:rPr>
        <w:t xml:space="preserve">, at best, a mistrial, requiring a </w:t>
      </w:r>
      <w:r w:rsidR="00927B70">
        <w:rPr>
          <w:rFonts w:ascii="Times New Roman" w:hAnsi="Times New Roman"/>
          <w:sz w:val="28"/>
        </w:rPr>
        <w:t xml:space="preserve">new </w:t>
      </w:r>
      <w:r w:rsidR="00B25CB1">
        <w:rPr>
          <w:rFonts w:ascii="Times New Roman" w:hAnsi="Times New Roman"/>
          <w:sz w:val="28"/>
        </w:rPr>
        <w:t>trial, or</w:t>
      </w:r>
      <w:r w:rsidR="006E683F">
        <w:rPr>
          <w:rFonts w:ascii="Times New Roman" w:hAnsi="Times New Roman"/>
          <w:sz w:val="28"/>
        </w:rPr>
        <w:t xml:space="preserve"> an acquittal</w:t>
      </w:r>
      <w:r w:rsidR="00B25CB1">
        <w:rPr>
          <w:rFonts w:ascii="Times New Roman" w:hAnsi="Times New Roman"/>
          <w:sz w:val="28"/>
        </w:rPr>
        <w:t>.</w:t>
      </w:r>
      <w:r w:rsidR="006E683F">
        <w:rPr>
          <w:rFonts w:ascii="Times New Roman" w:hAnsi="Times New Roman"/>
          <w:sz w:val="28"/>
        </w:rPr>
        <w:t xml:space="preserve">  A defendant could far</w:t>
      </w:r>
      <w:r w:rsidR="0072540D">
        <w:rPr>
          <w:rFonts w:ascii="Times New Roman" w:hAnsi="Times New Roman"/>
          <w:sz w:val="28"/>
        </w:rPr>
        <w:t>e</w:t>
      </w:r>
      <w:r w:rsidR="006E683F">
        <w:rPr>
          <w:rFonts w:ascii="Times New Roman" w:hAnsi="Times New Roman"/>
          <w:sz w:val="28"/>
        </w:rPr>
        <w:t xml:space="preserve"> a little better </w:t>
      </w:r>
      <w:r w:rsidR="00B25CB1">
        <w:rPr>
          <w:rFonts w:ascii="Times New Roman" w:hAnsi="Times New Roman"/>
          <w:sz w:val="28"/>
        </w:rPr>
        <w:t>if</w:t>
      </w:r>
      <w:r w:rsidR="006E683F">
        <w:rPr>
          <w:rFonts w:ascii="Times New Roman" w:hAnsi="Times New Roman"/>
          <w:sz w:val="28"/>
        </w:rPr>
        <w:t xml:space="preserve"> a judge sat a juror who should have been removed for cause because</w:t>
      </w:r>
      <w:r w:rsidR="0072540D">
        <w:rPr>
          <w:rFonts w:ascii="Times New Roman" w:hAnsi="Times New Roman"/>
          <w:sz w:val="28"/>
        </w:rPr>
        <w:t xml:space="preserve">, if convicted, </w:t>
      </w:r>
      <w:r w:rsidR="006E683F">
        <w:rPr>
          <w:rFonts w:ascii="Times New Roman" w:hAnsi="Times New Roman"/>
          <w:sz w:val="28"/>
        </w:rPr>
        <w:t>the defendant would have the right to appeal that error and get a new trial.</w:t>
      </w:r>
      <w:r w:rsidR="00326C54">
        <w:rPr>
          <w:rFonts w:ascii="Times New Roman" w:hAnsi="Times New Roman"/>
          <w:sz w:val="28"/>
        </w:rPr>
        <w:t xml:space="preserve">  </w:t>
      </w:r>
      <w:r w:rsidR="00DD17CE">
        <w:rPr>
          <w:rFonts w:ascii="Times New Roman" w:hAnsi="Times New Roman"/>
          <w:sz w:val="28"/>
        </w:rPr>
        <w:t>In either scenario, however, there is a significant increase in litigation and judicial resources when a simpl</w:t>
      </w:r>
      <w:r w:rsidR="006915BA">
        <w:rPr>
          <w:rFonts w:ascii="Times New Roman" w:hAnsi="Times New Roman"/>
          <w:sz w:val="28"/>
        </w:rPr>
        <w:t>e</w:t>
      </w:r>
      <w:r w:rsidR="00DD17CE">
        <w:rPr>
          <w:rFonts w:ascii="Times New Roman" w:hAnsi="Times New Roman"/>
          <w:sz w:val="28"/>
        </w:rPr>
        <w:t xml:space="preserve"> p</w:t>
      </w:r>
      <w:r w:rsidR="002A3336">
        <w:rPr>
          <w:rFonts w:ascii="Times New Roman" w:hAnsi="Times New Roman"/>
          <w:sz w:val="28"/>
        </w:rPr>
        <w:t>er</w:t>
      </w:r>
      <w:r w:rsidR="00DD17CE">
        <w:rPr>
          <w:rFonts w:ascii="Times New Roman" w:hAnsi="Times New Roman"/>
          <w:sz w:val="28"/>
        </w:rPr>
        <w:t xml:space="preserve">emptory strike would </w:t>
      </w:r>
      <w:r w:rsidR="00551261">
        <w:rPr>
          <w:rFonts w:ascii="Times New Roman" w:hAnsi="Times New Roman"/>
          <w:sz w:val="28"/>
        </w:rPr>
        <w:t xml:space="preserve">have </w:t>
      </w:r>
      <w:r w:rsidR="002A3336">
        <w:rPr>
          <w:rFonts w:ascii="Times New Roman" w:hAnsi="Times New Roman"/>
          <w:sz w:val="28"/>
        </w:rPr>
        <w:t xml:space="preserve">prevented </w:t>
      </w:r>
      <w:r w:rsidR="0072540D">
        <w:rPr>
          <w:rFonts w:ascii="Times New Roman" w:hAnsi="Times New Roman"/>
          <w:sz w:val="28"/>
        </w:rPr>
        <w:t>the</w:t>
      </w:r>
      <w:r w:rsidR="002A3336">
        <w:rPr>
          <w:rFonts w:ascii="Times New Roman" w:hAnsi="Times New Roman"/>
          <w:sz w:val="28"/>
        </w:rPr>
        <w:t xml:space="preserve"> harm</w:t>
      </w:r>
      <w:r w:rsidR="00551261">
        <w:rPr>
          <w:rFonts w:ascii="Times New Roman" w:hAnsi="Times New Roman"/>
          <w:sz w:val="28"/>
        </w:rPr>
        <w:t xml:space="preserve">.  </w:t>
      </w:r>
      <w:r w:rsidR="006E683F">
        <w:rPr>
          <w:rFonts w:ascii="Times New Roman" w:hAnsi="Times New Roman"/>
          <w:sz w:val="28"/>
        </w:rPr>
        <w:t xml:space="preserve"> </w:t>
      </w:r>
    </w:p>
    <w:p w14:paraId="7270FADB" w14:textId="237D384B" w:rsidR="006915BA" w:rsidRDefault="00383CED" w:rsidP="00551261">
      <w:pPr>
        <w:spacing w:line="480" w:lineRule="auto"/>
        <w:ind w:firstLine="720"/>
        <w:jc w:val="both"/>
        <w:rPr>
          <w:rFonts w:ascii="Times New Roman" w:hAnsi="Times New Roman"/>
          <w:sz w:val="28"/>
        </w:rPr>
      </w:pPr>
      <w:r>
        <w:rPr>
          <w:rFonts w:ascii="Times New Roman" w:hAnsi="Times New Roman"/>
          <w:sz w:val="28"/>
        </w:rPr>
        <w:t>Although the Petition dismisses p</w:t>
      </w:r>
      <w:r w:rsidR="002A3336">
        <w:rPr>
          <w:rFonts w:ascii="Times New Roman" w:hAnsi="Times New Roman"/>
          <w:sz w:val="28"/>
        </w:rPr>
        <w:t>er</w:t>
      </w:r>
      <w:r>
        <w:rPr>
          <w:rFonts w:ascii="Times New Roman" w:hAnsi="Times New Roman"/>
          <w:sz w:val="28"/>
        </w:rPr>
        <w:t xml:space="preserve">emptory strikes as “hunch based” </w:t>
      </w:r>
      <w:r w:rsidR="006C1D05">
        <w:rPr>
          <w:rFonts w:ascii="Times New Roman" w:hAnsi="Times New Roman"/>
          <w:sz w:val="28"/>
        </w:rPr>
        <w:t xml:space="preserve">(and that is </w:t>
      </w:r>
      <w:r w:rsidR="00CD0846">
        <w:rPr>
          <w:rFonts w:ascii="Times New Roman" w:hAnsi="Times New Roman"/>
          <w:sz w:val="28"/>
        </w:rPr>
        <w:t>likely</w:t>
      </w:r>
      <w:r w:rsidR="006C1D05">
        <w:rPr>
          <w:rFonts w:ascii="Times New Roman" w:hAnsi="Times New Roman"/>
          <w:sz w:val="28"/>
        </w:rPr>
        <w:t xml:space="preserve"> true at times), </w:t>
      </w:r>
      <w:r>
        <w:rPr>
          <w:rFonts w:ascii="Times New Roman" w:hAnsi="Times New Roman"/>
          <w:sz w:val="28"/>
        </w:rPr>
        <w:t xml:space="preserve">that view </w:t>
      </w:r>
      <w:r w:rsidR="006C1D05">
        <w:rPr>
          <w:rFonts w:ascii="Times New Roman" w:hAnsi="Times New Roman"/>
          <w:sz w:val="28"/>
        </w:rPr>
        <w:t>minimizes the importance of these strikes.</w:t>
      </w:r>
      <w:r w:rsidR="00F46934">
        <w:rPr>
          <w:rFonts w:ascii="Times New Roman" w:hAnsi="Times New Roman"/>
          <w:sz w:val="28"/>
        </w:rPr>
        <w:t xml:space="preserve">  </w:t>
      </w:r>
      <w:r w:rsidR="00660A28">
        <w:rPr>
          <w:rFonts w:ascii="Times New Roman" w:hAnsi="Times New Roman"/>
          <w:sz w:val="28"/>
        </w:rPr>
        <w:t>Rather than relying on “hunches,” p</w:t>
      </w:r>
      <w:r w:rsidR="00551261" w:rsidRPr="006949C4">
        <w:rPr>
          <w:rFonts w:ascii="Times New Roman" w:hAnsi="Times New Roman"/>
          <w:sz w:val="28"/>
        </w:rPr>
        <w:t>arties typically use pe</w:t>
      </w:r>
      <w:r w:rsidR="0095476E">
        <w:rPr>
          <w:rFonts w:ascii="Times New Roman" w:hAnsi="Times New Roman"/>
          <w:sz w:val="28"/>
        </w:rPr>
        <w:t>r</w:t>
      </w:r>
      <w:r w:rsidR="00551261" w:rsidRPr="006949C4">
        <w:rPr>
          <w:rFonts w:ascii="Times New Roman" w:hAnsi="Times New Roman"/>
          <w:sz w:val="28"/>
        </w:rPr>
        <w:t>emptory strikes on jurors who have given answers during the jury selection process that suggest</w:t>
      </w:r>
      <w:r w:rsidR="00551261">
        <w:rPr>
          <w:rFonts w:ascii="Times New Roman" w:hAnsi="Times New Roman"/>
          <w:sz w:val="28"/>
        </w:rPr>
        <w:t xml:space="preserve"> </w:t>
      </w:r>
      <w:r w:rsidR="00551261" w:rsidRPr="006949C4">
        <w:rPr>
          <w:rFonts w:ascii="Times New Roman" w:hAnsi="Times New Roman"/>
          <w:sz w:val="28"/>
        </w:rPr>
        <w:t xml:space="preserve">they </w:t>
      </w:r>
      <w:r w:rsidR="00551261">
        <w:rPr>
          <w:rFonts w:ascii="Times New Roman" w:hAnsi="Times New Roman"/>
          <w:sz w:val="28"/>
        </w:rPr>
        <w:t xml:space="preserve">could not fairly evaluate certain evidence, </w:t>
      </w:r>
      <w:r w:rsidR="00551261" w:rsidRPr="006949C4">
        <w:rPr>
          <w:rFonts w:ascii="Times New Roman" w:hAnsi="Times New Roman"/>
          <w:sz w:val="28"/>
        </w:rPr>
        <w:t>would potentially favor the opposing side</w:t>
      </w:r>
      <w:r w:rsidR="00551261">
        <w:rPr>
          <w:rFonts w:ascii="Times New Roman" w:hAnsi="Times New Roman"/>
          <w:sz w:val="28"/>
        </w:rPr>
        <w:t xml:space="preserve"> for reasons having nothing to do with the evidence</w:t>
      </w:r>
      <w:r w:rsidR="00551261" w:rsidRPr="006949C4">
        <w:rPr>
          <w:rFonts w:ascii="Times New Roman" w:hAnsi="Times New Roman"/>
          <w:sz w:val="28"/>
        </w:rPr>
        <w:t xml:space="preserve">, do not respect the gravity of the process, or are just not interested in being jurors.  Empaneling these types of jurors should be concerning for the litigants, the </w:t>
      </w:r>
      <w:r w:rsidR="00CD0846">
        <w:rPr>
          <w:rFonts w:ascii="Times New Roman" w:hAnsi="Times New Roman"/>
          <w:sz w:val="28"/>
        </w:rPr>
        <w:t>c</w:t>
      </w:r>
      <w:r w:rsidR="00551261" w:rsidRPr="006949C4">
        <w:rPr>
          <w:rFonts w:ascii="Times New Roman" w:hAnsi="Times New Roman"/>
          <w:sz w:val="28"/>
        </w:rPr>
        <w:t xml:space="preserve">ourt, and the community at large.  Courts are often reluctant to strike </w:t>
      </w:r>
      <w:r w:rsidR="006D70D2">
        <w:rPr>
          <w:rFonts w:ascii="Times New Roman" w:hAnsi="Times New Roman"/>
          <w:sz w:val="28"/>
        </w:rPr>
        <w:t>prospective</w:t>
      </w:r>
      <w:r w:rsidR="00551261" w:rsidRPr="006949C4">
        <w:rPr>
          <w:rFonts w:ascii="Times New Roman" w:hAnsi="Times New Roman"/>
          <w:sz w:val="28"/>
        </w:rPr>
        <w:t xml:space="preserve"> jurors for cause </w:t>
      </w:r>
      <w:r w:rsidR="006915BA">
        <w:rPr>
          <w:rFonts w:ascii="Times New Roman" w:hAnsi="Times New Roman"/>
          <w:sz w:val="28"/>
        </w:rPr>
        <w:t>as long as</w:t>
      </w:r>
      <w:r w:rsidR="006D70D2">
        <w:rPr>
          <w:rFonts w:ascii="Times New Roman" w:hAnsi="Times New Roman"/>
          <w:sz w:val="28"/>
        </w:rPr>
        <w:t xml:space="preserve"> </w:t>
      </w:r>
      <w:r w:rsidR="00551261" w:rsidRPr="006949C4">
        <w:rPr>
          <w:rFonts w:ascii="Times New Roman" w:hAnsi="Times New Roman"/>
          <w:sz w:val="28"/>
        </w:rPr>
        <w:t xml:space="preserve">the juror ultimately says that they can be fair and impartial, </w:t>
      </w:r>
      <w:r w:rsidR="006D70D2">
        <w:rPr>
          <w:rFonts w:ascii="Times New Roman" w:hAnsi="Times New Roman"/>
          <w:sz w:val="28"/>
        </w:rPr>
        <w:t xml:space="preserve">even when </w:t>
      </w:r>
      <w:r w:rsidR="00551261" w:rsidRPr="006949C4">
        <w:rPr>
          <w:rFonts w:ascii="Times New Roman" w:hAnsi="Times New Roman"/>
          <w:sz w:val="28"/>
        </w:rPr>
        <w:t xml:space="preserve">their answers to specific questions indicate the contrary.  </w:t>
      </w:r>
    </w:p>
    <w:p w14:paraId="625495D4" w14:textId="0D5F7710" w:rsidR="00377DD7" w:rsidRDefault="006915BA" w:rsidP="00551261">
      <w:pPr>
        <w:spacing w:line="480" w:lineRule="auto"/>
        <w:ind w:firstLine="720"/>
        <w:jc w:val="both"/>
        <w:rPr>
          <w:rFonts w:ascii="Times New Roman" w:hAnsi="Times New Roman"/>
          <w:sz w:val="28"/>
        </w:rPr>
      </w:pPr>
      <w:r>
        <w:rPr>
          <w:rFonts w:ascii="Times New Roman" w:hAnsi="Times New Roman"/>
          <w:sz w:val="28"/>
        </w:rPr>
        <w:t xml:space="preserve">Expecting a prospective juror to candidly admit that they cannot be fair is not realistic.  </w:t>
      </w:r>
      <w:r w:rsidR="006D70D2">
        <w:rPr>
          <w:rFonts w:ascii="Times New Roman" w:hAnsi="Times New Roman"/>
          <w:sz w:val="28"/>
        </w:rPr>
        <w:t xml:space="preserve">Most people </w:t>
      </w:r>
      <w:r w:rsidR="00551261" w:rsidRPr="006949C4">
        <w:rPr>
          <w:rFonts w:ascii="Times New Roman" w:hAnsi="Times New Roman"/>
          <w:sz w:val="28"/>
        </w:rPr>
        <w:t>do</w:t>
      </w:r>
      <w:r w:rsidR="006D70D2">
        <w:rPr>
          <w:rFonts w:ascii="Times New Roman" w:hAnsi="Times New Roman"/>
          <w:sz w:val="28"/>
        </w:rPr>
        <w:t xml:space="preserve"> not </w:t>
      </w:r>
      <w:r w:rsidR="00551261" w:rsidRPr="006949C4">
        <w:rPr>
          <w:rFonts w:ascii="Times New Roman" w:hAnsi="Times New Roman"/>
          <w:sz w:val="28"/>
        </w:rPr>
        <w:t>think of themselves as unfair or biased</w:t>
      </w:r>
      <w:r w:rsidR="006D70D2">
        <w:rPr>
          <w:rFonts w:ascii="Times New Roman" w:hAnsi="Times New Roman"/>
          <w:sz w:val="28"/>
        </w:rPr>
        <w:t>.  Others, even if they recognize a bias in themselves</w:t>
      </w:r>
      <w:r>
        <w:rPr>
          <w:rFonts w:ascii="Times New Roman" w:hAnsi="Times New Roman"/>
          <w:sz w:val="28"/>
        </w:rPr>
        <w:t>,</w:t>
      </w:r>
      <w:r w:rsidR="006D70D2">
        <w:rPr>
          <w:rFonts w:ascii="Times New Roman" w:hAnsi="Times New Roman"/>
          <w:sz w:val="28"/>
        </w:rPr>
        <w:t xml:space="preserve"> likely </w:t>
      </w:r>
      <w:r w:rsidR="0095476E">
        <w:rPr>
          <w:rFonts w:ascii="Times New Roman" w:hAnsi="Times New Roman"/>
          <w:sz w:val="28"/>
        </w:rPr>
        <w:t>do</w:t>
      </w:r>
      <w:r w:rsidR="006D70D2">
        <w:rPr>
          <w:rFonts w:ascii="Times New Roman" w:hAnsi="Times New Roman"/>
          <w:sz w:val="28"/>
        </w:rPr>
        <w:t xml:space="preserve"> not want to </w:t>
      </w:r>
      <w:r w:rsidR="00551261" w:rsidRPr="006949C4">
        <w:rPr>
          <w:rFonts w:ascii="Times New Roman" w:hAnsi="Times New Roman"/>
          <w:sz w:val="28"/>
        </w:rPr>
        <w:t>express their true opinion</w:t>
      </w:r>
      <w:r w:rsidR="006D70D2">
        <w:rPr>
          <w:rFonts w:ascii="Times New Roman" w:hAnsi="Times New Roman"/>
          <w:sz w:val="28"/>
        </w:rPr>
        <w:t>s</w:t>
      </w:r>
      <w:r w:rsidR="00551261" w:rsidRPr="006949C4">
        <w:rPr>
          <w:rFonts w:ascii="Times New Roman" w:hAnsi="Times New Roman"/>
          <w:sz w:val="28"/>
        </w:rPr>
        <w:t xml:space="preserve"> </w:t>
      </w:r>
      <w:r w:rsidR="006D70D2">
        <w:rPr>
          <w:rFonts w:ascii="Times New Roman" w:hAnsi="Times New Roman"/>
          <w:sz w:val="28"/>
        </w:rPr>
        <w:t>on sensitive topics like race</w:t>
      </w:r>
      <w:r w:rsidR="00377DD7">
        <w:rPr>
          <w:rFonts w:ascii="Times New Roman" w:hAnsi="Times New Roman"/>
          <w:sz w:val="28"/>
        </w:rPr>
        <w:t xml:space="preserve">, their views on the law, </w:t>
      </w:r>
      <w:r w:rsidR="006D70D2">
        <w:rPr>
          <w:rFonts w:ascii="Times New Roman" w:hAnsi="Times New Roman"/>
          <w:sz w:val="28"/>
        </w:rPr>
        <w:t>or their beliefs in the equity or inequity of the legal system</w:t>
      </w:r>
      <w:r w:rsidR="002645CD">
        <w:rPr>
          <w:rFonts w:ascii="Times New Roman" w:hAnsi="Times New Roman"/>
          <w:sz w:val="28"/>
        </w:rPr>
        <w:t xml:space="preserve"> i</w:t>
      </w:r>
      <w:r w:rsidR="00551261" w:rsidRPr="006949C4">
        <w:rPr>
          <w:rFonts w:ascii="Times New Roman" w:hAnsi="Times New Roman"/>
          <w:sz w:val="28"/>
        </w:rPr>
        <w:t xml:space="preserve">n front of a </w:t>
      </w:r>
      <w:r w:rsidR="002645CD">
        <w:rPr>
          <w:rFonts w:ascii="Times New Roman" w:hAnsi="Times New Roman"/>
          <w:sz w:val="28"/>
        </w:rPr>
        <w:t xml:space="preserve">group of strangers.  Is it reasonable to ask a person to assess whether they are fair-minded and then </w:t>
      </w:r>
      <w:r w:rsidR="00836C80">
        <w:rPr>
          <w:rFonts w:ascii="Times New Roman" w:hAnsi="Times New Roman"/>
          <w:sz w:val="28"/>
        </w:rPr>
        <w:t xml:space="preserve">ask them to </w:t>
      </w:r>
      <w:r w:rsidR="002645CD">
        <w:rPr>
          <w:rFonts w:ascii="Times New Roman" w:hAnsi="Times New Roman"/>
          <w:sz w:val="28"/>
        </w:rPr>
        <w:t xml:space="preserve">admit they are not </w:t>
      </w:r>
      <w:r w:rsidR="00836C80">
        <w:rPr>
          <w:rFonts w:ascii="Times New Roman" w:hAnsi="Times New Roman"/>
          <w:sz w:val="28"/>
        </w:rPr>
        <w:t>in a public setting</w:t>
      </w:r>
      <w:r w:rsidR="002645CD">
        <w:rPr>
          <w:rFonts w:ascii="Times New Roman" w:hAnsi="Times New Roman"/>
          <w:sz w:val="28"/>
        </w:rPr>
        <w:t xml:space="preserve">?  </w:t>
      </w:r>
    </w:p>
    <w:p w14:paraId="6204C805" w14:textId="46878614" w:rsidR="00377DD7" w:rsidRPr="006949C4" w:rsidRDefault="00377DD7" w:rsidP="00377DD7">
      <w:pPr>
        <w:spacing w:line="480" w:lineRule="auto"/>
        <w:ind w:firstLine="720"/>
        <w:jc w:val="both"/>
        <w:rPr>
          <w:rFonts w:ascii="Times New Roman" w:hAnsi="Times New Roman"/>
          <w:sz w:val="28"/>
        </w:rPr>
      </w:pPr>
      <w:r w:rsidRPr="006949C4">
        <w:rPr>
          <w:rFonts w:ascii="Times New Roman" w:hAnsi="Times New Roman"/>
          <w:sz w:val="28"/>
        </w:rPr>
        <w:t xml:space="preserve">While </w:t>
      </w:r>
      <w:r>
        <w:rPr>
          <w:rFonts w:ascii="Times New Roman" w:hAnsi="Times New Roman"/>
          <w:sz w:val="28"/>
        </w:rPr>
        <w:t xml:space="preserve">most prospective jurors would no doubt </w:t>
      </w:r>
      <w:r w:rsidRPr="006949C4">
        <w:rPr>
          <w:rFonts w:ascii="Times New Roman" w:hAnsi="Times New Roman"/>
          <w:sz w:val="28"/>
        </w:rPr>
        <w:t xml:space="preserve">try to be fair, </w:t>
      </w:r>
      <w:r>
        <w:rPr>
          <w:rFonts w:ascii="Times New Roman" w:hAnsi="Times New Roman"/>
          <w:sz w:val="28"/>
        </w:rPr>
        <w:t>and most would even believe they could be, they do not really know what to expect in the trial process, what the evidence will be, or how difficult it may be to set aside lifelong beliefs about the way they see the world.  P</w:t>
      </w:r>
      <w:r w:rsidR="0095476E">
        <w:rPr>
          <w:rFonts w:ascii="Times New Roman" w:hAnsi="Times New Roman"/>
          <w:sz w:val="28"/>
        </w:rPr>
        <w:t>er</w:t>
      </w:r>
      <w:r>
        <w:rPr>
          <w:rFonts w:ascii="Times New Roman" w:hAnsi="Times New Roman"/>
          <w:sz w:val="28"/>
        </w:rPr>
        <w:t>emptory challenges allow a litigant to remove a</w:t>
      </w:r>
      <w:r w:rsidR="006C1D05">
        <w:rPr>
          <w:rFonts w:ascii="Times New Roman" w:hAnsi="Times New Roman"/>
          <w:sz w:val="28"/>
        </w:rPr>
        <w:t xml:space="preserve"> </w:t>
      </w:r>
      <w:r>
        <w:rPr>
          <w:rFonts w:ascii="Times New Roman" w:hAnsi="Times New Roman"/>
          <w:sz w:val="28"/>
        </w:rPr>
        <w:t xml:space="preserve">prospective juror </w:t>
      </w:r>
      <w:r w:rsidR="006C1D05">
        <w:rPr>
          <w:rFonts w:ascii="Times New Roman" w:hAnsi="Times New Roman"/>
          <w:sz w:val="28"/>
        </w:rPr>
        <w:t xml:space="preserve">who has revealed deeply held biases </w:t>
      </w:r>
      <w:r>
        <w:rPr>
          <w:rFonts w:ascii="Times New Roman" w:hAnsi="Times New Roman"/>
          <w:sz w:val="28"/>
        </w:rPr>
        <w:t xml:space="preserve">even if the juror has said the magic words that they think they can be fair and impartial.  </w:t>
      </w:r>
      <w:r w:rsidR="006C1D05">
        <w:rPr>
          <w:rFonts w:ascii="Times New Roman" w:hAnsi="Times New Roman"/>
          <w:sz w:val="28"/>
        </w:rPr>
        <w:t xml:space="preserve">Far from being “hunch based,” these peremptory strikes are </w:t>
      </w:r>
      <w:r>
        <w:rPr>
          <w:rFonts w:ascii="Times New Roman" w:hAnsi="Times New Roman"/>
          <w:sz w:val="28"/>
        </w:rPr>
        <w:t>based on the answers provided by the prospective jurors and, used in that way, they are an important tool for securing the right to an impartial jury for all.</w:t>
      </w:r>
    </w:p>
    <w:p w14:paraId="6E4BC871" w14:textId="05D8B0C3" w:rsidR="00DD17CE" w:rsidRPr="00404DD7" w:rsidRDefault="00CB4B3B" w:rsidP="00DD17CE">
      <w:pPr>
        <w:spacing w:line="480" w:lineRule="auto"/>
        <w:ind w:firstLine="720"/>
        <w:jc w:val="both"/>
        <w:rPr>
          <w:rFonts w:ascii="Times New Roman" w:hAnsi="Times New Roman"/>
          <w:sz w:val="28"/>
        </w:rPr>
      </w:pPr>
      <w:r>
        <w:rPr>
          <w:rFonts w:ascii="Times New Roman" w:hAnsi="Times New Roman"/>
          <w:sz w:val="28"/>
        </w:rPr>
        <w:t xml:space="preserve">An impartial jury is a critical component for our justice system.  </w:t>
      </w:r>
      <w:r w:rsidR="00404DD7">
        <w:rPr>
          <w:rFonts w:ascii="Times New Roman" w:hAnsi="Times New Roman"/>
          <w:sz w:val="28"/>
        </w:rPr>
        <w:t>Whether in the civil or criminal system, litigants should have confidence that the jurors deciding the case can fairly and impartially evaluate the evidence.  While a judicial determination on whether there is cause to believe a juror cannot be fair is one tool for ensuring a fair jury, the right to p</w:t>
      </w:r>
      <w:r w:rsidR="004E4610">
        <w:rPr>
          <w:rFonts w:ascii="Times New Roman" w:hAnsi="Times New Roman"/>
          <w:sz w:val="28"/>
        </w:rPr>
        <w:t>er</w:t>
      </w:r>
      <w:r w:rsidR="00404DD7">
        <w:rPr>
          <w:rFonts w:ascii="Times New Roman" w:hAnsi="Times New Roman"/>
          <w:sz w:val="28"/>
        </w:rPr>
        <w:t xml:space="preserve">emptory strikes is an equally important tool to achieve that goal.  Finding manageable and appropriate ways to ensure this tool is not used in a discriminatory fashion </w:t>
      </w:r>
      <w:r w:rsidR="00EC6444">
        <w:rPr>
          <w:rFonts w:ascii="Times New Roman" w:hAnsi="Times New Roman"/>
          <w:sz w:val="28"/>
        </w:rPr>
        <w:t xml:space="preserve">is </w:t>
      </w:r>
      <w:r w:rsidR="00404DD7">
        <w:rPr>
          <w:rFonts w:ascii="Times New Roman" w:hAnsi="Times New Roman"/>
          <w:sz w:val="28"/>
        </w:rPr>
        <w:t xml:space="preserve">vital, but simply </w:t>
      </w:r>
      <w:r w:rsidR="00EC6444">
        <w:rPr>
          <w:rFonts w:ascii="Times New Roman" w:hAnsi="Times New Roman"/>
          <w:sz w:val="28"/>
        </w:rPr>
        <w:t xml:space="preserve">discarding </w:t>
      </w:r>
      <w:r w:rsidR="00404DD7">
        <w:rPr>
          <w:rFonts w:ascii="Times New Roman" w:hAnsi="Times New Roman"/>
          <w:sz w:val="28"/>
        </w:rPr>
        <w:t xml:space="preserve">this important tool in all cases is not the </w:t>
      </w:r>
      <w:r w:rsidR="00EC6444">
        <w:rPr>
          <w:rFonts w:ascii="Times New Roman" w:hAnsi="Times New Roman"/>
          <w:sz w:val="28"/>
        </w:rPr>
        <w:t>answer.</w:t>
      </w:r>
    </w:p>
    <w:p w14:paraId="34C35505" w14:textId="3F5DD3B2" w:rsidR="00EE523A" w:rsidRPr="00EE523A" w:rsidRDefault="00EE523A" w:rsidP="00EE52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EE523A">
        <w:rPr>
          <w:rFonts w:ascii="Times New Roman" w:eastAsia="Times New Roman" w:hAnsi="Times New Roman" w:cs="Times New Roman"/>
          <w:snapToGrid w:val="0"/>
          <w:kern w:val="2"/>
          <w:sz w:val="28"/>
          <w:szCs w:val="28"/>
        </w:rPr>
        <w:t xml:space="preserve">Respectfully submitted this </w:t>
      </w:r>
      <w:r w:rsidR="00CD0846">
        <w:rPr>
          <w:rFonts w:ascii="Times New Roman" w:eastAsia="Times New Roman" w:hAnsi="Times New Roman" w:cs="Times New Roman"/>
          <w:snapToGrid w:val="0"/>
          <w:kern w:val="2"/>
          <w:sz w:val="28"/>
          <w:szCs w:val="28"/>
        </w:rPr>
        <w:t>3</w:t>
      </w:r>
      <w:r w:rsidR="00CD0846" w:rsidRPr="00CD0846">
        <w:rPr>
          <w:rFonts w:ascii="Times New Roman" w:eastAsia="Times New Roman" w:hAnsi="Times New Roman" w:cs="Times New Roman"/>
          <w:snapToGrid w:val="0"/>
          <w:kern w:val="2"/>
          <w:sz w:val="28"/>
          <w:szCs w:val="28"/>
          <w:vertAlign w:val="superscript"/>
        </w:rPr>
        <w:t>rd</w:t>
      </w:r>
      <w:r w:rsidR="00CD0846">
        <w:rPr>
          <w:rFonts w:ascii="Times New Roman" w:eastAsia="Times New Roman" w:hAnsi="Times New Roman" w:cs="Times New Roman"/>
          <w:snapToGrid w:val="0"/>
          <w:kern w:val="2"/>
          <w:sz w:val="28"/>
          <w:szCs w:val="28"/>
        </w:rPr>
        <w:t xml:space="preserve"> </w:t>
      </w:r>
      <w:r w:rsidRPr="00EE523A">
        <w:rPr>
          <w:rFonts w:ascii="Times New Roman" w:eastAsia="Times New Roman" w:hAnsi="Times New Roman" w:cs="Times New Roman"/>
          <w:snapToGrid w:val="0"/>
          <w:kern w:val="2"/>
          <w:sz w:val="28"/>
          <w:szCs w:val="28"/>
        </w:rPr>
        <w:t>day of May 2021.</w:t>
      </w:r>
    </w:p>
    <w:p w14:paraId="54C589E1" w14:textId="77777777" w:rsidR="00CD0846" w:rsidRPr="00CD0846" w:rsidRDefault="00CD0846" w:rsidP="00CD084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sidRPr="00CD0846">
        <w:rPr>
          <w:rFonts w:ascii="Times New Roman" w:hAnsi="Times New Roman" w:cs="Times New Roman"/>
          <w:smallCaps/>
          <w:kern w:val="2"/>
          <w:sz w:val="28"/>
          <w:szCs w:val="28"/>
        </w:rPr>
        <w:t>Allister Adel</w:t>
      </w:r>
    </w:p>
    <w:p w14:paraId="39476291" w14:textId="77777777" w:rsidR="00CD0846" w:rsidRPr="00CD0846" w:rsidRDefault="00CD0846" w:rsidP="00CD084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sidRPr="00CD0846">
        <w:rPr>
          <w:rFonts w:ascii="Times New Roman" w:hAnsi="Times New Roman" w:cs="Times New Roman"/>
          <w:noProof/>
          <w:sz w:val="20"/>
          <w:u w:val="single"/>
        </w:rPr>
        <w:drawing>
          <wp:anchor distT="0" distB="0" distL="114300" distR="114300" simplePos="0" relativeHeight="251659264" behindDoc="1" locked="0" layoutInCell="1" allowOverlap="1" wp14:anchorId="77F01558" wp14:editId="506FD1D8">
            <wp:simplePos x="0" y="0"/>
            <wp:positionH relativeFrom="column">
              <wp:posOffset>3138985</wp:posOffset>
            </wp:positionH>
            <wp:positionV relativeFrom="paragraph">
              <wp:posOffset>106908</wp:posOffset>
            </wp:positionV>
            <wp:extent cx="1600200" cy="390313"/>
            <wp:effectExtent l="0" t="0" r="0" b="0"/>
            <wp:wrapNone/>
            <wp:docPr id="4" name="Picture 4" descr="A picture containing insect, lawn mow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 lawn mow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r w:rsidRPr="00CD0846">
        <w:rPr>
          <w:rFonts w:ascii="Times New Roman" w:hAnsi="Times New Roman" w:cs="Times New Roman"/>
          <w:smallCaps/>
          <w:kern w:val="2"/>
          <w:sz w:val="28"/>
          <w:szCs w:val="28"/>
        </w:rPr>
        <w:t xml:space="preserve">Maricopa </w:t>
      </w:r>
      <w:smartTag w:uri="urn:schemas-microsoft-com:office:smarttags" w:element="place">
        <w:smartTag w:uri="urn:schemas-microsoft-com:office:smarttags" w:element="PlaceType">
          <w:r w:rsidRPr="00CD0846">
            <w:rPr>
              <w:rFonts w:ascii="Times New Roman" w:hAnsi="Times New Roman" w:cs="Times New Roman"/>
              <w:smallCaps/>
              <w:kern w:val="2"/>
              <w:sz w:val="28"/>
              <w:szCs w:val="28"/>
            </w:rPr>
            <w:t>County</w:t>
          </w:r>
        </w:smartTag>
        <w:r w:rsidRPr="00CD0846">
          <w:rPr>
            <w:rFonts w:ascii="Times New Roman" w:hAnsi="Times New Roman" w:cs="Times New Roman"/>
            <w:smallCaps/>
            <w:kern w:val="2"/>
            <w:sz w:val="28"/>
            <w:szCs w:val="28"/>
          </w:rPr>
          <w:t xml:space="preserve"> </w:t>
        </w:r>
        <w:smartTag w:uri="urn:schemas-microsoft-com:office:smarttags" w:element="PlaceName">
          <w:r w:rsidRPr="00CD0846">
            <w:rPr>
              <w:rFonts w:ascii="Times New Roman" w:hAnsi="Times New Roman" w:cs="Times New Roman"/>
              <w:smallCaps/>
              <w:kern w:val="2"/>
              <w:sz w:val="28"/>
              <w:szCs w:val="28"/>
            </w:rPr>
            <w:t>Attorney</w:t>
          </w:r>
        </w:smartTag>
      </w:smartTag>
    </w:p>
    <w:p w14:paraId="029D28C0" w14:textId="77777777" w:rsidR="00CD0846" w:rsidRPr="00CD0846" w:rsidRDefault="00CD0846" w:rsidP="00CD084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p>
    <w:p w14:paraId="6230F995" w14:textId="77777777" w:rsidR="00CD0846" w:rsidRPr="00CD0846" w:rsidRDefault="00CD0846" w:rsidP="00CD0846">
      <w:pPr>
        <w:keepLines/>
        <w:ind w:left="3600" w:firstLine="720"/>
        <w:jc w:val="both"/>
        <w:rPr>
          <w:rFonts w:ascii="Times New Roman" w:hAnsi="Times New Roman" w:cs="Times New Roman"/>
          <w:szCs w:val="24"/>
        </w:rPr>
      </w:pPr>
      <w:r w:rsidRPr="00CD084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CD2357D" wp14:editId="575AFD70">
                <wp:simplePos x="0" y="0"/>
                <wp:positionH relativeFrom="column">
                  <wp:posOffset>2934269</wp:posOffset>
                </wp:positionH>
                <wp:positionV relativeFrom="paragraph">
                  <wp:posOffset>192215</wp:posOffset>
                </wp:positionV>
                <wp:extent cx="159678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96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0DE7B8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1.05pt,15.15pt" to="35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hzwEAAAMEAAAOAAAAZHJzL2Uyb0RvYy54bWysU01vEzEQvSPxHyzfyW4qpZR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iFFUJ6v6CmT&#10;stsxizWGwAYiiUXxaR9Tx+nrsKFzlOKGiuiDIV++LEccqrfHyVs4ZKF5c774cPv+jqdBX86aKzBS&#10;yh8BvSg/vXQ2FNmqU7tPKXMxTr2klG0XyprQ2eHROleDMjCwdiR2iq86H+alZca9yuKoIJsi5NR6&#10;/ctHByfWr2DYitJsrV6H8MqptIaQL7wucHaBGe5gArZ/Bp7zCxTqgP4NeELUyhjyBPY2IP2u+tUK&#10;c8q/OHDSXSx4weFYL7Vaw5NWnTu/ijLKr+MKv77d1Q8AAAD//wMAUEsDBBQABgAIAAAAIQAyutOT&#10;3gAAAAkBAAAPAAAAZHJzL2Rvd25yZXYueG1sTI+xTsMwEIZ3pL6DdUjdqJOmClWIU1WILoglaQfY&#10;3PgaR8TnNHaa8PYYMcB4d5/++/58N5uO3XBwrSUB8SoChlRb1VIj4HQ8PGyBOS9Jyc4SCvhCB7ti&#10;cZfLTNmJSrxVvmEhhFwmBWjv+4xzV2s00q1sjxRuFzsY6cM4NFwNcgrhpuPrKEq5kS2FD1r2+Kyx&#10;/qxGI+D1+uZOm7R8Kd+v22r6uIy6sSjE8n7ePwHzOPs/GH70gzoUwelsR1KOdQI26ToOqIAkSoAF&#10;4DFOUmDn3wUvcv6/QfENAAD//wMAUEsBAi0AFAAGAAgAAAAhALaDOJL+AAAA4QEAABMAAAAAAAAA&#10;AAAAAAAAAAAAAFtDb250ZW50X1R5cGVzXS54bWxQSwECLQAUAAYACAAAACEAOP0h/9YAAACUAQAA&#10;CwAAAAAAAAAAAAAAAAAvAQAAX3JlbHMvLnJlbHNQSwECLQAUAAYACAAAACEAzHM9Ic8BAAADBAAA&#10;DgAAAAAAAAAAAAAAAAAuAgAAZHJzL2Uyb0RvYy54bWxQSwECLQAUAAYACAAAACEAMrrTk94AAAAJ&#10;AQAADwAAAAAAAAAAAAAAAAApBAAAZHJzL2Rvd25yZXYueG1sUEsFBgAAAAAEAAQA8wAAADQFAAAA&#10;AA==&#10;" strokecolor="black [3213]"/>
            </w:pict>
          </mc:Fallback>
        </mc:AlternateContent>
      </w:r>
      <w:r w:rsidRPr="00CD0846">
        <w:rPr>
          <w:rFonts w:ascii="Times New Roman" w:hAnsi="Times New Roman" w:cs="Times New Roman"/>
          <w:sz w:val="28"/>
          <w:szCs w:val="28"/>
        </w:rPr>
        <w:t xml:space="preserve">By /s/ </w:t>
      </w:r>
    </w:p>
    <w:p w14:paraId="0BE3ACF0" w14:textId="77777777" w:rsidR="00CD0846" w:rsidRPr="00CD0846" w:rsidRDefault="00CD0846" w:rsidP="00CD084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sidRPr="00CD0846">
        <w:rPr>
          <w:rFonts w:ascii="Times New Roman" w:hAnsi="Times New Roman" w:cs="Times New Roman"/>
          <w:smallCaps/>
          <w:kern w:val="2"/>
          <w:sz w:val="28"/>
          <w:szCs w:val="28"/>
        </w:rPr>
        <w:t xml:space="preserve">     Kenneth N. Vick</w:t>
      </w:r>
    </w:p>
    <w:p w14:paraId="54A6C8B6" w14:textId="386E3B92" w:rsidR="00EE523A" w:rsidRPr="00CD0846" w:rsidRDefault="00CD0846" w:rsidP="00CD084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b/>
          <w:snapToGrid w:val="0"/>
          <w:sz w:val="28"/>
          <w:szCs w:val="28"/>
        </w:rPr>
      </w:pPr>
      <w:r w:rsidRPr="00CD0846">
        <w:rPr>
          <w:rFonts w:ascii="Times New Roman" w:hAnsi="Times New Roman" w:cs="Times New Roman"/>
          <w:smallCaps/>
          <w:kern w:val="2"/>
          <w:sz w:val="28"/>
          <w:szCs w:val="28"/>
        </w:rPr>
        <w:t xml:space="preserve">     Chief Deputy</w:t>
      </w:r>
    </w:p>
    <w:p w14:paraId="1D6ED153" w14:textId="77777777" w:rsidR="00EE523A" w:rsidRPr="00EE523A" w:rsidRDefault="00EE523A" w:rsidP="00EE52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sz w:val="28"/>
          <w:szCs w:val="28"/>
        </w:rPr>
      </w:pPr>
    </w:p>
    <w:p w14:paraId="3F612383" w14:textId="77777777" w:rsidR="00EE523A" w:rsidRPr="00EE523A" w:rsidRDefault="00EE523A" w:rsidP="00EE523A">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sectPr w:rsidR="00EE523A" w:rsidRPr="00EE523A" w:rsidSect="00004DE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14544" w14:textId="77777777" w:rsidR="00885443" w:rsidRDefault="00885443" w:rsidP="00135AC5">
      <w:r>
        <w:separator/>
      </w:r>
    </w:p>
  </w:endnote>
  <w:endnote w:type="continuationSeparator" w:id="0">
    <w:p w14:paraId="1D115B83" w14:textId="77777777" w:rsidR="00885443" w:rsidRDefault="00885443" w:rsidP="0013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603590"/>
      <w:docPartObj>
        <w:docPartGallery w:val="Page Numbers (Bottom of Page)"/>
        <w:docPartUnique/>
      </w:docPartObj>
    </w:sdtPr>
    <w:sdtEndPr>
      <w:rPr>
        <w:rFonts w:ascii="Times New Roman" w:hAnsi="Times New Roman" w:cs="Times New Roman"/>
        <w:noProof/>
        <w:sz w:val="28"/>
        <w:szCs w:val="28"/>
      </w:rPr>
    </w:sdtEndPr>
    <w:sdtContent>
      <w:p w14:paraId="04E96E5F" w14:textId="36073730" w:rsidR="00004DE3" w:rsidRPr="00326C54" w:rsidRDefault="00004DE3">
        <w:pPr>
          <w:pStyle w:val="Footer"/>
          <w:jc w:val="center"/>
          <w:rPr>
            <w:rFonts w:ascii="Times New Roman" w:hAnsi="Times New Roman" w:cs="Times New Roman"/>
            <w:sz w:val="28"/>
            <w:szCs w:val="28"/>
          </w:rPr>
        </w:pPr>
        <w:r w:rsidRPr="00326C54">
          <w:rPr>
            <w:rFonts w:ascii="Times New Roman" w:hAnsi="Times New Roman" w:cs="Times New Roman"/>
            <w:sz w:val="28"/>
            <w:szCs w:val="28"/>
          </w:rPr>
          <w:fldChar w:fldCharType="begin"/>
        </w:r>
        <w:r w:rsidRPr="00326C54">
          <w:rPr>
            <w:rFonts w:ascii="Times New Roman" w:hAnsi="Times New Roman" w:cs="Times New Roman"/>
            <w:sz w:val="28"/>
            <w:szCs w:val="28"/>
          </w:rPr>
          <w:instrText xml:space="preserve"> PAGE   \* MERGEFORMAT </w:instrText>
        </w:r>
        <w:r w:rsidRPr="00326C54">
          <w:rPr>
            <w:rFonts w:ascii="Times New Roman" w:hAnsi="Times New Roman" w:cs="Times New Roman"/>
            <w:sz w:val="28"/>
            <w:szCs w:val="28"/>
          </w:rPr>
          <w:fldChar w:fldCharType="separate"/>
        </w:r>
        <w:r w:rsidRPr="00326C54">
          <w:rPr>
            <w:rFonts w:ascii="Times New Roman" w:hAnsi="Times New Roman" w:cs="Times New Roman"/>
            <w:noProof/>
            <w:sz w:val="28"/>
            <w:szCs w:val="28"/>
          </w:rPr>
          <w:t>2</w:t>
        </w:r>
        <w:r w:rsidRPr="00326C54">
          <w:rPr>
            <w:rFonts w:ascii="Times New Roman" w:hAnsi="Times New Roman" w:cs="Times New Roman"/>
            <w:noProof/>
            <w:sz w:val="28"/>
            <w:szCs w:val="28"/>
          </w:rPr>
          <w:fldChar w:fldCharType="end"/>
        </w:r>
      </w:p>
    </w:sdtContent>
  </w:sdt>
  <w:p w14:paraId="127157E3" w14:textId="77777777" w:rsidR="00004DE3" w:rsidRDefault="0000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22AF9" w14:textId="77777777" w:rsidR="00885443" w:rsidRDefault="00885443" w:rsidP="00135AC5">
      <w:r>
        <w:separator/>
      </w:r>
    </w:p>
  </w:footnote>
  <w:footnote w:type="continuationSeparator" w:id="0">
    <w:p w14:paraId="0D81FF4F" w14:textId="77777777" w:rsidR="00885443" w:rsidRDefault="00885443" w:rsidP="0013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2"/>
      <w:numFmt w:val="upperLetter"/>
      <w:lvlText w:val="%1."/>
      <w:lvlJc w:val="left"/>
      <w:pPr>
        <w:ind w:left="1600" w:hanging="720"/>
      </w:pPr>
      <w:rPr>
        <w:rFonts w:ascii="Arial" w:hAnsi="Arial" w:cs="Arial"/>
        <w:b w:val="0"/>
        <w:bCs w:val="0"/>
        <w:w w:val="99"/>
        <w:sz w:val="24"/>
        <w:szCs w:val="24"/>
      </w:rPr>
    </w:lvl>
    <w:lvl w:ilvl="1">
      <w:numFmt w:val="bullet"/>
      <w:lvlText w:val="•"/>
      <w:lvlJc w:val="left"/>
      <w:pPr>
        <w:ind w:left="2408" w:hanging="720"/>
      </w:pPr>
    </w:lvl>
    <w:lvl w:ilvl="2">
      <w:numFmt w:val="bullet"/>
      <w:lvlText w:val="•"/>
      <w:lvlJc w:val="left"/>
      <w:pPr>
        <w:ind w:left="3216" w:hanging="720"/>
      </w:pPr>
    </w:lvl>
    <w:lvl w:ilvl="3">
      <w:numFmt w:val="bullet"/>
      <w:lvlText w:val="•"/>
      <w:lvlJc w:val="left"/>
      <w:pPr>
        <w:ind w:left="4024" w:hanging="720"/>
      </w:pPr>
    </w:lvl>
    <w:lvl w:ilvl="4">
      <w:numFmt w:val="bullet"/>
      <w:lvlText w:val="•"/>
      <w:lvlJc w:val="left"/>
      <w:pPr>
        <w:ind w:left="4832" w:hanging="720"/>
      </w:pPr>
    </w:lvl>
    <w:lvl w:ilvl="5">
      <w:numFmt w:val="bullet"/>
      <w:lvlText w:val="•"/>
      <w:lvlJc w:val="left"/>
      <w:pPr>
        <w:ind w:left="5640" w:hanging="720"/>
      </w:pPr>
    </w:lvl>
    <w:lvl w:ilvl="6">
      <w:numFmt w:val="bullet"/>
      <w:lvlText w:val="•"/>
      <w:lvlJc w:val="left"/>
      <w:pPr>
        <w:ind w:left="6448" w:hanging="720"/>
      </w:pPr>
    </w:lvl>
    <w:lvl w:ilvl="7">
      <w:numFmt w:val="bullet"/>
      <w:lvlText w:val="•"/>
      <w:lvlJc w:val="left"/>
      <w:pPr>
        <w:ind w:left="7256" w:hanging="720"/>
      </w:pPr>
    </w:lvl>
    <w:lvl w:ilvl="8">
      <w:numFmt w:val="bullet"/>
      <w:lvlText w:val="•"/>
      <w:lvlJc w:val="left"/>
      <w:pPr>
        <w:ind w:left="8064" w:hanging="72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A0"/>
    <w:rsid w:val="00003CA9"/>
    <w:rsid w:val="000043FF"/>
    <w:rsid w:val="00004DE3"/>
    <w:rsid w:val="000417A7"/>
    <w:rsid w:val="000B4E95"/>
    <w:rsid w:val="00135AC5"/>
    <w:rsid w:val="00135BBB"/>
    <w:rsid w:val="00157C82"/>
    <w:rsid w:val="00172F91"/>
    <w:rsid w:val="00197482"/>
    <w:rsid w:val="001E4B3D"/>
    <w:rsid w:val="00223D45"/>
    <w:rsid w:val="002645CD"/>
    <w:rsid w:val="00273EB9"/>
    <w:rsid w:val="002A3336"/>
    <w:rsid w:val="002E4675"/>
    <w:rsid w:val="0031752F"/>
    <w:rsid w:val="00326C54"/>
    <w:rsid w:val="00377DD7"/>
    <w:rsid w:val="00383CED"/>
    <w:rsid w:val="003A40DC"/>
    <w:rsid w:val="003D37CC"/>
    <w:rsid w:val="00404DD7"/>
    <w:rsid w:val="0042516F"/>
    <w:rsid w:val="0045313B"/>
    <w:rsid w:val="004860E4"/>
    <w:rsid w:val="004C64C2"/>
    <w:rsid w:val="004E4610"/>
    <w:rsid w:val="004F31A0"/>
    <w:rsid w:val="00534792"/>
    <w:rsid w:val="00550B51"/>
    <w:rsid w:val="00551261"/>
    <w:rsid w:val="00575BCE"/>
    <w:rsid w:val="005E7155"/>
    <w:rsid w:val="00651C8F"/>
    <w:rsid w:val="00660A28"/>
    <w:rsid w:val="0066678F"/>
    <w:rsid w:val="00674F8D"/>
    <w:rsid w:val="00681531"/>
    <w:rsid w:val="00687195"/>
    <w:rsid w:val="006915BA"/>
    <w:rsid w:val="006949C4"/>
    <w:rsid w:val="006C1D05"/>
    <w:rsid w:val="006D70D2"/>
    <w:rsid w:val="006E19D6"/>
    <w:rsid w:val="006E683F"/>
    <w:rsid w:val="00722F01"/>
    <w:rsid w:val="0072540D"/>
    <w:rsid w:val="00756BA9"/>
    <w:rsid w:val="007868CE"/>
    <w:rsid w:val="007A410B"/>
    <w:rsid w:val="007D65DE"/>
    <w:rsid w:val="00800677"/>
    <w:rsid w:val="00824A1A"/>
    <w:rsid w:val="00836C80"/>
    <w:rsid w:val="00883C0A"/>
    <w:rsid w:val="00885443"/>
    <w:rsid w:val="008B7338"/>
    <w:rsid w:val="00927B70"/>
    <w:rsid w:val="0095476E"/>
    <w:rsid w:val="0097552F"/>
    <w:rsid w:val="00990B40"/>
    <w:rsid w:val="0099300F"/>
    <w:rsid w:val="00997589"/>
    <w:rsid w:val="009C6248"/>
    <w:rsid w:val="009D3497"/>
    <w:rsid w:val="00A011F0"/>
    <w:rsid w:val="00A11F6E"/>
    <w:rsid w:val="00A31246"/>
    <w:rsid w:val="00A50B01"/>
    <w:rsid w:val="00A60DD2"/>
    <w:rsid w:val="00A635BB"/>
    <w:rsid w:val="00A908EA"/>
    <w:rsid w:val="00AD1F06"/>
    <w:rsid w:val="00B2359E"/>
    <w:rsid w:val="00B25CB1"/>
    <w:rsid w:val="00B66279"/>
    <w:rsid w:val="00B9035B"/>
    <w:rsid w:val="00BD5120"/>
    <w:rsid w:val="00BD6234"/>
    <w:rsid w:val="00C117BF"/>
    <w:rsid w:val="00C53718"/>
    <w:rsid w:val="00C576D7"/>
    <w:rsid w:val="00C675CF"/>
    <w:rsid w:val="00CB4B3B"/>
    <w:rsid w:val="00CD0846"/>
    <w:rsid w:val="00D22F9D"/>
    <w:rsid w:val="00D50831"/>
    <w:rsid w:val="00D73D6B"/>
    <w:rsid w:val="00D843CF"/>
    <w:rsid w:val="00DB4BFA"/>
    <w:rsid w:val="00DC3DB6"/>
    <w:rsid w:val="00DD17CE"/>
    <w:rsid w:val="00E073C7"/>
    <w:rsid w:val="00E16E8C"/>
    <w:rsid w:val="00E342AA"/>
    <w:rsid w:val="00E51DF4"/>
    <w:rsid w:val="00EB46FD"/>
    <w:rsid w:val="00EC6444"/>
    <w:rsid w:val="00EE523A"/>
    <w:rsid w:val="00F46934"/>
    <w:rsid w:val="00F966C9"/>
    <w:rsid w:val="00FB4CAA"/>
    <w:rsid w:val="00FB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C742DBC"/>
  <w15:chartTrackingRefBased/>
  <w15:docId w15:val="{E06F48C4-7979-409B-AF76-9FFFD74C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3718"/>
    <w:rPr>
      <w:sz w:val="16"/>
      <w:szCs w:val="16"/>
    </w:rPr>
  </w:style>
  <w:style w:type="paragraph" w:styleId="CommentText">
    <w:name w:val="annotation text"/>
    <w:basedOn w:val="Normal"/>
    <w:link w:val="CommentTextChar"/>
    <w:uiPriority w:val="99"/>
    <w:semiHidden/>
    <w:unhideWhenUsed/>
    <w:rsid w:val="00C53718"/>
    <w:rPr>
      <w:sz w:val="20"/>
      <w:szCs w:val="20"/>
    </w:rPr>
  </w:style>
  <w:style w:type="character" w:customStyle="1" w:styleId="CommentTextChar">
    <w:name w:val="Comment Text Char"/>
    <w:basedOn w:val="DefaultParagraphFont"/>
    <w:link w:val="CommentText"/>
    <w:uiPriority w:val="99"/>
    <w:semiHidden/>
    <w:rsid w:val="00C53718"/>
    <w:rPr>
      <w:sz w:val="20"/>
      <w:szCs w:val="20"/>
    </w:rPr>
  </w:style>
  <w:style w:type="paragraph" w:styleId="CommentSubject">
    <w:name w:val="annotation subject"/>
    <w:basedOn w:val="CommentText"/>
    <w:next w:val="CommentText"/>
    <w:link w:val="CommentSubjectChar"/>
    <w:uiPriority w:val="99"/>
    <w:semiHidden/>
    <w:unhideWhenUsed/>
    <w:rsid w:val="00C53718"/>
    <w:rPr>
      <w:b/>
      <w:bCs/>
    </w:rPr>
  </w:style>
  <w:style w:type="character" w:customStyle="1" w:styleId="CommentSubjectChar">
    <w:name w:val="Comment Subject Char"/>
    <w:basedOn w:val="CommentTextChar"/>
    <w:link w:val="CommentSubject"/>
    <w:uiPriority w:val="99"/>
    <w:semiHidden/>
    <w:rsid w:val="00C53718"/>
    <w:rPr>
      <w:b/>
      <w:bCs/>
      <w:sz w:val="20"/>
      <w:szCs w:val="20"/>
    </w:rPr>
  </w:style>
  <w:style w:type="paragraph" w:styleId="BalloonText">
    <w:name w:val="Balloon Text"/>
    <w:basedOn w:val="Normal"/>
    <w:link w:val="BalloonTextChar"/>
    <w:uiPriority w:val="99"/>
    <w:semiHidden/>
    <w:unhideWhenUsed/>
    <w:rsid w:val="00C53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18"/>
    <w:rPr>
      <w:rFonts w:ascii="Segoe UI" w:hAnsi="Segoe UI" w:cs="Segoe UI"/>
      <w:sz w:val="18"/>
      <w:szCs w:val="18"/>
    </w:rPr>
  </w:style>
  <w:style w:type="paragraph" w:styleId="Header">
    <w:name w:val="header"/>
    <w:basedOn w:val="Normal"/>
    <w:link w:val="HeaderChar"/>
    <w:uiPriority w:val="99"/>
    <w:unhideWhenUsed/>
    <w:rsid w:val="00004DE3"/>
    <w:pPr>
      <w:tabs>
        <w:tab w:val="center" w:pos="4680"/>
        <w:tab w:val="right" w:pos="9360"/>
      </w:tabs>
    </w:pPr>
  </w:style>
  <w:style w:type="character" w:customStyle="1" w:styleId="HeaderChar">
    <w:name w:val="Header Char"/>
    <w:basedOn w:val="DefaultParagraphFont"/>
    <w:link w:val="Header"/>
    <w:uiPriority w:val="99"/>
    <w:rsid w:val="00004DE3"/>
  </w:style>
  <w:style w:type="paragraph" w:styleId="Footer">
    <w:name w:val="footer"/>
    <w:basedOn w:val="Normal"/>
    <w:link w:val="FooterChar"/>
    <w:uiPriority w:val="99"/>
    <w:unhideWhenUsed/>
    <w:rsid w:val="00004DE3"/>
    <w:pPr>
      <w:tabs>
        <w:tab w:val="center" w:pos="4680"/>
        <w:tab w:val="right" w:pos="9360"/>
      </w:tabs>
    </w:pPr>
  </w:style>
  <w:style w:type="character" w:customStyle="1" w:styleId="FooterChar">
    <w:name w:val="Footer Char"/>
    <w:basedOn w:val="DefaultParagraphFont"/>
    <w:link w:val="Footer"/>
    <w:uiPriority w:val="99"/>
    <w:rsid w:val="00004DE3"/>
  </w:style>
  <w:style w:type="paragraph" w:styleId="FootnoteText">
    <w:name w:val="footnote text"/>
    <w:basedOn w:val="Normal"/>
    <w:link w:val="FootnoteTextChar"/>
    <w:uiPriority w:val="99"/>
    <w:semiHidden/>
    <w:unhideWhenUsed/>
    <w:rsid w:val="00D50831"/>
    <w:rPr>
      <w:sz w:val="20"/>
      <w:szCs w:val="20"/>
    </w:rPr>
  </w:style>
  <w:style w:type="character" w:customStyle="1" w:styleId="FootnoteTextChar">
    <w:name w:val="Footnote Text Char"/>
    <w:basedOn w:val="DefaultParagraphFont"/>
    <w:link w:val="FootnoteText"/>
    <w:uiPriority w:val="99"/>
    <w:semiHidden/>
    <w:rsid w:val="00D50831"/>
    <w:rPr>
      <w:sz w:val="20"/>
      <w:szCs w:val="20"/>
    </w:rPr>
  </w:style>
  <w:style w:type="character" w:styleId="FootnoteReference">
    <w:name w:val="footnote reference"/>
    <w:basedOn w:val="DefaultParagraphFont"/>
    <w:uiPriority w:val="99"/>
    <w:semiHidden/>
    <w:unhideWhenUsed/>
    <w:rsid w:val="00D50831"/>
    <w:rPr>
      <w:vertAlign w:val="superscript"/>
    </w:rPr>
  </w:style>
  <w:style w:type="character" w:styleId="PlaceholderText">
    <w:name w:val="Placeholder Text"/>
    <w:basedOn w:val="DefaultParagraphFont"/>
    <w:uiPriority w:val="99"/>
    <w:semiHidden/>
    <w:rsid w:val="00990B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309487">
      <w:bodyDiv w:val="1"/>
      <w:marLeft w:val="0"/>
      <w:marRight w:val="0"/>
      <w:marTop w:val="0"/>
      <w:marBottom w:val="0"/>
      <w:divBdr>
        <w:top w:val="none" w:sz="0" w:space="0" w:color="auto"/>
        <w:left w:val="none" w:sz="0" w:space="0" w:color="auto"/>
        <w:bottom w:val="none" w:sz="0" w:space="0" w:color="auto"/>
        <w:right w:val="none" w:sz="0" w:space="0" w:color="auto"/>
      </w:divBdr>
    </w:div>
    <w:div w:id="20306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1ECC-F02F-4630-9F43-EBA9B0EA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912</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dc:creator>
  <cp:keywords/>
  <dc:description/>
  <cp:lastModifiedBy>Deborah Serrata</cp:lastModifiedBy>
  <cp:revision>2</cp:revision>
  <dcterms:created xsi:type="dcterms:W3CDTF">2021-05-03T22:50:00Z</dcterms:created>
  <dcterms:modified xsi:type="dcterms:W3CDTF">2021-05-03T22:50:00Z</dcterms:modified>
</cp:coreProperties>
</file>