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60EA9" w14:textId="77777777" w:rsidR="007A07EB" w:rsidRPr="009E055E" w:rsidRDefault="007A07EB" w:rsidP="007A07EB">
      <w:pPr>
        <w:spacing w:line="240" w:lineRule="auto"/>
        <w:rPr>
          <w:rFonts w:ascii="Times New Roman" w:eastAsia="Times New Roman" w:hAnsi="Times New Roman" w:cs="Times New Roman"/>
          <w:color w:val="000000" w:themeColor="text1"/>
          <w:sz w:val="24"/>
          <w:szCs w:val="24"/>
        </w:rPr>
      </w:pPr>
      <w:r w:rsidRPr="009E055E">
        <w:rPr>
          <w:rFonts w:ascii="Times New Roman" w:eastAsia="Times New Roman" w:hAnsi="Times New Roman" w:cs="Times New Roman"/>
          <w:color w:val="000000" w:themeColor="text1"/>
          <w:sz w:val="24"/>
          <w:szCs w:val="24"/>
        </w:rPr>
        <w:t>Honorable Frankie Y. Jones</w:t>
      </w:r>
    </w:p>
    <w:p w14:paraId="2C4D6E2B" w14:textId="77777777" w:rsidR="007A07EB" w:rsidRPr="009E055E" w:rsidRDefault="007A07EB" w:rsidP="007A07EB">
      <w:pPr>
        <w:spacing w:line="240" w:lineRule="auto"/>
        <w:rPr>
          <w:rFonts w:ascii="Times New Roman" w:eastAsia="Times New Roman" w:hAnsi="Times New Roman" w:cs="Times New Roman"/>
          <w:color w:val="000000" w:themeColor="text1"/>
          <w:sz w:val="24"/>
          <w:szCs w:val="24"/>
        </w:rPr>
      </w:pPr>
      <w:r w:rsidRPr="009E055E">
        <w:rPr>
          <w:rFonts w:ascii="Times New Roman" w:eastAsia="Times New Roman" w:hAnsi="Times New Roman" w:cs="Times New Roman"/>
          <w:color w:val="000000" w:themeColor="text1"/>
          <w:sz w:val="24"/>
          <w:szCs w:val="24"/>
        </w:rPr>
        <w:t>Chair, Commission on Minorities in the Judiciary</w:t>
      </w:r>
    </w:p>
    <w:p w14:paraId="31883C5E" w14:textId="77777777" w:rsidR="007A07EB" w:rsidRPr="009E055E" w:rsidRDefault="007A07EB" w:rsidP="007A07EB">
      <w:pPr>
        <w:spacing w:line="240" w:lineRule="auto"/>
        <w:rPr>
          <w:rFonts w:ascii="Times New Roman" w:eastAsia="Times New Roman" w:hAnsi="Times New Roman" w:cs="Times New Roman"/>
          <w:color w:val="000000" w:themeColor="text1"/>
          <w:sz w:val="24"/>
          <w:szCs w:val="24"/>
        </w:rPr>
      </w:pPr>
      <w:r w:rsidRPr="009E055E">
        <w:rPr>
          <w:rFonts w:ascii="Times New Roman" w:eastAsia="Times New Roman" w:hAnsi="Times New Roman" w:cs="Times New Roman"/>
          <w:color w:val="000000" w:themeColor="text1"/>
          <w:sz w:val="24"/>
          <w:szCs w:val="24"/>
        </w:rPr>
        <w:t>c/o Administrative Office of the Courts</w:t>
      </w:r>
    </w:p>
    <w:p w14:paraId="5280A655" w14:textId="77777777" w:rsidR="007A07EB" w:rsidRPr="009E055E" w:rsidRDefault="007A07EB" w:rsidP="007A07EB">
      <w:pPr>
        <w:spacing w:line="240" w:lineRule="auto"/>
        <w:rPr>
          <w:rFonts w:ascii="Times New Roman" w:eastAsia="Times New Roman" w:hAnsi="Times New Roman" w:cs="Times New Roman"/>
          <w:color w:val="000000" w:themeColor="text1"/>
          <w:sz w:val="24"/>
          <w:szCs w:val="24"/>
        </w:rPr>
      </w:pPr>
      <w:r w:rsidRPr="009E055E">
        <w:rPr>
          <w:rFonts w:ascii="Times New Roman" w:eastAsia="Times New Roman" w:hAnsi="Times New Roman" w:cs="Times New Roman"/>
          <w:color w:val="000000" w:themeColor="text1"/>
          <w:sz w:val="24"/>
          <w:szCs w:val="24"/>
        </w:rPr>
        <w:t>1501 W. Washington St., Ste. 410</w:t>
      </w:r>
    </w:p>
    <w:p w14:paraId="2C79EFF5" w14:textId="77777777" w:rsidR="007A07EB" w:rsidRPr="009E055E" w:rsidRDefault="007A07EB" w:rsidP="007A07EB">
      <w:pPr>
        <w:spacing w:line="240" w:lineRule="auto"/>
        <w:rPr>
          <w:rFonts w:ascii="Times New Roman" w:eastAsia="Times New Roman" w:hAnsi="Times New Roman" w:cs="Times New Roman"/>
          <w:color w:val="000000" w:themeColor="text1"/>
          <w:sz w:val="24"/>
          <w:szCs w:val="24"/>
        </w:rPr>
      </w:pPr>
      <w:r w:rsidRPr="009E055E">
        <w:rPr>
          <w:rFonts w:ascii="Times New Roman" w:eastAsia="Times New Roman" w:hAnsi="Times New Roman" w:cs="Times New Roman"/>
          <w:color w:val="000000" w:themeColor="text1"/>
          <w:sz w:val="24"/>
          <w:szCs w:val="24"/>
        </w:rPr>
        <w:t>Phoenix, AZ 85007</w:t>
      </w:r>
    </w:p>
    <w:p w14:paraId="11C8A1B6" w14:textId="5CF7651E" w:rsidR="00FE7D06" w:rsidRPr="009E055E" w:rsidRDefault="007A07EB" w:rsidP="007A07EB">
      <w:pPr>
        <w:spacing w:line="240" w:lineRule="auto"/>
        <w:rPr>
          <w:rFonts w:ascii="Times New Roman" w:eastAsia="Times New Roman" w:hAnsi="Times New Roman" w:cs="Times New Roman"/>
          <w:color w:val="000000" w:themeColor="text1"/>
          <w:sz w:val="24"/>
          <w:szCs w:val="24"/>
        </w:rPr>
      </w:pPr>
      <w:r w:rsidRPr="009E055E">
        <w:rPr>
          <w:rFonts w:ascii="Times New Roman" w:eastAsia="Times New Roman" w:hAnsi="Times New Roman" w:cs="Times New Roman"/>
          <w:color w:val="000000" w:themeColor="text1"/>
          <w:sz w:val="24"/>
          <w:szCs w:val="24"/>
        </w:rPr>
        <w:t>(602) 452-3675</w:t>
      </w:r>
    </w:p>
    <w:p w14:paraId="64BE1B69" w14:textId="6C2E6B5A" w:rsidR="007A07EB" w:rsidRDefault="007A07EB" w:rsidP="007A07EB">
      <w:pPr>
        <w:spacing w:line="240" w:lineRule="auto"/>
        <w:rPr>
          <w:rFonts w:ascii="Times New Roman" w:eastAsia="Times New Roman" w:hAnsi="Times New Roman" w:cs="Times New Roman"/>
          <w:color w:val="000000" w:themeColor="text1"/>
          <w:sz w:val="28"/>
          <w:szCs w:val="28"/>
        </w:rPr>
      </w:pPr>
    </w:p>
    <w:p w14:paraId="1CFF6B83" w14:textId="77777777" w:rsidR="00FE7D06" w:rsidRPr="006C78C8" w:rsidRDefault="00FE7D06" w:rsidP="00FE7D06">
      <w:pPr>
        <w:spacing w:line="240" w:lineRule="auto"/>
        <w:jc w:val="center"/>
        <w:rPr>
          <w:rFonts w:ascii="Times New Roman" w:eastAsia="Times New Roman" w:hAnsi="Times New Roman" w:cs="Times New Roman"/>
          <w:color w:val="000000" w:themeColor="text1"/>
          <w:sz w:val="28"/>
          <w:szCs w:val="28"/>
        </w:rPr>
      </w:pPr>
    </w:p>
    <w:p w14:paraId="370D6F01" w14:textId="58F07D2F" w:rsidR="00ED45D6" w:rsidRPr="006C78C8" w:rsidRDefault="00880631" w:rsidP="00FE7D06">
      <w:pPr>
        <w:spacing w:line="240" w:lineRule="auto"/>
        <w:jc w:val="center"/>
        <w:rPr>
          <w:rFonts w:ascii="Times New Roman" w:eastAsia="Times New Roman" w:hAnsi="Times New Roman" w:cs="Times New Roman"/>
          <w:b/>
          <w:color w:val="000000" w:themeColor="text1"/>
          <w:sz w:val="28"/>
          <w:szCs w:val="28"/>
        </w:rPr>
      </w:pPr>
      <w:r w:rsidRPr="006C78C8">
        <w:rPr>
          <w:rFonts w:ascii="Times New Roman" w:eastAsia="Times New Roman" w:hAnsi="Times New Roman" w:cs="Times New Roman"/>
          <w:color w:val="000000" w:themeColor="text1"/>
          <w:sz w:val="28"/>
          <w:szCs w:val="28"/>
        </w:rPr>
        <w:t xml:space="preserve"> </w:t>
      </w:r>
      <w:r w:rsidRPr="006C78C8">
        <w:rPr>
          <w:rFonts w:ascii="Times New Roman" w:eastAsia="Times New Roman" w:hAnsi="Times New Roman" w:cs="Times New Roman"/>
          <w:b/>
          <w:color w:val="000000" w:themeColor="text1"/>
          <w:sz w:val="28"/>
          <w:szCs w:val="28"/>
        </w:rPr>
        <w:t>IN THE SUPREME COURT</w:t>
      </w:r>
    </w:p>
    <w:p w14:paraId="198D8A0F" w14:textId="7C01FD65" w:rsidR="00FE7D06" w:rsidRPr="006C78C8" w:rsidRDefault="00FE7D06" w:rsidP="00FE7D06">
      <w:pPr>
        <w:spacing w:line="240" w:lineRule="auto"/>
        <w:jc w:val="center"/>
        <w:rPr>
          <w:rFonts w:ascii="Times New Roman" w:eastAsia="Times New Roman" w:hAnsi="Times New Roman" w:cs="Times New Roman"/>
          <w:b/>
          <w:color w:val="000000" w:themeColor="text1"/>
          <w:sz w:val="28"/>
          <w:szCs w:val="28"/>
        </w:rPr>
      </w:pPr>
      <w:r w:rsidRPr="006C78C8">
        <w:rPr>
          <w:rFonts w:ascii="Times New Roman" w:eastAsia="Times New Roman" w:hAnsi="Times New Roman" w:cs="Times New Roman"/>
          <w:b/>
          <w:color w:val="000000" w:themeColor="text1"/>
          <w:sz w:val="28"/>
          <w:szCs w:val="28"/>
        </w:rPr>
        <w:t>OF ARIZONA</w:t>
      </w:r>
    </w:p>
    <w:p w14:paraId="19684E1C" w14:textId="77777777" w:rsidR="00ED45D6" w:rsidRPr="006C78C8" w:rsidRDefault="00ED45D6" w:rsidP="00FE7D06">
      <w:pPr>
        <w:spacing w:line="480" w:lineRule="auto"/>
        <w:rPr>
          <w:rFonts w:ascii="Times New Roman" w:eastAsia="Times New Roman" w:hAnsi="Times New Roman" w:cs="Times New Roman"/>
          <w:b/>
          <w:color w:val="000000" w:themeColor="text1"/>
          <w:sz w:val="28"/>
          <w:szCs w:val="28"/>
        </w:rPr>
      </w:pPr>
    </w:p>
    <w:tbl>
      <w:tblPr>
        <w:tblStyle w:val="a"/>
        <w:tblW w:w="9326" w:type="dxa"/>
        <w:tblLayout w:type="fixed"/>
        <w:tblLook w:val="0000" w:firstRow="0" w:lastRow="0" w:firstColumn="0" w:lastColumn="0" w:noHBand="0" w:noVBand="0"/>
      </w:tblPr>
      <w:tblGrid>
        <w:gridCol w:w="4767"/>
        <w:gridCol w:w="25"/>
        <w:gridCol w:w="4534"/>
      </w:tblGrid>
      <w:tr w:rsidR="00ED45D6" w:rsidRPr="006C78C8" w14:paraId="63213DC4" w14:textId="77777777">
        <w:trPr>
          <w:trHeight w:val="2655"/>
        </w:trPr>
        <w:tc>
          <w:tcPr>
            <w:tcW w:w="4767" w:type="dxa"/>
            <w:tcBorders>
              <w:bottom w:val="single" w:sz="4" w:space="0" w:color="000000"/>
            </w:tcBorders>
          </w:tcPr>
          <w:p w14:paraId="51894C5B" w14:textId="77777777" w:rsidR="00ED45D6" w:rsidRPr="006C78C8" w:rsidRDefault="00880631">
            <w:pPr>
              <w:spacing w:after="120" w:line="480" w:lineRule="auto"/>
              <w:ind w:right="87"/>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rPr>
              <w:t>IN THE MATTER OF:</w:t>
            </w:r>
          </w:p>
          <w:p w14:paraId="1B432424" w14:textId="5C4F4532" w:rsidR="00ED45D6" w:rsidRPr="006C78C8" w:rsidRDefault="00880631">
            <w:pPr>
              <w:spacing w:after="120" w:line="240" w:lineRule="auto"/>
              <w:ind w:right="87"/>
              <w:rPr>
                <w:rFonts w:ascii="Times New Roman" w:eastAsia="Times New Roman" w:hAnsi="Times New Roman" w:cs="Times New Roman"/>
                <w:b/>
                <w:color w:val="000000" w:themeColor="text1"/>
                <w:sz w:val="28"/>
                <w:szCs w:val="28"/>
              </w:rPr>
            </w:pPr>
            <w:r w:rsidRPr="006C78C8">
              <w:rPr>
                <w:rFonts w:ascii="Times New Roman" w:eastAsia="Times New Roman" w:hAnsi="Times New Roman" w:cs="Times New Roman"/>
                <w:b/>
                <w:color w:val="000000" w:themeColor="text1"/>
                <w:sz w:val="28"/>
                <w:szCs w:val="28"/>
              </w:rPr>
              <w:t>PETITION TO AMEND THE RULES OF THE SUPREME COURT OF ARIZONA TO ADOPT RULE 24- JURY SELECTION</w:t>
            </w:r>
          </w:p>
        </w:tc>
        <w:tc>
          <w:tcPr>
            <w:tcW w:w="25" w:type="dxa"/>
            <w:tcBorders>
              <w:right w:val="single" w:sz="4" w:space="0" w:color="000000"/>
            </w:tcBorders>
          </w:tcPr>
          <w:p w14:paraId="79CE2DD3" w14:textId="77777777" w:rsidR="00ED45D6" w:rsidRPr="006C78C8" w:rsidRDefault="00880631">
            <w:pPr>
              <w:spacing w:line="480" w:lineRule="auto"/>
              <w:ind w:right="-40"/>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rPr>
              <w:t xml:space="preserve">  </w:t>
            </w:r>
          </w:p>
        </w:tc>
        <w:tc>
          <w:tcPr>
            <w:tcW w:w="4534" w:type="dxa"/>
            <w:tcBorders>
              <w:left w:val="single" w:sz="4" w:space="0" w:color="000000"/>
            </w:tcBorders>
          </w:tcPr>
          <w:p w14:paraId="75C0F30E" w14:textId="23EBED49" w:rsidR="00ED45D6" w:rsidRPr="006C78C8" w:rsidRDefault="00FE7D06">
            <w:pPr>
              <w:spacing w:line="480" w:lineRule="auto"/>
              <w:ind w:right="-40"/>
              <w:rPr>
                <w:rFonts w:ascii="Times New Roman" w:eastAsia="Times New Roman" w:hAnsi="Times New Roman" w:cs="Times New Roman"/>
                <w:b/>
                <w:color w:val="000000" w:themeColor="text1"/>
                <w:sz w:val="28"/>
                <w:szCs w:val="28"/>
              </w:rPr>
            </w:pPr>
            <w:r w:rsidRPr="006C78C8">
              <w:rPr>
                <w:rFonts w:ascii="Times New Roman" w:eastAsia="Times New Roman" w:hAnsi="Times New Roman" w:cs="Times New Roman"/>
                <w:color w:val="000000" w:themeColor="text1"/>
                <w:sz w:val="28"/>
                <w:szCs w:val="28"/>
              </w:rPr>
              <w:t xml:space="preserve">    </w:t>
            </w:r>
            <w:r w:rsidR="00880631" w:rsidRPr="006C78C8">
              <w:rPr>
                <w:rFonts w:ascii="Times New Roman" w:eastAsia="Times New Roman" w:hAnsi="Times New Roman" w:cs="Times New Roman"/>
                <w:color w:val="000000" w:themeColor="text1"/>
                <w:sz w:val="28"/>
                <w:szCs w:val="28"/>
              </w:rPr>
              <w:t>SUPREME COURT NO. R-21-0008</w:t>
            </w:r>
          </w:p>
          <w:p w14:paraId="06396696" w14:textId="673ACD35" w:rsidR="00ED45D6" w:rsidRPr="006C78C8" w:rsidRDefault="00880631">
            <w:pPr>
              <w:spacing w:line="240" w:lineRule="auto"/>
              <w:ind w:left="248" w:right="-40"/>
              <w:rPr>
                <w:rFonts w:ascii="Times New Roman" w:eastAsia="Times New Roman" w:hAnsi="Times New Roman" w:cs="Times New Roman"/>
                <w:b/>
                <w:color w:val="000000" w:themeColor="text1"/>
                <w:sz w:val="28"/>
                <w:szCs w:val="28"/>
              </w:rPr>
            </w:pPr>
            <w:r w:rsidRPr="006C78C8">
              <w:rPr>
                <w:rFonts w:ascii="Times New Roman" w:eastAsia="Times New Roman" w:hAnsi="Times New Roman" w:cs="Times New Roman"/>
                <w:b/>
                <w:color w:val="000000" w:themeColor="text1"/>
                <w:sz w:val="28"/>
                <w:szCs w:val="28"/>
              </w:rPr>
              <w:t xml:space="preserve">COMMENT OF THE COMMISSION ON </w:t>
            </w:r>
            <w:r w:rsidR="006A6072">
              <w:rPr>
                <w:rFonts w:ascii="Times New Roman" w:eastAsia="Times New Roman" w:hAnsi="Times New Roman" w:cs="Times New Roman"/>
                <w:b/>
                <w:color w:val="000000" w:themeColor="text1"/>
                <w:sz w:val="28"/>
                <w:szCs w:val="28"/>
              </w:rPr>
              <w:t>MINORITIES</w:t>
            </w:r>
            <w:r w:rsidRPr="006C78C8">
              <w:rPr>
                <w:rFonts w:ascii="Times New Roman" w:eastAsia="Times New Roman" w:hAnsi="Times New Roman" w:cs="Times New Roman"/>
                <w:b/>
                <w:color w:val="000000" w:themeColor="text1"/>
                <w:sz w:val="28"/>
                <w:szCs w:val="28"/>
              </w:rPr>
              <w:t xml:space="preserve"> IN THE JUDICIARY IN </w:t>
            </w:r>
            <w:r w:rsidRPr="006C78C8">
              <w:rPr>
                <w:rFonts w:ascii="Times New Roman" w:eastAsia="Times New Roman" w:hAnsi="Times New Roman" w:cs="Times New Roman"/>
                <w:b/>
                <w:i/>
                <w:color w:val="000000" w:themeColor="text1"/>
                <w:sz w:val="28"/>
                <w:szCs w:val="28"/>
              </w:rPr>
              <w:t xml:space="preserve">SUPPORT </w:t>
            </w:r>
            <w:r w:rsidRPr="006C78C8">
              <w:rPr>
                <w:rFonts w:ascii="Times New Roman" w:eastAsia="Times New Roman" w:hAnsi="Times New Roman" w:cs="Times New Roman"/>
                <w:b/>
                <w:color w:val="000000" w:themeColor="text1"/>
                <w:sz w:val="28"/>
                <w:szCs w:val="28"/>
              </w:rPr>
              <w:t>OF PETITION NO. R-21-0008</w:t>
            </w:r>
          </w:p>
        </w:tc>
      </w:tr>
    </w:tbl>
    <w:p w14:paraId="0D4B67AA" w14:textId="77777777" w:rsidR="00ED45D6" w:rsidRPr="006C78C8" w:rsidRDefault="00ED45D6">
      <w:pPr>
        <w:spacing w:line="480" w:lineRule="auto"/>
        <w:ind w:right="58"/>
        <w:jc w:val="both"/>
        <w:rPr>
          <w:rFonts w:ascii="Times New Roman" w:eastAsia="Times New Roman" w:hAnsi="Times New Roman" w:cs="Times New Roman"/>
          <w:color w:val="000000" w:themeColor="text1"/>
          <w:sz w:val="28"/>
          <w:szCs w:val="28"/>
        </w:rPr>
      </w:pPr>
    </w:p>
    <w:p w14:paraId="20D4A7F9" w14:textId="0A3C9A8B" w:rsidR="00ED45D6" w:rsidRPr="006C78C8" w:rsidRDefault="00880631">
      <w:pPr>
        <w:spacing w:line="480" w:lineRule="auto"/>
        <w:ind w:firstLine="720"/>
        <w:jc w:val="both"/>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rPr>
        <w:t xml:space="preserve">Pursuant to Rule 28(e) of the Rules of the Supreme Court of Arizona, the Commission on </w:t>
      </w:r>
      <w:r w:rsidR="006A6072">
        <w:rPr>
          <w:rFonts w:ascii="Times New Roman" w:eastAsia="Times New Roman" w:hAnsi="Times New Roman" w:cs="Times New Roman"/>
          <w:color w:val="000000" w:themeColor="text1"/>
          <w:sz w:val="28"/>
          <w:szCs w:val="28"/>
        </w:rPr>
        <w:t>Minorities</w:t>
      </w:r>
      <w:r w:rsidRPr="006C78C8">
        <w:rPr>
          <w:rFonts w:ascii="Times New Roman" w:eastAsia="Times New Roman" w:hAnsi="Times New Roman" w:cs="Times New Roman"/>
          <w:color w:val="000000" w:themeColor="text1"/>
          <w:sz w:val="28"/>
          <w:szCs w:val="28"/>
        </w:rPr>
        <w:t xml:space="preserve"> in the Judiciary respectfully submits this comment in support of Petition No. R-21-0008 filed by the “</w:t>
      </w:r>
      <w:r w:rsidRPr="006C78C8">
        <w:rPr>
          <w:rFonts w:ascii="Times New Roman" w:eastAsia="Times New Roman" w:hAnsi="Times New Roman" w:cs="Times New Roman"/>
          <w:i/>
          <w:color w:val="000000" w:themeColor="text1"/>
          <w:sz w:val="28"/>
          <w:szCs w:val="28"/>
        </w:rPr>
        <w:t>Batson</w:t>
      </w:r>
      <w:r w:rsidRPr="006C78C8">
        <w:rPr>
          <w:rFonts w:ascii="Times New Roman" w:eastAsia="Times New Roman" w:hAnsi="Times New Roman" w:cs="Times New Roman"/>
          <w:color w:val="000000" w:themeColor="text1"/>
          <w:sz w:val="28"/>
          <w:szCs w:val="28"/>
        </w:rPr>
        <w:t xml:space="preserve"> Working Group” to adopt a new Arizona Supreme Court Rule 24 concerning jury selection. </w:t>
      </w:r>
    </w:p>
    <w:p w14:paraId="6F614FD9" w14:textId="77777777" w:rsidR="004309F3" w:rsidRPr="007A07EB" w:rsidRDefault="004309F3" w:rsidP="004309F3">
      <w:pPr>
        <w:shd w:val="clear" w:color="auto" w:fill="FFFFFF"/>
        <w:spacing w:line="480" w:lineRule="auto"/>
        <w:ind w:firstLine="720"/>
        <w:jc w:val="both"/>
        <w:rPr>
          <w:rFonts w:ascii="Times New Roman" w:eastAsia="Times New Roman" w:hAnsi="Times New Roman" w:cs="Times New Roman"/>
          <w:color w:val="000000" w:themeColor="text1"/>
          <w:sz w:val="28"/>
          <w:szCs w:val="28"/>
        </w:rPr>
      </w:pPr>
      <w:r w:rsidRPr="007A07EB">
        <w:rPr>
          <w:rFonts w:ascii="Times New Roman" w:eastAsia="Times New Roman" w:hAnsi="Times New Roman" w:cs="Times New Roman"/>
          <w:color w:val="000000" w:themeColor="text1"/>
          <w:sz w:val="28"/>
          <w:szCs w:val="28"/>
        </w:rPr>
        <w:t xml:space="preserve">RESPECTFULLY SUBMITTED this </w:t>
      </w:r>
      <w:r>
        <w:rPr>
          <w:rFonts w:ascii="Times New Roman" w:eastAsia="Times New Roman" w:hAnsi="Times New Roman" w:cs="Times New Roman"/>
          <w:color w:val="000000" w:themeColor="text1"/>
          <w:sz w:val="28"/>
          <w:szCs w:val="28"/>
        </w:rPr>
        <w:t>3rd</w:t>
      </w:r>
      <w:r w:rsidRPr="007A07EB">
        <w:rPr>
          <w:rFonts w:ascii="Times New Roman" w:eastAsia="Times New Roman" w:hAnsi="Times New Roman" w:cs="Times New Roman"/>
          <w:color w:val="000000" w:themeColor="text1"/>
          <w:sz w:val="28"/>
          <w:szCs w:val="28"/>
        </w:rPr>
        <w:t xml:space="preserve"> day of </w:t>
      </w:r>
      <w:r>
        <w:rPr>
          <w:rFonts w:ascii="Times New Roman" w:eastAsia="Times New Roman" w:hAnsi="Times New Roman" w:cs="Times New Roman"/>
          <w:color w:val="000000" w:themeColor="text1"/>
          <w:sz w:val="28"/>
          <w:szCs w:val="28"/>
        </w:rPr>
        <w:t>May</w:t>
      </w:r>
      <w:r w:rsidRPr="007A07EB">
        <w:rPr>
          <w:rFonts w:ascii="Times New Roman" w:eastAsia="Times New Roman" w:hAnsi="Times New Roman" w:cs="Times New Roman"/>
          <w:color w:val="000000" w:themeColor="text1"/>
          <w:sz w:val="28"/>
          <w:szCs w:val="28"/>
        </w:rPr>
        <w:t xml:space="preserve"> 2021.</w:t>
      </w:r>
    </w:p>
    <w:p w14:paraId="034136D7" w14:textId="77777777" w:rsidR="004309F3" w:rsidRPr="007A07EB" w:rsidRDefault="004309F3" w:rsidP="004309F3">
      <w:pPr>
        <w:shd w:val="clear" w:color="auto" w:fill="FFFFFF"/>
        <w:spacing w:line="480" w:lineRule="auto"/>
        <w:ind w:firstLine="720"/>
        <w:jc w:val="both"/>
        <w:rPr>
          <w:rFonts w:ascii="Times New Roman" w:eastAsia="Times New Roman" w:hAnsi="Times New Roman" w:cs="Times New Roman"/>
          <w:color w:val="000000" w:themeColor="text1"/>
          <w:sz w:val="28"/>
          <w:szCs w:val="28"/>
        </w:rPr>
      </w:pPr>
    </w:p>
    <w:p w14:paraId="77E18515" w14:textId="77777777" w:rsidR="004309F3" w:rsidRPr="007A07EB" w:rsidRDefault="004309F3" w:rsidP="004309F3">
      <w:pPr>
        <w:shd w:val="clear" w:color="auto" w:fill="FFFFFF"/>
        <w:spacing w:line="480" w:lineRule="auto"/>
        <w:ind w:left="1440" w:firstLine="720"/>
        <w:jc w:val="both"/>
        <w:rPr>
          <w:rFonts w:ascii="Times New Roman" w:eastAsia="Times New Roman" w:hAnsi="Times New Roman" w:cs="Times New Roman"/>
          <w:color w:val="000000" w:themeColor="text1"/>
          <w:sz w:val="28"/>
          <w:szCs w:val="28"/>
        </w:rPr>
      </w:pPr>
      <w:r w:rsidRPr="007A07EB">
        <w:rPr>
          <w:rFonts w:ascii="Times New Roman" w:eastAsia="Times New Roman" w:hAnsi="Times New Roman" w:cs="Times New Roman"/>
          <w:color w:val="000000" w:themeColor="text1"/>
          <w:sz w:val="28"/>
          <w:szCs w:val="28"/>
        </w:rPr>
        <w:tab/>
      </w:r>
      <w:r w:rsidRPr="007A07EB">
        <w:rPr>
          <w:rFonts w:ascii="Times New Roman" w:eastAsia="Times New Roman" w:hAnsi="Times New Roman" w:cs="Times New Roman"/>
          <w:color w:val="000000" w:themeColor="text1"/>
          <w:sz w:val="28"/>
          <w:szCs w:val="28"/>
        </w:rPr>
        <w:tab/>
        <w:t>By /s/</w:t>
      </w:r>
      <w:r w:rsidRPr="007A07EB">
        <w:rPr>
          <w:rFonts w:ascii="Times New Roman" w:eastAsia="Times New Roman" w:hAnsi="Times New Roman" w:cs="Times New Roman"/>
          <w:color w:val="000000" w:themeColor="text1"/>
          <w:sz w:val="28"/>
          <w:szCs w:val="28"/>
        </w:rPr>
        <w:tab/>
      </w:r>
      <w:r w:rsidRPr="007A07EB">
        <w:rPr>
          <w:rFonts w:ascii="Times New Roman" w:eastAsia="Times New Roman" w:hAnsi="Times New Roman" w:cs="Times New Roman"/>
          <w:color w:val="000000" w:themeColor="text1"/>
          <w:sz w:val="28"/>
          <w:szCs w:val="28"/>
        </w:rPr>
        <w:tab/>
      </w:r>
      <w:r w:rsidRPr="007A07EB">
        <w:rPr>
          <w:rFonts w:ascii="Times New Roman" w:eastAsia="Times New Roman" w:hAnsi="Times New Roman" w:cs="Times New Roman"/>
          <w:color w:val="000000" w:themeColor="text1"/>
          <w:sz w:val="28"/>
          <w:szCs w:val="28"/>
        </w:rPr>
        <w:tab/>
      </w:r>
      <w:r w:rsidRPr="007A07EB">
        <w:rPr>
          <w:rFonts w:ascii="Times New Roman" w:eastAsia="Times New Roman" w:hAnsi="Times New Roman" w:cs="Times New Roman"/>
          <w:color w:val="000000" w:themeColor="text1"/>
          <w:sz w:val="28"/>
          <w:szCs w:val="28"/>
        </w:rPr>
        <w:tab/>
      </w:r>
      <w:r w:rsidRPr="007A07EB">
        <w:rPr>
          <w:rFonts w:ascii="Times New Roman" w:eastAsia="Times New Roman" w:hAnsi="Times New Roman" w:cs="Times New Roman"/>
          <w:color w:val="000000" w:themeColor="text1"/>
          <w:sz w:val="28"/>
          <w:szCs w:val="28"/>
        </w:rPr>
        <w:tab/>
      </w:r>
      <w:r w:rsidRPr="007A07EB">
        <w:rPr>
          <w:rFonts w:ascii="Times New Roman" w:eastAsia="Times New Roman" w:hAnsi="Times New Roman" w:cs="Times New Roman"/>
          <w:color w:val="000000" w:themeColor="text1"/>
          <w:sz w:val="28"/>
          <w:szCs w:val="28"/>
        </w:rPr>
        <w:tab/>
      </w:r>
      <w:r w:rsidRPr="007A07EB">
        <w:rPr>
          <w:rFonts w:ascii="Times New Roman" w:eastAsia="Times New Roman" w:hAnsi="Times New Roman" w:cs="Times New Roman"/>
          <w:color w:val="000000" w:themeColor="text1"/>
          <w:sz w:val="28"/>
          <w:szCs w:val="28"/>
        </w:rPr>
        <w:tab/>
      </w:r>
    </w:p>
    <w:p w14:paraId="21BB7291" w14:textId="77777777" w:rsidR="004309F3" w:rsidRPr="007A07EB" w:rsidRDefault="004309F3" w:rsidP="004309F3">
      <w:pPr>
        <w:shd w:val="clear" w:color="auto" w:fill="FFFFFF"/>
        <w:spacing w:line="240" w:lineRule="auto"/>
        <w:ind w:left="2160" w:firstLine="720"/>
        <w:jc w:val="both"/>
        <w:rPr>
          <w:rFonts w:ascii="Times New Roman" w:eastAsia="Times New Roman" w:hAnsi="Times New Roman" w:cs="Times New Roman"/>
          <w:color w:val="000000" w:themeColor="text1"/>
          <w:sz w:val="28"/>
          <w:szCs w:val="28"/>
        </w:rPr>
      </w:pPr>
      <w:r w:rsidRPr="007A07EB">
        <w:rPr>
          <w:rFonts w:ascii="Times New Roman" w:eastAsia="Times New Roman" w:hAnsi="Times New Roman" w:cs="Times New Roman"/>
          <w:color w:val="000000" w:themeColor="text1"/>
          <w:sz w:val="28"/>
          <w:szCs w:val="28"/>
        </w:rPr>
        <w:tab/>
        <w:t>Honorable Frankie Y. Jones</w:t>
      </w:r>
    </w:p>
    <w:p w14:paraId="2F26D980" w14:textId="77777777" w:rsidR="004309F3" w:rsidRPr="007A07EB" w:rsidRDefault="004309F3" w:rsidP="004309F3">
      <w:pPr>
        <w:shd w:val="clear" w:color="auto" w:fill="FFFFFF"/>
        <w:spacing w:line="240" w:lineRule="auto"/>
        <w:ind w:left="2880" w:firstLine="720"/>
        <w:jc w:val="both"/>
        <w:rPr>
          <w:rFonts w:ascii="Times New Roman" w:eastAsia="Times New Roman" w:hAnsi="Times New Roman" w:cs="Times New Roman"/>
          <w:color w:val="000000" w:themeColor="text1"/>
          <w:sz w:val="28"/>
          <w:szCs w:val="28"/>
        </w:rPr>
      </w:pPr>
      <w:r w:rsidRPr="007A07EB">
        <w:rPr>
          <w:rFonts w:ascii="Times New Roman" w:eastAsia="Times New Roman" w:hAnsi="Times New Roman" w:cs="Times New Roman"/>
          <w:color w:val="000000" w:themeColor="text1"/>
          <w:sz w:val="28"/>
          <w:szCs w:val="28"/>
        </w:rPr>
        <w:t>Chair, Commission on Minorities in the Judiciary</w:t>
      </w:r>
    </w:p>
    <w:p w14:paraId="7AA3D6E7" w14:textId="5695C3AC" w:rsidR="00ED45D6" w:rsidRDefault="004309F3" w:rsidP="004309F3">
      <w:pPr>
        <w:shd w:val="clear" w:color="auto" w:fill="FFFFFF"/>
        <w:spacing w:line="240" w:lineRule="auto"/>
        <w:ind w:left="2160" w:firstLine="720"/>
        <w:jc w:val="both"/>
        <w:rPr>
          <w:rFonts w:ascii="Times New Roman" w:eastAsia="Times New Roman" w:hAnsi="Times New Roman" w:cs="Times New Roman"/>
          <w:color w:val="000000" w:themeColor="text1"/>
          <w:sz w:val="28"/>
          <w:szCs w:val="28"/>
        </w:rPr>
      </w:pPr>
      <w:r w:rsidRPr="007A07EB">
        <w:rPr>
          <w:rFonts w:ascii="Times New Roman" w:eastAsia="Times New Roman" w:hAnsi="Times New Roman" w:cs="Times New Roman"/>
          <w:color w:val="000000" w:themeColor="text1"/>
          <w:sz w:val="28"/>
          <w:szCs w:val="28"/>
        </w:rPr>
        <w:tab/>
      </w:r>
    </w:p>
    <w:p w14:paraId="4A80785F" w14:textId="77777777" w:rsidR="009E055E" w:rsidRPr="006C78C8" w:rsidRDefault="009E055E" w:rsidP="004309F3">
      <w:pPr>
        <w:shd w:val="clear" w:color="auto" w:fill="FFFFFF"/>
        <w:spacing w:line="240" w:lineRule="auto"/>
        <w:ind w:left="2160" w:firstLine="720"/>
        <w:jc w:val="both"/>
        <w:rPr>
          <w:rFonts w:ascii="Times New Roman" w:eastAsia="Times New Roman" w:hAnsi="Times New Roman" w:cs="Times New Roman"/>
          <w:color w:val="000000" w:themeColor="text1"/>
          <w:sz w:val="28"/>
          <w:szCs w:val="28"/>
        </w:rPr>
      </w:pPr>
      <w:bookmarkStart w:id="0" w:name="_GoBack"/>
      <w:bookmarkEnd w:id="0"/>
    </w:p>
    <w:p w14:paraId="214483A7" w14:textId="77777777" w:rsidR="00ED45D6" w:rsidRPr="006C78C8" w:rsidRDefault="00880631" w:rsidP="00854A19">
      <w:pPr>
        <w:numPr>
          <w:ilvl w:val="0"/>
          <w:numId w:val="1"/>
        </w:numPr>
        <w:spacing w:before="120" w:line="480" w:lineRule="auto"/>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b/>
          <w:color w:val="000000" w:themeColor="text1"/>
          <w:sz w:val="28"/>
          <w:szCs w:val="28"/>
        </w:rPr>
        <w:lastRenderedPageBreak/>
        <w:t>STATEMENT OF INTEREST</w:t>
      </w:r>
    </w:p>
    <w:p w14:paraId="5C7B4FA5" w14:textId="6A2CC889" w:rsidR="00ED45D6" w:rsidRPr="006C78C8" w:rsidRDefault="00880631">
      <w:pPr>
        <w:spacing w:line="480" w:lineRule="auto"/>
        <w:ind w:firstLine="810"/>
        <w:jc w:val="both"/>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rPr>
        <w:t xml:space="preserve">The Commission on </w:t>
      </w:r>
      <w:r w:rsidR="006A6072">
        <w:rPr>
          <w:rFonts w:ascii="Times New Roman" w:eastAsia="Times New Roman" w:hAnsi="Times New Roman" w:cs="Times New Roman"/>
          <w:color w:val="000000" w:themeColor="text1"/>
          <w:sz w:val="28"/>
          <w:szCs w:val="28"/>
        </w:rPr>
        <w:t>Minorites</w:t>
      </w:r>
      <w:r w:rsidRPr="006C78C8">
        <w:rPr>
          <w:rFonts w:ascii="Times New Roman" w:eastAsia="Times New Roman" w:hAnsi="Times New Roman" w:cs="Times New Roman"/>
          <w:color w:val="000000" w:themeColor="text1"/>
          <w:sz w:val="28"/>
          <w:szCs w:val="28"/>
        </w:rPr>
        <w:t xml:space="preserve"> in the Judiciary (“CO</w:t>
      </w:r>
      <w:r w:rsidR="006A6072">
        <w:rPr>
          <w:rFonts w:ascii="Times New Roman" w:eastAsia="Times New Roman" w:hAnsi="Times New Roman" w:cs="Times New Roman"/>
          <w:color w:val="000000" w:themeColor="text1"/>
          <w:sz w:val="28"/>
          <w:szCs w:val="28"/>
        </w:rPr>
        <w:t>M</w:t>
      </w:r>
      <w:r w:rsidRPr="006C78C8">
        <w:rPr>
          <w:rFonts w:ascii="Times New Roman" w:eastAsia="Times New Roman" w:hAnsi="Times New Roman" w:cs="Times New Roman"/>
          <w:color w:val="000000" w:themeColor="text1"/>
          <w:sz w:val="28"/>
          <w:szCs w:val="28"/>
        </w:rPr>
        <w:t xml:space="preserve">”) is a standing committee of the Arizona Judicial Council tasked with developing and implementing policies designed to promote diversity, </w:t>
      </w:r>
      <w:r w:rsidR="004309F3">
        <w:rPr>
          <w:rFonts w:ascii="Times New Roman" w:eastAsia="Times New Roman" w:hAnsi="Times New Roman" w:cs="Times New Roman"/>
          <w:color w:val="000000" w:themeColor="text1"/>
          <w:sz w:val="28"/>
          <w:szCs w:val="28"/>
        </w:rPr>
        <w:t>equality</w:t>
      </w:r>
      <w:r w:rsidRPr="006C78C8">
        <w:rPr>
          <w:rFonts w:ascii="Times New Roman" w:eastAsia="Times New Roman" w:hAnsi="Times New Roman" w:cs="Times New Roman"/>
          <w:color w:val="000000" w:themeColor="text1"/>
          <w:sz w:val="28"/>
          <w:szCs w:val="28"/>
        </w:rPr>
        <w:t>, and justice in the judicial department and in the legal community in Arizona. One of the principal goals of CO</w:t>
      </w:r>
      <w:r w:rsidR="006A6072">
        <w:rPr>
          <w:rFonts w:ascii="Times New Roman" w:eastAsia="Times New Roman" w:hAnsi="Times New Roman" w:cs="Times New Roman"/>
          <w:color w:val="000000" w:themeColor="text1"/>
          <w:sz w:val="28"/>
          <w:szCs w:val="28"/>
        </w:rPr>
        <w:t>M</w:t>
      </w:r>
      <w:r w:rsidRPr="006C78C8">
        <w:rPr>
          <w:rFonts w:ascii="Times New Roman" w:eastAsia="Times New Roman" w:hAnsi="Times New Roman" w:cs="Times New Roman"/>
          <w:color w:val="000000" w:themeColor="text1"/>
          <w:sz w:val="28"/>
          <w:szCs w:val="28"/>
        </w:rPr>
        <w:t xml:space="preserve"> is to improve justice, eliminate bias from court operations, promote equal access to the courts, and inspire a high level of trust and public confidence. </w:t>
      </w:r>
    </w:p>
    <w:p w14:paraId="01AB4CB4" w14:textId="3F6F929A" w:rsidR="00ED45D6" w:rsidRPr="006C78C8" w:rsidRDefault="00880631" w:rsidP="00854A19">
      <w:pPr>
        <w:numPr>
          <w:ilvl w:val="0"/>
          <w:numId w:val="1"/>
        </w:numPr>
        <w:spacing w:before="120" w:line="480" w:lineRule="auto"/>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b/>
          <w:color w:val="000000" w:themeColor="text1"/>
          <w:sz w:val="28"/>
          <w:szCs w:val="28"/>
        </w:rPr>
        <w:t>CO</w:t>
      </w:r>
      <w:r w:rsidR="006A6072">
        <w:rPr>
          <w:rFonts w:ascii="Times New Roman" w:eastAsia="Times New Roman" w:hAnsi="Times New Roman" w:cs="Times New Roman"/>
          <w:b/>
          <w:color w:val="000000" w:themeColor="text1"/>
          <w:sz w:val="28"/>
          <w:szCs w:val="28"/>
        </w:rPr>
        <w:t>M</w:t>
      </w:r>
      <w:r w:rsidRPr="006C78C8">
        <w:rPr>
          <w:rFonts w:ascii="Times New Roman" w:eastAsia="Times New Roman" w:hAnsi="Times New Roman" w:cs="Times New Roman"/>
          <w:b/>
          <w:color w:val="000000" w:themeColor="text1"/>
          <w:sz w:val="28"/>
          <w:szCs w:val="28"/>
        </w:rPr>
        <w:t xml:space="preserve"> SUPPORTS ADOPTING R-21-0008 AS WRITTEN</w:t>
      </w:r>
    </w:p>
    <w:p w14:paraId="23AA4E1D" w14:textId="183EF3BF" w:rsidR="00ED45D6" w:rsidRPr="006C78C8" w:rsidRDefault="00880631">
      <w:pPr>
        <w:spacing w:line="480" w:lineRule="auto"/>
        <w:ind w:firstLine="810"/>
        <w:jc w:val="both"/>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rPr>
        <w:t>CO</w:t>
      </w:r>
      <w:r w:rsidR="006A6072">
        <w:rPr>
          <w:rFonts w:ascii="Times New Roman" w:eastAsia="Times New Roman" w:hAnsi="Times New Roman" w:cs="Times New Roman"/>
          <w:color w:val="000000" w:themeColor="text1"/>
          <w:sz w:val="28"/>
          <w:szCs w:val="28"/>
        </w:rPr>
        <w:t>M</w:t>
      </w:r>
      <w:r w:rsidRPr="006C78C8">
        <w:rPr>
          <w:rFonts w:ascii="Times New Roman" w:eastAsia="Times New Roman" w:hAnsi="Times New Roman" w:cs="Times New Roman"/>
          <w:color w:val="000000" w:themeColor="text1"/>
          <w:sz w:val="28"/>
          <w:szCs w:val="28"/>
        </w:rPr>
        <w:t xml:space="preserve"> supports the adoption of Petition No. R-21-0008 </w:t>
      </w:r>
      <w:r w:rsidR="00751D01">
        <w:rPr>
          <w:rFonts w:ascii="Times New Roman" w:eastAsia="Times New Roman" w:hAnsi="Times New Roman" w:cs="Times New Roman"/>
          <w:color w:val="000000" w:themeColor="text1"/>
          <w:sz w:val="28"/>
          <w:szCs w:val="28"/>
        </w:rPr>
        <w:t xml:space="preserve">(the “Petition”) </w:t>
      </w:r>
      <w:r w:rsidRPr="006C78C8">
        <w:rPr>
          <w:rFonts w:ascii="Times New Roman" w:eastAsia="Times New Roman" w:hAnsi="Times New Roman" w:cs="Times New Roman"/>
          <w:color w:val="000000" w:themeColor="text1"/>
          <w:sz w:val="28"/>
          <w:szCs w:val="28"/>
        </w:rPr>
        <w:t xml:space="preserve">as written because no juror should ever be denied the opportunity to serve based on explicit or implicit bias.  </w:t>
      </w:r>
      <w:r w:rsidR="006A6072">
        <w:rPr>
          <w:rFonts w:ascii="Times New Roman" w:eastAsia="Times New Roman" w:hAnsi="Times New Roman" w:cs="Times New Roman"/>
          <w:color w:val="000000" w:themeColor="text1"/>
          <w:sz w:val="28"/>
          <w:szCs w:val="28"/>
        </w:rPr>
        <w:t>T</w:t>
      </w:r>
      <w:r w:rsidR="00875171">
        <w:rPr>
          <w:rFonts w:ascii="Times New Roman" w:eastAsia="Times New Roman" w:hAnsi="Times New Roman" w:cs="Times New Roman"/>
          <w:color w:val="000000" w:themeColor="text1"/>
          <w:sz w:val="28"/>
          <w:szCs w:val="28"/>
        </w:rPr>
        <w:t>he Petition</w:t>
      </w:r>
      <w:r w:rsidRPr="006C78C8">
        <w:rPr>
          <w:rFonts w:ascii="Times New Roman" w:eastAsia="Times New Roman" w:hAnsi="Times New Roman" w:cs="Times New Roman"/>
          <w:color w:val="000000" w:themeColor="text1"/>
          <w:sz w:val="28"/>
          <w:szCs w:val="28"/>
        </w:rPr>
        <w:t xml:space="preserve"> offers a practical and workable solution to the </w:t>
      </w:r>
      <w:r w:rsidR="006A6072">
        <w:rPr>
          <w:rFonts w:ascii="Times New Roman" w:eastAsia="Times New Roman" w:hAnsi="Times New Roman" w:cs="Times New Roman"/>
          <w:color w:val="000000" w:themeColor="text1"/>
          <w:sz w:val="28"/>
          <w:szCs w:val="28"/>
        </w:rPr>
        <w:t>issues</w:t>
      </w:r>
      <w:r w:rsidRPr="006C78C8">
        <w:rPr>
          <w:rFonts w:ascii="Times New Roman" w:eastAsia="Times New Roman" w:hAnsi="Times New Roman" w:cs="Times New Roman"/>
          <w:color w:val="000000" w:themeColor="text1"/>
          <w:sz w:val="28"/>
          <w:szCs w:val="28"/>
        </w:rPr>
        <w:t xml:space="preserve"> of </w:t>
      </w:r>
      <w:r w:rsidRPr="006C78C8">
        <w:rPr>
          <w:rFonts w:ascii="Times New Roman" w:eastAsia="Times New Roman" w:hAnsi="Times New Roman" w:cs="Times New Roman"/>
          <w:i/>
          <w:color w:val="000000" w:themeColor="text1"/>
          <w:sz w:val="28"/>
          <w:szCs w:val="28"/>
        </w:rPr>
        <w:t>Batson v. Kentucky</w:t>
      </w:r>
      <w:r w:rsidRPr="006C78C8">
        <w:rPr>
          <w:rFonts w:ascii="Times New Roman" w:eastAsia="Times New Roman" w:hAnsi="Times New Roman" w:cs="Times New Roman"/>
          <w:color w:val="000000" w:themeColor="text1"/>
          <w:sz w:val="28"/>
          <w:szCs w:val="28"/>
        </w:rPr>
        <w:t xml:space="preserve"> and its progeny to eliminate discrimination from jury selection. </w:t>
      </w:r>
    </w:p>
    <w:p w14:paraId="6936B487" w14:textId="7E36A82F" w:rsidR="008151FF" w:rsidRPr="006C78C8" w:rsidRDefault="00880631" w:rsidP="006E7308">
      <w:pPr>
        <w:numPr>
          <w:ilvl w:val="1"/>
          <w:numId w:val="1"/>
        </w:numPr>
        <w:spacing w:after="360" w:line="240" w:lineRule="auto"/>
        <w:ind w:hanging="720"/>
        <w:jc w:val="both"/>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u w:val="single"/>
        </w:rPr>
        <w:t xml:space="preserve">The promise of </w:t>
      </w:r>
      <w:r w:rsidRPr="006C78C8">
        <w:rPr>
          <w:rFonts w:ascii="Times New Roman" w:eastAsia="Times New Roman" w:hAnsi="Times New Roman" w:cs="Times New Roman"/>
          <w:i/>
          <w:color w:val="000000" w:themeColor="text1"/>
          <w:sz w:val="28"/>
          <w:szCs w:val="28"/>
          <w:u w:val="single"/>
        </w:rPr>
        <w:t>Batson v. Kentucky</w:t>
      </w:r>
      <w:r w:rsidRPr="006C78C8">
        <w:rPr>
          <w:rFonts w:ascii="Times New Roman" w:eastAsia="Times New Roman" w:hAnsi="Times New Roman" w:cs="Times New Roman"/>
          <w:color w:val="000000" w:themeColor="text1"/>
          <w:sz w:val="28"/>
          <w:szCs w:val="28"/>
          <w:u w:val="single"/>
        </w:rPr>
        <w:t xml:space="preserve"> is broken</w:t>
      </w:r>
      <w:r w:rsidRPr="006C78C8">
        <w:rPr>
          <w:rFonts w:ascii="Times New Roman" w:eastAsia="Times New Roman" w:hAnsi="Times New Roman" w:cs="Times New Roman"/>
          <w:color w:val="000000" w:themeColor="text1"/>
          <w:sz w:val="28"/>
          <w:szCs w:val="28"/>
        </w:rPr>
        <w:t xml:space="preserve">. </w:t>
      </w:r>
    </w:p>
    <w:p w14:paraId="2AD6FE34" w14:textId="0D03480F" w:rsidR="008151FF" w:rsidRPr="006C78C8" w:rsidRDefault="008151FF" w:rsidP="00F07481">
      <w:pPr>
        <w:spacing w:line="480" w:lineRule="auto"/>
        <w:jc w:val="both"/>
        <w:rPr>
          <w:rFonts w:ascii="Times New Roman" w:hAnsi="Times New Roman" w:cs="Times New Roman"/>
          <w:color w:val="000000" w:themeColor="text1"/>
          <w:sz w:val="28"/>
          <w:szCs w:val="28"/>
          <w:shd w:val="clear" w:color="auto" w:fill="FFFFFF"/>
        </w:rPr>
      </w:pPr>
      <w:r w:rsidRPr="006C78C8">
        <w:rPr>
          <w:rFonts w:ascii="Times New Roman" w:hAnsi="Times New Roman" w:cs="Times New Roman"/>
          <w:color w:val="000000" w:themeColor="text1"/>
          <w:sz w:val="28"/>
          <w:szCs w:val="28"/>
        </w:rPr>
        <w:tab/>
        <w:t xml:space="preserve">The current </w:t>
      </w:r>
      <w:r w:rsidRPr="006C78C8">
        <w:rPr>
          <w:rFonts w:ascii="Times New Roman" w:hAnsi="Times New Roman" w:cs="Times New Roman"/>
          <w:i/>
          <w:iCs/>
          <w:color w:val="000000" w:themeColor="text1"/>
          <w:sz w:val="28"/>
          <w:szCs w:val="28"/>
        </w:rPr>
        <w:t>Batson</w:t>
      </w:r>
      <w:r w:rsidRPr="006C78C8">
        <w:rPr>
          <w:rFonts w:ascii="Times New Roman" w:hAnsi="Times New Roman" w:cs="Times New Roman"/>
          <w:color w:val="000000" w:themeColor="text1"/>
          <w:sz w:val="28"/>
          <w:szCs w:val="28"/>
        </w:rPr>
        <w:t xml:space="preserve"> scheme essentially requires a finding of purposeful discrimination on the part of a prosecutor.  </w:t>
      </w:r>
      <w:r w:rsidRPr="006C78C8">
        <w:rPr>
          <w:rFonts w:ascii="Times New Roman" w:hAnsi="Times New Roman" w:cs="Times New Roman"/>
          <w:i/>
          <w:iCs/>
          <w:color w:val="000000" w:themeColor="text1"/>
          <w:sz w:val="28"/>
          <w:szCs w:val="28"/>
        </w:rPr>
        <w:t>Batson v. Kentucky</w:t>
      </w:r>
      <w:r w:rsidRPr="006C78C8">
        <w:rPr>
          <w:rFonts w:ascii="Times New Roman" w:hAnsi="Times New Roman" w:cs="Times New Roman"/>
          <w:color w:val="000000" w:themeColor="text1"/>
          <w:sz w:val="28"/>
          <w:szCs w:val="28"/>
        </w:rPr>
        <w:t>, 476 U.S. 79, 98 (1986).  A court must decide that there is no “neutral” explanation for striking a juror other than an intent to unlawfully discriminate.</w:t>
      </w:r>
      <w:r w:rsidR="00FE7D06" w:rsidRPr="006C78C8">
        <w:rPr>
          <w:rFonts w:ascii="Times New Roman" w:hAnsi="Times New Roman" w:cs="Times New Roman"/>
          <w:color w:val="000000" w:themeColor="text1"/>
          <w:sz w:val="28"/>
          <w:szCs w:val="28"/>
        </w:rPr>
        <w:t xml:space="preserve"> </w:t>
      </w:r>
      <w:r w:rsidRPr="006C78C8">
        <w:rPr>
          <w:rFonts w:ascii="Times New Roman" w:hAnsi="Times New Roman" w:cs="Times New Roman"/>
          <w:color w:val="000000" w:themeColor="text1"/>
          <w:sz w:val="28"/>
          <w:szCs w:val="28"/>
        </w:rPr>
        <w:t xml:space="preserve"> Judges may be quite reluctant to accuse an attorney of purposeful discrimination</w:t>
      </w:r>
      <w:r w:rsidR="00F07481" w:rsidRPr="006C78C8">
        <w:rPr>
          <w:rFonts w:ascii="Times New Roman" w:hAnsi="Times New Roman" w:cs="Times New Roman"/>
          <w:color w:val="000000" w:themeColor="text1"/>
          <w:sz w:val="28"/>
          <w:szCs w:val="28"/>
        </w:rPr>
        <w:t>—</w:t>
      </w:r>
      <w:r w:rsidRPr="006C78C8">
        <w:rPr>
          <w:rFonts w:ascii="Times New Roman" w:hAnsi="Times New Roman" w:cs="Times New Roman"/>
          <w:color w:val="000000" w:themeColor="text1"/>
          <w:sz w:val="28"/>
          <w:szCs w:val="28"/>
        </w:rPr>
        <w:t xml:space="preserve">especially where there may be regular appearances before that judge.   As </w:t>
      </w:r>
      <w:r w:rsidR="00C11861" w:rsidRPr="006C78C8">
        <w:rPr>
          <w:rFonts w:ascii="Times New Roman" w:hAnsi="Times New Roman" w:cs="Times New Roman"/>
          <w:color w:val="000000" w:themeColor="text1"/>
          <w:sz w:val="28"/>
          <w:szCs w:val="28"/>
        </w:rPr>
        <w:t>a</w:t>
      </w:r>
      <w:r w:rsidR="00DB007C" w:rsidRPr="006C78C8">
        <w:rPr>
          <w:rFonts w:ascii="Times New Roman" w:hAnsi="Times New Roman" w:cs="Times New Roman"/>
          <w:color w:val="000000" w:themeColor="text1"/>
          <w:sz w:val="28"/>
          <w:szCs w:val="28"/>
        </w:rPr>
        <w:t xml:space="preserve"> </w:t>
      </w:r>
      <w:r w:rsidR="00F07481" w:rsidRPr="006C78C8">
        <w:rPr>
          <w:rFonts w:ascii="Times New Roman" w:hAnsi="Times New Roman" w:cs="Times New Roman"/>
          <w:color w:val="000000" w:themeColor="text1"/>
          <w:sz w:val="28"/>
          <w:szCs w:val="28"/>
        </w:rPr>
        <w:t xml:space="preserve">Third Circuit </w:t>
      </w:r>
      <w:r w:rsidR="00C11861" w:rsidRPr="006C78C8">
        <w:rPr>
          <w:rFonts w:ascii="Times New Roman" w:hAnsi="Times New Roman" w:cs="Times New Roman"/>
          <w:color w:val="000000" w:themeColor="text1"/>
          <w:sz w:val="28"/>
          <w:szCs w:val="28"/>
        </w:rPr>
        <w:t>panel once</w:t>
      </w:r>
      <w:r w:rsidR="00F07481" w:rsidRPr="006C78C8">
        <w:rPr>
          <w:rFonts w:ascii="Times New Roman" w:hAnsi="Times New Roman" w:cs="Times New Roman"/>
          <w:color w:val="000000" w:themeColor="text1"/>
          <w:sz w:val="28"/>
          <w:szCs w:val="28"/>
        </w:rPr>
        <w:t xml:space="preserve"> put it</w:t>
      </w:r>
      <w:r w:rsidRPr="006C78C8">
        <w:rPr>
          <w:rFonts w:ascii="Times New Roman" w:hAnsi="Times New Roman" w:cs="Times New Roman"/>
          <w:color w:val="000000" w:themeColor="text1"/>
          <w:sz w:val="28"/>
          <w:szCs w:val="28"/>
        </w:rPr>
        <w:t xml:space="preserve">:  </w:t>
      </w:r>
      <w:r w:rsidRPr="006C78C8">
        <w:rPr>
          <w:rFonts w:ascii="Times New Roman" w:hAnsi="Times New Roman" w:cs="Times New Roman"/>
          <w:color w:val="000000" w:themeColor="text1"/>
          <w:sz w:val="28"/>
          <w:szCs w:val="28"/>
          <w:shd w:val="clear" w:color="auto" w:fill="FFFFFF"/>
        </w:rPr>
        <w:t> </w:t>
      </w:r>
    </w:p>
    <w:p w14:paraId="608D5704" w14:textId="1EF03E54" w:rsidR="008151FF" w:rsidRPr="006C78C8" w:rsidRDefault="008151FF" w:rsidP="00F07481">
      <w:pPr>
        <w:spacing w:after="360" w:line="240" w:lineRule="auto"/>
        <w:ind w:left="1440" w:right="1440"/>
        <w:jc w:val="both"/>
        <w:rPr>
          <w:rFonts w:ascii="Times New Roman" w:hAnsi="Times New Roman" w:cs="Times New Roman"/>
          <w:color w:val="000000" w:themeColor="text1"/>
          <w:sz w:val="28"/>
          <w:szCs w:val="28"/>
          <w:shd w:val="clear" w:color="auto" w:fill="FFFFFF"/>
        </w:rPr>
      </w:pPr>
      <w:r w:rsidRPr="006C78C8">
        <w:rPr>
          <w:rFonts w:ascii="Times New Roman" w:hAnsi="Times New Roman" w:cs="Times New Roman"/>
          <w:color w:val="000000" w:themeColor="text1"/>
          <w:sz w:val="28"/>
          <w:szCs w:val="28"/>
          <w:shd w:val="clear" w:color="auto" w:fill="FFFFFF"/>
        </w:rPr>
        <w:lastRenderedPageBreak/>
        <w:t>No judge wants to be in the position of suggesting that a fellow professional—whom the judge may have known for years—is exercising peremptory challenges based on forbidden racial considerations.</w:t>
      </w:r>
    </w:p>
    <w:p w14:paraId="2182F449" w14:textId="77777777" w:rsidR="00DE4C70" w:rsidRPr="006C78C8" w:rsidRDefault="00F07481" w:rsidP="00132E68">
      <w:pPr>
        <w:spacing w:line="480" w:lineRule="auto"/>
        <w:jc w:val="both"/>
        <w:rPr>
          <w:rFonts w:ascii="Times New Roman" w:hAnsi="Times New Roman" w:cs="Times New Roman"/>
          <w:color w:val="000000" w:themeColor="text1"/>
          <w:sz w:val="28"/>
          <w:szCs w:val="28"/>
          <w:bdr w:val="none" w:sz="0" w:space="0" w:color="auto" w:frame="1"/>
          <w:shd w:val="clear" w:color="auto" w:fill="FFFFFF"/>
        </w:rPr>
      </w:pPr>
      <w:r w:rsidRPr="006C78C8">
        <w:rPr>
          <w:rFonts w:ascii="Times New Roman" w:hAnsi="Times New Roman" w:cs="Times New Roman"/>
          <w:i/>
          <w:iCs/>
          <w:color w:val="000000" w:themeColor="text1"/>
          <w:sz w:val="28"/>
          <w:szCs w:val="28"/>
          <w:bdr w:val="none" w:sz="0" w:space="0" w:color="auto" w:frame="1"/>
          <w:shd w:val="clear" w:color="auto" w:fill="FFFFFF"/>
        </w:rPr>
        <w:t xml:space="preserve">Coombs v. </w:t>
      </w:r>
      <w:proofErr w:type="spellStart"/>
      <w:r w:rsidRPr="006C78C8">
        <w:rPr>
          <w:rFonts w:ascii="Times New Roman" w:hAnsi="Times New Roman" w:cs="Times New Roman"/>
          <w:i/>
          <w:iCs/>
          <w:color w:val="000000" w:themeColor="text1"/>
          <w:sz w:val="28"/>
          <w:szCs w:val="28"/>
          <w:bdr w:val="none" w:sz="0" w:space="0" w:color="auto" w:frame="1"/>
          <w:shd w:val="clear" w:color="auto" w:fill="FFFFFF"/>
        </w:rPr>
        <w:t>Diguglielmo</w:t>
      </w:r>
      <w:proofErr w:type="spellEnd"/>
      <w:r w:rsidRPr="006C78C8">
        <w:rPr>
          <w:rFonts w:ascii="Times New Roman" w:hAnsi="Times New Roman" w:cs="Times New Roman"/>
          <w:color w:val="000000" w:themeColor="text1"/>
          <w:sz w:val="28"/>
          <w:szCs w:val="28"/>
          <w:bdr w:val="none" w:sz="0" w:space="0" w:color="auto" w:frame="1"/>
          <w:shd w:val="clear" w:color="auto" w:fill="FFFFFF"/>
        </w:rPr>
        <w:t xml:space="preserve">, 616 F.3d 255, 264 (3d Cir. 2010).  </w:t>
      </w:r>
    </w:p>
    <w:p w14:paraId="04152D50" w14:textId="089F3B6E" w:rsidR="008151FF" w:rsidRPr="006C78C8" w:rsidRDefault="008151FF" w:rsidP="00DE4C70">
      <w:pPr>
        <w:spacing w:line="480" w:lineRule="auto"/>
        <w:ind w:firstLine="720"/>
        <w:jc w:val="both"/>
        <w:rPr>
          <w:rFonts w:ascii="Times New Roman" w:hAnsi="Times New Roman" w:cs="Times New Roman"/>
          <w:color w:val="000000" w:themeColor="text1"/>
          <w:sz w:val="28"/>
          <w:szCs w:val="28"/>
          <w:shd w:val="clear" w:color="auto" w:fill="FFFFFF"/>
        </w:rPr>
      </w:pPr>
      <w:r w:rsidRPr="006C78C8">
        <w:rPr>
          <w:rFonts w:ascii="Times New Roman" w:hAnsi="Times New Roman" w:cs="Times New Roman"/>
          <w:color w:val="000000" w:themeColor="text1"/>
          <w:sz w:val="28"/>
          <w:szCs w:val="28"/>
          <w:shd w:val="clear" w:color="auto" w:fill="FFFFFF"/>
        </w:rPr>
        <w:t>Similarly, attorneys may refrain from using </w:t>
      </w:r>
      <w:r w:rsidRPr="006C78C8">
        <w:rPr>
          <w:rStyle w:val="Emphasis"/>
          <w:rFonts w:ascii="Times New Roman" w:hAnsi="Times New Roman" w:cs="Times New Roman"/>
          <w:color w:val="000000" w:themeColor="text1"/>
          <w:sz w:val="28"/>
          <w:szCs w:val="28"/>
          <w:bdr w:val="none" w:sz="0" w:space="0" w:color="auto" w:frame="1"/>
          <w:shd w:val="clear" w:color="auto" w:fill="FFFFFF"/>
        </w:rPr>
        <w:t>Batson</w:t>
      </w:r>
      <w:r w:rsidRPr="006C78C8">
        <w:rPr>
          <w:rFonts w:ascii="Times New Roman" w:hAnsi="Times New Roman" w:cs="Times New Roman"/>
          <w:color w:val="000000" w:themeColor="text1"/>
          <w:sz w:val="28"/>
          <w:szCs w:val="28"/>
          <w:shd w:val="clear" w:color="auto" w:fill="FFFFFF"/>
        </w:rPr>
        <w:t xml:space="preserve"> challenges in the first place so as not to offend opposing counsel, against whom they might frequently </w:t>
      </w:r>
      <w:r w:rsidR="00B729D6">
        <w:rPr>
          <w:rFonts w:ascii="Times New Roman" w:hAnsi="Times New Roman" w:cs="Times New Roman"/>
          <w:color w:val="000000" w:themeColor="text1"/>
          <w:sz w:val="28"/>
          <w:szCs w:val="28"/>
          <w:shd w:val="clear" w:color="auto" w:fill="FFFFFF"/>
        </w:rPr>
        <w:t xml:space="preserve">cross proverbial swords </w:t>
      </w:r>
      <w:r w:rsidRPr="006C78C8">
        <w:rPr>
          <w:rFonts w:ascii="Times New Roman" w:hAnsi="Times New Roman" w:cs="Times New Roman"/>
          <w:color w:val="000000" w:themeColor="text1"/>
          <w:sz w:val="28"/>
          <w:szCs w:val="28"/>
          <w:shd w:val="clear" w:color="auto" w:fill="FFFFFF"/>
        </w:rPr>
        <w:t>in litigation.</w:t>
      </w:r>
      <w:r w:rsidR="00132E68" w:rsidRPr="006C78C8">
        <w:rPr>
          <w:rStyle w:val="FootnoteReference"/>
          <w:rFonts w:ascii="Times New Roman" w:hAnsi="Times New Roman" w:cs="Times New Roman"/>
          <w:color w:val="000000" w:themeColor="text1"/>
          <w:sz w:val="28"/>
          <w:szCs w:val="28"/>
          <w:shd w:val="clear" w:color="auto" w:fill="FFFFFF"/>
        </w:rPr>
        <w:footnoteReference w:id="1"/>
      </w:r>
      <w:r w:rsidR="00132E68" w:rsidRPr="006C78C8">
        <w:rPr>
          <w:rFonts w:ascii="Times New Roman" w:hAnsi="Times New Roman" w:cs="Times New Roman"/>
          <w:color w:val="000000" w:themeColor="text1"/>
          <w:sz w:val="28"/>
          <w:szCs w:val="28"/>
          <w:shd w:val="clear" w:color="auto" w:fill="FFFFFF"/>
        </w:rPr>
        <w:t xml:space="preserve">  </w:t>
      </w:r>
      <w:r w:rsidRPr="006C78C8">
        <w:rPr>
          <w:rFonts w:ascii="Times New Roman" w:hAnsi="Times New Roman" w:cs="Times New Roman"/>
          <w:color w:val="000000" w:themeColor="text1"/>
          <w:sz w:val="28"/>
          <w:szCs w:val="28"/>
          <w:shd w:val="clear" w:color="auto" w:fill="FFFFFF"/>
        </w:rPr>
        <w:t xml:space="preserve">Thus, </w:t>
      </w:r>
      <w:r w:rsidR="00F07481" w:rsidRPr="006C78C8">
        <w:rPr>
          <w:rFonts w:ascii="Times New Roman" w:hAnsi="Times New Roman" w:cs="Times New Roman"/>
          <w:color w:val="000000" w:themeColor="text1"/>
          <w:sz w:val="28"/>
          <w:szCs w:val="28"/>
          <w:shd w:val="clear" w:color="auto" w:fill="FFFFFF"/>
        </w:rPr>
        <w:t>c</w:t>
      </w:r>
      <w:r w:rsidRPr="006C78C8">
        <w:rPr>
          <w:rFonts w:ascii="Times New Roman" w:hAnsi="Times New Roman" w:cs="Times New Roman"/>
          <w:color w:val="000000" w:themeColor="text1"/>
          <w:sz w:val="28"/>
          <w:szCs w:val="28"/>
          <w:shd w:val="clear" w:color="auto" w:fill="FFFFFF"/>
        </w:rPr>
        <w:t xml:space="preserve">ourts have denied </w:t>
      </w:r>
      <w:r w:rsidRPr="006C78C8">
        <w:rPr>
          <w:rFonts w:ascii="Times New Roman" w:hAnsi="Times New Roman" w:cs="Times New Roman"/>
          <w:i/>
          <w:iCs/>
          <w:color w:val="000000" w:themeColor="text1"/>
          <w:sz w:val="28"/>
          <w:szCs w:val="28"/>
          <w:shd w:val="clear" w:color="auto" w:fill="FFFFFF"/>
        </w:rPr>
        <w:t>Batson</w:t>
      </w:r>
      <w:r w:rsidRPr="006C78C8">
        <w:rPr>
          <w:rFonts w:ascii="Times New Roman" w:hAnsi="Times New Roman" w:cs="Times New Roman"/>
          <w:color w:val="000000" w:themeColor="text1"/>
          <w:sz w:val="28"/>
          <w:szCs w:val="28"/>
          <w:shd w:val="clear" w:color="auto" w:fill="FFFFFF"/>
        </w:rPr>
        <w:t xml:space="preserve"> challenges for such imperfect reasons as a juror’s demeanor, failure to make eye contact, unemploy</w:t>
      </w:r>
      <w:r w:rsidR="00FF392A">
        <w:rPr>
          <w:rFonts w:ascii="Times New Roman" w:hAnsi="Times New Roman" w:cs="Times New Roman"/>
          <w:color w:val="000000" w:themeColor="text1"/>
          <w:sz w:val="28"/>
          <w:szCs w:val="28"/>
          <w:shd w:val="clear" w:color="auto" w:fill="FFFFFF"/>
        </w:rPr>
        <w:t>ment,</w:t>
      </w:r>
      <w:r w:rsidRPr="006C78C8">
        <w:rPr>
          <w:rFonts w:ascii="Times New Roman" w:hAnsi="Times New Roman" w:cs="Times New Roman"/>
          <w:color w:val="000000" w:themeColor="text1"/>
          <w:sz w:val="28"/>
          <w:szCs w:val="28"/>
          <w:shd w:val="clear" w:color="auto" w:fill="FFFFFF"/>
        </w:rPr>
        <w:t xml:space="preserve"> or appearing to be “inattentive</w:t>
      </w:r>
      <w:r w:rsidR="00132E68" w:rsidRPr="006C78C8">
        <w:rPr>
          <w:rFonts w:ascii="Times New Roman" w:hAnsi="Times New Roman" w:cs="Times New Roman"/>
          <w:color w:val="000000" w:themeColor="text1"/>
          <w:sz w:val="28"/>
          <w:szCs w:val="28"/>
          <w:shd w:val="clear" w:color="auto" w:fill="FFFFFF"/>
        </w:rPr>
        <w:t>.</w:t>
      </w:r>
      <w:r w:rsidRPr="006C78C8">
        <w:rPr>
          <w:rFonts w:ascii="Times New Roman" w:hAnsi="Times New Roman" w:cs="Times New Roman"/>
          <w:color w:val="000000" w:themeColor="text1"/>
          <w:sz w:val="28"/>
          <w:szCs w:val="28"/>
          <w:shd w:val="clear" w:color="auto" w:fill="FFFFFF"/>
        </w:rPr>
        <w:t xml:space="preserve">”  </w:t>
      </w:r>
      <w:r w:rsidRPr="006C78C8">
        <w:rPr>
          <w:rFonts w:ascii="Times New Roman" w:hAnsi="Times New Roman" w:cs="Times New Roman"/>
          <w:i/>
          <w:iCs/>
          <w:color w:val="000000" w:themeColor="text1"/>
          <w:sz w:val="28"/>
          <w:szCs w:val="28"/>
          <w:shd w:val="clear" w:color="auto" w:fill="FFFFFF"/>
        </w:rPr>
        <w:t>See e.g.</w:t>
      </w:r>
      <w:r w:rsidRPr="006C78C8">
        <w:rPr>
          <w:rFonts w:ascii="Times New Roman" w:hAnsi="Times New Roman" w:cs="Times New Roman"/>
          <w:color w:val="000000" w:themeColor="text1"/>
          <w:sz w:val="28"/>
          <w:szCs w:val="28"/>
          <w:shd w:val="clear" w:color="auto" w:fill="FFFFFF"/>
        </w:rPr>
        <w:t xml:space="preserve">, </w:t>
      </w:r>
      <w:r w:rsidRPr="006C78C8">
        <w:rPr>
          <w:rFonts w:ascii="Times New Roman" w:hAnsi="Times New Roman" w:cs="Times New Roman"/>
          <w:i/>
          <w:iCs/>
          <w:color w:val="000000" w:themeColor="text1"/>
          <w:sz w:val="28"/>
          <w:szCs w:val="28"/>
          <w:shd w:val="clear" w:color="auto" w:fill="FFFFFF"/>
        </w:rPr>
        <w:t xml:space="preserve">U.S. v </w:t>
      </w:r>
      <w:proofErr w:type="spellStart"/>
      <w:r w:rsidRPr="006C78C8">
        <w:rPr>
          <w:rFonts w:ascii="Times New Roman" w:hAnsi="Times New Roman" w:cs="Times New Roman"/>
          <w:i/>
          <w:iCs/>
          <w:color w:val="000000" w:themeColor="text1"/>
          <w:sz w:val="28"/>
          <w:szCs w:val="28"/>
          <w:shd w:val="clear" w:color="auto" w:fill="FFFFFF"/>
        </w:rPr>
        <w:t>Sherrills</w:t>
      </w:r>
      <w:proofErr w:type="spellEnd"/>
      <w:r w:rsidRPr="006C78C8">
        <w:rPr>
          <w:rFonts w:ascii="Times New Roman" w:hAnsi="Times New Roman" w:cs="Times New Roman"/>
          <w:color w:val="000000" w:themeColor="text1"/>
          <w:sz w:val="28"/>
          <w:szCs w:val="28"/>
          <w:shd w:val="clear" w:color="auto" w:fill="FFFFFF"/>
        </w:rPr>
        <w:t>, 929 F2d 393 (8</w:t>
      </w:r>
      <w:r w:rsidRPr="006C78C8">
        <w:rPr>
          <w:rFonts w:ascii="Times New Roman" w:hAnsi="Times New Roman" w:cs="Times New Roman"/>
          <w:color w:val="000000" w:themeColor="text1"/>
          <w:sz w:val="28"/>
          <w:szCs w:val="28"/>
          <w:shd w:val="clear" w:color="auto" w:fill="FFFFFF"/>
          <w:vertAlign w:val="superscript"/>
        </w:rPr>
        <w:t>th</w:t>
      </w:r>
      <w:r w:rsidRPr="006C78C8">
        <w:rPr>
          <w:rFonts w:ascii="Times New Roman" w:hAnsi="Times New Roman" w:cs="Times New Roman"/>
          <w:color w:val="000000" w:themeColor="text1"/>
          <w:sz w:val="28"/>
          <w:szCs w:val="28"/>
          <w:shd w:val="clear" w:color="auto" w:fill="FFFFFF"/>
        </w:rPr>
        <w:t xml:space="preserve"> Cir. 1990); </w:t>
      </w:r>
      <w:r w:rsidRPr="006C78C8">
        <w:rPr>
          <w:rFonts w:ascii="Times New Roman" w:hAnsi="Times New Roman" w:cs="Times New Roman"/>
          <w:i/>
          <w:iCs/>
          <w:color w:val="000000" w:themeColor="text1"/>
          <w:sz w:val="28"/>
          <w:szCs w:val="28"/>
          <w:shd w:val="clear" w:color="auto" w:fill="FFFFFF"/>
        </w:rPr>
        <w:t>Simon v Epps</w:t>
      </w:r>
      <w:r w:rsidRPr="006C78C8">
        <w:rPr>
          <w:rFonts w:ascii="Times New Roman" w:hAnsi="Times New Roman" w:cs="Times New Roman"/>
          <w:color w:val="000000" w:themeColor="text1"/>
          <w:sz w:val="28"/>
          <w:szCs w:val="28"/>
          <w:shd w:val="clear" w:color="auto" w:fill="FFFFFF"/>
        </w:rPr>
        <w:t xml:space="preserve">, 2007 WL 4292498 (USDC, ND </w:t>
      </w:r>
      <w:r w:rsidR="00F07481" w:rsidRPr="006C78C8">
        <w:rPr>
          <w:rFonts w:ascii="Times New Roman" w:hAnsi="Times New Roman" w:cs="Times New Roman"/>
          <w:color w:val="000000" w:themeColor="text1"/>
          <w:sz w:val="28"/>
          <w:szCs w:val="28"/>
          <w:shd w:val="clear" w:color="auto" w:fill="FFFFFF"/>
        </w:rPr>
        <w:t>Miss.</w:t>
      </w:r>
      <w:r w:rsidRPr="006C78C8">
        <w:rPr>
          <w:rFonts w:ascii="Times New Roman" w:hAnsi="Times New Roman" w:cs="Times New Roman"/>
          <w:color w:val="000000" w:themeColor="text1"/>
          <w:sz w:val="28"/>
          <w:szCs w:val="28"/>
          <w:shd w:val="clear" w:color="auto" w:fill="FFFFFF"/>
        </w:rPr>
        <w:t xml:space="preserve"> 2007)</w:t>
      </w:r>
      <w:r w:rsidR="00132E68" w:rsidRPr="006C78C8">
        <w:rPr>
          <w:rFonts w:ascii="Times New Roman" w:hAnsi="Times New Roman" w:cs="Times New Roman"/>
          <w:color w:val="000000" w:themeColor="text1"/>
          <w:sz w:val="28"/>
          <w:szCs w:val="28"/>
          <w:shd w:val="clear" w:color="auto" w:fill="FFFFFF"/>
        </w:rPr>
        <w:t>.</w:t>
      </w:r>
      <w:r w:rsidRPr="006C78C8">
        <w:rPr>
          <w:rFonts w:ascii="Times New Roman" w:hAnsi="Times New Roman" w:cs="Times New Roman"/>
          <w:color w:val="000000" w:themeColor="text1"/>
          <w:sz w:val="28"/>
          <w:szCs w:val="28"/>
          <w:shd w:val="clear" w:color="auto" w:fill="FFFFFF"/>
        </w:rPr>
        <w:t xml:space="preserve"> </w:t>
      </w:r>
    </w:p>
    <w:p w14:paraId="3B7801BF" w14:textId="4FA66383" w:rsidR="008151FF" w:rsidRPr="006C78C8" w:rsidRDefault="008151FF" w:rsidP="00132E68">
      <w:pPr>
        <w:spacing w:line="480" w:lineRule="auto"/>
        <w:jc w:val="both"/>
        <w:rPr>
          <w:rFonts w:ascii="Times New Roman" w:hAnsi="Times New Roman" w:cs="Times New Roman"/>
          <w:color w:val="000000" w:themeColor="text1"/>
          <w:sz w:val="28"/>
          <w:szCs w:val="28"/>
        </w:rPr>
      </w:pPr>
      <w:r w:rsidRPr="006C78C8">
        <w:rPr>
          <w:rFonts w:ascii="Times New Roman" w:hAnsi="Times New Roman" w:cs="Times New Roman"/>
          <w:color w:val="000000" w:themeColor="text1"/>
          <w:sz w:val="28"/>
          <w:szCs w:val="28"/>
          <w:shd w:val="clear" w:color="auto" w:fill="FFFFFF"/>
        </w:rPr>
        <w:tab/>
        <w:t xml:space="preserve">Far more importantly, however, </w:t>
      </w:r>
      <w:r w:rsidRPr="006C78C8">
        <w:rPr>
          <w:rFonts w:ascii="Times New Roman" w:hAnsi="Times New Roman" w:cs="Times New Roman"/>
          <w:color w:val="000000" w:themeColor="text1"/>
          <w:sz w:val="28"/>
          <w:szCs w:val="28"/>
        </w:rPr>
        <w:t xml:space="preserve">the current </w:t>
      </w:r>
      <w:r w:rsidRPr="006C78C8">
        <w:rPr>
          <w:rFonts w:ascii="Times New Roman" w:hAnsi="Times New Roman" w:cs="Times New Roman"/>
          <w:i/>
          <w:iCs/>
          <w:color w:val="000000" w:themeColor="text1"/>
          <w:sz w:val="28"/>
          <w:szCs w:val="28"/>
        </w:rPr>
        <w:t>Batson</w:t>
      </w:r>
      <w:r w:rsidRPr="006C78C8">
        <w:rPr>
          <w:rFonts w:ascii="Times New Roman" w:hAnsi="Times New Roman" w:cs="Times New Roman"/>
          <w:color w:val="000000" w:themeColor="text1"/>
          <w:sz w:val="28"/>
          <w:szCs w:val="28"/>
        </w:rPr>
        <w:t xml:space="preserve"> procedures ignore the significant impact of implicit</w:t>
      </w:r>
      <w:r w:rsidR="00FF392A">
        <w:rPr>
          <w:rFonts w:ascii="Times New Roman" w:hAnsi="Times New Roman" w:cs="Times New Roman"/>
          <w:color w:val="000000" w:themeColor="text1"/>
          <w:sz w:val="28"/>
          <w:szCs w:val="28"/>
        </w:rPr>
        <w:t>,</w:t>
      </w:r>
      <w:r w:rsidRPr="006C78C8">
        <w:rPr>
          <w:rFonts w:ascii="Times New Roman" w:hAnsi="Times New Roman" w:cs="Times New Roman"/>
          <w:color w:val="000000" w:themeColor="text1"/>
          <w:sz w:val="28"/>
          <w:szCs w:val="28"/>
        </w:rPr>
        <w:t xml:space="preserve"> or non-intentional</w:t>
      </w:r>
      <w:r w:rsidR="00FF392A">
        <w:rPr>
          <w:rFonts w:ascii="Times New Roman" w:hAnsi="Times New Roman" w:cs="Times New Roman"/>
          <w:color w:val="000000" w:themeColor="text1"/>
          <w:sz w:val="28"/>
          <w:szCs w:val="28"/>
        </w:rPr>
        <w:t>,</w:t>
      </w:r>
      <w:r w:rsidRPr="006C78C8">
        <w:rPr>
          <w:rFonts w:ascii="Times New Roman" w:hAnsi="Times New Roman" w:cs="Times New Roman"/>
          <w:color w:val="000000" w:themeColor="text1"/>
          <w:sz w:val="28"/>
          <w:szCs w:val="28"/>
        </w:rPr>
        <w:t xml:space="preserve"> bias</w:t>
      </w:r>
      <w:r w:rsidR="00FF392A">
        <w:rPr>
          <w:rFonts w:ascii="Times New Roman" w:hAnsi="Times New Roman" w:cs="Times New Roman"/>
          <w:color w:val="000000" w:themeColor="text1"/>
          <w:sz w:val="28"/>
          <w:szCs w:val="28"/>
        </w:rPr>
        <w:t>es</w:t>
      </w:r>
      <w:r w:rsidRPr="006C78C8">
        <w:rPr>
          <w:rFonts w:ascii="Times New Roman" w:hAnsi="Times New Roman" w:cs="Times New Roman"/>
          <w:color w:val="000000" w:themeColor="text1"/>
          <w:sz w:val="28"/>
          <w:szCs w:val="28"/>
        </w:rPr>
        <w:t xml:space="preserve"> in jury selection.  This </w:t>
      </w:r>
      <w:r w:rsidR="00462D2B">
        <w:rPr>
          <w:rFonts w:ascii="Times New Roman" w:hAnsi="Times New Roman" w:cs="Times New Roman"/>
          <w:color w:val="000000" w:themeColor="text1"/>
          <w:sz w:val="28"/>
          <w:szCs w:val="28"/>
        </w:rPr>
        <w:t>C</w:t>
      </w:r>
      <w:r w:rsidRPr="006C78C8">
        <w:rPr>
          <w:rFonts w:ascii="Times New Roman" w:hAnsi="Times New Roman" w:cs="Times New Roman"/>
          <w:color w:val="000000" w:themeColor="text1"/>
          <w:sz w:val="28"/>
          <w:szCs w:val="28"/>
        </w:rPr>
        <w:t>ommission recognizes implicit bias as a long-standing reality in our criminal justice system</w:t>
      </w:r>
      <w:r w:rsidR="00132E68" w:rsidRPr="006C78C8">
        <w:rPr>
          <w:rFonts w:ascii="Times New Roman" w:hAnsi="Times New Roman" w:cs="Times New Roman"/>
          <w:color w:val="000000" w:themeColor="text1"/>
          <w:sz w:val="28"/>
          <w:szCs w:val="28"/>
        </w:rPr>
        <w:t>—</w:t>
      </w:r>
      <w:r w:rsidRPr="006C78C8">
        <w:rPr>
          <w:rFonts w:ascii="Times New Roman" w:hAnsi="Times New Roman" w:cs="Times New Roman"/>
          <w:color w:val="000000" w:themeColor="text1"/>
          <w:sz w:val="28"/>
          <w:szCs w:val="28"/>
        </w:rPr>
        <w:t>and in jury selection</w:t>
      </w:r>
      <w:r w:rsidRPr="006C78C8">
        <w:rPr>
          <w:rStyle w:val="FootnoteReference"/>
          <w:rFonts w:ascii="Times New Roman" w:hAnsi="Times New Roman" w:cs="Times New Roman"/>
          <w:color w:val="000000" w:themeColor="text1"/>
          <w:sz w:val="28"/>
          <w:szCs w:val="28"/>
        </w:rPr>
        <w:footnoteReference w:id="2"/>
      </w:r>
      <w:r w:rsidRPr="006C78C8">
        <w:rPr>
          <w:rFonts w:ascii="Times New Roman" w:hAnsi="Times New Roman" w:cs="Times New Roman"/>
          <w:color w:val="000000" w:themeColor="text1"/>
          <w:sz w:val="28"/>
          <w:szCs w:val="28"/>
        </w:rPr>
        <w:t xml:space="preserve"> and jury behavior,</w:t>
      </w:r>
      <w:r w:rsidR="00132E68" w:rsidRPr="006C78C8">
        <w:rPr>
          <w:rStyle w:val="FootnoteReference"/>
          <w:rFonts w:ascii="Times New Roman" w:hAnsi="Times New Roman" w:cs="Times New Roman"/>
          <w:color w:val="000000" w:themeColor="text1"/>
          <w:sz w:val="28"/>
          <w:szCs w:val="28"/>
        </w:rPr>
        <w:footnoteReference w:id="3"/>
      </w:r>
      <w:r w:rsidRPr="006C78C8">
        <w:rPr>
          <w:rFonts w:ascii="Times New Roman" w:hAnsi="Times New Roman" w:cs="Times New Roman"/>
          <w:color w:val="000000" w:themeColor="text1"/>
          <w:sz w:val="28"/>
          <w:szCs w:val="28"/>
        </w:rPr>
        <w:t xml:space="preserve"> in particular.</w:t>
      </w:r>
    </w:p>
    <w:p w14:paraId="2E131FFD" w14:textId="08F53ECA" w:rsidR="008151FF" w:rsidRPr="006C78C8" w:rsidRDefault="008151FF" w:rsidP="00132E68">
      <w:pPr>
        <w:spacing w:line="480" w:lineRule="auto"/>
        <w:jc w:val="both"/>
        <w:rPr>
          <w:rFonts w:ascii="Times New Roman" w:hAnsi="Times New Roman" w:cs="Times New Roman"/>
          <w:color w:val="000000" w:themeColor="text1"/>
          <w:sz w:val="28"/>
          <w:szCs w:val="28"/>
        </w:rPr>
      </w:pPr>
      <w:r w:rsidRPr="006C78C8">
        <w:rPr>
          <w:rFonts w:ascii="Times New Roman" w:hAnsi="Times New Roman" w:cs="Times New Roman"/>
          <w:color w:val="000000" w:themeColor="text1"/>
          <w:sz w:val="28"/>
          <w:szCs w:val="28"/>
        </w:rPr>
        <w:lastRenderedPageBreak/>
        <w:tab/>
        <w:t xml:space="preserve">Like most parts of society, lawyers and </w:t>
      </w:r>
      <w:r w:rsidR="00DE4C70" w:rsidRPr="006C78C8">
        <w:rPr>
          <w:rFonts w:ascii="Times New Roman" w:hAnsi="Times New Roman" w:cs="Times New Roman"/>
          <w:color w:val="000000" w:themeColor="text1"/>
          <w:sz w:val="28"/>
          <w:szCs w:val="28"/>
        </w:rPr>
        <w:t>j</w:t>
      </w:r>
      <w:r w:rsidRPr="006C78C8">
        <w:rPr>
          <w:rFonts w:ascii="Times New Roman" w:hAnsi="Times New Roman" w:cs="Times New Roman"/>
          <w:color w:val="000000" w:themeColor="text1"/>
          <w:sz w:val="28"/>
          <w:szCs w:val="28"/>
        </w:rPr>
        <w:t>udges are not immune from unrecognized biases.</w:t>
      </w:r>
      <w:r w:rsidRPr="006C78C8">
        <w:rPr>
          <w:rStyle w:val="FootnoteReference"/>
          <w:rFonts w:ascii="Times New Roman" w:hAnsi="Times New Roman" w:cs="Times New Roman"/>
          <w:color w:val="000000" w:themeColor="text1"/>
          <w:sz w:val="28"/>
          <w:szCs w:val="28"/>
        </w:rPr>
        <w:footnoteReference w:id="4"/>
      </w:r>
      <w:r w:rsidRPr="006C78C8">
        <w:rPr>
          <w:rFonts w:ascii="Times New Roman" w:hAnsi="Times New Roman" w:cs="Times New Roman"/>
          <w:color w:val="000000" w:themeColor="text1"/>
          <w:sz w:val="28"/>
          <w:szCs w:val="28"/>
        </w:rPr>
        <w:t xml:space="preserve">  As one judge has written: </w:t>
      </w:r>
    </w:p>
    <w:p w14:paraId="3DD1D93D" w14:textId="274195E7" w:rsidR="008151FF" w:rsidRPr="006C78C8" w:rsidRDefault="008151FF" w:rsidP="00AD68ED">
      <w:pPr>
        <w:spacing w:after="360" w:line="240" w:lineRule="auto"/>
        <w:ind w:left="1440" w:right="1440"/>
        <w:jc w:val="both"/>
        <w:rPr>
          <w:rFonts w:ascii="Times New Roman" w:hAnsi="Times New Roman" w:cs="Times New Roman"/>
          <w:color w:val="000000" w:themeColor="text1"/>
          <w:sz w:val="28"/>
          <w:szCs w:val="28"/>
        </w:rPr>
      </w:pPr>
      <w:r w:rsidRPr="006C78C8">
        <w:rPr>
          <w:rFonts w:ascii="Times New Roman" w:hAnsi="Times New Roman" w:cs="Times New Roman"/>
          <w:color w:val="000000" w:themeColor="text1"/>
          <w:sz w:val="28"/>
          <w:szCs w:val="28"/>
        </w:rPr>
        <w:t>The Batson challenge process, at the end of the jury selection, may create further implicit bias in jury selection by “sanitizing” or providing “cover” for the biased selections that it is purportedly designed to detect and eliminate, thus failing to prohibit explicitly and implicitly biased peremptory strikes.</w:t>
      </w:r>
      <w:r w:rsidRPr="006C78C8">
        <w:rPr>
          <w:rStyle w:val="FootnoteReference"/>
          <w:rFonts w:ascii="Times New Roman" w:hAnsi="Times New Roman" w:cs="Times New Roman"/>
          <w:color w:val="000000" w:themeColor="text1"/>
          <w:sz w:val="28"/>
          <w:szCs w:val="28"/>
        </w:rPr>
        <w:footnoteReference w:id="5"/>
      </w:r>
    </w:p>
    <w:p w14:paraId="3687DB9E" w14:textId="6A840CB7" w:rsidR="008151FF" w:rsidRPr="006C78C8" w:rsidRDefault="0028139F" w:rsidP="00132E6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But diversi</w:t>
      </w:r>
      <w:r w:rsidR="00A15C73">
        <w:rPr>
          <w:rFonts w:ascii="Times New Roman" w:hAnsi="Times New Roman" w:cs="Times New Roman"/>
          <w:color w:val="000000" w:themeColor="text1"/>
          <w:sz w:val="28"/>
          <w:szCs w:val="28"/>
        </w:rPr>
        <w:t>ty is a well-document</w:t>
      </w:r>
      <w:r w:rsidR="006A6072">
        <w:rPr>
          <w:rFonts w:ascii="Times New Roman" w:hAnsi="Times New Roman" w:cs="Times New Roman"/>
          <w:color w:val="000000" w:themeColor="text1"/>
          <w:sz w:val="28"/>
          <w:szCs w:val="28"/>
        </w:rPr>
        <w:t>ed</w:t>
      </w:r>
      <w:r w:rsidR="00A15C73">
        <w:rPr>
          <w:rFonts w:ascii="Times New Roman" w:hAnsi="Times New Roman" w:cs="Times New Roman"/>
          <w:color w:val="000000" w:themeColor="text1"/>
          <w:sz w:val="28"/>
          <w:szCs w:val="28"/>
        </w:rPr>
        <w:t xml:space="preserve"> remedy </w:t>
      </w:r>
      <w:r w:rsidR="00AF426E">
        <w:rPr>
          <w:rFonts w:ascii="Times New Roman" w:hAnsi="Times New Roman" w:cs="Times New Roman"/>
          <w:color w:val="000000" w:themeColor="text1"/>
          <w:sz w:val="28"/>
          <w:szCs w:val="28"/>
        </w:rPr>
        <w:t>for stagnation; for example, i</w:t>
      </w:r>
      <w:r w:rsidR="008151FF" w:rsidRPr="006C78C8">
        <w:rPr>
          <w:rFonts w:ascii="Times New Roman" w:hAnsi="Times New Roman" w:cs="Times New Roman"/>
          <w:color w:val="000000" w:themeColor="text1"/>
          <w:sz w:val="28"/>
          <w:szCs w:val="28"/>
        </w:rPr>
        <w:t>t is well-known that symphony orchestras became much more diverse and inclusive when they implemented blind tryouts behind a curtain.</w:t>
      </w:r>
      <w:r w:rsidR="00341E4D" w:rsidRPr="006C78C8">
        <w:rPr>
          <w:rFonts w:ascii="Times New Roman" w:hAnsi="Times New Roman" w:cs="Times New Roman"/>
          <w:color w:val="000000" w:themeColor="text1"/>
          <w:sz w:val="28"/>
          <w:szCs w:val="28"/>
        </w:rPr>
        <w:t xml:space="preserve"> </w:t>
      </w:r>
      <w:r w:rsidR="008151FF" w:rsidRPr="006C78C8">
        <w:rPr>
          <w:rFonts w:ascii="Times New Roman" w:hAnsi="Times New Roman" w:cs="Times New Roman"/>
          <w:color w:val="000000" w:themeColor="text1"/>
          <w:sz w:val="28"/>
          <w:szCs w:val="28"/>
        </w:rPr>
        <w:t xml:space="preserve"> Nobody accused them of intentional discrimination.  But the before and after show the effects of implicit bias. The </w:t>
      </w:r>
      <w:r w:rsidR="008151FF" w:rsidRPr="00AF426E">
        <w:rPr>
          <w:rFonts w:ascii="Times New Roman" w:hAnsi="Times New Roman" w:cs="Times New Roman"/>
          <w:i/>
          <w:iCs/>
          <w:color w:val="000000" w:themeColor="text1"/>
          <w:sz w:val="28"/>
          <w:szCs w:val="28"/>
        </w:rPr>
        <w:t>Batson</w:t>
      </w:r>
      <w:r w:rsidR="008151FF" w:rsidRPr="006C78C8">
        <w:rPr>
          <w:rFonts w:ascii="Times New Roman" w:hAnsi="Times New Roman" w:cs="Times New Roman"/>
          <w:color w:val="000000" w:themeColor="text1"/>
          <w:sz w:val="28"/>
          <w:szCs w:val="28"/>
        </w:rPr>
        <w:t xml:space="preserve"> scheme needs to address implicit bias</w:t>
      </w:r>
      <w:r w:rsidR="00E95CF9">
        <w:rPr>
          <w:rFonts w:ascii="Times New Roman" w:hAnsi="Times New Roman" w:cs="Times New Roman"/>
          <w:color w:val="000000" w:themeColor="text1"/>
          <w:sz w:val="28"/>
          <w:szCs w:val="28"/>
        </w:rPr>
        <w:t>es</w:t>
      </w:r>
      <w:r w:rsidR="008151FF" w:rsidRPr="006C78C8">
        <w:rPr>
          <w:rFonts w:ascii="Times New Roman" w:hAnsi="Times New Roman" w:cs="Times New Roman"/>
          <w:color w:val="000000" w:themeColor="text1"/>
          <w:sz w:val="28"/>
          <w:szCs w:val="28"/>
        </w:rPr>
        <w:t xml:space="preserve"> as well. </w:t>
      </w:r>
    </w:p>
    <w:p w14:paraId="6E582BBE" w14:textId="470C4B24" w:rsidR="00756678" w:rsidRPr="00EF53ED" w:rsidRDefault="003B4558" w:rsidP="006E7308">
      <w:pPr>
        <w:numPr>
          <w:ilvl w:val="1"/>
          <w:numId w:val="1"/>
        </w:numPr>
        <w:spacing w:after="360" w:line="240" w:lineRule="auto"/>
        <w:ind w:hanging="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u w:val="single"/>
        </w:rPr>
        <w:t xml:space="preserve">The change proposed </w:t>
      </w:r>
      <w:r w:rsidR="00E95CF9">
        <w:rPr>
          <w:rFonts w:ascii="Times New Roman" w:eastAsia="Times New Roman" w:hAnsi="Times New Roman" w:cs="Times New Roman"/>
          <w:color w:val="000000" w:themeColor="text1"/>
          <w:sz w:val="28"/>
          <w:szCs w:val="28"/>
          <w:u w:val="single"/>
        </w:rPr>
        <w:t xml:space="preserve">in the Petition </w:t>
      </w:r>
      <w:r w:rsidR="00EF53ED">
        <w:rPr>
          <w:rFonts w:ascii="Times New Roman" w:eastAsia="Times New Roman" w:hAnsi="Times New Roman" w:cs="Times New Roman"/>
          <w:color w:val="000000" w:themeColor="text1"/>
          <w:sz w:val="28"/>
          <w:szCs w:val="28"/>
          <w:u w:val="single"/>
        </w:rPr>
        <w:t xml:space="preserve">is a workable solution </w:t>
      </w:r>
      <w:r w:rsidR="00E95CF9">
        <w:rPr>
          <w:rFonts w:ascii="Times New Roman" w:eastAsia="Times New Roman" w:hAnsi="Times New Roman" w:cs="Times New Roman"/>
          <w:color w:val="000000" w:themeColor="text1"/>
          <w:sz w:val="28"/>
          <w:szCs w:val="28"/>
          <w:u w:val="single"/>
        </w:rPr>
        <w:t xml:space="preserve">that </w:t>
      </w:r>
      <w:r w:rsidR="006E7308">
        <w:rPr>
          <w:rFonts w:ascii="Times New Roman" w:eastAsia="Times New Roman" w:hAnsi="Times New Roman" w:cs="Times New Roman"/>
          <w:color w:val="000000" w:themeColor="text1"/>
          <w:sz w:val="28"/>
          <w:szCs w:val="28"/>
          <w:u w:val="single"/>
        </w:rPr>
        <w:t>can help us finally realize</w:t>
      </w:r>
      <w:r w:rsidR="00EF53ED">
        <w:rPr>
          <w:rFonts w:ascii="Times New Roman" w:eastAsia="Times New Roman" w:hAnsi="Times New Roman" w:cs="Times New Roman"/>
          <w:color w:val="000000" w:themeColor="text1"/>
          <w:sz w:val="28"/>
          <w:szCs w:val="28"/>
          <w:u w:val="single"/>
        </w:rPr>
        <w:t xml:space="preserve"> the promise of </w:t>
      </w:r>
      <w:r w:rsidR="00EF53ED">
        <w:rPr>
          <w:rFonts w:ascii="Times New Roman" w:eastAsia="Times New Roman" w:hAnsi="Times New Roman" w:cs="Times New Roman"/>
          <w:i/>
          <w:iCs/>
          <w:color w:val="000000" w:themeColor="text1"/>
          <w:sz w:val="28"/>
          <w:szCs w:val="28"/>
          <w:u w:val="single"/>
        </w:rPr>
        <w:t>Batson</w:t>
      </w:r>
      <w:r w:rsidR="00756678" w:rsidRPr="006C78C8">
        <w:rPr>
          <w:rFonts w:ascii="Times New Roman" w:eastAsia="Times New Roman" w:hAnsi="Times New Roman" w:cs="Times New Roman"/>
          <w:color w:val="000000" w:themeColor="text1"/>
          <w:sz w:val="28"/>
          <w:szCs w:val="28"/>
        </w:rPr>
        <w:t xml:space="preserve">. </w:t>
      </w:r>
    </w:p>
    <w:p w14:paraId="150109CD" w14:textId="41E0F65D" w:rsidR="008151FF" w:rsidRPr="006C78C8" w:rsidRDefault="004E53F2" w:rsidP="00854A19">
      <w:pPr>
        <w:spacing w:line="480" w:lineRule="auto"/>
        <w:ind w:firstLine="720"/>
        <w:jc w:val="both"/>
        <w:rPr>
          <w:rFonts w:ascii="Times New Roman" w:hAnsi="Times New Roman" w:cs="Times New Roman"/>
          <w:color w:val="000000" w:themeColor="text1"/>
          <w:sz w:val="28"/>
          <w:szCs w:val="28"/>
        </w:rPr>
      </w:pPr>
      <w:r w:rsidRPr="006C78C8">
        <w:rPr>
          <w:rFonts w:ascii="Times New Roman" w:hAnsi="Times New Roman" w:cs="Times New Roman"/>
          <w:color w:val="000000" w:themeColor="text1"/>
          <w:sz w:val="28"/>
          <w:szCs w:val="28"/>
        </w:rPr>
        <w:t>T</w:t>
      </w:r>
      <w:r w:rsidR="008151FF" w:rsidRPr="006C78C8">
        <w:rPr>
          <w:rFonts w:ascii="Times New Roman" w:hAnsi="Times New Roman" w:cs="Times New Roman"/>
          <w:color w:val="000000" w:themeColor="text1"/>
          <w:sz w:val="28"/>
          <w:szCs w:val="28"/>
        </w:rPr>
        <w:t xml:space="preserve">he Washington Supreme Court </w:t>
      </w:r>
      <w:r w:rsidRPr="006C78C8">
        <w:rPr>
          <w:rFonts w:ascii="Times New Roman" w:hAnsi="Times New Roman" w:cs="Times New Roman"/>
          <w:color w:val="000000" w:themeColor="text1"/>
          <w:sz w:val="28"/>
          <w:szCs w:val="28"/>
        </w:rPr>
        <w:t>recently acknowledged</w:t>
      </w:r>
      <w:r w:rsidR="008151FF" w:rsidRPr="006C78C8">
        <w:rPr>
          <w:rFonts w:ascii="Times New Roman" w:hAnsi="Times New Roman" w:cs="Times New Roman"/>
          <w:color w:val="000000" w:themeColor="text1"/>
          <w:sz w:val="28"/>
          <w:szCs w:val="28"/>
        </w:rPr>
        <w:t xml:space="preserve"> the longstanding effects of implicit bias in jury selection</w:t>
      </w:r>
      <w:r w:rsidR="006C78C8" w:rsidRPr="006C78C8">
        <w:rPr>
          <w:rFonts w:ascii="Times New Roman" w:hAnsi="Times New Roman" w:cs="Times New Roman"/>
          <w:color w:val="000000" w:themeColor="text1"/>
          <w:sz w:val="28"/>
          <w:szCs w:val="28"/>
        </w:rPr>
        <w:t>, shifting the focus of bias inquiries for trial courts under its jurisdiction</w:t>
      </w:r>
      <w:r w:rsidR="008151FF" w:rsidRPr="006C78C8">
        <w:rPr>
          <w:rFonts w:ascii="Times New Roman" w:hAnsi="Times New Roman" w:cs="Times New Roman"/>
          <w:color w:val="000000" w:themeColor="text1"/>
          <w:sz w:val="28"/>
          <w:szCs w:val="28"/>
        </w:rPr>
        <w:t>:</w:t>
      </w:r>
    </w:p>
    <w:p w14:paraId="67F461EB" w14:textId="67D4ADE6" w:rsidR="008151FF" w:rsidRPr="006C78C8" w:rsidRDefault="00C60772" w:rsidP="00C60772">
      <w:pPr>
        <w:spacing w:after="240" w:line="240" w:lineRule="auto"/>
        <w:ind w:left="1440" w:right="1440"/>
        <w:jc w:val="both"/>
        <w:rPr>
          <w:rFonts w:ascii="Times New Roman" w:hAnsi="Times New Roman" w:cs="Times New Roman"/>
          <w:color w:val="000000" w:themeColor="text1"/>
          <w:sz w:val="28"/>
          <w:szCs w:val="28"/>
          <w:shd w:val="clear" w:color="auto" w:fill="FFFFFF"/>
        </w:rPr>
      </w:pPr>
      <w:r w:rsidRPr="006C78C8">
        <w:rPr>
          <w:rFonts w:ascii="Times New Roman" w:hAnsi="Times New Roman" w:cs="Times New Roman"/>
          <w:color w:val="000000" w:themeColor="text1"/>
          <w:sz w:val="28"/>
          <w:szCs w:val="28"/>
          <w:shd w:val="clear" w:color="auto" w:fill="FFFFFF"/>
        </w:rPr>
        <w:t>[W]</w:t>
      </w:r>
      <w:r w:rsidR="008151FF" w:rsidRPr="006C78C8">
        <w:rPr>
          <w:rFonts w:ascii="Times New Roman" w:hAnsi="Times New Roman" w:cs="Times New Roman"/>
          <w:color w:val="000000" w:themeColor="text1"/>
          <w:sz w:val="28"/>
          <w:szCs w:val="28"/>
          <w:shd w:val="clear" w:color="auto" w:fill="FFFFFF"/>
        </w:rPr>
        <w:t>e hold that the question at the third step of the </w:t>
      </w:r>
      <w:hyperlink r:id="rId7" w:history="1">
        <w:r w:rsidR="008151FF" w:rsidRPr="006C78C8">
          <w:rPr>
            <w:rStyle w:val="Emphasis"/>
            <w:rFonts w:ascii="Times New Roman" w:hAnsi="Times New Roman" w:cs="Times New Roman"/>
            <w:color w:val="000000" w:themeColor="text1"/>
            <w:sz w:val="28"/>
            <w:szCs w:val="28"/>
            <w:bdr w:val="none" w:sz="0" w:space="0" w:color="auto" w:frame="1"/>
            <w:shd w:val="clear" w:color="auto" w:fill="FFFFFF"/>
          </w:rPr>
          <w:t>Batson</w:t>
        </w:r>
      </w:hyperlink>
      <w:r w:rsidR="008151FF" w:rsidRPr="006C78C8">
        <w:rPr>
          <w:rFonts w:ascii="Times New Roman" w:hAnsi="Times New Roman" w:cs="Times New Roman"/>
          <w:color w:val="000000" w:themeColor="text1"/>
          <w:sz w:val="28"/>
          <w:szCs w:val="28"/>
          <w:shd w:val="clear" w:color="auto" w:fill="FFFFFF"/>
        </w:rPr>
        <w:t> framework</w:t>
      </w:r>
      <w:r w:rsidRPr="006C78C8">
        <w:rPr>
          <w:rFonts w:ascii="Times New Roman" w:hAnsi="Times New Roman" w:cs="Times New Roman"/>
          <w:color w:val="000000" w:themeColor="text1"/>
          <w:sz w:val="28"/>
          <w:szCs w:val="28"/>
          <w:shd w:val="clear" w:color="auto" w:fill="FFFFFF"/>
        </w:rPr>
        <w:t xml:space="preserve"> </w:t>
      </w:r>
      <w:r w:rsidR="008151FF" w:rsidRPr="006C78C8">
        <w:rPr>
          <w:rFonts w:ascii="Times New Roman" w:hAnsi="Times New Roman" w:cs="Times New Roman"/>
          <w:color w:val="000000" w:themeColor="text1"/>
          <w:sz w:val="28"/>
          <w:szCs w:val="28"/>
          <w:shd w:val="clear" w:color="auto" w:fill="FFFFFF"/>
        </w:rPr>
        <w:t>is </w:t>
      </w:r>
      <w:r w:rsidR="008151FF" w:rsidRPr="006C78C8">
        <w:rPr>
          <w:rStyle w:val="Emphasis"/>
          <w:rFonts w:ascii="Times New Roman" w:hAnsi="Times New Roman" w:cs="Times New Roman"/>
          <w:color w:val="000000" w:themeColor="text1"/>
          <w:sz w:val="28"/>
          <w:szCs w:val="28"/>
          <w:bdr w:val="none" w:sz="0" w:space="0" w:color="auto" w:frame="1"/>
          <w:shd w:val="clear" w:color="auto" w:fill="FFFFFF"/>
        </w:rPr>
        <w:t>not</w:t>
      </w:r>
      <w:r w:rsidR="008151FF" w:rsidRPr="006C78C8">
        <w:rPr>
          <w:rFonts w:ascii="Times New Roman" w:hAnsi="Times New Roman" w:cs="Times New Roman"/>
          <w:color w:val="000000" w:themeColor="text1"/>
          <w:sz w:val="28"/>
          <w:szCs w:val="28"/>
          <w:shd w:val="clear" w:color="auto" w:fill="FFFFFF"/>
        </w:rPr>
        <w:t xml:space="preserve"> whether the proponent of the peremptory strike is acting out of </w:t>
      </w:r>
      <w:r w:rsidRPr="006C78C8">
        <w:rPr>
          <w:rFonts w:ascii="Times New Roman" w:hAnsi="Times New Roman" w:cs="Times New Roman"/>
          <w:color w:val="000000" w:themeColor="text1"/>
          <w:sz w:val="28"/>
          <w:szCs w:val="28"/>
          <w:shd w:val="clear" w:color="auto" w:fill="FFFFFF"/>
        </w:rPr>
        <w:t xml:space="preserve"> p</w:t>
      </w:r>
      <w:r w:rsidR="008151FF" w:rsidRPr="006C78C8">
        <w:rPr>
          <w:rFonts w:ascii="Times New Roman" w:hAnsi="Times New Roman" w:cs="Times New Roman"/>
          <w:color w:val="000000" w:themeColor="text1"/>
          <w:sz w:val="28"/>
          <w:szCs w:val="28"/>
          <w:shd w:val="clear" w:color="auto" w:fill="FFFFFF"/>
        </w:rPr>
        <w:t xml:space="preserve">urposeful </w:t>
      </w:r>
      <w:r w:rsidR="008151FF" w:rsidRPr="006C78C8">
        <w:rPr>
          <w:rFonts w:ascii="Times New Roman" w:hAnsi="Times New Roman" w:cs="Times New Roman"/>
          <w:color w:val="000000" w:themeColor="text1"/>
          <w:sz w:val="28"/>
          <w:szCs w:val="28"/>
          <w:shd w:val="clear" w:color="auto" w:fill="FFFFFF"/>
        </w:rPr>
        <w:lastRenderedPageBreak/>
        <w:t xml:space="preserve">discrimination. Instead, the relevant question is whether “an </w:t>
      </w:r>
      <w:r w:rsidRPr="006C78C8">
        <w:rPr>
          <w:rFonts w:ascii="Times New Roman" w:hAnsi="Times New Roman" w:cs="Times New Roman"/>
          <w:color w:val="000000" w:themeColor="text1"/>
          <w:sz w:val="28"/>
          <w:szCs w:val="28"/>
          <w:shd w:val="clear" w:color="auto" w:fill="FFFFFF"/>
        </w:rPr>
        <w:t>o</w:t>
      </w:r>
      <w:r w:rsidR="008151FF" w:rsidRPr="006C78C8">
        <w:rPr>
          <w:rFonts w:ascii="Times New Roman" w:hAnsi="Times New Roman" w:cs="Times New Roman"/>
          <w:color w:val="000000" w:themeColor="text1"/>
          <w:sz w:val="28"/>
          <w:szCs w:val="28"/>
          <w:shd w:val="clear" w:color="auto" w:fill="FFFFFF"/>
        </w:rPr>
        <w:t xml:space="preserve">bjective observer could view race or ethnicity as </w:t>
      </w:r>
      <w:r w:rsidR="008151FF" w:rsidRPr="006C78C8">
        <w:rPr>
          <w:rFonts w:ascii="Times New Roman" w:hAnsi="Times New Roman" w:cs="Times New Roman"/>
          <w:i/>
          <w:color w:val="000000" w:themeColor="text1"/>
          <w:sz w:val="28"/>
          <w:szCs w:val="28"/>
          <w:shd w:val="clear" w:color="auto" w:fill="FFFFFF"/>
        </w:rPr>
        <w:t>a factor</w:t>
      </w:r>
      <w:r w:rsidR="008151FF" w:rsidRPr="006C78C8">
        <w:rPr>
          <w:rFonts w:ascii="Times New Roman" w:hAnsi="Times New Roman" w:cs="Times New Roman"/>
          <w:color w:val="000000" w:themeColor="text1"/>
          <w:sz w:val="28"/>
          <w:szCs w:val="28"/>
          <w:shd w:val="clear" w:color="auto" w:fill="FFFFFF"/>
        </w:rPr>
        <w:t xml:space="preserve"> in the use of the peremptory challenge.” If so, then the peremptory strike shall be denied.</w:t>
      </w:r>
    </w:p>
    <w:p w14:paraId="2A965BDE" w14:textId="084DDBF6" w:rsidR="003276A9" w:rsidRDefault="00C60772" w:rsidP="003276A9">
      <w:pPr>
        <w:spacing w:line="480" w:lineRule="auto"/>
        <w:jc w:val="both"/>
        <w:rPr>
          <w:rFonts w:ascii="Times New Roman" w:eastAsia="Times New Roman" w:hAnsi="Times New Roman" w:cs="Times New Roman"/>
          <w:color w:val="000000" w:themeColor="text1"/>
          <w:sz w:val="28"/>
          <w:szCs w:val="28"/>
        </w:rPr>
      </w:pPr>
      <w:r w:rsidRPr="006C78C8">
        <w:rPr>
          <w:rFonts w:ascii="Times New Roman" w:hAnsi="Times New Roman" w:cs="Times New Roman"/>
          <w:i/>
          <w:iCs/>
          <w:color w:val="000000" w:themeColor="text1"/>
          <w:sz w:val="28"/>
          <w:szCs w:val="28"/>
        </w:rPr>
        <w:t>State v. Jefferson</w:t>
      </w:r>
      <w:r w:rsidRPr="006C78C8">
        <w:rPr>
          <w:rFonts w:ascii="Times New Roman" w:hAnsi="Times New Roman" w:cs="Times New Roman"/>
          <w:color w:val="000000" w:themeColor="text1"/>
          <w:sz w:val="28"/>
          <w:szCs w:val="28"/>
        </w:rPr>
        <w:t xml:space="preserve">, 429 P3rd 467, 480 (2018).  </w:t>
      </w:r>
      <w:r w:rsidR="008151FF" w:rsidRPr="006C78C8">
        <w:rPr>
          <w:rFonts w:ascii="Times New Roman" w:hAnsi="Times New Roman" w:cs="Times New Roman"/>
          <w:color w:val="000000" w:themeColor="text1"/>
          <w:sz w:val="28"/>
          <w:szCs w:val="28"/>
          <w:shd w:val="clear" w:color="auto" w:fill="FFFFFF"/>
        </w:rPr>
        <w:t>CO</w:t>
      </w:r>
      <w:r w:rsidR="006A6072">
        <w:rPr>
          <w:rFonts w:ascii="Times New Roman" w:hAnsi="Times New Roman" w:cs="Times New Roman"/>
          <w:color w:val="000000" w:themeColor="text1"/>
          <w:sz w:val="28"/>
          <w:szCs w:val="28"/>
          <w:shd w:val="clear" w:color="auto" w:fill="FFFFFF"/>
        </w:rPr>
        <w:t>M</w:t>
      </w:r>
      <w:r w:rsidR="008151FF" w:rsidRPr="006C78C8">
        <w:rPr>
          <w:rFonts w:ascii="Times New Roman" w:hAnsi="Times New Roman" w:cs="Times New Roman"/>
          <w:color w:val="000000" w:themeColor="text1"/>
          <w:sz w:val="28"/>
          <w:szCs w:val="28"/>
          <w:shd w:val="clear" w:color="auto" w:fill="FFFFFF"/>
        </w:rPr>
        <w:t xml:space="preserve"> supports the </w:t>
      </w:r>
      <w:r w:rsidR="006E7308">
        <w:rPr>
          <w:rFonts w:ascii="Times New Roman" w:hAnsi="Times New Roman" w:cs="Times New Roman"/>
          <w:color w:val="000000" w:themeColor="text1"/>
          <w:sz w:val="28"/>
          <w:szCs w:val="28"/>
          <w:shd w:val="clear" w:color="auto" w:fill="FFFFFF"/>
        </w:rPr>
        <w:t xml:space="preserve">Petition’s </w:t>
      </w:r>
      <w:r w:rsidR="008151FF" w:rsidRPr="006C78C8">
        <w:rPr>
          <w:rFonts w:ascii="Times New Roman" w:hAnsi="Times New Roman" w:cs="Times New Roman"/>
          <w:color w:val="000000" w:themeColor="text1"/>
          <w:sz w:val="28"/>
          <w:szCs w:val="28"/>
          <w:shd w:val="clear" w:color="auto" w:fill="FFFFFF"/>
        </w:rPr>
        <w:t xml:space="preserve">proposed rule </w:t>
      </w:r>
      <w:r w:rsidR="006E7308">
        <w:rPr>
          <w:rFonts w:ascii="Times New Roman" w:hAnsi="Times New Roman" w:cs="Times New Roman"/>
          <w:color w:val="000000" w:themeColor="text1"/>
          <w:sz w:val="28"/>
          <w:szCs w:val="28"/>
          <w:shd w:val="clear" w:color="auto" w:fill="FFFFFF"/>
        </w:rPr>
        <w:t>because it</w:t>
      </w:r>
      <w:r w:rsidR="008151FF" w:rsidRPr="006C78C8">
        <w:rPr>
          <w:rFonts w:ascii="Times New Roman" w:hAnsi="Times New Roman" w:cs="Times New Roman"/>
          <w:color w:val="000000" w:themeColor="text1"/>
          <w:sz w:val="28"/>
          <w:szCs w:val="28"/>
          <w:shd w:val="clear" w:color="auto" w:fill="FFFFFF"/>
        </w:rPr>
        <w:t xml:space="preserve"> emphasizes </w:t>
      </w:r>
      <w:r w:rsidR="008151FF" w:rsidRPr="00C03AAF">
        <w:rPr>
          <w:rFonts w:ascii="Times New Roman" w:hAnsi="Times New Roman" w:cs="Times New Roman"/>
          <w:i/>
          <w:iCs/>
          <w:color w:val="000000" w:themeColor="text1"/>
          <w:sz w:val="28"/>
          <w:szCs w:val="28"/>
          <w:shd w:val="clear" w:color="auto" w:fill="FFFFFF"/>
        </w:rPr>
        <w:t>inclusion</w:t>
      </w:r>
      <w:r w:rsidR="008151FF" w:rsidRPr="006C78C8">
        <w:rPr>
          <w:rFonts w:ascii="Times New Roman" w:hAnsi="Times New Roman" w:cs="Times New Roman"/>
          <w:color w:val="000000" w:themeColor="text1"/>
          <w:sz w:val="28"/>
          <w:szCs w:val="28"/>
          <w:shd w:val="clear" w:color="auto" w:fill="FFFFFF"/>
        </w:rPr>
        <w:t xml:space="preserve"> of all groups in jury participation</w:t>
      </w:r>
      <w:r w:rsidR="00C03AAF">
        <w:rPr>
          <w:rFonts w:ascii="Times New Roman" w:hAnsi="Times New Roman" w:cs="Times New Roman"/>
          <w:color w:val="000000" w:themeColor="text1"/>
          <w:sz w:val="28"/>
          <w:szCs w:val="28"/>
          <w:shd w:val="clear" w:color="auto" w:fill="FFFFFF"/>
        </w:rPr>
        <w:t>,</w:t>
      </w:r>
      <w:r w:rsidR="008151FF" w:rsidRPr="006C78C8">
        <w:rPr>
          <w:rFonts w:ascii="Times New Roman" w:hAnsi="Times New Roman" w:cs="Times New Roman"/>
          <w:color w:val="000000" w:themeColor="text1"/>
          <w:sz w:val="28"/>
          <w:szCs w:val="28"/>
          <w:shd w:val="clear" w:color="auto" w:fill="FFFFFF"/>
        </w:rPr>
        <w:t xml:space="preserve"> rather than the current scheme</w:t>
      </w:r>
      <w:r w:rsidR="00C03AAF">
        <w:rPr>
          <w:rFonts w:ascii="Times New Roman" w:hAnsi="Times New Roman" w:cs="Times New Roman"/>
          <w:color w:val="000000" w:themeColor="text1"/>
          <w:sz w:val="28"/>
          <w:szCs w:val="28"/>
          <w:shd w:val="clear" w:color="auto" w:fill="FFFFFF"/>
        </w:rPr>
        <w:t>, which</w:t>
      </w:r>
      <w:r w:rsidR="008151FF" w:rsidRPr="006C78C8">
        <w:rPr>
          <w:rFonts w:ascii="Times New Roman" w:hAnsi="Times New Roman" w:cs="Times New Roman"/>
          <w:color w:val="000000" w:themeColor="text1"/>
          <w:sz w:val="28"/>
          <w:szCs w:val="28"/>
          <w:shd w:val="clear" w:color="auto" w:fill="FFFFFF"/>
        </w:rPr>
        <w:t xml:space="preserve"> </w:t>
      </w:r>
      <w:r w:rsidR="00C03AAF">
        <w:rPr>
          <w:rFonts w:ascii="Times New Roman" w:hAnsi="Times New Roman" w:cs="Times New Roman"/>
          <w:color w:val="000000" w:themeColor="text1"/>
          <w:sz w:val="28"/>
          <w:szCs w:val="28"/>
          <w:shd w:val="clear" w:color="auto" w:fill="FFFFFF"/>
        </w:rPr>
        <w:t>operates only to</w:t>
      </w:r>
      <w:r w:rsidR="008151FF" w:rsidRPr="006C78C8">
        <w:rPr>
          <w:rFonts w:ascii="Times New Roman" w:hAnsi="Times New Roman" w:cs="Times New Roman"/>
          <w:color w:val="000000" w:themeColor="text1"/>
          <w:sz w:val="28"/>
          <w:szCs w:val="28"/>
          <w:shd w:val="clear" w:color="auto" w:fill="FFFFFF"/>
        </w:rPr>
        <w:t xml:space="preserve"> </w:t>
      </w:r>
      <w:r w:rsidR="00A159EB">
        <w:rPr>
          <w:rFonts w:ascii="Times New Roman" w:hAnsi="Times New Roman" w:cs="Times New Roman"/>
          <w:i/>
          <w:iCs/>
          <w:color w:val="000000" w:themeColor="text1"/>
          <w:sz w:val="28"/>
          <w:szCs w:val="28"/>
          <w:shd w:val="clear" w:color="auto" w:fill="FFFFFF"/>
        </w:rPr>
        <w:t>exclude</w:t>
      </w:r>
      <w:r w:rsidR="00A159EB">
        <w:rPr>
          <w:rFonts w:ascii="Times New Roman" w:hAnsi="Times New Roman" w:cs="Times New Roman"/>
          <w:color w:val="000000" w:themeColor="text1"/>
          <w:sz w:val="28"/>
          <w:szCs w:val="28"/>
          <w:shd w:val="clear" w:color="auto" w:fill="FFFFFF"/>
        </w:rPr>
        <w:t xml:space="preserve"> (</w:t>
      </w:r>
      <w:r w:rsidR="008151FF" w:rsidRPr="006C78C8">
        <w:rPr>
          <w:rFonts w:ascii="Times New Roman" w:hAnsi="Times New Roman" w:cs="Times New Roman"/>
          <w:color w:val="000000" w:themeColor="text1"/>
          <w:sz w:val="28"/>
          <w:szCs w:val="28"/>
          <w:shd w:val="clear" w:color="auto" w:fill="FFFFFF"/>
        </w:rPr>
        <w:t>absent purposeful discrimination</w:t>
      </w:r>
      <w:r w:rsidR="00A159EB">
        <w:rPr>
          <w:rFonts w:ascii="Times New Roman" w:hAnsi="Times New Roman" w:cs="Times New Roman"/>
          <w:color w:val="000000" w:themeColor="text1"/>
          <w:sz w:val="28"/>
          <w:szCs w:val="28"/>
          <w:shd w:val="clear" w:color="auto" w:fill="FFFFFF"/>
        </w:rPr>
        <w:t>, of course)</w:t>
      </w:r>
      <w:r w:rsidR="008151FF" w:rsidRPr="006C78C8">
        <w:rPr>
          <w:rFonts w:ascii="Times New Roman" w:hAnsi="Times New Roman" w:cs="Times New Roman"/>
          <w:color w:val="000000" w:themeColor="text1"/>
          <w:sz w:val="28"/>
          <w:szCs w:val="28"/>
          <w:shd w:val="clear" w:color="auto" w:fill="FFFFFF"/>
        </w:rPr>
        <w:t xml:space="preserve">. </w:t>
      </w:r>
      <w:r w:rsidR="00A159EB">
        <w:rPr>
          <w:rFonts w:ascii="Times New Roman" w:hAnsi="Times New Roman" w:cs="Times New Roman"/>
          <w:color w:val="000000" w:themeColor="text1"/>
          <w:sz w:val="28"/>
          <w:szCs w:val="28"/>
        </w:rPr>
        <w:t xml:space="preserve"> </w:t>
      </w:r>
      <w:r w:rsidR="00880631" w:rsidRPr="006C78C8">
        <w:rPr>
          <w:rFonts w:ascii="Times New Roman" w:eastAsia="Times New Roman" w:hAnsi="Times New Roman" w:cs="Times New Roman"/>
          <w:color w:val="000000" w:themeColor="text1"/>
          <w:sz w:val="28"/>
          <w:szCs w:val="28"/>
        </w:rPr>
        <w:t xml:space="preserve"> </w:t>
      </w:r>
    </w:p>
    <w:p w14:paraId="6075367F" w14:textId="3BF688D6" w:rsidR="00ED45D6" w:rsidRPr="00A159EB" w:rsidRDefault="00880631" w:rsidP="00A159EB">
      <w:pPr>
        <w:spacing w:line="480" w:lineRule="auto"/>
        <w:ind w:firstLine="720"/>
        <w:jc w:val="both"/>
        <w:rPr>
          <w:rFonts w:ascii="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rPr>
        <w:t xml:space="preserve">The experience of the Washington courts validates this conclusion. </w:t>
      </w:r>
      <w:r w:rsidR="003276A9">
        <w:rPr>
          <w:rFonts w:ascii="Times New Roman" w:eastAsia="Times New Roman" w:hAnsi="Times New Roman" w:cs="Times New Roman"/>
          <w:color w:val="000000" w:themeColor="text1"/>
          <w:sz w:val="28"/>
          <w:szCs w:val="28"/>
        </w:rPr>
        <w:t xml:space="preserve"> </w:t>
      </w:r>
      <w:r w:rsidRPr="006C78C8">
        <w:rPr>
          <w:rFonts w:ascii="Times New Roman" w:eastAsia="Times New Roman" w:hAnsi="Times New Roman" w:cs="Times New Roman"/>
          <w:color w:val="000000" w:themeColor="text1"/>
          <w:sz w:val="28"/>
          <w:szCs w:val="28"/>
        </w:rPr>
        <w:t xml:space="preserve">Prior to adoption in Washington, a similar reform measure was criticized by judges as impractical. But since Washington General Rule 37 was adopted in 2018, the Washington courts have embraced the rule. The Washington Supreme Court expanded the scope of the procedural rule by adopting the “objective observer test” in its 14th Amendment </w:t>
      </w:r>
      <w:r w:rsidRPr="004A1959">
        <w:rPr>
          <w:rFonts w:ascii="Times New Roman" w:eastAsia="Times New Roman" w:hAnsi="Times New Roman" w:cs="Times New Roman"/>
          <w:i/>
          <w:iCs/>
          <w:color w:val="000000" w:themeColor="text1"/>
          <w:sz w:val="28"/>
          <w:szCs w:val="28"/>
        </w:rPr>
        <w:t>Batson</w:t>
      </w:r>
      <w:r w:rsidR="004A1959">
        <w:rPr>
          <w:rFonts w:ascii="Times New Roman" w:eastAsia="Times New Roman" w:hAnsi="Times New Roman" w:cs="Times New Roman"/>
          <w:i/>
          <w:iCs/>
          <w:color w:val="000000" w:themeColor="text1"/>
          <w:sz w:val="28"/>
          <w:szCs w:val="28"/>
        </w:rPr>
        <w:t xml:space="preserve"> </w:t>
      </w:r>
      <w:r w:rsidR="004A1959">
        <w:rPr>
          <w:rFonts w:ascii="Times New Roman" w:eastAsia="Times New Roman" w:hAnsi="Times New Roman" w:cs="Times New Roman"/>
          <w:color w:val="000000" w:themeColor="text1"/>
          <w:sz w:val="28"/>
          <w:szCs w:val="28"/>
        </w:rPr>
        <w:t>analyses</w:t>
      </w:r>
      <w:r w:rsidRPr="006C78C8">
        <w:rPr>
          <w:rFonts w:ascii="Times New Roman" w:eastAsia="Times New Roman" w:hAnsi="Times New Roman" w:cs="Times New Roman"/>
          <w:color w:val="000000" w:themeColor="text1"/>
          <w:sz w:val="28"/>
          <w:szCs w:val="28"/>
        </w:rPr>
        <w:t xml:space="preserve">. </w:t>
      </w:r>
      <w:r w:rsidRPr="006C78C8">
        <w:rPr>
          <w:rFonts w:ascii="Times New Roman" w:eastAsia="Times New Roman" w:hAnsi="Times New Roman" w:cs="Times New Roman"/>
          <w:i/>
          <w:color w:val="000000" w:themeColor="text1"/>
          <w:sz w:val="28"/>
          <w:szCs w:val="28"/>
        </w:rPr>
        <w:t>State v. Jefferson</w:t>
      </w:r>
      <w:r w:rsidRPr="006C78C8">
        <w:rPr>
          <w:rFonts w:ascii="Times New Roman" w:eastAsia="Times New Roman" w:hAnsi="Times New Roman" w:cs="Times New Roman"/>
          <w:color w:val="000000" w:themeColor="text1"/>
          <w:sz w:val="28"/>
          <w:szCs w:val="28"/>
        </w:rPr>
        <w:t xml:space="preserve">, 192 Wash. 2d 225, 249, 429 P.3d 467, 480 (2018). </w:t>
      </w:r>
    </w:p>
    <w:p w14:paraId="0BB8914A" w14:textId="2095E7DA" w:rsidR="00ED45D6" w:rsidRPr="006C78C8" w:rsidRDefault="00880631" w:rsidP="00C60772">
      <w:pPr>
        <w:spacing w:line="480" w:lineRule="auto"/>
        <w:ind w:firstLine="720"/>
        <w:jc w:val="both"/>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rPr>
        <w:t xml:space="preserve">Following the United States Supreme Court decision in </w:t>
      </w:r>
      <w:r w:rsidRPr="006C78C8">
        <w:rPr>
          <w:rFonts w:ascii="Times New Roman" w:eastAsia="Times New Roman" w:hAnsi="Times New Roman" w:cs="Times New Roman"/>
          <w:i/>
          <w:color w:val="000000" w:themeColor="text1"/>
          <w:sz w:val="28"/>
          <w:szCs w:val="28"/>
        </w:rPr>
        <w:t>Pena-Rodriguez v. Colorado</w:t>
      </w:r>
      <w:r w:rsidRPr="006C78C8">
        <w:rPr>
          <w:rFonts w:ascii="Times New Roman" w:eastAsia="Times New Roman" w:hAnsi="Times New Roman" w:cs="Times New Roman"/>
          <w:color w:val="000000" w:themeColor="text1"/>
          <w:sz w:val="28"/>
          <w:szCs w:val="28"/>
        </w:rPr>
        <w:t>, 137 S. Ct. 855 (2017), the Washington Supreme Court also incorporated the objective observer test for implicit bias into its jury misconduct analysis.  Recognizing that “implicit racial bias can affect the fairness of a trial as much as, if not more than, ‘blatant’</w:t>
      </w:r>
      <w:r w:rsidR="00721C07" w:rsidRPr="006C78C8">
        <w:rPr>
          <w:rFonts w:ascii="Times New Roman" w:eastAsia="Times New Roman" w:hAnsi="Times New Roman" w:cs="Times New Roman"/>
          <w:color w:val="000000" w:themeColor="text1"/>
          <w:sz w:val="28"/>
          <w:szCs w:val="28"/>
        </w:rPr>
        <w:t xml:space="preserve"> </w:t>
      </w:r>
      <w:r w:rsidRPr="006C78C8">
        <w:rPr>
          <w:rFonts w:ascii="Times New Roman" w:eastAsia="Times New Roman" w:hAnsi="Times New Roman" w:cs="Times New Roman"/>
          <w:color w:val="000000" w:themeColor="text1"/>
          <w:sz w:val="28"/>
          <w:szCs w:val="28"/>
        </w:rPr>
        <w:t>racial bias,” the Washington Supreme Court reiterated that courts “</w:t>
      </w:r>
      <w:r w:rsidRPr="004A1959">
        <w:rPr>
          <w:rFonts w:ascii="Times New Roman" w:eastAsia="Times New Roman" w:hAnsi="Times New Roman" w:cs="Times New Roman"/>
          <w:b/>
          <w:bCs/>
          <w:i/>
          <w:iCs/>
          <w:color w:val="000000" w:themeColor="text1"/>
          <w:sz w:val="28"/>
          <w:szCs w:val="28"/>
        </w:rPr>
        <w:t>should not ‘throw up our hands in despair at what appears to be an intractable problem</w:t>
      </w:r>
      <w:r w:rsidRPr="006C78C8">
        <w:rPr>
          <w:rFonts w:ascii="Times New Roman" w:eastAsia="Times New Roman" w:hAnsi="Times New Roman" w:cs="Times New Roman"/>
          <w:color w:val="000000" w:themeColor="text1"/>
          <w:sz w:val="28"/>
          <w:szCs w:val="28"/>
        </w:rPr>
        <w:t xml:space="preserve">. Instead, </w:t>
      </w:r>
      <w:r w:rsidRPr="004A1959">
        <w:rPr>
          <w:rFonts w:ascii="Times New Roman" w:eastAsia="Times New Roman" w:hAnsi="Times New Roman" w:cs="Times New Roman"/>
          <w:b/>
          <w:bCs/>
          <w:i/>
          <w:iCs/>
          <w:color w:val="000000" w:themeColor="text1"/>
          <w:sz w:val="28"/>
          <w:szCs w:val="28"/>
        </w:rPr>
        <w:t xml:space="preserve">we should recognize the challenge presented by </w:t>
      </w:r>
      <w:r w:rsidRPr="004A1959">
        <w:rPr>
          <w:rFonts w:ascii="Times New Roman" w:eastAsia="Times New Roman" w:hAnsi="Times New Roman" w:cs="Times New Roman"/>
          <w:b/>
          <w:bCs/>
          <w:i/>
          <w:iCs/>
          <w:color w:val="000000" w:themeColor="text1"/>
          <w:sz w:val="28"/>
          <w:szCs w:val="28"/>
        </w:rPr>
        <w:lastRenderedPageBreak/>
        <w:t>unconscious stereotyping . . . and rise to meet it</w:t>
      </w:r>
      <w:r w:rsidRPr="006C78C8">
        <w:rPr>
          <w:rFonts w:ascii="Times New Roman" w:eastAsia="Times New Roman" w:hAnsi="Times New Roman" w:cs="Times New Roman"/>
          <w:color w:val="000000" w:themeColor="text1"/>
          <w:sz w:val="28"/>
          <w:szCs w:val="28"/>
        </w:rPr>
        <w:t xml:space="preserve">.’” </w:t>
      </w:r>
      <w:r w:rsidR="00AD68ED" w:rsidRPr="006C78C8">
        <w:rPr>
          <w:rFonts w:ascii="Times New Roman" w:eastAsia="Times New Roman" w:hAnsi="Times New Roman" w:cs="Times New Roman"/>
          <w:color w:val="000000" w:themeColor="text1"/>
          <w:sz w:val="28"/>
          <w:szCs w:val="28"/>
        </w:rPr>
        <w:t xml:space="preserve"> </w:t>
      </w:r>
      <w:r w:rsidRPr="006C78C8">
        <w:rPr>
          <w:rFonts w:ascii="Times New Roman" w:eastAsia="Times New Roman" w:hAnsi="Times New Roman" w:cs="Times New Roman"/>
          <w:i/>
          <w:color w:val="000000" w:themeColor="text1"/>
          <w:sz w:val="28"/>
          <w:szCs w:val="28"/>
        </w:rPr>
        <w:t xml:space="preserve">State v. </w:t>
      </w:r>
      <w:proofErr w:type="spellStart"/>
      <w:r w:rsidRPr="006C78C8">
        <w:rPr>
          <w:rFonts w:ascii="Times New Roman" w:eastAsia="Times New Roman" w:hAnsi="Times New Roman" w:cs="Times New Roman"/>
          <w:i/>
          <w:color w:val="000000" w:themeColor="text1"/>
          <w:sz w:val="28"/>
          <w:szCs w:val="28"/>
        </w:rPr>
        <w:t>Berhe</w:t>
      </w:r>
      <w:proofErr w:type="spellEnd"/>
      <w:r w:rsidRPr="006C78C8">
        <w:rPr>
          <w:rFonts w:ascii="Times New Roman" w:eastAsia="Times New Roman" w:hAnsi="Times New Roman" w:cs="Times New Roman"/>
          <w:color w:val="000000" w:themeColor="text1"/>
          <w:sz w:val="28"/>
          <w:szCs w:val="28"/>
        </w:rPr>
        <w:t>, 193 Wash. 2d 647, 663</w:t>
      </w:r>
      <w:r w:rsidR="00721C07" w:rsidRPr="006C78C8">
        <w:rPr>
          <w:rFonts w:ascii="Times New Roman" w:eastAsia="Times New Roman" w:hAnsi="Times New Roman" w:cs="Times New Roman"/>
          <w:color w:val="000000" w:themeColor="text1"/>
          <w:sz w:val="28"/>
          <w:szCs w:val="28"/>
        </w:rPr>
        <w:t>–</w:t>
      </w:r>
      <w:r w:rsidRPr="006C78C8">
        <w:rPr>
          <w:rFonts w:ascii="Times New Roman" w:eastAsia="Times New Roman" w:hAnsi="Times New Roman" w:cs="Times New Roman"/>
          <w:color w:val="000000" w:themeColor="text1"/>
          <w:sz w:val="28"/>
          <w:szCs w:val="28"/>
        </w:rPr>
        <w:t>64, 444 P.3d 1172, 1180</w:t>
      </w:r>
      <w:r w:rsidR="00721C07" w:rsidRPr="006C78C8">
        <w:rPr>
          <w:rFonts w:ascii="Times New Roman" w:eastAsia="Times New Roman" w:hAnsi="Times New Roman" w:cs="Times New Roman"/>
          <w:color w:val="000000" w:themeColor="text1"/>
          <w:sz w:val="28"/>
          <w:szCs w:val="28"/>
        </w:rPr>
        <w:t>–</w:t>
      </w:r>
      <w:r w:rsidRPr="006C78C8">
        <w:rPr>
          <w:rFonts w:ascii="Times New Roman" w:eastAsia="Times New Roman" w:hAnsi="Times New Roman" w:cs="Times New Roman"/>
          <w:color w:val="000000" w:themeColor="text1"/>
          <w:sz w:val="28"/>
          <w:szCs w:val="28"/>
        </w:rPr>
        <w:t>81 (2019)</w:t>
      </w:r>
      <w:r w:rsidR="004A1959">
        <w:rPr>
          <w:rFonts w:ascii="Times New Roman" w:eastAsia="Times New Roman" w:hAnsi="Times New Roman" w:cs="Times New Roman"/>
          <w:color w:val="000000" w:themeColor="text1"/>
          <w:sz w:val="28"/>
          <w:szCs w:val="28"/>
        </w:rPr>
        <w:t xml:space="preserve"> (emphasis added)</w:t>
      </w:r>
      <w:r w:rsidRPr="006C78C8">
        <w:rPr>
          <w:rFonts w:ascii="Times New Roman" w:eastAsia="Times New Roman" w:hAnsi="Times New Roman" w:cs="Times New Roman"/>
          <w:color w:val="000000" w:themeColor="text1"/>
          <w:sz w:val="28"/>
          <w:szCs w:val="28"/>
        </w:rPr>
        <w:t>.</w:t>
      </w:r>
    </w:p>
    <w:p w14:paraId="62E7D39F" w14:textId="77777777" w:rsidR="00ED45D6" w:rsidRPr="006C78C8" w:rsidRDefault="00880631" w:rsidP="00854A19">
      <w:pPr>
        <w:numPr>
          <w:ilvl w:val="0"/>
          <w:numId w:val="1"/>
        </w:numPr>
        <w:spacing w:before="120" w:line="480" w:lineRule="auto"/>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b/>
          <w:color w:val="000000" w:themeColor="text1"/>
          <w:sz w:val="28"/>
          <w:szCs w:val="28"/>
        </w:rPr>
        <w:t>CONCLUSION</w:t>
      </w:r>
    </w:p>
    <w:p w14:paraId="3A50C8AC" w14:textId="470CE931" w:rsidR="004309F3" w:rsidRDefault="004309F3" w:rsidP="004309F3">
      <w:pPr>
        <w:pStyle w:val="ListParagraph"/>
        <w:spacing w:line="480" w:lineRule="auto"/>
        <w:ind w:left="0" w:firstLine="720"/>
        <w:jc w:val="both"/>
        <w:rPr>
          <w:rFonts w:ascii="Times New Roman" w:eastAsia="Times New Roman" w:hAnsi="Times New Roman" w:cs="Times New Roman"/>
          <w:color w:val="000000" w:themeColor="text1"/>
          <w:sz w:val="28"/>
          <w:szCs w:val="28"/>
        </w:rPr>
      </w:pPr>
      <w:r w:rsidRPr="004309F3">
        <w:rPr>
          <w:rFonts w:ascii="Times New Roman" w:eastAsia="Times New Roman" w:hAnsi="Times New Roman" w:cs="Times New Roman"/>
          <w:color w:val="000000" w:themeColor="text1"/>
          <w:sz w:val="28"/>
          <w:szCs w:val="28"/>
        </w:rPr>
        <w:t>The proposed order sends a clear message to our constituents, to the people of Arizona, that our state-wide judiciary is committed to confronting systemic inequities by “altering courtroom practices” to redress, rather than ignore, these systemic pitfalls.</w:t>
      </w:r>
      <w:r>
        <w:rPr>
          <w:rStyle w:val="FootnoteReference"/>
          <w:rFonts w:ascii="Times New Roman" w:eastAsia="Times New Roman" w:hAnsi="Times New Roman" w:cs="Times New Roman"/>
          <w:color w:val="000000" w:themeColor="text1"/>
          <w:sz w:val="28"/>
          <w:szCs w:val="28"/>
        </w:rPr>
        <w:footnoteReference w:id="6"/>
      </w:r>
      <w:r w:rsidRPr="004309F3">
        <w:rPr>
          <w:rFonts w:ascii="Times New Roman" w:eastAsia="Times New Roman" w:hAnsi="Times New Roman" w:cs="Times New Roman"/>
          <w:color w:val="000000" w:themeColor="text1"/>
          <w:sz w:val="28"/>
          <w:szCs w:val="28"/>
        </w:rPr>
        <w:t xml:space="preserve">  And the science tells us that such practices, coupled with “testing and training,” in addition to deliberate “auditing [of] judicial decisions,” </w:t>
      </w:r>
      <w:r w:rsidRPr="004309F3">
        <w:rPr>
          <w:rFonts w:ascii="Times New Roman" w:eastAsia="Times New Roman" w:hAnsi="Times New Roman" w:cs="Times New Roman"/>
          <w:i/>
          <w:color w:val="000000" w:themeColor="text1"/>
          <w:sz w:val="28"/>
          <w:szCs w:val="28"/>
        </w:rPr>
        <w:t xml:space="preserve">will </w:t>
      </w:r>
      <w:r w:rsidRPr="004309F3">
        <w:rPr>
          <w:rFonts w:ascii="Times New Roman" w:eastAsia="Times New Roman" w:hAnsi="Times New Roman" w:cs="Times New Roman"/>
          <w:color w:val="000000" w:themeColor="text1"/>
          <w:sz w:val="28"/>
          <w:szCs w:val="28"/>
        </w:rPr>
        <w:t xml:space="preserve">lead to a reduction in unconscious biases both in jury selection </w:t>
      </w:r>
      <w:r w:rsidRPr="004309F3">
        <w:rPr>
          <w:rFonts w:ascii="Times New Roman" w:eastAsia="Times New Roman" w:hAnsi="Times New Roman" w:cs="Times New Roman"/>
          <w:i/>
          <w:color w:val="000000" w:themeColor="text1"/>
          <w:sz w:val="28"/>
          <w:szCs w:val="28"/>
        </w:rPr>
        <w:t>and among the judges making these decisions</w:t>
      </w:r>
      <w:r w:rsidRPr="004309F3">
        <w:rPr>
          <w:rFonts w:ascii="Times New Roman" w:eastAsia="Times New Roman" w:hAnsi="Times New Roman" w:cs="Times New Roman"/>
          <w:color w:val="000000" w:themeColor="text1"/>
          <w:sz w:val="28"/>
          <w:szCs w:val="28"/>
        </w:rPr>
        <w:t>.</w:t>
      </w:r>
      <w:r w:rsidRPr="006C78C8">
        <w:rPr>
          <w:vertAlign w:val="superscript"/>
        </w:rPr>
        <w:footnoteReference w:id="7"/>
      </w:r>
    </w:p>
    <w:p w14:paraId="72AE58F2" w14:textId="7172721F" w:rsidR="00ED45D6" w:rsidRPr="006C78C8" w:rsidRDefault="00880631" w:rsidP="00854A19">
      <w:pPr>
        <w:shd w:val="clear" w:color="auto" w:fill="FFFFFF"/>
        <w:spacing w:line="480" w:lineRule="auto"/>
        <w:ind w:firstLine="720"/>
        <w:jc w:val="both"/>
        <w:rPr>
          <w:rFonts w:ascii="Times New Roman" w:eastAsia="Times New Roman" w:hAnsi="Times New Roman" w:cs="Times New Roman"/>
          <w:color w:val="000000" w:themeColor="text1"/>
          <w:sz w:val="28"/>
          <w:szCs w:val="28"/>
        </w:rPr>
      </w:pPr>
      <w:r w:rsidRPr="006C78C8">
        <w:rPr>
          <w:rFonts w:ascii="Times New Roman" w:eastAsia="Times New Roman" w:hAnsi="Times New Roman" w:cs="Times New Roman"/>
          <w:color w:val="000000" w:themeColor="text1"/>
          <w:sz w:val="28"/>
          <w:szCs w:val="28"/>
        </w:rPr>
        <w:t>The time to act is now.  The proposed rule has been studied.  It works in Washington</w:t>
      </w:r>
      <w:r w:rsidR="008036C8">
        <w:rPr>
          <w:rFonts w:ascii="Times New Roman" w:eastAsia="Times New Roman" w:hAnsi="Times New Roman" w:cs="Times New Roman"/>
          <w:color w:val="000000" w:themeColor="text1"/>
          <w:sz w:val="28"/>
          <w:szCs w:val="28"/>
        </w:rPr>
        <w:t xml:space="preserve"> and California</w:t>
      </w:r>
      <w:r w:rsidRPr="006C78C8">
        <w:rPr>
          <w:rFonts w:ascii="Times New Roman" w:eastAsia="Times New Roman" w:hAnsi="Times New Roman" w:cs="Times New Roman"/>
          <w:color w:val="000000" w:themeColor="text1"/>
          <w:sz w:val="28"/>
          <w:szCs w:val="28"/>
        </w:rPr>
        <w:t xml:space="preserve">, and it will work here. </w:t>
      </w:r>
      <w:r w:rsidR="008036C8">
        <w:rPr>
          <w:rFonts w:ascii="Times New Roman" w:eastAsia="Times New Roman" w:hAnsi="Times New Roman" w:cs="Times New Roman"/>
          <w:color w:val="000000" w:themeColor="text1"/>
          <w:sz w:val="28"/>
          <w:szCs w:val="28"/>
        </w:rPr>
        <w:t xml:space="preserve"> </w:t>
      </w:r>
      <w:r w:rsidRPr="006C78C8">
        <w:rPr>
          <w:rFonts w:ascii="Times New Roman" w:eastAsia="Times New Roman" w:hAnsi="Times New Roman" w:cs="Times New Roman"/>
          <w:color w:val="000000" w:themeColor="text1"/>
          <w:sz w:val="28"/>
          <w:szCs w:val="28"/>
        </w:rPr>
        <w:t>By altering the</w:t>
      </w:r>
      <w:r w:rsidRPr="006C78C8">
        <w:rPr>
          <w:rFonts w:ascii="Times New Roman" w:eastAsia="Times New Roman" w:hAnsi="Times New Roman" w:cs="Times New Roman"/>
          <w:i/>
          <w:color w:val="000000" w:themeColor="text1"/>
          <w:sz w:val="28"/>
          <w:szCs w:val="28"/>
        </w:rPr>
        <w:t xml:space="preserve"> Batson</w:t>
      </w:r>
      <w:r w:rsidRPr="006C78C8">
        <w:rPr>
          <w:rFonts w:ascii="Times New Roman" w:eastAsia="Times New Roman" w:hAnsi="Times New Roman" w:cs="Times New Roman"/>
          <w:color w:val="000000" w:themeColor="text1"/>
          <w:sz w:val="28"/>
          <w:szCs w:val="28"/>
        </w:rPr>
        <w:t xml:space="preserve"> framework to default toward inclusion of jurors who have historically been excluded under the specter of discriminatory animus, the proposed rule will strengthen the procedural fairness of jury selection.</w:t>
      </w:r>
      <w:r w:rsidR="00420980">
        <w:rPr>
          <w:rFonts w:ascii="Times New Roman" w:eastAsia="Times New Roman" w:hAnsi="Times New Roman" w:cs="Times New Roman"/>
          <w:color w:val="000000" w:themeColor="text1"/>
          <w:sz w:val="28"/>
          <w:szCs w:val="28"/>
        </w:rPr>
        <w:t xml:space="preserve"> </w:t>
      </w:r>
      <w:r w:rsidRPr="006C78C8">
        <w:rPr>
          <w:rFonts w:ascii="Times New Roman" w:eastAsia="Times New Roman" w:hAnsi="Times New Roman" w:cs="Times New Roman"/>
          <w:color w:val="000000" w:themeColor="text1"/>
          <w:sz w:val="28"/>
          <w:szCs w:val="28"/>
        </w:rPr>
        <w:t xml:space="preserve"> Improved procedural fairness promotes confidence in the </w:t>
      </w:r>
      <w:r w:rsidRPr="006C78C8">
        <w:rPr>
          <w:rFonts w:ascii="Times New Roman" w:eastAsia="Times New Roman" w:hAnsi="Times New Roman" w:cs="Times New Roman"/>
          <w:color w:val="000000" w:themeColor="text1"/>
          <w:sz w:val="28"/>
          <w:szCs w:val="28"/>
        </w:rPr>
        <w:lastRenderedPageBreak/>
        <w:t xml:space="preserve">judiciary and bolsters the court’s legitimacy </w:t>
      </w:r>
      <w:r w:rsidR="00420980">
        <w:rPr>
          <w:rFonts w:ascii="Times New Roman" w:eastAsia="Times New Roman" w:hAnsi="Times New Roman" w:cs="Times New Roman"/>
          <w:color w:val="000000" w:themeColor="text1"/>
          <w:sz w:val="28"/>
          <w:szCs w:val="28"/>
        </w:rPr>
        <w:t>in the eyes of litigants</w:t>
      </w:r>
      <w:r w:rsidRPr="006C78C8">
        <w:rPr>
          <w:rFonts w:ascii="Times New Roman" w:eastAsia="Times New Roman" w:hAnsi="Times New Roman" w:cs="Times New Roman"/>
          <w:color w:val="000000" w:themeColor="text1"/>
          <w:sz w:val="28"/>
          <w:szCs w:val="28"/>
        </w:rPr>
        <w:t xml:space="preserve"> and the public. </w:t>
      </w:r>
      <w:r w:rsidR="00A6023A">
        <w:rPr>
          <w:rFonts w:ascii="Times New Roman" w:eastAsia="Times New Roman" w:hAnsi="Times New Roman" w:cs="Times New Roman"/>
          <w:color w:val="000000" w:themeColor="text1"/>
          <w:sz w:val="28"/>
          <w:szCs w:val="28"/>
        </w:rPr>
        <w:t xml:space="preserve"> CO</w:t>
      </w:r>
      <w:r w:rsidR="007A07EB">
        <w:rPr>
          <w:rFonts w:ascii="Times New Roman" w:eastAsia="Times New Roman" w:hAnsi="Times New Roman" w:cs="Times New Roman"/>
          <w:color w:val="000000" w:themeColor="text1"/>
          <w:sz w:val="28"/>
          <w:szCs w:val="28"/>
        </w:rPr>
        <w:t>M</w:t>
      </w:r>
      <w:r w:rsidR="00A6023A">
        <w:rPr>
          <w:rFonts w:ascii="Times New Roman" w:eastAsia="Times New Roman" w:hAnsi="Times New Roman" w:cs="Times New Roman"/>
          <w:color w:val="000000" w:themeColor="text1"/>
          <w:sz w:val="28"/>
          <w:szCs w:val="28"/>
        </w:rPr>
        <w:t xml:space="preserve"> encourages the </w:t>
      </w:r>
      <w:r w:rsidR="00744032">
        <w:rPr>
          <w:rFonts w:ascii="Times New Roman" w:eastAsia="Times New Roman" w:hAnsi="Times New Roman" w:cs="Times New Roman"/>
          <w:color w:val="000000" w:themeColor="text1"/>
          <w:sz w:val="28"/>
          <w:szCs w:val="28"/>
        </w:rPr>
        <w:t>Supreme Court of Arizona to err</w:t>
      </w:r>
      <w:r w:rsidRPr="006C78C8">
        <w:rPr>
          <w:rFonts w:ascii="Times New Roman" w:eastAsia="Times New Roman" w:hAnsi="Times New Roman" w:cs="Times New Roman"/>
          <w:color w:val="000000" w:themeColor="text1"/>
          <w:sz w:val="28"/>
          <w:szCs w:val="28"/>
        </w:rPr>
        <w:t xml:space="preserve"> on side of tradition</w:t>
      </w:r>
      <w:r w:rsidR="00744032">
        <w:rPr>
          <w:rFonts w:ascii="Times New Roman" w:eastAsia="Times New Roman" w:hAnsi="Times New Roman" w:cs="Times New Roman"/>
          <w:color w:val="000000" w:themeColor="text1"/>
          <w:sz w:val="28"/>
          <w:szCs w:val="28"/>
        </w:rPr>
        <w:t xml:space="preserve"> </w:t>
      </w:r>
      <w:r w:rsidR="00744032">
        <w:rPr>
          <w:rFonts w:ascii="Times New Roman" w:eastAsia="Times New Roman" w:hAnsi="Times New Roman" w:cs="Times New Roman"/>
          <w:i/>
          <w:iCs/>
          <w:color w:val="000000" w:themeColor="text1"/>
          <w:sz w:val="28"/>
          <w:szCs w:val="28"/>
        </w:rPr>
        <w:t xml:space="preserve">and </w:t>
      </w:r>
      <w:r w:rsidR="00744032">
        <w:rPr>
          <w:rFonts w:ascii="Times New Roman" w:eastAsia="Times New Roman" w:hAnsi="Times New Roman" w:cs="Times New Roman"/>
          <w:color w:val="000000" w:themeColor="text1"/>
          <w:sz w:val="28"/>
          <w:szCs w:val="28"/>
        </w:rPr>
        <w:t>reform,</w:t>
      </w:r>
      <w:r w:rsidRPr="006C78C8">
        <w:rPr>
          <w:rFonts w:ascii="Times New Roman" w:eastAsia="Times New Roman" w:hAnsi="Times New Roman" w:cs="Times New Roman"/>
          <w:color w:val="000000" w:themeColor="text1"/>
          <w:sz w:val="28"/>
          <w:szCs w:val="28"/>
        </w:rPr>
        <w:t xml:space="preserve"> by keeping peremptory strikes </w:t>
      </w:r>
      <w:r w:rsidR="00194FFF">
        <w:rPr>
          <w:rFonts w:ascii="Times New Roman" w:eastAsia="Times New Roman" w:hAnsi="Times New Roman" w:cs="Times New Roman"/>
          <w:i/>
          <w:iCs/>
          <w:color w:val="000000" w:themeColor="text1"/>
          <w:sz w:val="28"/>
          <w:szCs w:val="28"/>
        </w:rPr>
        <w:t xml:space="preserve">and </w:t>
      </w:r>
      <w:r w:rsidR="00194FFF">
        <w:rPr>
          <w:rFonts w:ascii="Times New Roman" w:eastAsia="Times New Roman" w:hAnsi="Times New Roman" w:cs="Times New Roman"/>
          <w:color w:val="000000" w:themeColor="text1"/>
          <w:sz w:val="28"/>
          <w:szCs w:val="28"/>
        </w:rPr>
        <w:t>e</w:t>
      </w:r>
      <w:r w:rsidRPr="006C78C8">
        <w:rPr>
          <w:rFonts w:ascii="Times New Roman" w:eastAsia="Times New Roman" w:hAnsi="Times New Roman" w:cs="Times New Roman"/>
          <w:color w:val="000000" w:themeColor="text1"/>
          <w:sz w:val="28"/>
          <w:szCs w:val="28"/>
        </w:rPr>
        <w:t>nsur</w:t>
      </w:r>
      <w:r w:rsidR="00194FFF">
        <w:rPr>
          <w:rFonts w:ascii="Times New Roman" w:eastAsia="Times New Roman" w:hAnsi="Times New Roman" w:cs="Times New Roman"/>
          <w:color w:val="000000" w:themeColor="text1"/>
          <w:sz w:val="28"/>
          <w:szCs w:val="28"/>
        </w:rPr>
        <w:t>ing</w:t>
      </w:r>
      <w:r w:rsidRPr="006C78C8">
        <w:rPr>
          <w:rFonts w:ascii="Times New Roman" w:eastAsia="Times New Roman" w:hAnsi="Times New Roman" w:cs="Times New Roman"/>
          <w:color w:val="000000" w:themeColor="text1"/>
          <w:sz w:val="28"/>
          <w:szCs w:val="28"/>
        </w:rPr>
        <w:t xml:space="preserve"> that qualified jurors are </w:t>
      </w:r>
      <w:r w:rsidR="00194FFF">
        <w:rPr>
          <w:rFonts w:ascii="Times New Roman" w:eastAsia="Times New Roman" w:hAnsi="Times New Roman" w:cs="Times New Roman"/>
          <w:color w:val="000000" w:themeColor="text1"/>
          <w:sz w:val="28"/>
          <w:szCs w:val="28"/>
        </w:rPr>
        <w:t xml:space="preserve">never again </w:t>
      </w:r>
      <w:r w:rsidRPr="006C78C8">
        <w:rPr>
          <w:rFonts w:ascii="Times New Roman" w:eastAsia="Times New Roman" w:hAnsi="Times New Roman" w:cs="Times New Roman"/>
          <w:color w:val="000000" w:themeColor="text1"/>
          <w:sz w:val="28"/>
          <w:szCs w:val="28"/>
        </w:rPr>
        <w:t>excluded because of bias.</w:t>
      </w:r>
    </w:p>
    <w:p w14:paraId="63E572CA" w14:textId="7C6E4E95" w:rsidR="007A07EB" w:rsidRPr="007A07EB" w:rsidRDefault="007A07EB" w:rsidP="007A07EB">
      <w:pPr>
        <w:shd w:val="clear" w:color="auto" w:fill="FFFFFF"/>
        <w:spacing w:line="480" w:lineRule="auto"/>
        <w:ind w:firstLine="720"/>
        <w:jc w:val="both"/>
        <w:rPr>
          <w:rFonts w:ascii="Times New Roman" w:eastAsia="Times New Roman" w:hAnsi="Times New Roman" w:cs="Times New Roman"/>
          <w:color w:val="000000" w:themeColor="text1"/>
          <w:sz w:val="28"/>
          <w:szCs w:val="28"/>
        </w:rPr>
      </w:pPr>
      <w:r w:rsidRPr="007A07EB">
        <w:rPr>
          <w:rFonts w:ascii="Times New Roman" w:eastAsia="Times New Roman" w:hAnsi="Times New Roman" w:cs="Times New Roman"/>
          <w:color w:val="000000" w:themeColor="text1"/>
          <w:sz w:val="28"/>
          <w:szCs w:val="28"/>
        </w:rPr>
        <w:t xml:space="preserve">Therefore, the Commission on Minorities in the Judiciary hereby fully supports and urges the approval of this </w:t>
      </w:r>
      <w:r w:rsidR="00462D2B">
        <w:rPr>
          <w:rFonts w:ascii="Times New Roman" w:eastAsia="Times New Roman" w:hAnsi="Times New Roman" w:cs="Times New Roman"/>
          <w:color w:val="000000" w:themeColor="text1"/>
          <w:sz w:val="28"/>
          <w:szCs w:val="28"/>
        </w:rPr>
        <w:t>Petition</w:t>
      </w:r>
      <w:r w:rsidRPr="007A07EB">
        <w:rPr>
          <w:rFonts w:ascii="Times New Roman" w:eastAsia="Times New Roman" w:hAnsi="Times New Roman" w:cs="Times New Roman"/>
          <w:color w:val="000000" w:themeColor="text1"/>
          <w:sz w:val="28"/>
          <w:szCs w:val="28"/>
        </w:rPr>
        <w:t>.</w:t>
      </w:r>
    </w:p>
    <w:p w14:paraId="2597221E" w14:textId="736B1DC0" w:rsidR="00ED45D6" w:rsidRPr="006C78C8" w:rsidRDefault="007A07EB" w:rsidP="004309F3">
      <w:pPr>
        <w:shd w:val="clear" w:color="auto" w:fill="FFFFFF"/>
        <w:spacing w:line="480" w:lineRule="auto"/>
        <w:ind w:firstLine="720"/>
        <w:jc w:val="both"/>
        <w:rPr>
          <w:rFonts w:ascii="Times New Roman" w:eastAsia="Times New Roman" w:hAnsi="Times New Roman" w:cs="Times New Roman"/>
          <w:color w:val="000000" w:themeColor="text1"/>
          <w:sz w:val="28"/>
          <w:szCs w:val="28"/>
        </w:rPr>
      </w:pPr>
      <w:r w:rsidRPr="007A07EB">
        <w:rPr>
          <w:rFonts w:ascii="Times New Roman" w:eastAsia="Times New Roman" w:hAnsi="Times New Roman" w:cs="Times New Roman"/>
          <w:color w:val="000000" w:themeColor="text1"/>
          <w:sz w:val="28"/>
          <w:szCs w:val="28"/>
        </w:rPr>
        <w:tab/>
      </w:r>
    </w:p>
    <w:sectPr w:rsidR="00ED45D6" w:rsidRPr="006C78C8">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5FDC9" w14:textId="77777777" w:rsidR="00EC3093" w:rsidRDefault="00EC3093">
      <w:pPr>
        <w:spacing w:line="240" w:lineRule="auto"/>
      </w:pPr>
      <w:r>
        <w:separator/>
      </w:r>
    </w:p>
  </w:endnote>
  <w:endnote w:type="continuationSeparator" w:id="0">
    <w:p w14:paraId="404D0D6F" w14:textId="77777777" w:rsidR="00EC3093" w:rsidRDefault="00EC3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B1EE" w14:textId="77777777" w:rsidR="00ED45D6" w:rsidRDefault="00880631">
    <w:pPr>
      <w:jc w:val="center"/>
    </w:pPr>
    <w:r>
      <w:fldChar w:fldCharType="begin"/>
    </w:r>
    <w:r>
      <w:instrText>PAGE</w:instrText>
    </w:r>
    <w:r>
      <w:fldChar w:fldCharType="separate"/>
    </w:r>
    <w:r w:rsidR="008151FF">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80924" w14:textId="77777777" w:rsidR="00EC3093" w:rsidRDefault="00EC3093">
      <w:pPr>
        <w:spacing w:line="240" w:lineRule="auto"/>
      </w:pPr>
      <w:r>
        <w:separator/>
      </w:r>
    </w:p>
  </w:footnote>
  <w:footnote w:type="continuationSeparator" w:id="0">
    <w:p w14:paraId="65880EDB" w14:textId="77777777" w:rsidR="00EC3093" w:rsidRDefault="00EC3093">
      <w:pPr>
        <w:spacing w:line="240" w:lineRule="auto"/>
      </w:pPr>
      <w:r>
        <w:continuationSeparator/>
      </w:r>
    </w:p>
  </w:footnote>
  <w:footnote w:id="1">
    <w:p w14:paraId="0319A7F2" w14:textId="45E79C14" w:rsidR="00132E68" w:rsidRPr="00B14FBB" w:rsidRDefault="00132E68" w:rsidP="00B14FBB">
      <w:pPr>
        <w:pStyle w:val="FootnoteText"/>
        <w:ind w:left="180" w:hanging="180"/>
        <w:jc w:val="both"/>
        <w:rPr>
          <w:rFonts w:ascii="Times New Roman" w:hAnsi="Times New Roman" w:cs="Times New Roman"/>
          <w:sz w:val="28"/>
          <w:szCs w:val="28"/>
        </w:rPr>
      </w:pPr>
      <w:r w:rsidRPr="00B14FBB">
        <w:rPr>
          <w:rStyle w:val="FootnoteReference"/>
          <w:rFonts w:ascii="Times New Roman" w:hAnsi="Times New Roman" w:cs="Times New Roman"/>
          <w:sz w:val="28"/>
          <w:szCs w:val="28"/>
        </w:rPr>
        <w:footnoteRef/>
      </w:r>
      <w:r w:rsidRPr="00B14FBB">
        <w:rPr>
          <w:rFonts w:ascii="Times New Roman" w:hAnsi="Times New Roman" w:cs="Times New Roman"/>
          <w:sz w:val="28"/>
          <w:szCs w:val="28"/>
        </w:rPr>
        <w:t xml:space="preserve"> Sloan, Anne, </w:t>
      </w:r>
      <w:r w:rsidRPr="00B14FBB">
        <w:rPr>
          <w:rFonts w:ascii="Times New Roman" w:hAnsi="Times New Roman" w:cs="Times New Roman"/>
          <w:i/>
          <w:sz w:val="28"/>
          <w:szCs w:val="28"/>
        </w:rPr>
        <w:t xml:space="preserve">What To Do About </w:t>
      </w:r>
      <w:proofErr w:type="gramStart"/>
      <w:r w:rsidRPr="00B14FBB">
        <w:rPr>
          <w:rFonts w:ascii="Times New Roman" w:hAnsi="Times New Roman" w:cs="Times New Roman"/>
          <w:i/>
          <w:sz w:val="28"/>
          <w:szCs w:val="28"/>
        </w:rPr>
        <w:t>Batson?:</w:t>
      </w:r>
      <w:proofErr w:type="gramEnd"/>
      <w:r w:rsidRPr="00B14FBB">
        <w:rPr>
          <w:rFonts w:ascii="Times New Roman" w:hAnsi="Times New Roman" w:cs="Times New Roman"/>
          <w:i/>
          <w:sz w:val="28"/>
          <w:szCs w:val="28"/>
        </w:rPr>
        <w:t xml:space="preserve"> Using A Court Rule To Address Implicit Bias In Jury Selection, </w:t>
      </w:r>
      <w:r w:rsidRPr="00B14FBB">
        <w:rPr>
          <w:rFonts w:ascii="Times New Roman" w:hAnsi="Times New Roman" w:cs="Times New Roman"/>
          <w:bCs/>
          <w:sz w:val="28"/>
          <w:szCs w:val="28"/>
        </w:rPr>
        <w:t xml:space="preserve">108 </w:t>
      </w:r>
      <w:r w:rsidRPr="00B14FBB">
        <w:rPr>
          <w:rFonts w:ascii="Times New Roman" w:hAnsi="Times New Roman" w:cs="Times New Roman"/>
          <w:bCs/>
          <w:smallCaps/>
          <w:sz w:val="28"/>
          <w:szCs w:val="28"/>
        </w:rPr>
        <w:t>Calif. L. Rev</w:t>
      </w:r>
      <w:r w:rsidRPr="00B14FBB">
        <w:rPr>
          <w:rFonts w:ascii="Times New Roman" w:hAnsi="Times New Roman" w:cs="Times New Roman"/>
          <w:bCs/>
          <w:sz w:val="28"/>
          <w:szCs w:val="28"/>
        </w:rPr>
        <w:t>. 233, 241 (2020)</w:t>
      </w:r>
      <w:r w:rsidR="00BE1ABF" w:rsidRPr="00B14FBB">
        <w:rPr>
          <w:rFonts w:ascii="Times New Roman" w:hAnsi="Times New Roman" w:cs="Times New Roman"/>
          <w:bCs/>
          <w:sz w:val="28"/>
          <w:szCs w:val="28"/>
        </w:rPr>
        <w:t>.</w:t>
      </w:r>
    </w:p>
  </w:footnote>
  <w:footnote w:id="2">
    <w:p w14:paraId="4A11F4C7" w14:textId="28BE687B" w:rsidR="008151FF" w:rsidRPr="00B14FBB" w:rsidRDefault="008151FF" w:rsidP="00B14FBB">
      <w:pPr>
        <w:pStyle w:val="FootnoteText"/>
        <w:ind w:left="180" w:hanging="180"/>
        <w:jc w:val="both"/>
        <w:rPr>
          <w:rFonts w:ascii="Times New Roman" w:hAnsi="Times New Roman" w:cs="Times New Roman"/>
          <w:color w:val="000000" w:themeColor="text1"/>
          <w:sz w:val="28"/>
          <w:szCs w:val="28"/>
        </w:rPr>
      </w:pPr>
      <w:r w:rsidRPr="00B14FBB">
        <w:rPr>
          <w:rStyle w:val="FootnoteReference"/>
          <w:rFonts w:ascii="Times New Roman" w:hAnsi="Times New Roman" w:cs="Times New Roman"/>
          <w:color w:val="000000" w:themeColor="text1"/>
          <w:sz w:val="28"/>
          <w:szCs w:val="28"/>
        </w:rPr>
        <w:footnoteRef/>
      </w:r>
      <w:r w:rsidRPr="00B14FBB">
        <w:rPr>
          <w:rFonts w:ascii="Times New Roman" w:hAnsi="Times New Roman" w:cs="Times New Roman"/>
          <w:color w:val="000000" w:themeColor="text1"/>
          <w:sz w:val="28"/>
          <w:szCs w:val="28"/>
        </w:rPr>
        <w:t xml:space="preserve"> </w:t>
      </w:r>
      <w:r w:rsidRPr="00B14FBB">
        <w:rPr>
          <w:rFonts w:ascii="Times New Roman" w:hAnsi="Times New Roman" w:cs="Times New Roman"/>
          <w:i/>
          <w:iCs/>
          <w:color w:val="000000" w:themeColor="text1"/>
          <w:sz w:val="28"/>
          <w:szCs w:val="28"/>
        </w:rPr>
        <w:t>See,</w:t>
      </w:r>
      <w:r w:rsidR="00C60772" w:rsidRPr="00B14FBB">
        <w:rPr>
          <w:rFonts w:ascii="Times New Roman" w:hAnsi="Times New Roman" w:cs="Times New Roman"/>
          <w:i/>
          <w:iCs/>
          <w:color w:val="000000" w:themeColor="text1"/>
          <w:sz w:val="28"/>
          <w:szCs w:val="28"/>
        </w:rPr>
        <w:t xml:space="preserve"> e.g.</w:t>
      </w:r>
      <w:r w:rsidRPr="00B14FBB">
        <w:rPr>
          <w:rFonts w:ascii="Times New Roman" w:hAnsi="Times New Roman" w:cs="Times New Roman"/>
          <w:color w:val="000000" w:themeColor="text1"/>
          <w:sz w:val="28"/>
          <w:szCs w:val="28"/>
        </w:rPr>
        <w:t xml:space="preserve">, Sloan, Anne, </w:t>
      </w:r>
      <w:r w:rsidRPr="00B14FBB">
        <w:rPr>
          <w:rFonts w:ascii="Times New Roman" w:hAnsi="Times New Roman" w:cs="Times New Roman"/>
          <w:i/>
          <w:color w:val="000000" w:themeColor="text1"/>
          <w:sz w:val="28"/>
          <w:szCs w:val="28"/>
        </w:rPr>
        <w:t xml:space="preserve">What To Do About Batson?”: Using A Court Rule To Address Implicit Bias In Jury Selection, </w:t>
      </w:r>
      <w:r w:rsidRPr="00B14FBB">
        <w:rPr>
          <w:rFonts w:ascii="Times New Roman" w:hAnsi="Times New Roman" w:cs="Times New Roman"/>
          <w:bCs/>
          <w:color w:val="000000" w:themeColor="text1"/>
          <w:sz w:val="28"/>
          <w:szCs w:val="28"/>
        </w:rPr>
        <w:t xml:space="preserve">108 </w:t>
      </w:r>
      <w:r w:rsidRPr="00B14FBB">
        <w:rPr>
          <w:rFonts w:ascii="Times New Roman" w:hAnsi="Times New Roman" w:cs="Times New Roman"/>
          <w:bCs/>
          <w:smallCaps/>
          <w:color w:val="000000" w:themeColor="text1"/>
          <w:sz w:val="28"/>
          <w:szCs w:val="28"/>
        </w:rPr>
        <w:t>Calif. L. Rev</w:t>
      </w:r>
      <w:r w:rsidRPr="00B14FBB">
        <w:rPr>
          <w:rFonts w:ascii="Times New Roman" w:hAnsi="Times New Roman" w:cs="Times New Roman"/>
          <w:bCs/>
          <w:color w:val="000000" w:themeColor="text1"/>
          <w:sz w:val="28"/>
          <w:szCs w:val="28"/>
        </w:rPr>
        <w:t>. 233 (2020); Bennett, Hon. Mark W., </w:t>
      </w:r>
      <w:r w:rsidRPr="00B14FBB">
        <w:rPr>
          <w:rFonts w:ascii="Times New Roman" w:hAnsi="Times New Roman" w:cs="Times New Roman"/>
          <w:bCs/>
          <w:i/>
          <w:iCs/>
          <w:color w:val="000000" w:themeColor="text1"/>
          <w:sz w:val="28"/>
          <w:szCs w:val="28"/>
        </w:rPr>
        <w:t xml:space="preserve">Unraveling the Gordian Knot of Implicit Bias in Jury Selection: The Problems of Judge-Dominated </w:t>
      </w:r>
      <w:proofErr w:type="spellStart"/>
      <w:r w:rsidRPr="00B14FBB">
        <w:rPr>
          <w:rFonts w:ascii="Times New Roman" w:hAnsi="Times New Roman" w:cs="Times New Roman"/>
          <w:bCs/>
          <w:i/>
          <w:iCs/>
          <w:color w:val="000000" w:themeColor="text1"/>
          <w:sz w:val="28"/>
          <w:szCs w:val="28"/>
        </w:rPr>
        <w:t>Voir</w:t>
      </w:r>
      <w:proofErr w:type="spellEnd"/>
      <w:r w:rsidRPr="00B14FBB">
        <w:rPr>
          <w:rFonts w:ascii="Times New Roman" w:hAnsi="Times New Roman" w:cs="Times New Roman"/>
          <w:bCs/>
          <w:i/>
          <w:iCs/>
          <w:color w:val="000000" w:themeColor="text1"/>
          <w:sz w:val="28"/>
          <w:szCs w:val="28"/>
        </w:rPr>
        <w:t xml:space="preserve"> Dire, the Failed Promise of</w:t>
      </w:r>
      <w:r w:rsidRPr="00B14FBB">
        <w:rPr>
          <w:rFonts w:ascii="Times New Roman" w:hAnsi="Times New Roman" w:cs="Times New Roman"/>
          <w:bCs/>
          <w:i/>
          <w:color w:val="000000" w:themeColor="text1"/>
          <w:sz w:val="28"/>
          <w:szCs w:val="28"/>
        </w:rPr>
        <w:t> Batson</w:t>
      </w:r>
      <w:r w:rsidRPr="00B14FBB">
        <w:rPr>
          <w:rFonts w:ascii="Times New Roman" w:hAnsi="Times New Roman" w:cs="Times New Roman"/>
          <w:bCs/>
          <w:i/>
          <w:iCs/>
          <w:color w:val="000000" w:themeColor="text1"/>
          <w:sz w:val="28"/>
          <w:szCs w:val="28"/>
        </w:rPr>
        <w:t>, and Proposed Solutions</w:t>
      </w:r>
      <w:r w:rsidRPr="00B14FBB">
        <w:rPr>
          <w:rFonts w:ascii="Times New Roman" w:hAnsi="Times New Roman" w:cs="Times New Roman"/>
          <w:bCs/>
          <w:color w:val="000000" w:themeColor="text1"/>
          <w:sz w:val="28"/>
          <w:szCs w:val="28"/>
        </w:rPr>
        <w:t>, 4 </w:t>
      </w:r>
      <w:proofErr w:type="spellStart"/>
      <w:r w:rsidRPr="00B14FBB">
        <w:rPr>
          <w:rFonts w:ascii="Times New Roman" w:hAnsi="Times New Roman" w:cs="Times New Roman"/>
          <w:bCs/>
          <w:smallCaps/>
          <w:color w:val="000000" w:themeColor="text1"/>
          <w:sz w:val="28"/>
          <w:szCs w:val="28"/>
        </w:rPr>
        <w:t>Harv</w:t>
      </w:r>
      <w:proofErr w:type="spellEnd"/>
      <w:r w:rsidRPr="00B14FBB">
        <w:rPr>
          <w:rFonts w:ascii="Times New Roman" w:hAnsi="Times New Roman" w:cs="Times New Roman"/>
          <w:bCs/>
          <w:smallCaps/>
          <w:color w:val="000000" w:themeColor="text1"/>
          <w:sz w:val="28"/>
          <w:szCs w:val="28"/>
        </w:rPr>
        <w:t xml:space="preserve">. L. &amp; </w:t>
      </w:r>
      <w:proofErr w:type="spellStart"/>
      <w:r w:rsidRPr="00B14FBB">
        <w:rPr>
          <w:rFonts w:ascii="Times New Roman" w:hAnsi="Times New Roman" w:cs="Times New Roman"/>
          <w:bCs/>
          <w:smallCaps/>
          <w:color w:val="000000" w:themeColor="text1"/>
          <w:sz w:val="28"/>
          <w:szCs w:val="28"/>
        </w:rPr>
        <w:t>Pol</w:t>
      </w:r>
      <w:r w:rsidR="00C9018F" w:rsidRPr="00B14FBB">
        <w:rPr>
          <w:rFonts w:ascii="Times New Roman" w:hAnsi="Times New Roman" w:cs="Times New Roman"/>
          <w:bCs/>
          <w:smallCaps/>
          <w:color w:val="000000" w:themeColor="text1"/>
          <w:sz w:val="28"/>
          <w:szCs w:val="28"/>
        </w:rPr>
        <w:t>’</w:t>
      </w:r>
      <w:r w:rsidRPr="00B14FBB">
        <w:rPr>
          <w:rFonts w:ascii="Times New Roman" w:hAnsi="Times New Roman" w:cs="Times New Roman"/>
          <w:bCs/>
          <w:smallCaps/>
          <w:color w:val="000000" w:themeColor="text1"/>
          <w:sz w:val="28"/>
          <w:szCs w:val="28"/>
        </w:rPr>
        <w:t>y</w:t>
      </w:r>
      <w:proofErr w:type="spellEnd"/>
      <w:r w:rsidRPr="00B14FBB">
        <w:rPr>
          <w:rFonts w:ascii="Times New Roman" w:hAnsi="Times New Roman" w:cs="Times New Roman"/>
          <w:bCs/>
          <w:smallCaps/>
          <w:color w:val="000000" w:themeColor="text1"/>
          <w:sz w:val="28"/>
          <w:szCs w:val="28"/>
        </w:rPr>
        <w:t xml:space="preserve"> Rev</w:t>
      </w:r>
      <w:r w:rsidRPr="00B14FBB">
        <w:rPr>
          <w:rFonts w:ascii="Times New Roman" w:hAnsi="Times New Roman" w:cs="Times New Roman"/>
          <w:bCs/>
          <w:color w:val="000000" w:themeColor="text1"/>
          <w:sz w:val="28"/>
          <w:szCs w:val="28"/>
        </w:rPr>
        <w:t>. 149, 149 (2010); Page</w:t>
      </w:r>
      <w:r w:rsidRPr="00B14FBB">
        <w:rPr>
          <w:rFonts w:ascii="Times New Roman" w:hAnsi="Times New Roman" w:cs="Times New Roman"/>
          <w:bCs/>
          <w:i/>
          <w:color w:val="000000" w:themeColor="text1"/>
          <w:sz w:val="28"/>
          <w:szCs w:val="28"/>
        </w:rPr>
        <w:t>, </w:t>
      </w:r>
      <w:r w:rsidRPr="00B14FBB">
        <w:rPr>
          <w:rFonts w:ascii="Times New Roman" w:hAnsi="Times New Roman" w:cs="Times New Roman"/>
          <w:bCs/>
          <w:color w:val="000000" w:themeColor="text1"/>
          <w:sz w:val="28"/>
          <w:szCs w:val="28"/>
        </w:rPr>
        <w:t>Antony,</w:t>
      </w:r>
      <w:r w:rsidRPr="00B14FBB">
        <w:rPr>
          <w:rFonts w:ascii="Times New Roman" w:hAnsi="Times New Roman" w:cs="Times New Roman"/>
          <w:bCs/>
          <w:i/>
          <w:color w:val="000000" w:themeColor="text1"/>
          <w:sz w:val="28"/>
          <w:szCs w:val="28"/>
        </w:rPr>
        <w:t xml:space="preserve"> Batson</w:t>
      </w:r>
      <w:r w:rsidR="00C9018F" w:rsidRPr="00B14FBB">
        <w:rPr>
          <w:rFonts w:ascii="Times New Roman" w:hAnsi="Times New Roman" w:cs="Times New Roman"/>
          <w:bCs/>
          <w:i/>
          <w:iCs/>
          <w:color w:val="000000" w:themeColor="text1"/>
          <w:sz w:val="28"/>
          <w:szCs w:val="28"/>
        </w:rPr>
        <w:t>’</w:t>
      </w:r>
      <w:r w:rsidRPr="00B14FBB">
        <w:rPr>
          <w:rFonts w:ascii="Times New Roman" w:hAnsi="Times New Roman" w:cs="Times New Roman"/>
          <w:bCs/>
          <w:i/>
          <w:iCs/>
          <w:color w:val="000000" w:themeColor="text1"/>
          <w:sz w:val="28"/>
          <w:szCs w:val="28"/>
        </w:rPr>
        <w:t>s Blind Spot: Unconscious Stereotyping &amp; the Peremptory Challenge</w:t>
      </w:r>
      <w:r w:rsidRPr="00B14FBB">
        <w:rPr>
          <w:rFonts w:ascii="Times New Roman" w:hAnsi="Times New Roman" w:cs="Times New Roman"/>
          <w:bCs/>
          <w:color w:val="000000" w:themeColor="text1"/>
          <w:sz w:val="28"/>
          <w:szCs w:val="28"/>
        </w:rPr>
        <w:t>, 85 </w:t>
      </w:r>
      <w:r w:rsidRPr="00B14FBB">
        <w:rPr>
          <w:rFonts w:ascii="Times New Roman" w:hAnsi="Times New Roman" w:cs="Times New Roman"/>
          <w:bCs/>
          <w:smallCaps/>
          <w:color w:val="000000" w:themeColor="text1"/>
          <w:sz w:val="28"/>
          <w:szCs w:val="28"/>
        </w:rPr>
        <w:t>B.U. L. R</w:t>
      </w:r>
      <w:r w:rsidR="00C9018F" w:rsidRPr="00B14FBB">
        <w:rPr>
          <w:rFonts w:ascii="Times New Roman" w:hAnsi="Times New Roman" w:cs="Times New Roman"/>
          <w:bCs/>
          <w:smallCaps/>
          <w:color w:val="000000" w:themeColor="text1"/>
          <w:sz w:val="28"/>
          <w:szCs w:val="28"/>
        </w:rPr>
        <w:t>ev</w:t>
      </w:r>
      <w:r w:rsidRPr="00B14FBB">
        <w:rPr>
          <w:rFonts w:ascii="Times New Roman" w:hAnsi="Times New Roman" w:cs="Times New Roman"/>
          <w:bCs/>
          <w:color w:val="000000" w:themeColor="text1"/>
          <w:sz w:val="28"/>
          <w:szCs w:val="28"/>
        </w:rPr>
        <w:t xml:space="preserve">. 155, 160 (2005)  </w:t>
      </w:r>
    </w:p>
  </w:footnote>
  <w:footnote w:id="3">
    <w:p w14:paraId="28F675BE" w14:textId="77777777" w:rsidR="00132E68" w:rsidRPr="00B14FBB" w:rsidRDefault="00132E68" w:rsidP="00B14FBB">
      <w:pPr>
        <w:pStyle w:val="FootnoteText"/>
        <w:ind w:left="180" w:hanging="180"/>
        <w:jc w:val="both"/>
        <w:rPr>
          <w:rFonts w:ascii="Times New Roman" w:hAnsi="Times New Roman" w:cs="Times New Roman"/>
          <w:color w:val="000000" w:themeColor="text1"/>
          <w:sz w:val="28"/>
          <w:szCs w:val="28"/>
        </w:rPr>
      </w:pPr>
      <w:r w:rsidRPr="00B14FBB">
        <w:rPr>
          <w:rStyle w:val="FootnoteReference"/>
          <w:rFonts w:ascii="Times New Roman" w:hAnsi="Times New Roman" w:cs="Times New Roman"/>
          <w:color w:val="000000" w:themeColor="text1"/>
          <w:sz w:val="28"/>
          <w:szCs w:val="28"/>
        </w:rPr>
        <w:footnoteRef/>
      </w:r>
      <w:r w:rsidRPr="00B14FBB">
        <w:rPr>
          <w:rFonts w:ascii="Times New Roman" w:hAnsi="Times New Roman" w:cs="Times New Roman"/>
          <w:color w:val="000000" w:themeColor="text1"/>
          <w:sz w:val="28"/>
          <w:szCs w:val="28"/>
        </w:rPr>
        <w:t xml:space="preserve"> </w:t>
      </w:r>
      <w:r w:rsidRPr="00B14FBB">
        <w:rPr>
          <w:rFonts w:ascii="Times New Roman" w:hAnsi="Times New Roman" w:cs="Times New Roman"/>
          <w:i/>
          <w:iCs/>
          <w:color w:val="000000" w:themeColor="text1"/>
          <w:sz w:val="28"/>
          <w:szCs w:val="28"/>
          <w:shd w:val="clear" w:color="auto" w:fill="FFFFFF"/>
        </w:rPr>
        <w:t>See</w:t>
      </w:r>
      <w:r w:rsidRPr="00B14FBB">
        <w:rPr>
          <w:rFonts w:ascii="Times New Roman" w:hAnsi="Times New Roman" w:cs="Times New Roman"/>
          <w:color w:val="000000" w:themeColor="text1"/>
          <w:sz w:val="28"/>
          <w:szCs w:val="28"/>
          <w:shd w:val="clear" w:color="auto" w:fill="FFFFFF"/>
        </w:rPr>
        <w:t xml:space="preserve"> Justin D. Levinson, </w:t>
      </w:r>
      <w:r w:rsidRPr="00B14FBB">
        <w:rPr>
          <w:rFonts w:ascii="Times New Roman" w:hAnsi="Times New Roman" w:cs="Times New Roman"/>
          <w:i/>
          <w:color w:val="000000" w:themeColor="text1"/>
          <w:sz w:val="28"/>
          <w:szCs w:val="28"/>
          <w:bdr w:val="none" w:sz="0" w:space="0" w:color="auto" w:frame="1"/>
          <w:shd w:val="clear" w:color="auto" w:fill="FFFFFF"/>
        </w:rPr>
        <w:t xml:space="preserve">Forgotten Racial Equality: Implicit Bias, </w:t>
      </w:r>
      <w:proofErr w:type="spellStart"/>
      <w:r w:rsidRPr="00B14FBB">
        <w:rPr>
          <w:rFonts w:ascii="Times New Roman" w:hAnsi="Times New Roman" w:cs="Times New Roman"/>
          <w:i/>
          <w:color w:val="000000" w:themeColor="text1"/>
          <w:sz w:val="28"/>
          <w:szCs w:val="28"/>
          <w:bdr w:val="none" w:sz="0" w:space="0" w:color="auto" w:frame="1"/>
          <w:shd w:val="clear" w:color="auto" w:fill="FFFFFF"/>
        </w:rPr>
        <w:t>Decisionmaking</w:t>
      </w:r>
      <w:proofErr w:type="spellEnd"/>
      <w:r w:rsidRPr="00B14FBB">
        <w:rPr>
          <w:rFonts w:ascii="Times New Roman" w:hAnsi="Times New Roman" w:cs="Times New Roman"/>
          <w:i/>
          <w:color w:val="000000" w:themeColor="text1"/>
          <w:sz w:val="28"/>
          <w:szCs w:val="28"/>
          <w:bdr w:val="none" w:sz="0" w:space="0" w:color="auto" w:frame="1"/>
          <w:shd w:val="clear" w:color="auto" w:fill="FFFFFF"/>
        </w:rPr>
        <w:t>, and Misremembering</w:t>
      </w:r>
      <w:r w:rsidRPr="00B14FBB">
        <w:rPr>
          <w:rFonts w:ascii="Times New Roman" w:hAnsi="Times New Roman" w:cs="Times New Roman"/>
          <w:color w:val="000000" w:themeColor="text1"/>
          <w:sz w:val="28"/>
          <w:szCs w:val="28"/>
          <w:bdr w:val="none" w:sz="0" w:space="0" w:color="auto" w:frame="1"/>
          <w:shd w:val="clear" w:color="auto" w:fill="FFFFFF"/>
        </w:rPr>
        <w:t>, 57 Duke L.J. 345, 355-56 (2007)</w:t>
      </w:r>
      <w:r w:rsidRPr="00B14FBB">
        <w:rPr>
          <w:rFonts w:ascii="Times New Roman" w:hAnsi="Times New Roman" w:cs="Times New Roman"/>
          <w:color w:val="000000" w:themeColor="text1"/>
          <w:sz w:val="28"/>
          <w:szCs w:val="28"/>
          <w:shd w:val="clear" w:color="auto" w:fill="FFFFFF"/>
        </w:rPr>
        <w:t xml:space="preserve">; Levinson, Justin and Young, Danielle, </w:t>
      </w:r>
      <w:r w:rsidRPr="00B14FBB">
        <w:rPr>
          <w:rFonts w:ascii="Times New Roman" w:hAnsi="Times New Roman" w:cs="Times New Roman"/>
          <w:i/>
          <w:color w:val="000000" w:themeColor="text1"/>
          <w:sz w:val="28"/>
          <w:szCs w:val="28"/>
          <w:shd w:val="clear" w:color="auto" w:fill="FFFFFF"/>
        </w:rPr>
        <w:t>Different Shades of Bias: Skin Tone, Implicit Racial Bias and Judgments of Ambiguous Evidence</w:t>
      </w:r>
      <w:r w:rsidRPr="00B14FBB">
        <w:rPr>
          <w:rFonts w:ascii="Times New Roman" w:hAnsi="Times New Roman" w:cs="Times New Roman"/>
          <w:color w:val="000000" w:themeColor="text1"/>
          <w:sz w:val="28"/>
          <w:szCs w:val="28"/>
          <w:shd w:val="clear" w:color="auto" w:fill="FFFFFF"/>
        </w:rPr>
        <w:t xml:space="preserve">, 112 </w:t>
      </w:r>
      <w:r w:rsidRPr="00B14FBB">
        <w:rPr>
          <w:rFonts w:ascii="Times New Roman" w:hAnsi="Times New Roman" w:cs="Times New Roman"/>
          <w:smallCaps/>
          <w:color w:val="000000" w:themeColor="text1"/>
          <w:sz w:val="28"/>
          <w:szCs w:val="28"/>
          <w:shd w:val="clear" w:color="auto" w:fill="FFFFFF"/>
        </w:rPr>
        <w:t>W. Va. Law Rev</w:t>
      </w:r>
      <w:r w:rsidRPr="00B14FBB">
        <w:rPr>
          <w:rFonts w:ascii="Times New Roman" w:hAnsi="Times New Roman" w:cs="Times New Roman"/>
          <w:color w:val="000000" w:themeColor="text1"/>
          <w:sz w:val="28"/>
          <w:szCs w:val="28"/>
          <w:shd w:val="clear" w:color="auto" w:fill="FFFFFF"/>
        </w:rPr>
        <w:t xml:space="preserve">. 307, 337–38 (2010); Kang, Jerry et al, </w:t>
      </w:r>
      <w:r w:rsidRPr="00B14FBB">
        <w:rPr>
          <w:rFonts w:ascii="Times New Roman" w:hAnsi="Times New Roman" w:cs="Times New Roman"/>
          <w:i/>
          <w:color w:val="000000" w:themeColor="text1"/>
          <w:sz w:val="28"/>
          <w:szCs w:val="28"/>
          <w:shd w:val="clear" w:color="auto" w:fill="FFFFFF"/>
        </w:rPr>
        <w:t>Implicit Bias in the Courtroom,</w:t>
      </w:r>
      <w:r w:rsidRPr="00B14FBB">
        <w:rPr>
          <w:rFonts w:ascii="Times New Roman" w:hAnsi="Times New Roman" w:cs="Times New Roman"/>
          <w:color w:val="000000" w:themeColor="text1"/>
          <w:sz w:val="28"/>
          <w:szCs w:val="28"/>
          <w:shd w:val="clear" w:color="auto" w:fill="FFFFFF"/>
        </w:rPr>
        <w:t xml:space="preserve"> 59 </w:t>
      </w:r>
      <w:r w:rsidRPr="00B14FBB">
        <w:rPr>
          <w:rFonts w:ascii="Times New Roman" w:hAnsi="Times New Roman" w:cs="Times New Roman"/>
          <w:smallCaps/>
          <w:color w:val="000000" w:themeColor="text1"/>
          <w:sz w:val="28"/>
          <w:szCs w:val="28"/>
          <w:shd w:val="clear" w:color="auto" w:fill="FFFFFF"/>
        </w:rPr>
        <w:t>UCLA Law Rev</w:t>
      </w:r>
      <w:r w:rsidRPr="00B14FBB">
        <w:rPr>
          <w:rFonts w:ascii="Times New Roman" w:hAnsi="Times New Roman" w:cs="Times New Roman"/>
          <w:color w:val="000000" w:themeColor="text1"/>
          <w:sz w:val="28"/>
          <w:szCs w:val="28"/>
          <w:shd w:val="clear" w:color="auto" w:fill="FFFFFF"/>
        </w:rPr>
        <w:t>. 1124, 1156–57 (2009).</w:t>
      </w:r>
    </w:p>
  </w:footnote>
  <w:footnote w:id="4">
    <w:p w14:paraId="42B34CE8" w14:textId="77777777" w:rsidR="008151FF" w:rsidRPr="00B14FBB" w:rsidRDefault="008151FF" w:rsidP="00B14FBB">
      <w:pPr>
        <w:pStyle w:val="FootnoteText"/>
        <w:ind w:left="180" w:hanging="180"/>
        <w:jc w:val="both"/>
        <w:rPr>
          <w:rFonts w:ascii="Times New Roman" w:hAnsi="Times New Roman" w:cs="Times New Roman"/>
          <w:color w:val="000000" w:themeColor="text1"/>
          <w:sz w:val="28"/>
          <w:szCs w:val="28"/>
        </w:rPr>
      </w:pPr>
      <w:r w:rsidRPr="00B14FBB">
        <w:rPr>
          <w:rStyle w:val="FootnoteReference"/>
          <w:rFonts w:ascii="Times New Roman" w:hAnsi="Times New Roman" w:cs="Times New Roman"/>
          <w:color w:val="000000" w:themeColor="text1"/>
          <w:sz w:val="28"/>
          <w:szCs w:val="28"/>
        </w:rPr>
        <w:footnoteRef/>
      </w:r>
      <w:r w:rsidRPr="00B14FBB">
        <w:rPr>
          <w:rFonts w:ascii="Times New Roman" w:hAnsi="Times New Roman" w:cs="Times New Roman"/>
          <w:color w:val="000000" w:themeColor="text1"/>
          <w:sz w:val="28"/>
          <w:szCs w:val="28"/>
        </w:rPr>
        <w:t xml:space="preserve"> Jeffrey J. </w:t>
      </w:r>
      <w:proofErr w:type="spellStart"/>
      <w:r w:rsidRPr="00B14FBB">
        <w:rPr>
          <w:rFonts w:ascii="Times New Roman" w:hAnsi="Times New Roman" w:cs="Times New Roman"/>
          <w:color w:val="000000" w:themeColor="text1"/>
          <w:sz w:val="28"/>
          <w:szCs w:val="28"/>
        </w:rPr>
        <w:t>Rachlinski</w:t>
      </w:r>
      <w:proofErr w:type="spellEnd"/>
      <w:r w:rsidRPr="00B14FBB">
        <w:rPr>
          <w:rFonts w:ascii="Times New Roman" w:hAnsi="Times New Roman" w:cs="Times New Roman"/>
          <w:color w:val="000000" w:themeColor="text1"/>
          <w:sz w:val="28"/>
          <w:szCs w:val="28"/>
        </w:rPr>
        <w:t xml:space="preserve"> et al., </w:t>
      </w:r>
      <w:r w:rsidRPr="00B14FBB">
        <w:rPr>
          <w:rFonts w:ascii="Times New Roman" w:hAnsi="Times New Roman" w:cs="Times New Roman"/>
          <w:i/>
          <w:iCs/>
          <w:color w:val="000000" w:themeColor="text1"/>
          <w:sz w:val="28"/>
          <w:szCs w:val="28"/>
        </w:rPr>
        <w:t xml:space="preserve">Does Unconscious Racial Bias Affect Trial </w:t>
      </w:r>
      <w:proofErr w:type="gramStart"/>
      <w:r w:rsidRPr="00B14FBB">
        <w:rPr>
          <w:rFonts w:ascii="Times New Roman" w:hAnsi="Times New Roman" w:cs="Times New Roman"/>
          <w:i/>
          <w:iCs/>
          <w:color w:val="000000" w:themeColor="text1"/>
          <w:sz w:val="28"/>
          <w:szCs w:val="28"/>
        </w:rPr>
        <w:t>Judges?</w:t>
      </w:r>
      <w:r w:rsidRPr="00B14FBB">
        <w:rPr>
          <w:rFonts w:ascii="Times New Roman" w:hAnsi="Times New Roman" w:cs="Times New Roman"/>
          <w:color w:val="000000" w:themeColor="text1"/>
          <w:sz w:val="28"/>
          <w:szCs w:val="28"/>
        </w:rPr>
        <w:t>,</w:t>
      </w:r>
      <w:proofErr w:type="gramEnd"/>
      <w:r w:rsidRPr="00B14FBB">
        <w:rPr>
          <w:rFonts w:ascii="Times New Roman" w:hAnsi="Times New Roman" w:cs="Times New Roman"/>
          <w:color w:val="000000" w:themeColor="text1"/>
          <w:sz w:val="28"/>
          <w:szCs w:val="28"/>
        </w:rPr>
        <w:t xml:space="preserve"> 84 </w:t>
      </w:r>
      <w:r w:rsidRPr="00B14FBB">
        <w:rPr>
          <w:rFonts w:ascii="Times New Roman" w:hAnsi="Times New Roman" w:cs="Times New Roman"/>
          <w:smallCaps/>
          <w:color w:val="000000" w:themeColor="text1"/>
          <w:sz w:val="28"/>
          <w:szCs w:val="28"/>
        </w:rPr>
        <w:t>Notre Dame L. Rev</w:t>
      </w:r>
      <w:r w:rsidRPr="00B14FBB">
        <w:rPr>
          <w:rFonts w:ascii="Times New Roman" w:hAnsi="Times New Roman" w:cs="Times New Roman"/>
          <w:color w:val="000000" w:themeColor="text1"/>
          <w:sz w:val="28"/>
          <w:szCs w:val="28"/>
        </w:rPr>
        <w:t>. 1195, 1195 (2009).</w:t>
      </w:r>
    </w:p>
  </w:footnote>
  <w:footnote w:id="5">
    <w:p w14:paraId="739A2D88" w14:textId="77777777" w:rsidR="008151FF" w:rsidRPr="00B14FBB" w:rsidRDefault="008151FF" w:rsidP="00B14FBB">
      <w:pPr>
        <w:pStyle w:val="FootnoteText"/>
        <w:ind w:left="180" w:hanging="180"/>
        <w:jc w:val="both"/>
        <w:rPr>
          <w:rFonts w:ascii="Times New Roman" w:hAnsi="Times New Roman" w:cs="Times New Roman"/>
          <w:color w:val="000000" w:themeColor="text1"/>
          <w:sz w:val="28"/>
          <w:szCs w:val="28"/>
        </w:rPr>
      </w:pPr>
      <w:r w:rsidRPr="00B14FBB">
        <w:rPr>
          <w:rStyle w:val="FootnoteReference"/>
          <w:rFonts w:ascii="Times New Roman" w:hAnsi="Times New Roman" w:cs="Times New Roman"/>
          <w:color w:val="000000" w:themeColor="text1"/>
          <w:sz w:val="28"/>
          <w:szCs w:val="28"/>
        </w:rPr>
        <w:footnoteRef/>
      </w:r>
      <w:r w:rsidRPr="00B14FBB">
        <w:rPr>
          <w:rFonts w:ascii="Times New Roman" w:hAnsi="Times New Roman" w:cs="Times New Roman"/>
          <w:color w:val="000000" w:themeColor="text1"/>
          <w:sz w:val="28"/>
          <w:szCs w:val="28"/>
        </w:rPr>
        <w:t xml:space="preserve"> Bennett, Hon. Mark J., </w:t>
      </w:r>
      <w:r w:rsidRPr="00B14FBB">
        <w:rPr>
          <w:rFonts w:ascii="Times New Roman" w:hAnsi="Times New Roman" w:cs="Times New Roman"/>
          <w:i/>
          <w:iCs/>
          <w:color w:val="000000" w:themeColor="text1"/>
          <w:sz w:val="28"/>
          <w:szCs w:val="28"/>
        </w:rPr>
        <w:t>Id.</w:t>
      </w:r>
      <w:r w:rsidRPr="00B14FBB">
        <w:rPr>
          <w:rFonts w:ascii="Times New Roman" w:hAnsi="Times New Roman" w:cs="Times New Roman"/>
          <w:color w:val="000000" w:themeColor="text1"/>
          <w:sz w:val="28"/>
          <w:szCs w:val="28"/>
        </w:rPr>
        <w:t xml:space="preserve"> at note 1</w:t>
      </w:r>
    </w:p>
  </w:footnote>
  <w:footnote w:id="6">
    <w:p w14:paraId="482F3212" w14:textId="77777777" w:rsidR="004309F3" w:rsidRPr="00B14FBB" w:rsidRDefault="004309F3" w:rsidP="004309F3">
      <w:pPr>
        <w:pStyle w:val="FootnoteText"/>
        <w:ind w:left="180" w:hanging="180"/>
        <w:rPr>
          <w:rFonts w:ascii="Times New Roman" w:hAnsi="Times New Roman" w:cs="Times New Roman"/>
          <w:sz w:val="28"/>
          <w:szCs w:val="28"/>
        </w:rPr>
      </w:pPr>
      <w:r w:rsidRPr="00B14FBB">
        <w:rPr>
          <w:rStyle w:val="FootnoteReference"/>
          <w:rFonts w:ascii="Times New Roman" w:hAnsi="Times New Roman" w:cs="Times New Roman"/>
          <w:sz w:val="28"/>
          <w:szCs w:val="28"/>
        </w:rPr>
        <w:footnoteRef/>
      </w:r>
      <w:r w:rsidRPr="00B14FBB">
        <w:rPr>
          <w:rFonts w:ascii="Times New Roman" w:hAnsi="Times New Roman" w:cs="Times New Roman"/>
          <w:sz w:val="28"/>
          <w:szCs w:val="28"/>
        </w:rPr>
        <w:t xml:space="preserve"> </w:t>
      </w:r>
      <w:r w:rsidRPr="00B14FBB">
        <w:rPr>
          <w:rFonts w:ascii="Times New Roman" w:eastAsia="Times New Roman" w:hAnsi="Times New Roman" w:cs="Times New Roman"/>
          <w:color w:val="000000" w:themeColor="text1"/>
          <w:sz w:val="28"/>
          <w:szCs w:val="28"/>
        </w:rPr>
        <w:t xml:space="preserve">Jeffrey J. </w:t>
      </w:r>
      <w:proofErr w:type="spellStart"/>
      <w:r w:rsidRPr="00B14FBB">
        <w:rPr>
          <w:rFonts w:ascii="Times New Roman" w:eastAsia="Times New Roman" w:hAnsi="Times New Roman" w:cs="Times New Roman"/>
          <w:color w:val="000000" w:themeColor="text1"/>
          <w:sz w:val="28"/>
          <w:szCs w:val="28"/>
        </w:rPr>
        <w:t>Rachlinski</w:t>
      </w:r>
      <w:proofErr w:type="spellEnd"/>
      <w:r w:rsidRPr="00B14FBB">
        <w:rPr>
          <w:rFonts w:ascii="Times New Roman" w:eastAsia="Times New Roman" w:hAnsi="Times New Roman" w:cs="Times New Roman"/>
          <w:color w:val="000000" w:themeColor="text1"/>
          <w:sz w:val="28"/>
          <w:szCs w:val="28"/>
        </w:rPr>
        <w:t xml:space="preserve"> et. al., </w:t>
      </w:r>
      <w:r w:rsidRPr="00B14FBB">
        <w:rPr>
          <w:rFonts w:ascii="Times New Roman" w:eastAsia="Times New Roman" w:hAnsi="Times New Roman" w:cs="Times New Roman"/>
          <w:i/>
          <w:color w:val="000000" w:themeColor="text1"/>
          <w:sz w:val="28"/>
          <w:szCs w:val="28"/>
        </w:rPr>
        <w:t xml:space="preserve">Does Unconscious Racial Bias Affect Trial </w:t>
      </w:r>
      <w:proofErr w:type="gramStart"/>
      <w:r w:rsidRPr="00B14FBB">
        <w:rPr>
          <w:rFonts w:ascii="Times New Roman" w:eastAsia="Times New Roman" w:hAnsi="Times New Roman" w:cs="Times New Roman"/>
          <w:i/>
          <w:color w:val="000000" w:themeColor="text1"/>
          <w:sz w:val="28"/>
          <w:szCs w:val="28"/>
        </w:rPr>
        <w:t>Judges?</w:t>
      </w:r>
      <w:r w:rsidRPr="00B14FBB">
        <w:rPr>
          <w:rFonts w:ascii="Times New Roman" w:eastAsia="Times New Roman" w:hAnsi="Times New Roman" w:cs="Times New Roman"/>
          <w:color w:val="000000" w:themeColor="text1"/>
          <w:sz w:val="28"/>
          <w:szCs w:val="28"/>
        </w:rPr>
        <w:t>,</w:t>
      </w:r>
      <w:proofErr w:type="gramEnd"/>
      <w:r w:rsidRPr="00B14FBB">
        <w:rPr>
          <w:rFonts w:ascii="Times New Roman" w:eastAsia="Times New Roman" w:hAnsi="Times New Roman" w:cs="Times New Roman"/>
          <w:color w:val="000000" w:themeColor="text1"/>
          <w:sz w:val="28"/>
          <w:szCs w:val="28"/>
        </w:rPr>
        <w:t xml:space="preserve"> 84 </w:t>
      </w:r>
      <w:r w:rsidRPr="00B14FBB">
        <w:rPr>
          <w:rFonts w:ascii="Times New Roman" w:eastAsia="Times New Roman" w:hAnsi="Times New Roman" w:cs="Times New Roman"/>
          <w:smallCaps/>
          <w:color w:val="000000" w:themeColor="text1"/>
          <w:sz w:val="28"/>
          <w:szCs w:val="28"/>
        </w:rPr>
        <w:t>Notre Dame L. Rev</w:t>
      </w:r>
      <w:r w:rsidRPr="00B14FBB">
        <w:rPr>
          <w:rFonts w:ascii="Times New Roman" w:eastAsia="Times New Roman" w:hAnsi="Times New Roman" w:cs="Times New Roman"/>
          <w:color w:val="000000" w:themeColor="text1"/>
          <w:sz w:val="28"/>
          <w:szCs w:val="28"/>
        </w:rPr>
        <w:t>. 1195, 1226 (2009)</w:t>
      </w:r>
    </w:p>
  </w:footnote>
  <w:footnote w:id="7">
    <w:p w14:paraId="55A0B03C" w14:textId="77777777" w:rsidR="004309F3" w:rsidRPr="00B14FBB" w:rsidRDefault="004309F3" w:rsidP="004309F3">
      <w:pPr>
        <w:spacing w:line="240" w:lineRule="auto"/>
        <w:ind w:left="180" w:hanging="180"/>
        <w:jc w:val="both"/>
        <w:rPr>
          <w:rFonts w:ascii="Times New Roman" w:eastAsia="Times New Roman" w:hAnsi="Times New Roman" w:cs="Times New Roman"/>
          <w:color w:val="000000" w:themeColor="text1"/>
          <w:sz w:val="28"/>
          <w:szCs w:val="28"/>
        </w:rPr>
      </w:pPr>
      <w:r w:rsidRPr="00B14FBB">
        <w:rPr>
          <w:rFonts w:ascii="Times New Roman" w:hAnsi="Times New Roman" w:cs="Times New Roman"/>
          <w:color w:val="000000" w:themeColor="text1"/>
          <w:sz w:val="28"/>
          <w:szCs w:val="28"/>
          <w:vertAlign w:val="superscript"/>
        </w:rPr>
        <w:footnoteRef/>
      </w:r>
      <w:r w:rsidRPr="00B14FBB">
        <w:rPr>
          <w:rFonts w:ascii="Times New Roman" w:hAnsi="Times New Roman" w:cs="Times New Roman"/>
          <w:color w:val="000000" w:themeColor="text1"/>
          <w:sz w:val="28"/>
          <w:szCs w:val="28"/>
        </w:rPr>
        <w:t xml:space="preserve"> </w:t>
      </w:r>
      <w:r w:rsidRPr="00B14FBB">
        <w:rPr>
          <w:rFonts w:ascii="Times New Roman" w:eastAsia="Times New Roman" w:hAnsi="Times New Roman" w:cs="Times New Roman"/>
          <w:i/>
          <w:iCs/>
          <w:color w:val="000000" w:themeColor="text1"/>
          <w:sz w:val="28"/>
          <w:szCs w:val="28"/>
        </w:rPr>
        <w:t>Id.</w:t>
      </w:r>
      <w:r w:rsidRPr="00B14FBB">
        <w:rPr>
          <w:rFonts w:ascii="Times New Roman" w:eastAsia="Times New Roman" w:hAnsi="Times New Roman" w:cs="Times New Roman"/>
          <w:color w:val="000000" w:themeColor="text1"/>
          <w:sz w:val="28"/>
          <w:szCs w:val="28"/>
        </w:rPr>
        <w:t xml:space="preserve"> (“To minimize the risk that unconscious or implicit bias will lead to biased decisions in court, the criminal justice system could take several steps. These include exposing judges to stereotype-incongruent models, providing testing and training, auditing judicial decisions, and altering courtroom practices. Taking these steps would both facilitate the reduction of unconscious biases and encourage judges to use their abilities to compensate for those biases.”).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C3B22"/>
    <w:multiLevelType w:val="multilevel"/>
    <w:tmpl w:val="28327D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5C2AF8"/>
    <w:multiLevelType w:val="multilevel"/>
    <w:tmpl w:val="28327D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D6"/>
    <w:rsid w:val="000849A2"/>
    <w:rsid w:val="00093DDD"/>
    <w:rsid w:val="000B4E51"/>
    <w:rsid w:val="000B6832"/>
    <w:rsid w:val="000C2633"/>
    <w:rsid w:val="000C31F1"/>
    <w:rsid w:val="000E4747"/>
    <w:rsid w:val="000F53CF"/>
    <w:rsid w:val="00123DB9"/>
    <w:rsid w:val="00132E68"/>
    <w:rsid w:val="00161256"/>
    <w:rsid w:val="00194FFF"/>
    <w:rsid w:val="0026359A"/>
    <w:rsid w:val="002701EC"/>
    <w:rsid w:val="0028139F"/>
    <w:rsid w:val="002D74E1"/>
    <w:rsid w:val="003029B0"/>
    <w:rsid w:val="003276A9"/>
    <w:rsid w:val="00341E4D"/>
    <w:rsid w:val="00355D1B"/>
    <w:rsid w:val="00364DC4"/>
    <w:rsid w:val="003844D4"/>
    <w:rsid w:val="00386D49"/>
    <w:rsid w:val="003A0443"/>
    <w:rsid w:val="003B4558"/>
    <w:rsid w:val="00405F3C"/>
    <w:rsid w:val="00410E56"/>
    <w:rsid w:val="00420980"/>
    <w:rsid w:val="004309F3"/>
    <w:rsid w:val="00443577"/>
    <w:rsid w:val="00462D2B"/>
    <w:rsid w:val="0047234A"/>
    <w:rsid w:val="004A1959"/>
    <w:rsid w:val="004D3550"/>
    <w:rsid w:val="004E53F2"/>
    <w:rsid w:val="00592F1E"/>
    <w:rsid w:val="005A160F"/>
    <w:rsid w:val="005D0281"/>
    <w:rsid w:val="005F2C98"/>
    <w:rsid w:val="006446FB"/>
    <w:rsid w:val="00695CF7"/>
    <w:rsid w:val="006A6072"/>
    <w:rsid w:val="006C193A"/>
    <w:rsid w:val="006C78C8"/>
    <w:rsid w:val="006E7308"/>
    <w:rsid w:val="00721C07"/>
    <w:rsid w:val="00744032"/>
    <w:rsid w:val="00751D01"/>
    <w:rsid w:val="00756678"/>
    <w:rsid w:val="007A07EB"/>
    <w:rsid w:val="007B2F6A"/>
    <w:rsid w:val="007C44B7"/>
    <w:rsid w:val="007F7CB5"/>
    <w:rsid w:val="008036C8"/>
    <w:rsid w:val="00806599"/>
    <w:rsid w:val="00812E68"/>
    <w:rsid w:val="008151FF"/>
    <w:rsid w:val="00816A56"/>
    <w:rsid w:val="00854A19"/>
    <w:rsid w:val="0086234E"/>
    <w:rsid w:val="00875171"/>
    <w:rsid w:val="00880631"/>
    <w:rsid w:val="009137E0"/>
    <w:rsid w:val="009251F9"/>
    <w:rsid w:val="009467B2"/>
    <w:rsid w:val="00950C3A"/>
    <w:rsid w:val="00953373"/>
    <w:rsid w:val="009875F7"/>
    <w:rsid w:val="009D2B71"/>
    <w:rsid w:val="009E055E"/>
    <w:rsid w:val="00A159EB"/>
    <w:rsid w:val="00A15C73"/>
    <w:rsid w:val="00A17E13"/>
    <w:rsid w:val="00A318AB"/>
    <w:rsid w:val="00A44F64"/>
    <w:rsid w:val="00A46971"/>
    <w:rsid w:val="00A6023A"/>
    <w:rsid w:val="00A74BA4"/>
    <w:rsid w:val="00A8304E"/>
    <w:rsid w:val="00AA76CB"/>
    <w:rsid w:val="00AD68ED"/>
    <w:rsid w:val="00AF426E"/>
    <w:rsid w:val="00AF77ED"/>
    <w:rsid w:val="00B14FBB"/>
    <w:rsid w:val="00B15C6C"/>
    <w:rsid w:val="00B47CBA"/>
    <w:rsid w:val="00B5134A"/>
    <w:rsid w:val="00B729D6"/>
    <w:rsid w:val="00B74C82"/>
    <w:rsid w:val="00B80840"/>
    <w:rsid w:val="00BB72DE"/>
    <w:rsid w:val="00BD67D1"/>
    <w:rsid w:val="00BE1ABF"/>
    <w:rsid w:val="00C03AAF"/>
    <w:rsid w:val="00C11861"/>
    <w:rsid w:val="00C3257A"/>
    <w:rsid w:val="00C60772"/>
    <w:rsid w:val="00C66C5E"/>
    <w:rsid w:val="00C76603"/>
    <w:rsid w:val="00C9018F"/>
    <w:rsid w:val="00D15862"/>
    <w:rsid w:val="00D20D3B"/>
    <w:rsid w:val="00D53900"/>
    <w:rsid w:val="00DB007C"/>
    <w:rsid w:val="00DB2B8A"/>
    <w:rsid w:val="00DE4C70"/>
    <w:rsid w:val="00E05E9D"/>
    <w:rsid w:val="00E12823"/>
    <w:rsid w:val="00E95CF9"/>
    <w:rsid w:val="00EC3093"/>
    <w:rsid w:val="00ED45D6"/>
    <w:rsid w:val="00EE7C6A"/>
    <w:rsid w:val="00EF0E80"/>
    <w:rsid w:val="00EF53ED"/>
    <w:rsid w:val="00F07481"/>
    <w:rsid w:val="00F20A00"/>
    <w:rsid w:val="00FB550E"/>
    <w:rsid w:val="00FD63E1"/>
    <w:rsid w:val="00FE7D06"/>
    <w:rsid w:val="00FF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40FB"/>
  <w15:docId w15:val="{AEF9D8B1-220C-4771-8464-7474EF0C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151FF"/>
    <w:rPr>
      <w:color w:val="0000FF" w:themeColor="hyperlink"/>
      <w:u w:val="single"/>
    </w:rPr>
  </w:style>
  <w:style w:type="character" w:styleId="Emphasis">
    <w:name w:val="Emphasis"/>
    <w:basedOn w:val="DefaultParagraphFont"/>
    <w:uiPriority w:val="20"/>
    <w:qFormat/>
    <w:rsid w:val="008151FF"/>
    <w:rPr>
      <w:i/>
      <w:iCs/>
    </w:rPr>
  </w:style>
  <w:style w:type="paragraph" w:styleId="FootnoteText">
    <w:name w:val="footnote text"/>
    <w:basedOn w:val="Normal"/>
    <w:link w:val="FootnoteTextChar"/>
    <w:uiPriority w:val="99"/>
    <w:semiHidden/>
    <w:unhideWhenUsed/>
    <w:rsid w:val="008151FF"/>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8151FF"/>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8151FF"/>
    <w:rPr>
      <w:vertAlign w:val="superscript"/>
    </w:rPr>
  </w:style>
  <w:style w:type="character" w:styleId="FollowedHyperlink">
    <w:name w:val="FollowedHyperlink"/>
    <w:basedOn w:val="DefaultParagraphFont"/>
    <w:uiPriority w:val="99"/>
    <w:semiHidden/>
    <w:unhideWhenUsed/>
    <w:rsid w:val="008151FF"/>
    <w:rPr>
      <w:color w:val="800080" w:themeColor="followedHyperlink"/>
      <w:u w:val="single"/>
    </w:rPr>
  </w:style>
  <w:style w:type="character" w:styleId="UnresolvedMention">
    <w:name w:val="Unresolved Mention"/>
    <w:basedOn w:val="DefaultParagraphFont"/>
    <w:uiPriority w:val="99"/>
    <w:semiHidden/>
    <w:unhideWhenUsed/>
    <w:rsid w:val="00E12823"/>
    <w:rPr>
      <w:color w:val="605E5C"/>
      <w:shd w:val="clear" w:color="auto" w:fill="E1DFDD"/>
    </w:rPr>
  </w:style>
  <w:style w:type="paragraph" w:styleId="ListParagraph">
    <w:name w:val="List Paragraph"/>
    <w:basedOn w:val="Normal"/>
    <w:uiPriority w:val="34"/>
    <w:qFormat/>
    <w:rsid w:val="00430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next.westlaw.com/Link/Document/FullText?findType=Y&amp;serNum=1986122459&amp;pubNum=0000708&amp;originatingDoc=Ia1204360df3f11e8a99cca37ea0f7dc8&amp;refType=RP&amp;originationContext=document&amp;transitionType=DocumentItem&amp;contextData=(sc.Doc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Bennett, Paul D - (bennett)</dc:creator>
  <cp:lastModifiedBy>Ritenour, Laura</cp:lastModifiedBy>
  <cp:revision>2</cp:revision>
  <dcterms:created xsi:type="dcterms:W3CDTF">2021-05-03T19:53:00Z</dcterms:created>
  <dcterms:modified xsi:type="dcterms:W3CDTF">2021-05-03T19:53:00Z</dcterms:modified>
</cp:coreProperties>
</file>