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7E06" w14:textId="30E9615D" w:rsidR="00E50F5A" w:rsidRDefault="001B368A" w:rsidP="001B368A">
      <w:pPr>
        <w:spacing w:after="0" w:line="240" w:lineRule="auto"/>
        <w:rPr>
          <w:rFonts w:ascii="Times New Roman" w:hAnsi="Times New Roman" w:cs="Times New Roman"/>
          <w:sz w:val="26"/>
          <w:szCs w:val="26"/>
        </w:rPr>
      </w:pPr>
      <w:r>
        <w:rPr>
          <w:rFonts w:ascii="Times New Roman" w:hAnsi="Times New Roman" w:cs="Times New Roman"/>
          <w:sz w:val="26"/>
          <w:szCs w:val="26"/>
        </w:rPr>
        <w:t>Casey Arellano, Bar No.0</w:t>
      </w:r>
      <w:r w:rsidR="00F93E5D">
        <w:rPr>
          <w:rFonts w:ascii="Times New Roman" w:hAnsi="Times New Roman" w:cs="Times New Roman"/>
          <w:sz w:val="26"/>
          <w:szCs w:val="26"/>
        </w:rPr>
        <w:t>31242</w:t>
      </w:r>
    </w:p>
    <w:p w14:paraId="686682E9" w14:textId="77777777" w:rsidR="00693BD3" w:rsidRDefault="00693BD3" w:rsidP="001B368A">
      <w:pPr>
        <w:spacing w:after="0" w:line="240" w:lineRule="auto"/>
        <w:rPr>
          <w:rFonts w:ascii="Times New Roman" w:hAnsi="Times New Roman" w:cs="Times New Roman"/>
          <w:sz w:val="26"/>
          <w:szCs w:val="26"/>
        </w:rPr>
      </w:pPr>
      <w:r>
        <w:rPr>
          <w:rFonts w:ascii="Times New Roman" w:hAnsi="Times New Roman" w:cs="Times New Roman"/>
          <w:sz w:val="26"/>
          <w:szCs w:val="26"/>
        </w:rPr>
        <w:t>President</w:t>
      </w:r>
    </w:p>
    <w:p w14:paraId="5822E964" w14:textId="5AC5915D" w:rsidR="001B368A" w:rsidRDefault="001B368A" w:rsidP="001B368A">
      <w:pPr>
        <w:spacing w:after="0" w:line="240" w:lineRule="auto"/>
        <w:rPr>
          <w:rFonts w:ascii="Times New Roman" w:hAnsi="Times New Roman" w:cs="Times New Roman"/>
          <w:sz w:val="26"/>
          <w:szCs w:val="26"/>
        </w:rPr>
      </w:pPr>
      <w:r>
        <w:rPr>
          <w:rFonts w:ascii="Times New Roman" w:hAnsi="Times New Roman" w:cs="Times New Roman"/>
          <w:sz w:val="26"/>
          <w:szCs w:val="26"/>
        </w:rPr>
        <w:t>Los Abogados Hispanic Bar Association</w:t>
      </w:r>
    </w:p>
    <w:p w14:paraId="48DC6136" w14:textId="484C7690" w:rsidR="001B368A" w:rsidRDefault="001B368A" w:rsidP="001B368A">
      <w:pPr>
        <w:spacing w:after="0" w:line="240" w:lineRule="auto"/>
        <w:rPr>
          <w:rFonts w:ascii="Times New Roman" w:hAnsi="Times New Roman" w:cs="Times New Roman"/>
          <w:sz w:val="26"/>
          <w:szCs w:val="26"/>
        </w:rPr>
      </w:pPr>
      <w:r>
        <w:rPr>
          <w:rFonts w:ascii="Times New Roman" w:hAnsi="Times New Roman" w:cs="Times New Roman"/>
          <w:sz w:val="26"/>
          <w:szCs w:val="26"/>
        </w:rPr>
        <w:t>P.O. Box 813</w:t>
      </w:r>
    </w:p>
    <w:p w14:paraId="386D48EF" w14:textId="5204F0BB" w:rsidR="001B368A" w:rsidRDefault="001B368A" w:rsidP="001B368A">
      <w:pPr>
        <w:spacing w:after="0" w:line="240" w:lineRule="auto"/>
        <w:rPr>
          <w:rFonts w:ascii="Times New Roman" w:hAnsi="Times New Roman" w:cs="Times New Roman"/>
          <w:sz w:val="26"/>
          <w:szCs w:val="26"/>
        </w:rPr>
      </w:pPr>
      <w:r>
        <w:rPr>
          <w:rFonts w:ascii="Times New Roman" w:hAnsi="Times New Roman" w:cs="Times New Roman"/>
          <w:sz w:val="26"/>
          <w:szCs w:val="26"/>
        </w:rPr>
        <w:t>Phoenix, Arizona 85001</w:t>
      </w:r>
    </w:p>
    <w:p w14:paraId="22940596" w14:textId="77777777" w:rsidR="001B368A" w:rsidRDefault="001B368A" w:rsidP="001B368A">
      <w:pPr>
        <w:rPr>
          <w:rFonts w:ascii="Times New Roman" w:hAnsi="Times New Roman" w:cs="Times New Roman"/>
          <w:sz w:val="26"/>
          <w:szCs w:val="26"/>
        </w:rPr>
      </w:pPr>
    </w:p>
    <w:p w14:paraId="720E4076" w14:textId="1A44B9FF" w:rsidR="001B368A" w:rsidRDefault="001B368A" w:rsidP="00DE7821">
      <w:pPr>
        <w:jc w:val="center"/>
        <w:rPr>
          <w:rFonts w:ascii="Times New Roman" w:hAnsi="Times New Roman" w:cs="Times New Roman"/>
          <w:b/>
          <w:bCs/>
          <w:sz w:val="26"/>
          <w:szCs w:val="26"/>
        </w:rPr>
      </w:pPr>
      <w:r w:rsidRPr="001B368A">
        <w:rPr>
          <w:rFonts w:ascii="Times New Roman" w:hAnsi="Times New Roman" w:cs="Times New Roman"/>
          <w:b/>
          <w:bCs/>
          <w:sz w:val="26"/>
          <w:szCs w:val="26"/>
        </w:rPr>
        <w:t xml:space="preserve">IN THE </w:t>
      </w:r>
      <w:r w:rsidR="00DE7821">
        <w:rPr>
          <w:rFonts w:ascii="Times New Roman" w:hAnsi="Times New Roman" w:cs="Times New Roman"/>
          <w:b/>
          <w:bCs/>
          <w:sz w:val="26"/>
          <w:szCs w:val="26"/>
        </w:rPr>
        <w:t xml:space="preserve">ARIZONA </w:t>
      </w:r>
      <w:r w:rsidRPr="001B368A">
        <w:rPr>
          <w:rFonts w:ascii="Times New Roman" w:hAnsi="Times New Roman" w:cs="Times New Roman"/>
          <w:b/>
          <w:bCs/>
          <w:sz w:val="26"/>
          <w:szCs w:val="26"/>
        </w:rPr>
        <w:t>SUPREME COURT</w:t>
      </w:r>
    </w:p>
    <w:p w14:paraId="6A2D3949" w14:textId="59A03EBB" w:rsidR="001B368A" w:rsidRPr="00DE7821" w:rsidRDefault="001B368A" w:rsidP="001B368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1B368A" w:rsidRPr="001B368A" w14:paraId="778CF4A9" w14:textId="77777777" w:rsidTr="006B3DE1">
        <w:tc>
          <w:tcPr>
            <w:tcW w:w="4788" w:type="dxa"/>
            <w:tcBorders>
              <w:top w:val="nil"/>
              <w:left w:val="nil"/>
            </w:tcBorders>
          </w:tcPr>
          <w:p w14:paraId="72196699" w14:textId="6A4D532F" w:rsidR="001B368A" w:rsidRPr="001B368A" w:rsidRDefault="001B368A" w:rsidP="001B368A">
            <w:pPr>
              <w:pStyle w:val="Caption-PlaintiffDefendant"/>
              <w:rPr>
                <w:szCs w:val="26"/>
              </w:rPr>
            </w:pPr>
            <w:r w:rsidRPr="001B368A">
              <w:rPr>
                <w:szCs w:val="26"/>
              </w:rPr>
              <w:t xml:space="preserve">In the Matter of: </w:t>
            </w:r>
          </w:p>
          <w:p w14:paraId="21558EA0" w14:textId="77777777" w:rsidR="001B368A" w:rsidRPr="001B368A" w:rsidRDefault="001B368A" w:rsidP="001B368A">
            <w:pPr>
              <w:pStyle w:val="Caption-PlaintiffDefendant"/>
              <w:rPr>
                <w:szCs w:val="26"/>
              </w:rPr>
            </w:pPr>
          </w:p>
          <w:p w14:paraId="2429053F" w14:textId="0E5D0355" w:rsidR="001B368A" w:rsidRPr="001B368A" w:rsidRDefault="001B368A" w:rsidP="001B368A">
            <w:pPr>
              <w:pStyle w:val="Caption-PlaintiffDefendant"/>
              <w:rPr>
                <w:b/>
                <w:bCs/>
                <w:szCs w:val="26"/>
              </w:rPr>
            </w:pPr>
            <w:r w:rsidRPr="001B368A">
              <w:rPr>
                <w:b/>
                <w:bCs/>
                <w:szCs w:val="26"/>
              </w:rPr>
              <w:t>PETITION TO AMEND THE RULES OF THE SUPREME COURT OF ARIZONA TO ADOPT RULE 24 – JURY SELECTION</w:t>
            </w:r>
          </w:p>
          <w:p w14:paraId="54BB1821" w14:textId="77777777" w:rsidR="001B368A" w:rsidRPr="001B368A" w:rsidRDefault="001B368A" w:rsidP="006B3DE1">
            <w:pPr>
              <w:pStyle w:val="Caption-PlaintiffDefendant"/>
              <w:rPr>
                <w:szCs w:val="26"/>
              </w:rPr>
            </w:pPr>
          </w:p>
          <w:p w14:paraId="28998674" w14:textId="77777777" w:rsidR="001B368A" w:rsidRPr="001B368A" w:rsidRDefault="001B368A" w:rsidP="006B3DE1">
            <w:pPr>
              <w:pStyle w:val="Caption-PlaintiffDefendant"/>
              <w:rPr>
                <w:szCs w:val="26"/>
              </w:rPr>
            </w:pPr>
            <w:r w:rsidRPr="001B368A">
              <w:rPr>
                <w:szCs w:val="26"/>
              </w:rPr>
              <w:tab/>
            </w:r>
            <w:r w:rsidRPr="001B368A">
              <w:rPr>
                <w:szCs w:val="26"/>
              </w:rPr>
              <w:tab/>
            </w:r>
            <w:r w:rsidRPr="001B368A">
              <w:rPr>
                <w:szCs w:val="26"/>
              </w:rPr>
              <w:tab/>
            </w:r>
            <w:bookmarkStart w:id="0" w:name="MoreThanOneDefendant"/>
            <w:bookmarkEnd w:id="0"/>
          </w:p>
        </w:tc>
        <w:tc>
          <w:tcPr>
            <w:tcW w:w="4788" w:type="dxa"/>
            <w:tcBorders>
              <w:top w:val="nil"/>
              <w:bottom w:val="nil"/>
              <w:right w:val="nil"/>
            </w:tcBorders>
          </w:tcPr>
          <w:p w14:paraId="69A1C401" w14:textId="491E31F4" w:rsidR="001B368A" w:rsidRPr="001B368A" w:rsidRDefault="001B368A" w:rsidP="006B3DE1">
            <w:pPr>
              <w:pStyle w:val="Caption-RightSide"/>
              <w:ind w:left="0"/>
              <w:rPr>
                <w:bCs/>
                <w:szCs w:val="26"/>
              </w:rPr>
            </w:pPr>
            <w:r w:rsidRPr="001B368A">
              <w:rPr>
                <w:bCs/>
                <w:szCs w:val="26"/>
              </w:rPr>
              <w:t>Supreme Court No. R-21-0008</w:t>
            </w:r>
          </w:p>
          <w:p w14:paraId="6BBDE132" w14:textId="77777777" w:rsidR="001B368A" w:rsidRDefault="001B368A" w:rsidP="006B3DE1">
            <w:pPr>
              <w:pStyle w:val="Caption-RightSide"/>
              <w:ind w:left="0"/>
              <w:rPr>
                <w:b/>
                <w:szCs w:val="26"/>
              </w:rPr>
            </w:pPr>
          </w:p>
          <w:p w14:paraId="1F2EDC75" w14:textId="77777777" w:rsidR="001B368A" w:rsidRDefault="001B368A" w:rsidP="006B3DE1">
            <w:pPr>
              <w:pStyle w:val="Caption-RightSide"/>
              <w:ind w:left="0"/>
              <w:rPr>
                <w:b/>
                <w:szCs w:val="26"/>
              </w:rPr>
            </w:pPr>
          </w:p>
          <w:p w14:paraId="7DE93B18" w14:textId="4646CE55" w:rsidR="001B368A" w:rsidRPr="001B368A" w:rsidRDefault="001B368A" w:rsidP="00855DE6">
            <w:pPr>
              <w:pStyle w:val="Caption-RightSide"/>
              <w:ind w:left="0"/>
              <w:jc w:val="center"/>
              <w:rPr>
                <w:b/>
                <w:caps/>
                <w:szCs w:val="26"/>
              </w:rPr>
            </w:pPr>
            <w:r w:rsidRPr="001B368A">
              <w:rPr>
                <w:b/>
                <w:szCs w:val="26"/>
              </w:rPr>
              <w:t xml:space="preserve">COMMENT OF </w:t>
            </w:r>
            <w:r>
              <w:rPr>
                <w:b/>
                <w:szCs w:val="26"/>
              </w:rPr>
              <w:t xml:space="preserve">LOS ABOGADOS HISPANIC BAR </w:t>
            </w:r>
            <w:r>
              <w:rPr>
                <w:b/>
                <w:caps/>
                <w:szCs w:val="26"/>
              </w:rPr>
              <w:t>ASSOCiATION</w:t>
            </w:r>
          </w:p>
        </w:tc>
      </w:tr>
    </w:tbl>
    <w:p w14:paraId="33ADEA06" w14:textId="03E33548" w:rsidR="001B368A" w:rsidRPr="001B368A" w:rsidRDefault="001B368A" w:rsidP="00855DE6">
      <w:pPr>
        <w:jc w:val="both"/>
        <w:rPr>
          <w:rFonts w:ascii="Times New Roman" w:hAnsi="Times New Roman" w:cs="Times New Roman"/>
          <w:sz w:val="26"/>
          <w:szCs w:val="26"/>
        </w:rPr>
      </w:pPr>
    </w:p>
    <w:p w14:paraId="49BE568F" w14:textId="36CA824C" w:rsidR="001B368A" w:rsidRDefault="001B368A" w:rsidP="00855DE6">
      <w:pPr>
        <w:spacing w:after="0" w:line="480" w:lineRule="auto"/>
        <w:ind w:firstLine="720"/>
        <w:jc w:val="both"/>
        <w:rPr>
          <w:rFonts w:ascii="Times New Roman" w:hAnsi="Times New Roman" w:cs="Times New Roman"/>
          <w:sz w:val="26"/>
          <w:szCs w:val="26"/>
        </w:rPr>
      </w:pPr>
      <w:r w:rsidRPr="001B368A">
        <w:rPr>
          <w:rFonts w:ascii="Times New Roman" w:hAnsi="Times New Roman" w:cs="Times New Roman"/>
          <w:sz w:val="26"/>
          <w:szCs w:val="26"/>
        </w:rPr>
        <w:t xml:space="preserve">The </w:t>
      </w:r>
      <w:r w:rsidR="00855DE6">
        <w:rPr>
          <w:rFonts w:ascii="Times New Roman" w:hAnsi="Times New Roman" w:cs="Times New Roman"/>
          <w:sz w:val="26"/>
          <w:szCs w:val="26"/>
        </w:rPr>
        <w:t>“</w:t>
      </w:r>
      <w:r w:rsidRPr="00855DE6">
        <w:rPr>
          <w:rFonts w:ascii="Times New Roman" w:hAnsi="Times New Roman" w:cs="Times New Roman"/>
          <w:i/>
          <w:iCs/>
          <w:sz w:val="26"/>
          <w:szCs w:val="26"/>
        </w:rPr>
        <w:t>Batson</w:t>
      </w:r>
      <w:r w:rsidRPr="001B368A">
        <w:rPr>
          <w:rFonts w:ascii="Times New Roman" w:hAnsi="Times New Roman" w:cs="Times New Roman"/>
          <w:sz w:val="26"/>
          <w:szCs w:val="26"/>
        </w:rPr>
        <w:t xml:space="preserve"> Working Group” has proposed the adoption of a new Arizona Supreme Court Rule 24, concerning the exercise or waiver of peremptory jury strikes that result in removing certain specified classes of prospective jurors</w:t>
      </w:r>
      <w:r w:rsidR="00F93E5D">
        <w:rPr>
          <w:rFonts w:ascii="Times New Roman" w:hAnsi="Times New Roman" w:cs="Times New Roman"/>
          <w:sz w:val="26"/>
          <w:szCs w:val="26"/>
        </w:rPr>
        <w:t xml:space="preserve"> </w:t>
      </w:r>
      <w:r w:rsidR="00F93E5D" w:rsidRPr="001B368A">
        <w:rPr>
          <w:rFonts w:ascii="Times New Roman" w:hAnsi="Times New Roman" w:cs="Times New Roman"/>
          <w:sz w:val="26"/>
          <w:szCs w:val="26"/>
        </w:rPr>
        <w:t>from civil or criminal juries</w:t>
      </w:r>
      <w:r w:rsidRPr="001B368A">
        <w:rPr>
          <w:rFonts w:ascii="Times New Roman" w:hAnsi="Times New Roman" w:cs="Times New Roman"/>
          <w:sz w:val="26"/>
          <w:szCs w:val="26"/>
        </w:rPr>
        <w:t xml:space="preserve">.  </w:t>
      </w:r>
    </w:p>
    <w:p w14:paraId="3E7FC5D3" w14:textId="6A2A47CA" w:rsidR="001B368A" w:rsidRPr="001B368A" w:rsidRDefault="001B368A" w:rsidP="00855DE6">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Los Abogados Hispanic Bar Association </w:t>
      </w:r>
      <w:r w:rsidR="00F93E5D">
        <w:rPr>
          <w:rFonts w:ascii="Times New Roman" w:hAnsi="Times New Roman" w:cs="Times New Roman"/>
          <w:sz w:val="26"/>
          <w:szCs w:val="26"/>
        </w:rPr>
        <w:t xml:space="preserve">(“Los Abogados”) </w:t>
      </w:r>
      <w:r w:rsidRPr="001B368A">
        <w:rPr>
          <w:rFonts w:ascii="Times New Roman" w:hAnsi="Times New Roman" w:cs="Times New Roman"/>
          <w:sz w:val="26"/>
          <w:szCs w:val="26"/>
        </w:rPr>
        <w:t xml:space="preserve">supports </w:t>
      </w:r>
      <w:r w:rsidR="00516712">
        <w:rPr>
          <w:rFonts w:ascii="Times New Roman" w:hAnsi="Times New Roman" w:cs="Times New Roman"/>
          <w:sz w:val="26"/>
          <w:szCs w:val="26"/>
        </w:rPr>
        <w:t xml:space="preserve">the </w:t>
      </w:r>
      <w:r w:rsidRPr="001B368A">
        <w:rPr>
          <w:rFonts w:ascii="Times New Roman" w:hAnsi="Times New Roman" w:cs="Times New Roman"/>
          <w:sz w:val="26"/>
          <w:szCs w:val="26"/>
        </w:rPr>
        <w:t>adoption of proposed Supreme Court Rule 24 as outlined in Petition No. R-21-0008.</w:t>
      </w:r>
    </w:p>
    <w:p w14:paraId="08C12CA8" w14:textId="60C33016" w:rsidR="001B368A" w:rsidRDefault="001B368A" w:rsidP="001B368A">
      <w:pPr>
        <w:ind w:firstLine="720"/>
        <w:rPr>
          <w:rFonts w:ascii="Times New Roman" w:hAnsi="Times New Roman" w:cs="Times New Roman"/>
          <w:sz w:val="26"/>
          <w:szCs w:val="26"/>
        </w:rPr>
      </w:pPr>
      <w:r w:rsidRPr="001B368A">
        <w:rPr>
          <w:rFonts w:ascii="Times New Roman" w:hAnsi="Times New Roman" w:cs="Times New Roman"/>
          <w:sz w:val="26"/>
          <w:szCs w:val="26"/>
        </w:rPr>
        <w:t>RESPECTFULLY SUBMITTED this</w:t>
      </w:r>
      <w:r>
        <w:rPr>
          <w:rFonts w:ascii="Times New Roman" w:hAnsi="Times New Roman" w:cs="Times New Roman"/>
          <w:sz w:val="26"/>
          <w:szCs w:val="26"/>
        </w:rPr>
        <w:t xml:space="preserve"> 30th </w:t>
      </w:r>
      <w:r w:rsidRPr="001B368A">
        <w:rPr>
          <w:rFonts w:ascii="Times New Roman" w:hAnsi="Times New Roman" w:cs="Times New Roman"/>
          <w:sz w:val="26"/>
          <w:szCs w:val="26"/>
        </w:rPr>
        <w:t>day of</w:t>
      </w:r>
      <w:r>
        <w:rPr>
          <w:rFonts w:ascii="Times New Roman" w:hAnsi="Times New Roman" w:cs="Times New Roman"/>
          <w:sz w:val="26"/>
          <w:szCs w:val="26"/>
        </w:rPr>
        <w:t xml:space="preserve"> April, </w:t>
      </w:r>
      <w:r w:rsidRPr="001B368A">
        <w:rPr>
          <w:rFonts w:ascii="Times New Roman" w:hAnsi="Times New Roman" w:cs="Times New Roman"/>
          <w:sz w:val="26"/>
          <w:szCs w:val="26"/>
        </w:rPr>
        <w:t>2021.</w:t>
      </w:r>
    </w:p>
    <w:p w14:paraId="5F9C4370" w14:textId="08D41720" w:rsidR="001B368A" w:rsidRDefault="001B368A" w:rsidP="001B368A">
      <w:pPr>
        <w:rPr>
          <w:rFonts w:ascii="Times New Roman" w:hAnsi="Times New Roman" w:cs="Times New Roman"/>
          <w:b/>
          <w:bCs/>
          <w:sz w:val="26"/>
          <w:szCs w:val="26"/>
        </w:rPr>
      </w:pPr>
    </w:p>
    <w:p w14:paraId="51A6DD6E" w14:textId="77777777" w:rsidR="001B368A" w:rsidRPr="00992DB9" w:rsidRDefault="001B368A" w:rsidP="001B368A">
      <w:pPr>
        <w:spacing w:line="240" w:lineRule="auto"/>
        <w:ind w:right="14"/>
        <w:jc w:val="both"/>
        <w:rPr>
          <w:rFonts w:ascii="Times New Roman" w:hAnsi="Times New Roman"/>
          <w:sz w:val="26"/>
          <w:szCs w:val="26"/>
        </w:rPr>
      </w:pPr>
    </w:p>
    <w:p w14:paraId="09899E34" w14:textId="7BF61689" w:rsidR="001B368A" w:rsidRPr="009859F0" w:rsidRDefault="00F93E5D" w:rsidP="001B368A">
      <w:pPr>
        <w:spacing w:after="0" w:line="240" w:lineRule="auto"/>
        <w:ind w:left="5040" w:right="14"/>
        <w:jc w:val="both"/>
        <w:rPr>
          <w:rFonts w:ascii="Times New Roman" w:hAnsi="Times New Roman"/>
          <w:sz w:val="26"/>
          <w:szCs w:val="26"/>
          <w:u w:val="single"/>
        </w:rPr>
      </w:pPr>
      <w:r>
        <w:rPr>
          <w:rFonts w:ascii="Times New Roman" w:hAnsi="Times New Roman"/>
          <w:sz w:val="26"/>
          <w:szCs w:val="26"/>
          <w:u w:val="single"/>
        </w:rPr>
        <w:t>/s/ Casey Arellano</w:t>
      </w:r>
      <w:r w:rsidR="001B368A">
        <w:rPr>
          <w:rFonts w:ascii="Times New Roman" w:hAnsi="Times New Roman"/>
          <w:sz w:val="26"/>
          <w:szCs w:val="26"/>
          <w:u w:val="single"/>
        </w:rPr>
        <w:t xml:space="preserve">     </w:t>
      </w:r>
      <w:r w:rsidR="001B368A">
        <w:rPr>
          <w:rFonts w:ascii="Times New Roman" w:hAnsi="Times New Roman"/>
          <w:sz w:val="26"/>
          <w:szCs w:val="26"/>
          <w:u w:val="single"/>
        </w:rPr>
        <w:tab/>
      </w:r>
      <w:r w:rsidR="001B368A">
        <w:rPr>
          <w:rFonts w:ascii="Times New Roman" w:hAnsi="Times New Roman"/>
          <w:sz w:val="26"/>
          <w:szCs w:val="26"/>
          <w:u w:val="single"/>
        </w:rPr>
        <w:tab/>
      </w:r>
    </w:p>
    <w:p w14:paraId="60B19F7E" w14:textId="77777777" w:rsidR="001B368A" w:rsidRDefault="001B368A" w:rsidP="001B368A">
      <w:pPr>
        <w:spacing w:after="0" w:line="240" w:lineRule="auto"/>
        <w:ind w:left="4320" w:right="14" w:firstLine="720"/>
        <w:jc w:val="both"/>
        <w:rPr>
          <w:rFonts w:ascii="Times New Roman" w:hAnsi="Times New Roman"/>
          <w:sz w:val="26"/>
          <w:szCs w:val="26"/>
        </w:rPr>
      </w:pPr>
      <w:r>
        <w:rPr>
          <w:rFonts w:ascii="Times New Roman" w:hAnsi="Times New Roman"/>
          <w:sz w:val="26"/>
          <w:szCs w:val="26"/>
        </w:rPr>
        <w:t>Casey Arellano</w:t>
      </w:r>
    </w:p>
    <w:p w14:paraId="65C0EFF1" w14:textId="7BFFF2DF" w:rsidR="00516712" w:rsidRPr="00855DE6" w:rsidRDefault="001B368A" w:rsidP="00855DE6">
      <w:pPr>
        <w:spacing w:after="0" w:line="240" w:lineRule="auto"/>
        <w:ind w:left="5040" w:right="14"/>
        <w:jc w:val="both"/>
        <w:rPr>
          <w:rFonts w:ascii="Times New Roman" w:hAnsi="Times New Roman"/>
          <w:sz w:val="26"/>
          <w:szCs w:val="26"/>
        </w:rPr>
      </w:pPr>
      <w:r>
        <w:rPr>
          <w:rFonts w:ascii="Times New Roman" w:hAnsi="Times New Roman"/>
          <w:sz w:val="26"/>
          <w:szCs w:val="26"/>
        </w:rPr>
        <w:t>President, Los Abogados Hispanic Bar Association</w:t>
      </w:r>
      <w:r w:rsidR="00855DE6">
        <w:rPr>
          <w:rFonts w:ascii="Times New Roman" w:hAnsi="Times New Roman"/>
          <w:sz w:val="26"/>
          <w:szCs w:val="26"/>
        </w:rPr>
        <w:br w:type="page"/>
      </w:r>
    </w:p>
    <w:p w14:paraId="0DA32C84" w14:textId="25154242" w:rsidR="00516712" w:rsidRPr="00516712" w:rsidRDefault="00516712" w:rsidP="00516712">
      <w:pPr>
        <w:spacing w:after="0" w:line="240" w:lineRule="auto"/>
        <w:jc w:val="center"/>
        <w:rPr>
          <w:rFonts w:ascii="Times New Roman" w:hAnsi="Times New Roman" w:cs="Times New Roman"/>
          <w:b/>
          <w:bCs/>
          <w:sz w:val="26"/>
          <w:szCs w:val="26"/>
          <w:u w:val="single"/>
        </w:rPr>
      </w:pPr>
      <w:r w:rsidRPr="00516712">
        <w:rPr>
          <w:rFonts w:ascii="Times New Roman" w:hAnsi="Times New Roman" w:cs="Times New Roman"/>
          <w:b/>
          <w:bCs/>
          <w:sz w:val="26"/>
          <w:szCs w:val="26"/>
          <w:u w:val="single"/>
        </w:rPr>
        <w:lastRenderedPageBreak/>
        <w:t>Los Abogados Supports the Petition as Drafted</w:t>
      </w:r>
      <w:r w:rsidR="00855DE6">
        <w:rPr>
          <w:rFonts w:ascii="Times New Roman" w:hAnsi="Times New Roman" w:cs="Times New Roman"/>
          <w:b/>
          <w:bCs/>
          <w:sz w:val="26"/>
          <w:szCs w:val="26"/>
          <w:u w:val="single"/>
        </w:rPr>
        <w:t>.</w:t>
      </w:r>
    </w:p>
    <w:p w14:paraId="4E321E94" w14:textId="77777777" w:rsidR="00516712" w:rsidRDefault="00516712" w:rsidP="00516712">
      <w:pPr>
        <w:spacing w:after="0" w:line="240" w:lineRule="auto"/>
        <w:rPr>
          <w:rFonts w:ascii="Times New Roman" w:hAnsi="Times New Roman" w:cs="Times New Roman"/>
          <w:b/>
          <w:bCs/>
          <w:sz w:val="26"/>
          <w:szCs w:val="26"/>
        </w:rPr>
      </w:pPr>
    </w:p>
    <w:p w14:paraId="706A87BB" w14:textId="31DE006F" w:rsidR="00516712" w:rsidRDefault="00516712" w:rsidP="007A2F2A">
      <w:pPr>
        <w:spacing w:after="0" w:line="480" w:lineRule="auto"/>
        <w:jc w:val="both"/>
        <w:rPr>
          <w:rFonts w:ascii="Times New Roman" w:hAnsi="Times New Roman" w:cs="Times New Roman"/>
          <w:sz w:val="26"/>
          <w:szCs w:val="26"/>
        </w:rPr>
      </w:pPr>
      <w:r>
        <w:rPr>
          <w:rFonts w:ascii="Times New Roman" w:hAnsi="Times New Roman" w:cs="Times New Roman"/>
          <w:b/>
          <w:bCs/>
          <w:sz w:val="26"/>
          <w:szCs w:val="26"/>
        </w:rPr>
        <w:tab/>
      </w:r>
      <w:r w:rsidRPr="00516712">
        <w:rPr>
          <w:rFonts w:ascii="Times New Roman" w:hAnsi="Times New Roman" w:cs="Times New Roman"/>
          <w:sz w:val="26"/>
          <w:szCs w:val="26"/>
        </w:rPr>
        <w:t>Los Abogados</w:t>
      </w:r>
      <w:r>
        <w:rPr>
          <w:rFonts w:ascii="Times New Roman" w:hAnsi="Times New Roman" w:cs="Times New Roman"/>
          <w:sz w:val="26"/>
          <w:szCs w:val="26"/>
        </w:rPr>
        <w:t>’s mission is to develop, empower, and support the Latin</w:t>
      </w:r>
      <w:r w:rsidR="00855DE6">
        <w:rPr>
          <w:rFonts w:ascii="Times New Roman" w:hAnsi="Times New Roman" w:cs="Times New Roman"/>
          <w:sz w:val="26"/>
          <w:szCs w:val="26"/>
        </w:rPr>
        <w:t>x</w:t>
      </w:r>
      <w:r>
        <w:rPr>
          <w:rFonts w:ascii="Times New Roman" w:hAnsi="Times New Roman" w:cs="Times New Roman"/>
          <w:sz w:val="26"/>
          <w:szCs w:val="26"/>
        </w:rPr>
        <w:t xml:space="preserve"> community through the advancement of the legal profession.</w:t>
      </w:r>
      <w:r w:rsidR="00250195">
        <w:rPr>
          <w:rFonts w:ascii="Times New Roman" w:hAnsi="Times New Roman" w:cs="Times New Roman"/>
          <w:sz w:val="26"/>
          <w:szCs w:val="26"/>
        </w:rPr>
        <w:t xml:space="preserve"> This mission includes amending our</w:t>
      </w:r>
      <w:r w:rsidR="00855DE6">
        <w:rPr>
          <w:rFonts w:ascii="Times New Roman" w:hAnsi="Times New Roman" w:cs="Times New Roman"/>
          <w:sz w:val="26"/>
          <w:szCs w:val="26"/>
        </w:rPr>
        <w:t xml:space="preserve"> state’s</w:t>
      </w:r>
      <w:r w:rsidR="00250195">
        <w:rPr>
          <w:rFonts w:ascii="Times New Roman" w:hAnsi="Times New Roman" w:cs="Times New Roman"/>
          <w:sz w:val="26"/>
          <w:szCs w:val="26"/>
        </w:rPr>
        <w:t xml:space="preserve"> rules to better ensure our system of justice treats all people equally.</w:t>
      </w:r>
      <w:r w:rsidR="00855DE6">
        <w:rPr>
          <w:rFonts w:ascii="Times New Roman" w:hAnsi="Times New Roman" w:cs="Times New Roman"/>
          <w:sz w:val="26"/>
          <w:szCs w:val="26"/>
        </w:rPr>
        <w:t xml:space="preserve"> The adoption by the Arizona Supreme Court of the </w:t>
      </w:r>
      <w:r w:rsidR="00855DE6" w:rsidRPr="00855DE6">
        <w:rPr>
          <w:rFonts w:ascii="Times New Roman" w:hAnsi="Times New Roman" w:cs="Times New Roman"/>
          <w:i/>
          <w:iCs/>
          <w:sz w:val="26"/>
          <w:szCs w:val="26"/>
        </w:rPr>
        <w:t>Bat</w:t>
      </w:r>
      <w:r w:rsidR="00D62DCD">
        <w:rPr>
          <w:rFonts w:ascii="Times New Roman" w:hAnsi="Times New Roman" w:cs="Times New Roman"/>
          <w:i/>
          <w:iCs/>
          <w:sz w:val="26"/>
          <w:szCs w:val="26"/>
        </w:rPr>
        <w:t>s</w:t>
      </w:r>
      <w:r w:rsidR="00855DE6" w:rsidRPr="00855DE6">
        <w:rPr>
          <w:rFonts w:ascii="Times New Roman" w:hAnsi="Times New Roman" w:cs="Times New Roman"/>
          <w:i/>
          <w:iCs/>
          <w:sz w:val="26"/>
          <w:szCs w:val="26"/>
        </w:rPr>
        <w:t>on</w:t>
      </w:r>
      <w:r w:rsidR="00855DE6">
        <w:rPr>
          <w:rFonts w:ascii="Times New Roman" w:hAnsi="Times New Roman" w:cs="Times New Roman"/>
          <w:sz w:val="26"/>
          <w:szCs w:val="26"/>
        </w:rPr>
        <w:t xml:space="preserve"> Working Group’s</w:t>
      </w:r>
      <w:r w:rsidR="00C73492">
        <w:rPr>
          <w:rFonts w:ascii="Times New Roman" w:hAnsi="Times New Roman" w:cs="Times New Roman"/>
          <w:sz w:val="26"/>
          <w:szCs w:val="26"/>
        </w:rPr>
        <w:t xml:space="preserve"> (“Working Group”) </w:t>
      </w:r>
      <w:r w:rsidR="00855DE6">
        <w:rPr>
          <w:rFonts w:ascii="Times New Roman" w:hAnsi="Times New Roman" w:cs="Times New Roman"/>
          <w:sz w:val="26"/>
          <w:szCs w:val="26"/>
        </w:rPr>
        <w:t xml:space="preserve">proposed </w:t>
      </w:r>
      <w:r w:rsidR="00855DE6" w:rsidRPr="00855DE6">
        <w:rPr>
          <w:rFonts w:ascii="Times New Roman" w:hAnsi="Times New Roman" w:cs="Times New Roman"/>
          <w:sz w:val="26"/>
          <w:szCs w:val="26"/>
        </w:rPr>
        <w:t>Supreme Court Rule 24</w:t>
      </w:r>
      <w:r w:rsidR="00855DE6">
        <w:rPr>
          <w:rFonts w:ascii="Times New Roman" w:hAnsi="Times New Roman" w:cs="Times New Roman"/>
          <w:sz w:val="26"/>
          <w:szCs w:val="26"/>
        </w:rPr>
        <w:t xml:space="preserve"> will do just that−improve our system of laws and justice to include all Arizonans equally</w:t>
      </w:r>
      <w:r w:rsidR="00310F5C">
        <w:rPr>
          <w:rFonts w:ascii="Times New Roman" w:hAnsi="Times New Roman" w:cs="Times New Roman"/>
          <w:sz w:val="26"/>
          <w:szCs w:val="26"/>
        </w:rPr>
        <w:t xml:space="preserve"> in the jury selection process</w:t>
      </w:r>
      <w:r w:rsidR="00855DE6">
        <w:rPr>
          <w:rFonts w:ascii="Times New Roman" w:hAnsi="Times New Roman" w:cs="Times New Roman"/>
          <w:sz w:val="26"/>
          <w:szCs w:val="26"/>
        </w:rPr>
        <w:t xml:space="preserve"> and further protect those </w:t>
      </w:r>
      <w:r w:rsidR="00310F5C">
        <w:rPr>
          <w:rFonts w:ascii="Times New Roman" w:hAnsi="Times New Roman" w:cs="Times New Roman"/>
          <w:sz w:val="26"/>
          <w:szCs w:val="26"/>
        </w:rPr>
        <w:t>who are more at</w:t>
      </w:r>
      <w:r w:rsidR="00855DE6">
        <w:rPr>
          <w:rFonts w:ascii="Times New Roman" w:hAnsi="Times New Roman" w:cs="Times New Roman"/>
          <w:sz w:val="26"/>
          <w:szCs w:val="26"/>
        </w:rPr>
        <w:t xml:space="preserve"> risk o</w:t>
      </w:r>
      <w:r w:rsidR="00310F5C">
        <w:rPr>
          <w:rFonts w:ascii="Times New Roman" w:hAnsi="Times New Roman" w:cs="Times New Roman"/>
          <w:sz w:val="26"/>
          <w:szCs w:val="26"/>
        </w:rPr>
        <w:t>f being</w:t>
      </w:r>
      <w:r w:rsidR="00855DE6">
        <w:rPr>
          <w:rFonts w:ascii="Times New Roman" w:hAnsi="Times New Roman" w:cs="Times New Roman"/>
          <w:sz w:val="26"/>
          <w:szCs w:val="26"/>
        </w:rPr>
        <w:t xml:space="preserve"> exclu</w:t>
      </w:r>
      <w:r w:rsidR="00310F5C">
        <w:rPr>
          <w:rFonts w:ascii="Times New Roman" w:hAnsi="Times New Roman" w:cs="Times New Roman"/>
          <w:sz w:val="26"/>
          <w:szCs w:val="26"/>
        </w:rPr>
        <w:t>ded</w:t>
      </w:r>
      <w:r w:rsidR="00855DE6">
        <w:rPr>
          <w:rFonts w:ascii="Times New Roman" w:hAnsi="Times New Roman" w:cs="Times New Roman"/>
          <w:sz w:val="26"/>
          <w:szCs w:val="26"/>
        </w:rPr>
        <w:t xml:space="preserve">. </w:t>
      </w:r>
      <w:r w:rsidR="009859F0">
        <w:rPr>
          <w:rFonts w:ascii="Times New Roman" w:hAnsi="Times New Roman" w:cs="Times New Roman"/>
          <w:sz w:val="26"/>
          <w:szCs w:val="26"/>
        </w:rPr>
        <w:t>As such</w:t>
      </w:r>
      <w:r w:rsidR="00855DE6">
        <w:rPr>
          <w:rFonts w:ascii="Times New Roman" w:hAnsi="Times New Roman" w:cs="Times New Roman"/>
          <w:sz w:val="26"/>
          <w:szCs w:val="26"/>
        </w:rPr>
        <w:t xml:space="preserve">, Los Abogados </w:t>
      </w:r>
      <w:r w:rsidR="00310F5C">
        <w:rPr>
          <w:rFonts w:ascii="Times New Roman" w:hAnsi="Times New Roman" w:cs="Times New Roman"/>
          <w:sz w:val="26"/>
          <w:szCs w:val="26"/>
        </w:rPr>
        <w:t>wholeheartedly supports the adoption of Working Group’s proposed Supreme Court Rule 24 in its entirety.</w:t>
      </w:r>
    </w:p>
    <w:p w14:paraId="43656B8C" w14:textId="61DE302C" w:rsidR="005A5E9B" w:rsidRPr="00D968D4" w:rsidRDefault="007A2F2A" w:rsidP="005A5E9B">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310F5C">
        <w:rPr>
          <w:rFonts w:ascii="Times New Roman" w:hAnsi="Times New Roman" w:cs="Times New Roman"/>
          <w:sz w:val="26"/>
          <w:szCs w:val="26"/>
        </w:rPr>
        <w:t xml:space="preserve">Los Abogados recognizes that </w:t>
      </w:r>
      <w:r w:rsidRPr="005A5E9B">
        <w:rPr>
          <w:rFonts w:ascii="Times New Roman" w:hAnsi="Times New Roman" w:cs="Times New Roman"/>
          <w:i/>
          <w:iCs/>
          <w:sz w:val="26"/>
          <w:szCs w:val="26"/>
        </w:rPr>
        <w:t>Bat</w:t>
      </w:r>
      <w:r w:rsidR="00D62DCD">
        <w:rPr>
          <w:rFonts w:ascii="Times New Roman" w:hAnsi="Times New Roman" w:cs="Times New Roman"/>
          <w:i/>
          <w:iCs/>
          <w:sz w:val="26"/>
          <w:szCs w:val="26"/>
        </w:rPr>
        <w:t>s</w:t>
      </w:r>
      <w:r w:rsidRPr="005A5E9B">
        <w:rPr>
          <w:rFonts w:ascii="Times New Roman" w:hAnsi="Times New Roman" w:cs="Times New Roman"/>
          <w:i/>
          <w:iCs/>
          <w:sz w:val="26"/>
          <w:szCs w:val="26"/>
        </w:rPr>
        <w:t>on v. Kentucky</w:t>
      </w:r>
      <w:r>
        <w:rPr>
          <w:rFonts w:ascii="Times New Roman" w:hAnsi="Times New Roman" w:cs="Times New Roman"/>
          <w:sz w:val="26"/>
          <w:szCs w:val="26"/>
        </w:rPr>
        <w:t>, 476 U.S. 79 (1986) has failed to bring equality to jury service, and that preemptory challenges are still often motivated by bias</w:t>
      </w:r>
      <w:r w:rsidR="00310F5C">
        <w:rPr>
          <w:rFonts w:ascii="Times New Roman" w:hAnsi="Times New Roman" w:cs="Times New Roman"/>
          <w:sz w:val="26"/>
          <w:szCs w:val="26"/>
        </w:rPr>
        <w:t>, namely attorneys’ purported predictions o</w:t>
      </w:r>
      <w:r w:rsidR="00C73492">
        <w:rPr>
          <w:rFonts w:ascii="Times New Roman" w:hAnsi="Times New Roman" w:cs="Times New Roman"/>
          <w:sz w:val="26"/>
          <w:szCs w:val="26"/>
        </w:rPr>
        <w:t>f</w:t>
      </w:r>
      <w:r>
        <w:rPr>
          <w:rFonts w:ascii="Times New Roman" w:hAnsi="Times New Roman" w:cs="Times New Roman"/>
          <w:sz w:val="26"/>
          <w:szCs w:val="26"/>
        </w:rPr>
        <w:t xml:space="preserve"> how jurors of a particular </w:t>
      </w:r>
      <w:r w:rsidR="005A5E9B">
        <w:rPr>
          <w:rFonts w:ascii="Times New Roman" w:hAnsi="Times New Roman" w:cs="Times New Roman"/>
          <w:sz w:val="26"/>
          <w:szCs w:val="26"/>
        </w:rPr>
        <w:t>status group, whether race, gender,</w:t>
      </w:r>
      <w:r w:rsidR="00236BCE">
        <w:rPr>
          <w:rFonts w:ascii="Times New Roman" w:hAnsi="Times New Roman" w:cs="Times New Roman"/>
          <w:sz w:val="26"/>
          <w:szCs w:val="26"/>
        </w:rPr>
        <w:t xml:space="preserve"> </w:t>
      </w:r>
      <w:r w:rsidR="00310F5C">
        <w:rPr>
          <w:rFonts w:ascii="Times New Roman" w:hAnsi="Times New Roman" w:cs="Times New Roman"/>
          <w:sz w:val="26"/>
          <w:szCs w:val="26"/>
        </w:rPr>
        <w:t xml:space="preserve">or </w:t>
      </w:r>
      <w:r w:rsidR="005A5E9B">
        <w:rPr>
          <w:rFonts w:ascii="Times New Roman" w:hAnsi="Times New Roman" w:cs="Times New Roman"/>
          <w:sz w:val="26"/>
          <w:szCs w:val="26"/>
        </w:rPr>
        <w:t>religion, will decide a case.</w:t>
      </w:r>
      <w:r>
        <w:rPr>
          <w:rFonts w:ascii="Times New Roman" w:hAnsi="Times New Roman" w:cs="Times New Roman"/>
          <w:sz w:val="26"/>
          <w:szCs w:val="26"/>
        </w:rPr>
        <w:t xml:space="preserve"> </w:t>
      </w:r>
      <w:r w:rsidR="005A5E9B">
        <w:rPr>
          <w:rFonts w:ascii="Times New Roman" w:hAnsi="Times New Roman" w:cs="Times New Roman"/>
          <w:sz w:val="26"/>
          <w:szCs w:val="26"/>
        </w:rPr>
        <w:t>As the data</w:t>
      </w:r>
      <w:r w:rsidR="00C73492">
        <w:rPr>
          <w:rFonts w:ascii="Times New Roman" w:hAnsi="Times New Roman" w:cs="Times New Roman"/>
          <w:sz w:val="26"/>
          <w:szCs w:val="26"/>
        </w:rPr>
        <w:t xml:space="preserve"> outlined in the Working Group’s Petition</w:t>
      </w:r>
      <w:r w:rsidR="005A5E9B">
        <w:rPr>
          <w:rFonts w:ascii="Times New Roman" w:hAnsi="Times New Roman" w:cs="Times New Roman"/>
          <w:sz w:val="26"/>
          <w:szCs w:val="26"/>
        </w:rPr>
        <w:t xml:space="preserve"> clearly shows, preemptory challenges are used </w:t>
      </w:r>
      <w:r w:rsidR="00310F5C">
        <w:rPr>
          <w:rFonts w:ascii="Times New Roman" w:hAnsi="Times New Roman" w:cs="Times New Roman"/>
          <w:sz w:val="26"/>
          <w:szCs w:val="26"/>
        </w:rPr>
        <w:t>not</w:t>
      </w:r>
      <w:r w:rsidR="005A5E9B">
        <w:rPr>
          <w:rFonts w:ascii="Times New Roman" w:hAnsi="Times New Roman" w:cs="Times New Roman"/>
          <w:sz w:val="26"/>
          <w:szCs w:val="26"/>
        </w:rPr>
        <w:t xml:space="preserve"> only</w:t>
      </w:r>
      <w:r w:rsidR="00236BCE">
        <w:rPr>
          <w:rFonts w:ascii="Times New Roman" w:hAnsi="Times New Roman" w:cs="Times New Roman"/>
          <w:sz w:val="26"/>
          <w:szCs w:val="26"/>
        </w:rPr>
        <w:t xml:space="preserve"> to disproportionally</w:t>
      </w:r>
      <w:r w:rsidR="005A5E9B">
        <w:rPr>
          <w:rFonts w:ascii="Times New Roman" w:hAnsi="Times New Roman" w:cs="Times New Roman"/>
          <w:sz w:val="26"/>
          <w:szCs w:val="26"/>
        </w:rPr>
        <w:t xml:space="preserve"> remove Black jurors</w:t>
      </w:r>
      <w:r w:rsidR="00236BCE">
        <w:rPr>
          <w:rFonts w:ascii="Times New Roman" w:hAnsi="Times New Roman" w:cs="Times New Roman"/>
          <w:sz w:val="26"/>
          <w:szCs w:val="26"/>
        </w:rPr>
        <w:t xml:space="preserve"> from juries</w:t>
      </w:r>
      <w:r w:rsidR="005A5E9B">
        <w:rPr>
          <w:rFonts w:ascii="Times New Roman" w:hAnsi="Times New Roman" w:cs="Times New Roman"/>
          <w:sz w:val="26"/>
          <w:szCs w:val="26"/>
        </w:rPr>
        <w:t>, but</w:t>
      </w:r>
      <w:r w:rsidR="00310F5C">
        <w:rPr>
          <w:rFonts w:ascii="Times New Roman" w:hAnsi="Times New Roman" w:cs="Times New Roman"/>
          <w:sz w:val="26"/>
          <w:szCs w:val="26"/>
        </w:rPr>
        <w:t xml:space="preserve"> to</w:t>
      </w:r>
      <w:r w:rsidR="005A5E9B">
        <w:rPr>
          <w:rFonts w:ascii="Times New Roman" w:hAnsi="Times New Roman" w:cs="Times New Roman"/>
          <w:sz w:val="26"/>
          <w:szCs w:val="26"/>
        </w:rPr>
        <w:t xml:space="preserve"> also remove Latinx jurors.</w:t>
      </w:r>
      <w:r w:rsidR="00236BCE">
        <w:rPr>
          <w:rFonts w:ascii="Times New Roman" w:hAnsi="Times New Roman" w:cs="Times New Roman"/>
          <w:sz w:val="26"/>
          <w:szCs w:val="26"/>
        </w:rPr>
        <w:t xml:space="preserve"> </w:t>
      </w:r>
      <w:r w:rsidR="005A5E9B">
        <w:rPr>
          <w:rFonts w:ascii="Times New Roman" w:hAnsi="Times New Roman" w:cs="Times New Roman"/>
          <w:sz w:val="26"/>
          <w:szCs w:val="26"/>
        </w:rPr>
        <w:t>In a state</w:t>
      </w:r>
      <w:r w:rsidR="00310F5C">
        <w:rPr>
          <w:rFonts w:ascii="Times New Roman" w:hAnsi="Times New Roman" w:cs="Times New Roman"/>
          <w:sz w:val="26"/>
          <w:szCs w:val="26"/>
        </w:rPr>
        <w:t xml:space="preserve"> like Arizona,</w:t>
      </w:r>
      <w:r w:rsidR="005A5E9B">
        <w:rPr>
          <w:rFonts w:ascii="Times New Roman" w:hAnsi="Times New Roman" w:cs="Times New Roman"/>
          <w:sz w:val="26"/>
          <w:szCs w:val="26"/>
        </w:rPr>
        <w:t xml:space="preserve"> where the Latinx population is</w:t>
      </w:r>
      <w:r w:rsidR="00C73492">
        <w:rPr>
          <w:rFonts w:ascii="Times New Roman" w:hAnsi="Times New Roman" w:cs="Times New Roman"/>
          <w:sz w:val="26"/>
          <w:szCs w:val="26"/>
        </w:rPr>
        <w:t xml:space="preserve"> an important part of our history and culture and continues to grow as a percentage of our population,</w:t>
      </w:r>
      <w:r w:rsidR="005A5E9B">
        <w:rPr>
          <w:rFonts w:ascii="Times New Roman" w:hAnsi="Times New Roman" w:cs="Times New Roman"/>
          <w:sz w:val="26"/>
          <w:szCs w:val="26"/>
        </w:rPr>
        <w:t xml:space="preserve"> it is key to the legitimacy of our </w:t>
      </w:r>
      <w:r w:rsidR="00310F5C" w:rsidRPr="00D968D4">
        <w:rPr>
          <w:rFonts w:ascii="Times New Roman" w:hAnsi="Times New Roman" w:cs="Times New Roman"/>
          <w:sz w:val="26"/>
          <w:szCs w:val="26"/>
        </w:rPr>
        <w:t xml:space="preserve">legal </w:t>
      </w:r>
      <w:r w:rsidR="005A5E9B" w:rsidRPr="00D968D4">
        <w:rPr>
          <w:rFonts w:ascii="Times New Roman" w:hAnsi="Times New Roman" w:cs="Times New Roman"/>
          <w:sz w:val="26"/>
          <w:szCs w:val="26"/>
        </w:rPr>
        <w:t>system that Latinx be able to serve as jurors for their peer</w:t>
      </w:r>
      <w:r w:rsidR="00236BCE" w:rsidRPr="00D968D4">
        <w:rPr>
          <w:rFonts w:ascii="Times New Roman" w:hAnsi="Times New Roman" w:cs="Times New Roman"/>
          <w:sz w:val="26"/>
          <w:szCs w:val="26"/>
        </w:rPr>
        <w:t>s.</w:t>
      </w:r>
      <w:r w:rsidR="00310F5C" w:rsidRPr="00D968D4">
        <w:rPr>
          <w:rFonts w:ascii="Times New Roman" w:hAnsi="Times New Roman" w:cs="Times New Roman"/>
          <w:sz w:val="26"/>
          <w:szCs w:val="26"/>
        </w:rPr>
        <w:t xml:space="preserve"> </w:t>
      </w:r>
    </w:p>
    <w:p w14:paraId="5E8A3DFD" w14:textId="65BCAF88" w:rsidR="00D968D4" w:rsidRPr="00D968D4" w:rsidRDefault="00D968D4" w:rsidP="007D51A4">
      <w:pPr>
        <w:pStyle w:val="BodyText"/>
        <w:spacing w:after="0" w:line="480" w:lineRule="auto"/>
        <w:ind w:left="86" w:firstLine="634"/>
        <w:rPr>
          <w:rFonts w:ascii="Times New Roman" w:hAnsi="Times New Roman"/>
          <w:sz w:val="26"/>
          <w:szCs w:val="26"/>
        </w:rPr>
      </w:pPr>
      <w:r w:rsidRPr="007D51A4">
        <w:rPr>
          <w:rFonts w:ascii="Times New Roman" w:hAnsi="Times New Roman"/>
          <w:sz w:val="26"/>
          <w:szCs w:val="26"/>
        </w:rPr>
        <w:t xml:space="preserve">There is a sound empirical case that </w:t>
      </w:r>
      <w:r>
        <w:rPr>
          <w:rFonts w:ascii="Times New Roman" w:hAnsi="Times New Roman"/>
          <w:sz w:val="26"/>
          <w:szCs w:val="26"/>
        </w:rPr>
        <w:t>Latinx</w:t>
      </w:r>
      <w:r w:rsidRPr="007D51A4">
        <w:rPr>
          <w:rFonts w:ascii="Times New Roman" w:hAnsi="Times New Roman"/>
          <w:sz w:val="26"/>
          <w:szCs w:val="26"/>
        </w:rPr>
        <w:t xml:space="preserve"> are subject to exclusion from Arizona juries.  Arizona’s Administrative Office of the Courts compiled data for the entire year 2019 for Maricopa County, the largest county in our state, which Judges Swann and McMurdie of the Arizona Court of Appeals discussed in their Petition to abolish </w:t>
      </w:r>
      <w:r w:rsidRPr="007D51A4">
        <w:rPr>
          <w:rFonts w:ascii="Times New Roman" w:hAnsi="Times New Roman"/>
          <w:sz w:val="26"/>
          <w:szCs w:val="26"/>
        </w:rPr>
        <w:lastRenderedPageBreak/>
        <w:t xml:space="preserve">peremptory challenges altogether.  </w:t>
      </w:r>
      <w:r w:rsidRPr="007D51A4">
        <w:rPr>
          <w:rFonts w:ascii="Times New Roman" w:hAnsi="Times New Roman"/>
          <w:i/>
          <w:iCs/>
          <w:sz w:val="26"/>
          <w:szCs w:val="26"/>
        </w:rPr>
        <w:t>See</w:t>
      </w:r>
      <w:r w:rsidRPr="007D51A4">
        <w:rPr>
          <w:rFonts w:ascii="Times New Roman" w:hAnsi="Times New Roman"/>
          <w:sz w:val="26"/>
          <w:szCs w:val="26"/>
        </w:rPr>
        <w:t xml:space="preserve"> Petition R-21-0020, at 12 (citing Administrative Office of the Courts data).  Those data showed for all criminal case juries in 2019 in Maricopa County, </w:t>
      </w:r>
      <w:r>
        <w:rPr>
          <w:rFonts w:ascii="Times New Roman" w:hAnsi="Times New Roman"/>
          <w:sz w:val="26"/>
          <w:szCs w:val="26"/>
        </w:rPr>
        <w:t>Latinx</w:t>
      </w:r>
      <w:r w:rsidRPr="007D51A4">
        <w:rPr>
          <w:rFonts w:ascii="Times New Roman" w:hAnsi="Times New Roman"/>
          <w:sz w:val="26"/>
          <w:szCs w:val="26"/>
        </w:rPr>
        <w:t xml:space="preserve"> persons were </w:t>
      </w:r>
      <w:r w:rsidRPr="007D51A4">
        <w:rPr>
          <w:rFonts w:ascii="Times New Roman" w:hAnsi="Times New Roman"/>
          <w:b/>
          <w:bCs/>
          <w:i/>
          <w:iCs/>
          <w:sz w:val="26"/>
          <w:szCs w:val="26"/>
        </w:rPr>
        <w:t>20% fewer of the jurors than their general share of Maricopa County’s population would have predicted</w:t>
      </w:r>
      <w:r w:rsidRPr="007D51A4">
        <w:rPr>
          <w:rFonts w:ascii="Times New Roman" w:hAnsi="Times New Roman"/>
          <w:sz w:val="26"/>
          <w:szCs w:val="26"/>
        </w:rPr>
        <w:t xml:space="preserve">, while White persons were represented.  </w:t>
      </w:r>
      <w:r w:rsidRPr="007D51A4">
        <w:rPr>
          <w:rFonts w:ascii="Times New Roman" w:hAnsi="Times New Roman"/>
          <w:i/>
          <w:iCs/>
          <w:sz w:val="26"/>
          <w:szCs w:val="26"/>
        </w:rPr>
        <w:t>See</w:t>
      </w:r>
      <w:r w:rsidRPr="007D51A4">
        <w:rPr>
          <w:rFonts w:ascii="Times New Roman" w:hAnsi="Times New Roman"/>
          <w:sz w:val="26"/>
          <w:szCs w:val="26"/>
        </w:rPr>
        <w:t xml:space="preserve"> </w:t>
      </w:r>
      <w:r w:rsidRPr="007D51A4">
        <w:rPr>
          <w:rFonts w:ascii="Times New Roman" w:hAnsi="Times New Roman"/>
          <w:i/>
          <w:iCs/>
          <w:sz w:val="26"/>
          <w:szCs w:val="26"/>
        </w:rPr>
        <w:t>id.</w:t>
      </w:r>
      <w:r w:rsidRPr="007D51A4">
        <w:rPr>
          <w:rFonts w:ascii="Times New Roman" w:hAnsi="Times New Roman"/>
          <w:sz w:val="26"/>
          <w:szCs w:val="26"/>
        </w:rPr>
        <w:t xml:space="preserve">  Judges Swann and McMurdie referenced those data in their Petition to abolish peremptory challenges.  These data are consistent with the broader American experience of the exclusion of people of color from American juries, already studied and addressed in the </w:t>
      </w:r>
      <w:r w:rsidRPr="00D62DCD">
        <w:rPr>
          <w:rFonts w:ascii="Times New Roman" w:hAnsi="Times New Roman"/>
          <w:i/>
          <w:iCs/>
          <w:sz w:val="26"/>
          <w:szCs w:val="26"/>
        </w:rPr>
        <w:t>Batson</w:t>
      </w:r>
      <w:r w:rsidRPr="007D51A4">
        <w:rPr>
          <w:rFonts w:ascii="Times New Roman" w:hAnsi="Times New Roman"/>
          <w:sz w:val="26"/>
          <w:szCs w:val="26"/>
        </w:rPr>
        <w:t xml:space="preserve"> Working Group petition.  The Committee on Superior Courts credited all these data.  Comment of the Committee on Superior Court, by the Hon. Charles</w:t>
      </w:r>
      <w:r w:rsidR="00377BF9">
        <w:rPr>
          <w:rFonts w:ascii="Times New Roman" w:hAnsi="Times New Roman"/>
          <w:sz w:val="26"/>
          <w:szCs w:val="26"/>
        </w:rPr>
        <w:t xml:space="preserve"> </w:t>
      </w:r>
      <w:proofErr w:type="spellStart"/>
      <w:r w:rsidRPr="007D51A4">
        <w:rPr>
          <w:rFonts w:ascii="Times New Roman" w:hAnsi="Times New Roman"/>
          <w:sz w:val="26"/>
          <w:szCs w:val="26"/>
        </w:rPr>
        <w:t>Gurtler</w:t>
      </w:r>
      <w:proofErr w:type="spellEnd"/>
      <w:r w:rsidRPr="007D51A4">
        <w:rPr>
          <w:rFonts w:ascii="Times New Roman" w:hAnsi="Times New Roman"/>
          <w:sz w:val="26"/>
          <w:szCs w:val="26"/>
        </w:rPr>
        <w:t>, Chair, on Petition R-21-0020 (April 12, 2021), at 2-3 (“</w:t>
      </w:r>
      <w:r w:rsidRPr="007D51A4">
        <w:rPr>
          <w:rFonts w:ascii="Times New Roman" w:hAnsi="Times New Roman"/>
          <w:b/>
          <w:bCs/>
          <w:i/>
          <w:iCs/>
          <w:sz w:val="26"/>
          <w:szCs w:val="26"/>
        </w:rPr>
        <w:t>Petition R-21-0020 and competing Petition 21-R-0008 present strong evidence of how peremptory strikes have been misused and have resulted in juries that are not representative</w:t>
      </w:r>
      <w:r w:rsidRPr="007D51A4">
        <w:rPr>
          <w:rFonts w:ascii="Times New Roman" w:hAnsi="Times New Roman"/>
          <w:sz w:val="26"/>
          <w:szCs w:val="26"/>
        </w:rPr>
        <w:t>.”) (emphasis added). This Court should too.</w:t>
      </w:r>
    </w:p>
    <w:p w14:paraId="6F4960D0" w14:textId="15B21D21" w:rsidR="00236BCE" w:rsidRDefault="00236BCE" w:rsidP="00FD6A7A">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00310F5C">
        <w:rPr>
          <w:rFonts w:ascii="Times New Roman" w:hAnsi="Times New Roman" w:cs="Times New Roman"/>
          <w:sz w:val="26"/>
          <w:szCs w:val="26"/>
        </w:rPr>
        <w:t>W</w:t>
      </w:r>
      <w:r>
        <w:rPr>
          <w:rFonts w:ascii="Times New Roman" w:hAnsi="Times New Roman" w:cs="Times New Roman"/>
          <w:sz w:val="26"/>
          <w:szCs w:val="26"/>
        </w:rPr>
        <w:t>e urge the Court to</w:t>
      </w:r>
      <w:r w:rsidR="00A13CDC">
        <w:rPr>
          <w:rFonts w:ascii="Times New Roman" w:hAnsi="Times New Roman" w:cs="Times New Roman"/>
          <w:sz w:val="26"/>
          <w:szCs w:val="26"/>
        </w:rPr>
        <w:t xml:space="preserve"> not only</w:t>
      </w:r>
      <w:r>
        <w:rPr>
          <w:rFonts w:ascii="Times New Roman" w:hAnsi="Times New Roman" w:cs="Times New Roman"/>
          <w:sz w:val="26"/>
          <w:szCs w:val="26"/>
        </w:rPr>
        <w:t xml:space="preserve"> fortify</w:t>
      </w:r>
      <w:r w:rsidR="00A13CDC">
        <w:rPr>
          <w:rFonts w:ascii="Times New Roman" w:hAnsi="Times New Roman" w:cs="Times New Roman"/>
          <w:sz w:val="26"/>
          <w:szCs w:val="26"/>
        </w:rPr>
        <w:t xml:space="preserve">, but </w:t>
      </w:r>
      <w:r w:rsidR="00310F5C">
        <w:rPr>
          <w:rFonts w:ascii="Times New Roman" w:hAnsi="Times New Roman" w:cs="Times New Roman"/>
          <w:sz w:val="26"/>
          <w:szCs w:val="26"/>
        </w:rPr>
        <w:t xml:space="preserve">also </w:t>
      </w:r>
      <w:r w:rsidR="00A13CDC">
        <w:rPr>
          <w:rFonts w:ascii="Times New Roman" w:hAnsi="Times New Roman" w:cs="Times New Roman"/>
          <w:sz w:val="26"/>
          <w:szCs w:val="26"/>
        </w:rPr>
        <w:t>expand</w:t>
      </w:r>
      <w:r>
        <w:rPr>
          <w:rFonts w:ascii="Times New Roman" w:hAnsi="Times New Roman" w:cs="Times New Roman"/>
          <w:sz w:val="26"/>
          <w:szCs w:val="26"/>
        </w:rPr>
        <w:t xml:space="preserve"> the existing </w:t>
      </w:r>
      <w:r w:rsidR="00310F5C" w:rsidRPr="00310F5C">
        <w:rPr>
          <w:rFonts w:ascii="Times New Roman" w:hAnsi="Times New Roman" w:cs="Times New Roman"/>
          <w:i/>
          <w:iCs/>
          <w:sz w:val="26"/>
          <w:szCs w:val="26"/>
        </w:rPr>
        <w:t>Bat</w:t>
      </w:r>
      <w:r w:rsidR="00D62DCD">
        <w:rPr>
          <w:rFonts w:ascii="Times New Roman" w:hAnsi="Times New Roman" w:cs="Times New Roman"/>
          <w:i/>
          <w:iCs/>
          <w:sz w:val="26"/>
          <w:szCs w:val="26"/>
        </w:rPr>
        <w:t>s</w:t>
      </w:r>
      <w:r w:rsidR="00310F5C" w:rsidRPr="00310F5C">
        <w:rPr>
          <w:rFonts w:ascii="Times New Roman" w:hAnsi="Times New Roman" w:cs="Times New Roman"/>
          <w:i/>
          <w:iCs/>
          <w:sz w:val="26"/>
          <w:szCs w:val="26"/>
        </w:rPr>
        <w:t>on</w:t>
      </w:r>
      <w:r w:rsidR="00310F5C">
        <w:rPr>
          <w:rFonts w:ascii="Times New Roman" w:hAnsi="Times New Roman" w:cs="Times New Roman"/>
          <w:sz w:val="26"/>
          <w:szCs w:val="26"/>
        </w:rPr>
        <w:t xml:space="preserve"> </w:t>
      </w:r>
      <w:r>
        <w:rPr>
          <w:rFonts w:ascii="Times New Roman" w:hAnsi="Times New Roman" w:cs="Times New Roman"/>
          <w:sz w:val="26"/>
          <w:szCs w:val="26"/>
        </w:rPr>
        <w:t>framework</w:t>
      </w:r>
      <w:r w:rsidR="00A13CDC">
        <w:rPr>
          <w:rFonts w:ascii="Times New Roman" w:hAnsi="Times New Roman" w:cs="Times New Roman"/>
          <w:sz w:val="26"/>
          <w:szCs w:val="26"/>
        </w:rPr>
        <w:t xml:space="preserve"> </w:t>
      </w:r>
      <w:r>
        <w:rPr>
          <w:rFonts w:ascii="Times New Roman" w:hAnsi="Times New Roman" w:cs="Times New Roman"/>
          <w:sz w:val="26"/>
          <w:szCs w:val="26"/>
        </w:rPr>
        <w:t>to protect against the use of preemptory challenges based</w:t>
      </w:r>
      <w:r w:rsidR="00A13CDC">
        <w:rPr>
          <w:rFonts w:ascii="Times New Roman" w:hAnsi="Times New Roman" w:cs="Times New Roman"/>
          <w:sz w:val="26"/>
          <w:szCs w:val="26"/>
        </w:rPr>
        <w:t xml:space="preserve"> not only</w:t>
      </w:r>
      <w:r>
        <w:rPr>
          <w:rFonts w:ascii="Times New Roman" w:hAnsi="Times New Roman" w:cs="Times New Roman"/>
          <w:sz w:val="26"/>
          <w:szCs w:val="26"/>
        </w:rPr>
        <w:t xml:space="preserve"> </w:t>
      </w:r>
      <w:r w:rsidR="00A13CDC">
        <w:rPr>
          <w:rFonts w:ascii="Times New Roman" w:hAnsi="Times New Roman" w:cs="Times New Roman"/>
          <w:sz w:val="26"/>
          <w:szCs w:val="26"/>
        </w:rPr>
        <w:t>on race, ethnicity, and gender</w:t>
      </w:r>
      <w:r w:rsidR="00310F5C">
        <w:rPr>
          <w:rFonts w:ascii="Times New Roman" w:hAnsi="Times New Roman" w:cs="Times New Roman"/>
          <w:sz w:val="26"/>
          <w:szCs w:val="26"/>
        </w:rPr>
        <w:t xml:space="preserve">, </w:t>
      </w:r>
      <w:r w:rsidR="00A13CDC">
        <w:rPr>
          <w:rFonts w:ascii="Times New Roman" w:hAnsi="Times New Roman" w:cs="Times New Roman"/>
          <w:sz w:val="26"/>
          <w:szCs w:val="26"/>
        </w:rPr>
        <w:t>but also</w:t>
      </w:r>
      <w:r w:rsidR="00310F5C">
        <w:rPr>
          <w:rFonts w:ascii="Times New Roman" w:hAnsi="Times New Roman" w:cs="Times New Roman"/>
          <w:sz w:val="26"/>
          <w:szCs w:val="26"/>
        </w:rPr>
        <w:t xml:space="preserve"> on</w:t>
      </w:r>
      <w:r w:rsidR="00A13CDC">
        <w:rPr>
          <w:rFonts w:ascii="Times New Roman" w:hAnsi="Times New Roman" w:cs="Times New Roman"/>
          <w:sz w:val="26"/>
          <w:szCs w:val="26"/>
        </w:rPr>
        <w:t xml:space="preserve"> sexual orientation, disability, national origin, and age</w:t>
      </w:r>
      <w:r w:rsidR="00310F5C">
        <w:rPr>
          <w:rFonts w:ascii="Times New Roman" w:hAnsi="Times New Roman" w:cs="Times New Roman"/>
          <w:sz w:val="26"/>
          <w:szCs w:val="26"/>
        </w:rPr>
        <w:t xml:space="preserve">, statuses already protected by our country and state’s laws. </w:t>
      </w:r>
      <w:r w:rsidR="00A13CDC">
        <w:rPr>
          <w:rFonts w:ascii="Times New Roman" w:hAnsi="Times New Roman" w:cs="Times New Roman"/>
          <w:sz w:val="26"/>
          <w:szCs w:val="26"/>
        </w:rPr>
        <w:t xml:space="preserve">Los Abogados agrees with the </w:t>
      </w:r>
      <w:r w:rsidR="00A13CDC" w:rsidRPr="00FD6A7A">
        <w:rPr>
          <w:rFonts w:ascii="Times New Roman" w:hAnsi="Times New Roman" w:cs="Times New Roman"/>
          <w:i/>
          <w:iCs/>
          <w:sz w:val="26"/>
          <w:szCs w:val="26"/>
        </w:rPr>
        <w:t>Bat</w:t>
      </w:r>
      <w:r w:rsidR="00D62DCD">
        <w:rPr>
          <w:rFonts w:ascii="Times New Roman" w:hAnsi="Times New Roman" w:cs="Times New Roman"/>
          <w:i/>
          <w:iCs/>
          <w:sz w:val="26"/>
          <w:szCs w:val="26"/>
        </w:rPr>
        <w:t>s</w:t>
      </w:r>
      <w:r w:rsidR="00A13CDC" w:rsidRPr="00FD6A7A">
        <w:rPr>
          <w:rFonts w:ascii="Times New Roman" w:hAnsi="Times New Roman" w:cs="Times New Roman"/>
          <w:i/>
          <w:iCs/>
          <w:sz w:val="26"/>
          <w:szCs w:val="26"/>
        </w:rPr>
        <w:t>on</w:t>
      </w:r>
      <w:r w:rsidR="00A13CDC">
        <w:rPr>
          <w:rFonts w:ascii="Times New Roman" w:hAnsi="Times New Roman" w:cs="Times New Roman"/>
          <w:sz w:val="26"/>
          <w:szCs w:val="26"/>
        </w:rPr>
        <w:t xml:space="preserve"> Working Group that race deserves special priority in any effort to bring equity to jury selection</w:t>
      </w:r>
      <w:r w:rsidR="00310F5C">
        <w:rPr>
          <w:rFonts w:ascii="Times New Roman" w:hAnsi="Times New Roman" w:cs="Times New Roman"/>
          <w:sz w:val="26"/>
          <w:szCs w:val="26"/>
        </w:rPr>
        <w:t>. Notwithstanding</w:t>
      </w:r>
      <w:r w:rsidR="00A13CDC">
        <w:rPr>
          <w:rFonts w:ascii="Times New Roman" w:hAnsi="Times New Roman" w:cs="Times New Roman"/>
          <w:sz w:val="26"/>
          <w:szCs w:val="26"/>
        </w:rPr>
        <w:t xml:space="preserve">, the </w:t>
      </w:r>
      <w:r w:rsidR="00A20906">
        <w:rPr>
          <w:rFonts w:ascii="Times New Roman" w:hAnsi="Times New Roman" w:cs="Times New Roman"/>
          <w:sz w:val="26"/>
          <w:szCs w:val="26"/>
        </w:rPr>
        <w:t xml:space="preserve">Working Group’s findings </w:t>
      </w:r>
      <w:r w:rsidR="00FD6A7A">
        <w:rPr>
          <w:rFonts w:ascii="Times New Roman" w:hAnsi="Times New Roman" w:cs="Times New Roman"/>
          <w:sz w:val="26"/>
          <w:szCs w:val="26"/>
        </w:rPr>
        <w:t xml:space="preserve">makes clear that all of </w:t>
      </w:r>
      <w:proofErr w:type="gramStart"/>
      <w:r w:rsidR="00FD6A7A">
        <w:rPr>
          <w:rFonts w:ascii="Times New Roman" w:hAnsi="Times New Roman" w:cs="Times New Roman"/>
          <w:sz w:val="26"/>
          <w:szCs w:val="26"/>
        </w:rPr>
        <w:t>these</w:t>
      </w:r>
      <w:r w:rsidR="00A20906">
        <w:rPr>
          <w:rFonts w:ascii="Times New Roman" w:hAnsi="Times New Roman" w:cs="Times New Roman"/>
          <w:sz w:val="26"/>
          <w:szCs w:val="26"/>
        </w:rPr>
        <w:t xml:space="preserve"> additional</w:t>
      </w:r>
      <w:r w:rsidR="00C73492">
        <w:rPr>
          <w:rFonts w:ascii="Times New Roman" w:hAnsi="Times New Roman" w:cs="Times New Roman"/>
          <w:sz w:val="26"/>
          <w:szCs w:val="26"/>
        </w:rPr>
        <w:t xml:space="preserve"> </w:t>
      </w:r>
      <w:r w:rsidR="00A20906">
        <w:rPr>
          <w:rFonts w:ascii="Times New Roman" w:hAnsi="Times New Roman" w:cs="Times New Roman"/>
          <w:sz w:val="26"/>
          <w:szCs w:val="26"/>
        </w:rPr>
        <w:t>status</w:t>
      </w:r>
      <w:proofErr w:type="gramEnd"/>
      <w:r w:rsidR="00FD6A7A">
        <w:rPr>
          <w:rFonts w:ascii="Times New Roman" w:hAnsi="Times New Roman" w:cs="Times New Roman"/>
          <w:sz w:val="26"/>
          <w:szCs w:val="26"/>
        </w:rPr>
        <w:t xml:space="preserve"> groups</w:t>
      </w:r>
      <w:r w:rsidR="00C73492">
        <w:rPr>
          <w:rFonts w:ascii="Times New Roman" w:hAnsi="Times New Roman" w:cs="Times New Roman"/>
          <w:sz w:val="26"/>
          <w:szCs w:val="26"/>
        </w:rPr>
        <w:t>−</w:t>
      </w:r>
      <w:r w:rsidR="00A20906">
        <w:rPr>
          <w:rFonts w:ascii="Times New Roman" w:hAnsi="Times New Roman" w:cs="Times New Roman"/>
          <w:sz w:val="26"/>
          <w:szCs w:val="26"/>
        </w:rPr>
        <w:t>sexual orientation, disability, national origin, and age</w:t>
      </w:r>
      <w:r w:rsidR="00C73492">
        <w:rPr>
          <w:rFonts w:ascii="Times New Roman" w:hAnsi="Times New Roman" w:cs="Times New Roman"/>
          <w:sz w:val="26"/>
          <w:szCs w:val="26"/>
        </w:rPr>
        <w:t>−</w:t>
      </w:r>
      <w:r w:rsidR="00FD6A7A">
        <w:rPr>
          <w:rFonts w:ascii="Times New Roman" w:hAnsi="Times New Roman" w:cs="Times New Roman"/>
          <w:sz w:val="26"/>
          <w:szCs w:val="26"/>
        </w:rPr>
        <w:t xml:space="preserve">could </w:t>
      </w:r>
      <w:r w:rsidR="00C73492">
        <w:rPr>
          <w:rFonts w:ascii="Times New Roman" w:hAnsi="Times New Roman" w:cs="Times New Roman"/>
          <w:sz w:val="26"/>
          <w:szCs w:val="26"/>
        </w:rPr>
        <w:t>and</w:t>
      </w:r>
      <w:r w:rsidR="00FD6A7A">
        <w:rPr>
          <w:rFonts w:ascii="Times New Roman" w:hAnsi="Times New Roman" w:cs="Times New Roman"/>
          <w:sz w:val="26"/>
          <w:szCs w:val="26"/>
        </w:rPr>
        <w:t xml:space="preserve"> should benefit from protection against discrimination and bias</w:t>
      </w:r>
      <w:r w:rsidR="00A20906">
        <w:rPr>
          <w:rFonts w:ascii="Times New Roman" w:hAnsi="Times New Roman" w:cs="Times New Roman"/>
          <w:sz w:val="26"/>
          <w:szCs w:val="26"/>
        </w:rPr>
        <w:t xml:space="preserve"> in the jury selection process</w:t>
      </w:r>
      <w:r w:rsidR="00FD6A7A">
        <w:rPr>
          <w:rFonts w:ascii="Times New Roman" w:hAnsi="Times New Roman" w:cs="Times New Roman"/>
          <w:sz w:val="26"/>
          <w:szCs w:val="26"/>
        </w:rPr>
        <w:t xml:space="preserve"> that the proposed</w:t>
      </w:r>
      <w:r w:rsidR="00A20906">
        <w:rPr>
          <w:rFonts w:ascii="Times New Roman" w:hAnsi="Times New Roman" w:cs="Times New Roman"/>
          <w:sz w:val="26"/>
          <w:szCs w:val="26"/>
        </w:rPr>
        <w:t xml:space="preserve"> new rule </w:t>
      </w:r>
      <w:r w:rsidR="00FD6A7A">
        <w:rPr>
          <w:rFonts w:ascii="Times New Roman" w:hAnsi="Times New Roman" w:cs="Times New Roman"/>
          <w:sz w:val="26"/>
          <w:szCs w:val="26"/>
        </w:rPr>
        <w:t xml:space="preserve">would afford </w:t>
      </w:r>
      <w:r w:rsidR="00A20906">
        <w:rPr>
          <w:rFonts w:ascii="Times New Roman" w:hAnsi="Times New Roman" w:cs="Times New Roman"/>
          <w:sz w:val="26"/>
          <w:szCs w:val="26"/>
        </w:rPr>
        <w:t xml:space="preserve">to them. </w:t>
      </w:r>
    </w:p>
    <w:p w14:paraId="7CFB0D6D" w14:textId="296D5D12" w:rsidR="00D968D4" w:rsidRDefault="00D968D4" w:rsidP="007D51A4">
      <w:pPr>
        <w:pStyle w:val="BodyText"/>
        <w:spacing w:after="0" w:line="480" w:lineRule="auto"/>
        <w:ind w:left="86" w:firstLine="634"/>
        <w:rPr>
          <w:rFonts w:ascii="Times New Roman" w:hAnsi="Times New Roman"/>
          <w:sz w:val="26"/>
          <w:szCs w:val="26"/>
        </w:rPr>
      </w:pPr>
      <w:r>
        <w:rPr>
          <w:rFonts w:ascii="Times New Roman" w:hAnsi="Times New Roman"/>
          <w:sz w:val="26"/>
          <w:szCs w:val="26"/>
        </w:rPr>
        <w:lastRenderedPageBreak/>
        <w:t>The Petition</w:t>
      </w:r>
      <w:r w:rsidRPr="007D51A4">
        <w:rPr>
          <w:rFonts w:ascii="Times New Roman" w:hAnsi="Times New Roman"/>
          <w:sz w:val="26"/>
          <w:szCs w:val="26"/>
        </w:rPr>
        <w:t xml:space="preserve"> changes the burden for the use of a peremptory challenge, and it does so with respect to “race, ethnicity, or national origin.”  By capturing all of those areas of potential discrimination, the Superior Court will be alerted to the different avenues through which </w:t>
      </w:r>
      <w:r w:rsidR="00B160E8">
        <w:rPr>
          <w:rFonts w:ascii="Times New Roman" w:hAnsi="Times New Roman"/>
          <w:sz w:val="26"/>
          <w:szCs w:val="26"/>
        </w:rPr>
        <w:t>Latinx</w:t>
      </w:r>
      <w:r w:rsidRPr="007D51A4">
        <w:rPr>
          <w:rFonts w:ascii="Times New Roman" w:hAnsi="Times New Roman"/>
          <w:sz w:val="26"/>
          <w:szCs w:val="26"/>
        </w:rPr>
        <w:t xml:space="preserve"> can be barred–they may be dark-skinned (race) or not; they may have a surname that suggests Latinx ethnicity even if by appearance they are white (ethnicity); they may have an accent or a use of language that tends to suggest they are from a country that would define them as Latinx (national origin).  By flipping the burden from </w:t>
      </w:r>
      <w:r w:rsidRPr="007D51A4">
        <w:rPr>
          <w:rFonts w:ascii="Times New Roman" w:hAnsi="Times New Roman"/>
          <w:i/>
          <w:iCs/>
          <w:sz w:val="26"/>
          <w:szCs w:val="26"/>
        </w:rPr>
        <w:t>Batson</w:t>
      </w:r>
      <w:r w:rsidRPr="007D51A4">
        <w:rPr>
          <w:rFonts w:ascii="Times New Roman" w:hAnsi="Times New Roman"/>
          <w:sz w:val="26"/>
          <w:szCs w:val="26"/>
        </w:rPr>
        <w:t xml:space="preserve">’s difficult showing of conscious and intentional discrimination, and instead making peremptory strikes invalid if a reasonable person might think they arise from race, ethnicity, or national origin, the </w:t>
      </w:r>
      <w:r w:rsidRPr="00D62DCD">
        <w:rPr>
          <w:rFonts w:ascii="Times New Roman" w:hAnsi="Times New Roman"/>
          <w:i/>
          <w:iCs/>
          <w:sz w:val="26"/>
          <w:szCs w:val="26"/>
        </w:rPr>
        <w:t>Batson</w:t>
      </w:r>
      <w:r w:rsidRPr="007D51A4">
        <w:rPr>
          <w:rFonts w:ascii="Times New Roman" w:hAnsi="Times New Roman"/>
          <w:sz w:val="26"/>
          <w:szCs w:val="26"/>
        </w:rPr>
        <w:t xml:space="preserve"> Working Group proposal preserves the good of peremptory challenges while protecting </w:t>
      </w:r>
      <w:r>
        <w:rPr>
          <w:rFonts w:ascii="Times New Roman" w:hAnsi="Times New Roman"/>
          <w:sz w:val="26"/>
          <w:szCs w:val="26"/>
        </w:rPr>
        <w:t xml:space="preserve">Latinx </w:t>
      </w:r>
      <w:r w:rsidRPr="007D51A4">
        <w:rPr>
          <w:rFonts w:ascii="Times New Roman" w:hAnsi="Times New Roman"/>
          <w:sz w:val="26"/>
          <w:szCs w:val="26"/>
        </w:rPr>
        <w:t>persons from improper strikes on the basis of their identities as Latinx.</w:t>
      </w:r>
    </w:p>
    <w:p w14:paraId="71BD7E05" w14:textId="639D981A" w:rsidR="00B82EE5" w:rsidRDefault="00250195" w:rsidP="007D51A4">
      <w:pPr>
        <w:spacing w:after="0" w:line="480" w:lineRule="auto"/>
        <w:ind w:firstLine="720"/>
        <w:jc w:val="both"/>
        <w:rPr>
          <w:rFonts w:ascii="Times New Roman" w:hAnsi="Times New Roman"/>
          <w:sz w:val="26"/>
          <w:szCs w:val="26"/>
          <w:u w:val="single"/>
        </w:rPr>
      </w:pPr>
      <w:r w:rsidRPr="00250195">
        <w:rPr>
          <w:rFonts w:ascii="Times New Roman" w:hAnsi="Times New Roman" w:cs="Times New Roman"/>
          <w:sz w:val="26"/>
          <w:szCs w:val="26"/>
        </w:rPr>
        <w:t xml:space="preserve">For the foregoing reasons, </w:t>
      </w:r>
      <w:r>
        <w:rPr>
          <w:rFonts w:ascii="Times New Roman" w:hAnsi="Times New Roman" w:cs="Times New Roman"/>
          <w:sz w:val="26"/>
          <w:szCs w:val="26"/>
        </w:rPr>
        <w:t xml:space="preserve">Los Abogados Hispanic Bar Association </w:t>
      </w:r>
      <w:r w:rsidRPr="00250195">
        <w:rPr>
          <w:rFonts w:ascii="Times New Roman" w:hAnsi="Times New Roman" w:cs="Times New Roman"/>
          <w:sz w:val="26"/>
          <w:szCs w:val="26"/>
        </w:rPr>
        <w:t xml:space="preserve">respectfully requests that </w:t>
      </w:r>
      <w:r w:rsidR="00A20906">
        <w:rPr>
          <w:rFonts w:ascii="Times New Roman" w:hAnsi="Times New Roman" w:cs="Times New Roman"/>
          <w:sz w:val="26"/>
          <w:szCs w:val="26"/>
        </w:rPr>
        <w:t>this</w:t>
      </w:r>
      <w:r w:rsidRPr="00250195">
        <w:rPr>
          <w:rFonts w:ascii="Times New Roman" w:hAnsi="Times New Roman" w:cs="Times New Roman"/>
          <w:sz w:val="26"/>
          <w:szCs w:val="26"/>
        </w:rPr>
        <w:t xml:space="preserve"> Court adopt proposed Supreme Court Rule 24 as outlined in Petition No. R-21-0008</w:t>
      </w:r>
      <w:r w:rsidR="00FD6A7A">
        <w:rPr>
          <w:rFonts w:ascii="Times New Roman" w:hAnsi="Times New Roman" w:cs="Times New Roman"/>
          <w:sz w:val="26"/>
          <w:szCs w:val="26"/>
        </w:rPr>
        <w:t xml:space="preserve"> in its entirety.</w:t>
      </w:r>
    </w:p>
    <w:p w14:paraId="0DA7D443" w14:textId="37A58BA0" w:rsidR="00B82EE5" w:rsidRDefault="00B82EE5" w:rsidP="009859F0">
      <w:pPr>
        <w:spacing w:after="0" w:line="240" w:lineRule="auto"/>
        <w:ind w:right="14"/>
        <w:jc w:val="both"/>
        <w:rPr>
          <w:rFonts w:ascii="Times New Roman" w:hAnsi="Times New Roman"/>
          <w:sz w:val="26"/>
          <w:szCs w:val="26"/>
          <w:u w:val="single"/>
        </w:rPr>
      </w:pPr>
    </w:p>
    <w:p w14:paraId="64EA3A50" w14:textId="77777777" w:rsidR="00377BF9" w:rsidRDefault="00377BF9" w:rsidP="009859F0">
      <w:pPr>
        <w:spacing w:after="0" w:line="240" w:lineRule="auto"/>
        <w:ind w:right="14"/>
        <w:jc w:val="both"/>
        <w:rPr>
          <w:rFonts w:ascii="Times New Roman" w:hAnsi="Times New Roman"/>
          <w:sz w:val="26"/>
          <w:szCs w:val="26"/>
          <w:u w:val="single"/>
        </w:rPr>
      </w:pPr>
    </w:p>
    <w:p w14:paraId="2072B058" w14:textId="7D6954A5" w:rsidR="00C73492" w:rsidRPr="009859F0" w:rsidRDefault="00C73492" w:rsidP="00C73492">
      <w:pPr>
        <w:spacing w:after="0" w:line="240" w:lineRule="auto"/>
        <w:ind w:left="5040" w:right="14"/>
        <w:jc w:val="both"/>
        <w:rPr>
          <w:rFonts w:ascii="Times New Roman" w:hAnsi="Times New Roman"/>
          <w:sz w:val="26"/>
          <w:szCs w:val="26"/>
          <w:u w:val="single"/>
        </w:rPr>
      </w:pPr>
      <w:r>
        <w:rPr>
          <w:rFonts w:ascii="Times New Roman" w:hAnsi="Times New Roman"/>
          <w:sz w:val="26"/>
          <w:szCs w:val="26"/>
          <w:u w:val="single"/>
        </w:rPr>
        <w:t xml:space="preserve">/s/ Casey Arellano     </w:t>
      </w:r>
      <w:r>
        <w:rPr>
          <w:rFonts w:ascii="Times New Roman" w:hAnsi="Times New Roman"/>
          <w:sz w:val="26"/>
          <w:szCs w:val="26"/>
          <w:u w:val="single"/>
        </w:rPr>
        <w:tab/>
      </w:r>
      <w:r>
        <w:rPr>
          <w:rFonts w:ascii="Times New Roman" w:hAnsi="Times New Roman"/>
          <w:sz w:val="26"/>
          <w:szCs w:val="26"/>
          <w:u w:val="single"/>
        </w:rPr>
        <w:tab/>
      </w:r>
    </w:p>
    <w:p w14:paraId="690294A0" w14:textId="6AE3D457" w:rsidR="009859F0" w:rsidRPr="009859F0" w:rsidRDefault="009859F0" w:rsidP="00C73492">
      <w:pPr>
        <w:spacing w:after="0" w:line="240" w:lineRule="auto"/>
        <w:ind w:left="4320" w:right="14" w:firstLine="720"/>
        <w:jc w:val="both"/>
        <w:rPr>
          <w:rFonts w:ascii="Times New Roman" w:hAnsi="Times New Roman"/>
          <w:sz w:val="26"/>
          <w:szCs w:val="26"/>
        </w:rPr>
      </w:pPr>
      <w:r w:rsidRPr="009859F0">
        <w:rPr>
          <w:rFonts w:ascii="Times New Roman" w:hAnsi="Times New Roman"/>
          <w:sz w:val="26"/>
          <w:szCs w:val="26"/>
        </w:rPr>
        <w:t xml:space="preserve">Casey Arellano </w:t>
      </w:r>
    </w:p>
    <w:p w14:paraId="3AD88E2D" w14:textId="7753E845" w:rsidR="00B82EE5" w:rsidRPr="009859F0" w:rsidRDefault="00B82EE5" w:rsidP="009859F0">
      <w:pPr>
        <w:spacing w:after="0" w:line="240" w:lineRule="auto"/>
        <w:ind w:left="5040" w:right="14"/>
        <w:jc w:val="both"/>
        <w:rPr>
          <w:rFonts w:ascii="Times New Roman" w:hAnsi="Times New Roman"/>
          <w:sz w:val="26"/>
          <w:szCs w:val="26"/>
          <w:u w:val="single"/>
        </w:rPr>
      </w:pPr>
      <w:r>
        <w:rPr>
          <w:rFonts w:ascii="Times New Roman" w:hAnsi="Times New Roman"/>
          <w:sz w:val="26"/>
          <w:szCs w:val="26"/>
        </w:rPr>
        <w:t xml:space="preserve">President, Los Abogados Hispanic Bar Association </w:t>
      </w:r>
      <w:r w:rsidRPr="007C6811">
        <w:rPr>
          <w:rFonts w:ascii="Times New Roman" w:hAnsi="Times New Roman"/>
          <w:sz w:val="26"/>
          <w:szCs w:val="26"/>
        </w:rPr>
        <w:tab/>
      </w:r>
    </w:p>
    <w:p w14:paraId="158C693F" w14:textId="46AE459E" w:rsidR="00B82EE5" w:rsidRDefault="00B82EE5" w:rsidP="00B82EE5">
      <w:pPr>
        <w:spacing w:after="0" w:line="240" w:lineRule="auto"/>
        <w:ind w:firstLine="720"/>
        <w:jc w:val="both"/>
        <w:rPr>
          <w:rFonts w:ascii="Times New Roman" w:hAnsi="Times New Roman" w:cs="Times New Roman"/>
          <w:sz w:val="26"/>
          <w:szCs w:val="26"/>
        </w:rPr>
      </w:pPr>
    </w:p>
    <w:p w14:paraId="771AB2B7" w14:textId="77777777" w:rsidR="00B82EE5" w:rsidRPr="00B82EE5" w:rsidRDefault="00B82EE5" w:rsidP="00A20906">
      <w:pPr>
        <w:spacing w:after="0" w:line="240" w:lineRule="auto"/>
        <w:jc w:val="both"/>
        <w:rPr>
          <w:rFonts w:ascii="Times New Roman" w:hAnsi="Times New Roman" w:cs="Times New Roman"/>
          <w:sz w:val="26"/>
          <w:szCs w:val="26"/>
        </w:rPr>
      </w:pPr>
      <w:r w:rsidRPr="00B82EE5">
        <w:rPr>
          <w:rFonts w:ascii="Times New Roman" w:hAnsi="Times New Roman" w:cs="Times New Roman"/>
          <w:sz w:val="26"/>
          <w:szCs w:val="26"/>
        </w:rPr>
        <w:t xml:space="preserve">Electronic copy filed with the </w:t>
      </w:r>
    </w:p>
    <w:p w14:paraId="56470945" w14:textId="77777777" w:rsidR="00B82EE5" w:rsidRPr="00B82EE5" w:rsidRDefault="00B82EE5" w:rsidP="00A20906">
      <w:pPr>
        <w:spacing w:after="0" w:line="240" w:lineRule="auto"/>
        <w:jc w:val="both"/>
        <w:rPr>
          <w:rFonts w:ascii="Times New Roman" w:hAnsi="Times New Roman" w:cs="Times New Roman"/>
          <w:sz w:val="26"/>
          <w:szCs w:val="26"/>
        </w:rPr>
      </w:pPr>
      <w:r w:rsidRPr="00B82EE5">
        <w:rPr>
          <w:rFonts w:ascii="Times New Roman" w:hAnsi="Times New Roman" w:cs="Times New Roman"/>
          <w:sz w:val="26"/>
          <w:szCs w:val="26"/>
        </w:rPr>
        <w:t xml:space="preserve">Clerk of the Supreme Court of Arizona </w:t>
      </w:r>
    </w:p>
    <w:p w14:paraId="7E3B8BEE" w14:textId="63C990C4" w:rsidR="00B82EE5" w:rsidRDefault="00B82EE5" w:rsidP="00A20906">
      <w:pPr>
        <w:spacing w:after="0" w:line="240" w:lineRule="auto"/>
        <w:jc w:val="both"/>
        <w:rPr>
          <w:rFonts w:ascii="Times New Roman" w:hAnsi="Times New Roman" w:cs="Times New Roman"/>
          <w:sz w:val="26"/>
          <w:szCs w:val="26"/>
        </w:rPr>
      </w:pPr>
      <w:r w:rsidRPr="00B82EE5">
        <w:rPr>
          <w:rFonts w:ascii="Times New Roman" w:hAnsi="Times New Roman" w:cs="Times New Roman"/>
          <w:sz w:val="26"/>
          <w:szCs w:val="26"/>
        </w:rPr>
        <w:t xml:space="preserve">this </w:t>
      </w:r>
      <w:r w:rsidR="00D21858">
        <w:rPr>
          <w:rFonts w:ascii="Times New Roman" w:hAnsi="Times New Roman" w:cs="Times New Roman"/>
          <w:sz w:val="26"/>
          <w:szCs w:val="26"/>
        </w:rPr>
        <w:t>30th</w:t>
      </w:r>
      <w:r w:rsidRPr="00B82EE5">
        <w:rPr>
          <w:rFonts w:ascii="Times New Roman" w:hAnsi="Times New Roman" w:cs="Times New Roman"/>
          <w:sz w:val="26"/>
          <w:szCs w:val="26"/>
        </w:rPr>
        <w:t xml:space="preserve"> day of </w:t>
      </w:r>
      <w:r w:rsidR="00D21858">
        <w:rPr>
          <w:rFonts w:ascii="Times New Roman" w:hAnsi="Times New Roman" w:cs="Times New Roman"/>
          <w:sz w:val="26"/>
          <w:szCs w:val="26"/>
        </w:rPr>
        <w:t>April</w:t>
      </w:r>
      <w:r w:rsidRPr="00B82EE5">
        <w:rPr>
          <w:rFonts w:ascii="Times New Roman" w:hAnsi="Times New Roman" w:cs="Times New Roman"/>
          <w:sz w:val="26"/>
          <w:szCs w:val="26"/>
        </w:rPr>
        <w:t xml:space="preserve"> 2021. </w:t>
      </w:r>
    </w:p>
    <w:p w14:paraId="46C3AD15" w14:textId="77777777" w:rsidR="00D21858" w:rsidRPr="00B82EE5" w:rsidRDefault="00D21858" w:rsidP="00A20906">
      <w:pPr>
        <w:spacing w:after="0" w:line="240" w:lineRule="auto"/>
        <w:jc w:val="both"/>
        <w:rPr>
          <w:rFonts w:ascii="Times New Roman" w:hAnsi="Times New Roman" w:cs="Times New Roman"/>
          <w:sz w:val="26"/>
          <w:szCs w:val="26"/>
        </w:rPr>
      </w:pPr>
    </w:p>
    <w:p w14:paraId="0C09FCE0" w14:textId="7ACB0BE9" w:rsidR="00D21858" w:rsidRPr="00FD6A7A" w:rsidRDefault="00B82EE5" w:rsidP="00A20906">
      <w:pPr>
        <w:spacing w:after="0" w:line="240" w:lineRule="auto"/>
        <w:jc w:val="both"/>
        <w:rPr>
          <w:rFonts w:ascii="Times New Roman" w:hAnsi="Times New Roman" w:cs="Times New Roman"/>
          <w:sz w:val="26"/>
          <w:szCs w:val="26"/>
        </w:rPr>
      </w:pPr>
      <w:r w:rsidRPr="00B82EE5">
        <w:rPr>
          <w:rFonts w:ascii="Times New Roman" w:hAnsi="Times New Roman" w:cs="Times New Roman"/>
          <w:sz w:val="26"/>
          <w:szCs w:val="26"/>
        </w:rPr>
        <w:t xml:space="preserve">by: </w:t>
      </w:r>
      <w:r w:rsidR="00D21858">
        <w:rPr>
          <w:rFonts w:ascii="Times New Roman" w:hAnsi="Times New Roman" w:cs="Times New Roman"/>
          <w:sz w:val="26"/>
          <w:szCs w:val="26"/>
          <w:u w:val="single"/>
        </w:rPr>
        <w:tab/>
        <w:t xml:space="preserve">   </w:t>
      </w:r>
      <w:r w:rsidR="00D21858" w:rsidRPr="00D21858">
        <w:rPr>
          <w:rFonts w:ascii="Times New Roman" w:hAnsi="Times New Roman" w:cs="Times New Roman"/>
          <w:sz w:val="26"/>
          <w:szCs w:val="26"/>
          <w:u w:val="single"/>
        </w:rPr>
        <w:t>Araceli Rodriguez</w:t>
      </w:r>
      <w:r w:rsidR="00A20906">
        <w:rPr>
          <w:rFonts w:ascii="Times New Roman" w:hAnsi="Times New Roman" w:cs="Times New Roman"/>
          <w:sz w:val="26"/>
          <w:szCs w:val="26"/>
          <w:u w:val="single"/>
        </w:rPr>
        <w:tab/>
      </w:r>
      <w:r w:rsidR="00D21858">
        <w:rPr>
          <w:rFonts w:ascii="Times New Roman" w:hAnsi="Times New Roman" w:cs="Times New Roman"/>
          <w:sz w:val="26"/>
          <w:szCs w:val="26"/>
          <w:u w:val="single"/>
        </w:rPr>
        <w:tab/>
      </w:r>
    </w:p>
    <w:sectPr w:rsidR="00D21858" w:rsidRPr="00FD6A7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0AF00" w14:textId="77777777" w:rsidR="00855DE6" w:rsidRDefault="00855DE6" w:rsidP="00855DE6">
      <w:pPr>
        <w:spacing w:after="0" w:line="240" w:lineRule="auto"/>
      </w:pPr>
      <w:r>
        <w:separator/>
      </w:r>
    </w:p>
  </w:endnote>
  <w:endnote w:type="continuationSeparator" w:id="0">
    <w:p w14:paraId="09F84DFF" w14:textId="77777777" w:rsidR="00855DE6" w:rsidRDefault="00855DE6" w:rsidP="0085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408295"/>
      <w:docPartObj>
        <w:docPartGallery w:val="Page Numbers (Bottom of Page)"/>
        <w:docPartUnique/>
      </w:docPartObj>
    </w:sdtPr>
    <w:sdtEndPr>
      <w:rPr>
        <w:rFonts w:ascii="Times New Roman" w:hAnsi="Times New Roman" w:cs="Times New Roman"/>
        <w:noProof/>
        <w:sz w:val="26"/>
        <w:szCs w:val="26"/>
      </w:rPr>
    </w:sdtEndPr>
    <w:sdtContent>
      <w:p w14:paraId="0DF24618" w14:textId="4FE6DFAB" w:rsidR="00855DE6" w:rsidRPr="00310F5C" w:rsidRDefault="00855DE6" w:rsidP="00310F5C">
        <w:pPr>
          <w:pStyle w:val="Footer"/>
          <w:jc w:val="center"/>
          <w:rPr>
            <w:rFonts w:ascii="Times New Roman" w:hAnsi="Times New Roman" w:cs="Times New Roman"/>
            <w:sz w:val="26"/>
            <w:szCs w:val="26"/>
          </w:rPr>
        </w:pPr>
        <w:r w:rsidRPr="00855DE6">
          <w:rPr>
            <w:rFonts w:ascii="Times New Roman" w:hAnsi="Times New Roman" w:cs="Times New Roman"/>
            <w:sz w:val="26"/>
            <w:szCs w:val="26"/>
          </w:rPr>
          <w:fldChar w:fldCharType="begin"/>
        </w:r>
        <w:r w:rsidRPr="00855DE6">
          <w:rPr>
            <w:rFonts w:ascii="Times New Roman" w:hAnsi="Times New Roman" w:cs="Times New Roman"/>
            <w:sz w:val="26"/>
            <w:szCs w:val="26"/>
          </w:rPr>
          <w:instrText xml:space="preserve"> PAGE   \* MERGEFORMAT </w:instrText>
        </w:r>
        <w:r w:rsidRPr="00855DE6">
          <w:rPr>
            <w:rFonts w:ascii="Times New Roman" w:hAnsi="Times New Roman" w:cs="Times New Roman"/>
            <w:sz w:val="26"/>
            <w:szCs w:val="26"/>
          </w:rPr>
          <w:fldChar w:fldCharType="separate"/>
        </w:r>
        <w:r w:rsidRPr="00855DE6">
          <w:rPr>
            <w:rFonts w:ascii="Times New Roman" w:hAnsi="Times New Roman" w:cs="Times New Roman"/>
            <w:noProof/>
            <w:sz w:val="26"/>
            <w:szCs w:val="26"/>
          </w:rPr>
          <w:t>2</w:t>
        </w:r>
        <w:r w:rsidRPr="00855DE6">
          <w:rPr>
            <w:rFonts w:ascii="Times New Roman" w:hAnsi="Times New Roman" w:cs="Times New Roman"/>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AA2B" w14:textId="77777777" w:rsidR="00855DE6" w:rsidRDefault="00855DE6" w:rsidP="00855DE6">
      <w:pPr>
        <w:spacing w:after="0" w:line="240" w:lineRule="auto"/>
      </w:pPr>
      <w:r>
        <w:separator/>
      </w:r>
    </w:p>
  </w:footnote>
  <w:footnote w:type="continuationSeparator" w:id="0">
    <w:p w14:paraId="2CF53AF1" w14:textId="77777777" w:rsidR="00855DE6" w:rsidRDefault="00855DE6" w:rsidP="00855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8A"/>
    <w:rsid w:val="000B5FB3"/>
    <w:rsid w:val="001B368A"/>
    <w:rsid w:val="00236BCE"/>
    <w:rsid w:val="00250195"/>
    <w:rsid w:val="00257398"/>
    <w:rsid w:val="00310F5C"/>
    <w:rsid w:val="00324E92"/>
    <w:rsid w:val="00377BF9"/>
    <w:rsid w:val="00484427"/>
    <w:rsid w:val="00516712"/>
    <w:rsid w:val="005A5E9B"/>
    <w:rsid w:val="00693BD3"/>
    <w:rsid w:val="006F3CB3"/>
    <w:rsid w:val="00740321"/>
    <w:rsid w:val="007A2F2A"/>
    <w:rsid w:val="007D51A4"/>
    <w:rsid w:val="00834814"/>
    <w:rsid w:val="00855DE6"/>
    <w:rsid w:val="009859F0"/>
    <w:rsid w:val="009F1F87"/>
    <w:rsid w:val="00A13CDC"/>
    <w:rsid w:val="00A20906"/>
    <w:rsid w:val="00A21E27"/>
    <w:rsid w:val="00B160E8"/>
    <w:rsid w:val="00B82EE5"/>
    <w:rsid w:val="00C73492"/>
    <w:rsid w:val="00C97AF3"/>
    <w:rsid w:val="00D21858"/>
    <w:rsid w:val="00D62DCD"/>
    <w:rsid w:val="00D968D4"/>
    <w:rsid w:val="00DE7821"/>
    <w:rsid w:val="00F93E5D"/>
    <w:rsid w:val="00FD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65D4"/>
  <w15:chartTrackingRefBased/>
  <w15:docId w15:val="{A8ECFCE1-3FCE-4946-BBA4-42C8F490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laintiffDefendant">
    <w:name w:val="Caption - Plaintiff/Defendant"/>
    <w:basedOn w:val="Normal"/>
    <w:rsid w:val="001B368A"/>
    <w:pPr>
      <w:spacing w:after="0" w:line="240" w:lineRule="exact"/>
    </w:pPr>
    <w:rPr>
      <w:rFonts w:ascii="Times New Roman" w:eastAsia="Times New Roman" w:hAnsi="Times New Roman" w:cs="Times New Roman"/>
      <w:sz w:val="26"/>
      <w:szCs w:val="20"/>
    </w:rPr>
  </w:style>
  <w:style w:type="paragraph" w:customStyle="1" w:styleId="Caption-RightSide">
    <w:name w:val="Caption - Right Side"/>
    <w:basedOn w:val="Normal"/>
    <w:rsid w:val="001B368A"/>
    <w:pPr>
      <w:spacing w:after="0" w:line="240" w:lineRule="exact"/>
      <w:ind w:left="259"/>
    </w:pPr>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855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DE6"/>
  </w:style>
  <w:style w:type="paragraph" w:styleId="Footer">
    <w:name w:val="footer"/>
    <w:basedOn w:val="Normal"/>
    <w:link w:val="FooterChar"/>
    <w:uiPriority w:val="99"/>
    <w:unhideWhenUsed/>
    <w:rsid w:val="00855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DE6"/>
  </w:style>
  <w:style w:type="paragraph" w:styleId="BodyText">
    <w:name w:val="Body Text"/>
    <w:basedOn w:val="Normal"/>
    <w:link w:val="BodyTextChar"/>
    <w:qFormat/>
    <w:rsid w:val="00D968D4"/>
    <w:pPr>
      <w:spacing w:after="240" w:line="240" w:lineRule="auto"/>
      <w:jc w:val="both"/>
    </w:pPr>
    <w:rPr>
      <w:rFonts w:cs="Times New Roman"/>
      <w:sz w:val="24"/>
      <w:szCs w:val="24"/>
    </w:rPr>
  </w:style>
  <w:style w:type="character" w:customStyle="1" w:styleId="BodyTextChar">
    <w:name w:val="Body Text Char"/>
    <w:basedOn w:val="DefaultParagraphFont"/>
    <w:link w:val="BodyText"/>
    <w:rsid w:val="00D968D4"/>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F0D8-FF44-491D-9070-8612A90D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Rodriguez</dc:creator>
  <cp:keywords/>
  <dc:description/>
  <cp:lastModifiedBy>Araceli Rodriguez</cp:lastModifiedBy>
  <cp:revision>2</cp:revision>
  <dcterms:created xsi:type="dcterms:W3CDTF">2021-05-03T18:01:00Z</dcterms:created>
  <dcterms:modified xsi:type="dcterms:W3CDTF">2021-05-03T18:01:00Z</dcterms:modified>
</cp:coreProperties>
</file>