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950"/>
        <w:gridCol w:w="4086"/>
      </w:tblGrid>
      <w:tr w:rsidR="00357F4D" w:rsidRPr="000F7A7F" w14:paraId="1F26B169" w14:textId="77777777" w:rsidTr="00024928">
        <w:trPr>
          <w:cantSplit/>
          <w:trHeight w:val="1987"/>
        </w:trPr>
        <w:tc>
          <w:tcPr>
            <w:tcW w:w="4950" w:type="dxa"/>
          </w:tcPr>
          <w:p w14:paraId="6B50843F" w14:textId="77777777" w:rsidR="00C85CD8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Burton Ortiz, Bar No. 012838</w:t>
            </w:r>
          </w:p>
          <w:p w14:paraId="0AEE5116" w14:textId="77777777" w:rsidR="00C85CD8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73A9778E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475C7620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3838 N. Central Avenue, Suite</w:t>
            </w:r>
            <w:r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850</w:t>
            </w:r>
          </w:p>
          <w:p w14:paraId="412C8710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>
              <w:rPr>
                <w:sz w:val="28"/>
                <w:szCs w:val="28"/>
              </w:rPr>
              <w:t>2</w:t>
            </w:r>
          </w:p>
          <w:p w14:paraId="1186B546" w14:textId="4F18E590" w:rsidR="00357F4D" w:rsidRPr="006F63FD" w:rsidRDefault="00352347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0C9FECD6" w14:textId="77777777" w:rsidR="00A648A6" w:rsidRDefault="007073AA" w:rsidP="00A648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1" w:history="1">
              <w:r w:rsidR="00A648A6" w:rsidRPr="003126EB">
                <w:rPr>
                  <w:rStyle w:val="Hyperlink"/>
                  <w:sz w:val="28"/>
                  <w:szCs w:val="28"/>
                </w:rPr>
                <w:t>Elizabeth.Ortiz@apaacaz.com</w:t>
              </w:r>
            </w:hyperlink>
            <w:r w:rsidR="00A648A6">
              <w:rPr>
                <w:sz w:val="28"/>
                <w:szCs w:val="28"/>
              </w:rPr>
              <w:t xml:space="preserve"> 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666E" w14:textId="06F1E98C" w:rsidR="008C5964" w:rsidRPr="008C5964" w:rsidRDefault="00357F4D" w:rsidP="008C5964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712DCE80" w14:textId="0E26C05E" w:rsidR="00357F4D" w:rsidRPr="000F7A7F" w:rsidRDefault="00C12583" w:rsidP="00A24983">
            <w:pPr>
              <w:pStyle w:val="Caption"/>
              <w:spacing w:before="240" w:after="240"/>
              <w:rPr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PETITION TO AMEND RULE </w:t>
            </w:r>
            <w:r w:rsidR="00A24983">
              <w:rPr>
                <w:b/>
                <w:sz w:val="28"/>
                <w:szCs w:val="28"/>
              </w:rPr>
              <w:t>11.4(b)</w:t>
            </w:r>
            <w:r>
              <w:rPr>
                <w:b/>
                <w:sz w:val="28"/>
                <w:szCs w:val="28"/>
              </w:rPr>
              <w:t>, ARIZONA RULES OF CRIMINAL PROCEDURE</w:t>
            </w:r>
            <w:r w:rsidRPr="000F7A7F">
              <w:rPr>
                <w:szCs w:val="26"/>
              </w:rPr>
              <w:t xml:space="preserve">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646A01BD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F636CC">
              <w:rPr>
                <w:sz w:val="28"/>
                <w:szCs w:val="28"/>
              </w:rPr>
              <w:t>2</w:t>
            </w:r>
            <w:r w:rsidR="00CC515B">
              <w:rPr>
                <w:sz w:val="28"/>
                <w:szCs w:val="28"/>
              </w:rPr>
              <w:t>1</w:t>
            </w:r>
            <w:r w:rsidR="003A1639">
              <w:rPr>
                <w:sz w:val="28"/>
                <w:szCs w:val="28"/>
              </w:rPr>
              <w:t>-00</w:t>
            </w:r>
            <w:r w:rsidR="00CC515B">
              <w:rPr>
                <w:sz w:val="28"/>
                <w:szCs w:val="28"/>
              </w:rPr>
              <w:t>0</w:t>
            </w:r>
            <w:r w:rsidR="00A24983">
              <w:rPr>
                <w:sz w:val="28"/>
                <w:szCs w:val="28"/>
              </w:rPr>
              <w:t>4</w:t>
            </w:r>
          </w:p>
          <w:p w14:paraId="1B99CC13" w14:textId="4BC58468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32F59C69" w14:textId="27F64439" w:rsidR="002F5705" w:rsidRDefault="008C5964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7326" w:rsidRPr="00D97326">
        <w:rPr>
          <w:sz w:val="28"/>
          <w:szCs w:val="28"/>
        </w:rPr>
        <w:t xml:space="preserve">The </w:t>
      </w:r>
      <w:r w:rsidR="002F5705">
        <w:rPr>
          <w:sz w:val="28"/>
          <w:szCs w:val="28"/>
        </w:rPr>
        <w:t xml:space="preserve">proposed </w:t>
      </w:r>
      <w:r w:rsidR="00D97326" w:rsidRPr="00D97326">
        <w:rPr>
          <w:sz w:val="28"/>
          <w:szCs w:val="28"/>
        </w:rPr>
        <w:t>rule change</w:t>
      </w:r>
      <w:r w:rsidR="002F5705">
        <w:rPr>
          <w:sz w:val="28"/>
          <w:szCs w:val="28"/>
        </w:rPr>
        <w:t xml:space="preserve"> </w:t>
      </w:r>
      <w:r w:rsidR="00D97326" w:rsidRPr="00D97326">
        <w:rPr>
          <w:sz w:val="28"/>
          <w:szCs w:val="28"/>
        </w:rPr>
        <w:t>is an effort to incorporate Rule 15 expert disclosure requirements into Rule 11.</w:t>
      </w:r>
      <w:r w:rsidR="002F5705">
        <w:rPr>
          <w:sz w:val="28"/>
          <w:szCs w:val="28"/>
        </w:rPr>
        <w:t xml:space="preserve">  </w:t>
      </w:r>
      <w:r w:rsidR="002F5705" w:rsidRPr="002F5705">
        <w:rPr>
          <w:sz w:val="28"/>
          <w:szCs w:val="28"/>
        </w:rPr>
        <w:t>Rule 11.4(b) governs the disclosure requirements for mental health experts who are not appointed by the court but retained by a party. Rule 11.4(b) does not require the expert to prepare a report. If a report is prepared, Rule 11.4(b)(3) requires the report to be disclosed, but for various reasons an expert may not be asked to complete any written report. In the absence of a report, the rule does not require disclosure of the expert’s opinions.</w:t>
      </w:r>
      <w:r w:rsidR="002F5705">
        <w:rPr>
          <w:sz w:val="28"/>
          <w:szCs w:val="28"/>
        </w:rPr>
        <w:t xml:space="preserve"> </w:t>
      </w:r>
    </w:p>
    <w:p w14:paraId="6CB861E4" w14:textId="6DE64526" w:rsidR="00A24983" w:rsidRDefault="002F5705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This State has long discouraged trial by ambush.  Full and free disclosure</w:t>
      </w:r>
      <w:r w:rsidR="0093245D">
        <w:rPr>
          <w:sz w:val="28"/>
          <w:szCs w:val="28"/>
        </w:rPr>
        <w:t xml:space="preserve"> of an expert</w:t>
      </w:r>
      <w:r w:rsidR="00A210DC">
        <w:rPr>
          <w:sz w:val="28"/>
          <w:szCs w:val="28"/>
        </w:rPr>
        <w:t>’</w:t>
      </w:r>
      <w:r w:rsidR="00BB0C14">
        <w:rPr>
          <w:sz w:val="28"/>
          <w:szCs w:val="28"/>
        </w:rPr>
        <w:t xml:space="preserve">s qualifications and basis of opinion, </w:t>
      </w:r>
      <w:r w:rsidR="0093245D">
        <w:rPr>
          <w:sz w:val="28"/>
          <w:szCs w:val="28"/>
        </w:rPr>
        <w:t xml:space="preserve">whether written or not, is crucial to </w:t>
      </w:r>
      <w:r w:rsidR="009B4831">
        <w:rPr>
          <w:sz w:val="28"/>
          <w:szCs w:val="28"/>
        </w:rPr>
        <w:t>a fair hearing on the matter of competency.</w:t>
      </w:r>
      <w:r w:rsidR="00FB4F13">
        <w:rPr>
          <w:sz w:val="28"/>
          <w:szCs w:val="28"/>
        </w:rPr>
        <w:t xml:space="preserve">  </w:t>
      </w:r>
      <w:r w:rsidR="00D97326" w:rsidRPr="00D97326">
        <w:rPr>
          <w:sz w:val="28"/>
          <w:szCs w:val="28"/>
        </w:rPr>
        <w:t>The requirement</w:t>
      </w:r>
      <w:r w:rsidR="009B4831">
        <w:rPr>
          <w:sz w:val="28"/>
          <w:szCs w:val="28"/>
        </w:rPr>
        <w:t xml:space="preserve"> that an expert will be </w:t>
      </w:r>
      <w:r w:rsidR="009B4831">
        <w:rPr>
          <w:sz w:val="28"/>
          <w:szCs w:val="28"/>
        </w:rPr>
        <w:lastRenderedPageBreak/>
        <w:t xml:space="preserve">required to provide at least a summary and basis </w:t>
      </w:r>
      <w:r w:rsidR="00FB4F13">
        <w:rPr>
          <w:sz w:val="28"/>
          <w:szCs w:val="28"/>
        </w:rPr>
        <w:t>for an opinion</w:t>
      </w:r>
      <w:r w:rsidR="009B4831">
        <w:rPr>
          <w:sz w:val="28"/>
          <w:szCs w:val="28"/>
        </w:rPr>
        <w:t xml:space="preserve"> </w:t>
      </w:r>
      <w:r w:rsidR="00D97326" w:rsidRPr="00D97326">
        <w:rPr>
          <w:sz w:val="28"/>
          <w:szCs w:val="28"/>
        </w:rPr>
        <w:t xml:space="preserve">will bring </w:t>
      </w:r>
      <w:r w:rsidR="009B4831">
        <w:rPr>
          <w:sz w:val="28"/>
          <w:szCs w:val="28"/>
        </w:rPr>
        <w:t xml:space="preserve">structure </w:t>
      </w:r>
      <w:r w:rsidR="00D97326" w:rsidRPr="00D97326">
        <w:rPr>
          <w:sz w:val="28"/>
          <w:szCs w:val="28"/>
        </w:rPr>
        <w:t>to Rule 11 proceedings.</w:t>
      </w:r>
    </w:p>
    <w:p w14:paraId="6AA76D6B" w14:textId="34B0BE2F" w:rsidR="00D97326" w:rsidRDefault="00D97326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4F13">
        <w:rPr>
          <w:sz w:val="28"/>
          <w:szCs w:val="28"/>
        </w:rPr>
        <w:t>The</w:t>
      </w:r>
      <w:r w:rsidRPr="00D97326">
        <w:rPr>
          <w:sz w:val="28"/>
          <w:szCs w:val="28"/>
        </w:rPr>
        <w:t xml:space="preserve"> petition proposes that this Court modify Rule 11.4(b) to include the same disclosure provisions as Rule 15 when a testifying expert in a competency hearing does not prepare a written report. In addition, the proposed modification also requires the parties to disclose the qualifications of retained experts which is also required by Rule 15 for trial experts.</w:t>
      </w:r>
    </w:p>
    <w:p w14:paraId="51F1C655" w14:textId="18982ED6" w:rsidR="008C5964" w:rsidRDefault="00FB4F13" w:rsidP="008C5964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7326" w:rsidRPr="00D97326">
        <w:rPr>
          <w:sz w:val="28"/>
          <w:szCs w:val="28"/>
        </w:rPr>
        <w:t xml:space="preserve">By modifying Rule 11.4(b) as proposed, the parties and the court will avoid surprises at competency proceedings, litigation will be more efficient, and the goals of disclosure rules will </w:t>
      </w:r>
      <w:r>
        <w:rPr>
          <w:sz w:val="28"/>
          <w:szCs w:val="28"/>
        </w:rPr>
        <w:t>be met. For these reasons, APAAC supports this petition.</w:t>
      </w:r>
    </w:p>
    <w:p w14:paraId="654A285E" w14:textId="77777777" w:rsidR="007073AA" w:rsidRDefault="008C5964" w:rsidP="007073AA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073AA" w:rsidRPr="006F63FD">
        <w:rPr>
          <w:sz w:val="28"/>
          <w:szCs w:val="28"/>
        </w:rPr>
        <w:t xml:space="preserve">RESPECTFULLY SUBMITTED this </w:t>
      </w:r>
      <w:r w:rsidR="007073AA" w:rsidRPr="000A6798">
        <w:rPr>
          <w:sz w:val="28"/>
          <w:szCs w:val="28"/>
        </w:rPr>
        <w:t>30th</w:t>
      </w:r>
      <w:r w:rsidR="007073AA" w:rsidRPr="0084313A">
        <w:rPr>
          <w:sz w:val="28"/>
          <w:szCs w:val="28"/>
        </w:rPr>
        <w:t xml:space="preserve"> </w:t>
      </w:r>
      <w:r w:rsidR="007073AA" w:rsidRPr="006F63FD">
        <w:rPr>
          <w:sz w:val="28"/>
          <w:szCs w:val="28"/>
        </w:rPr>
        <w:t>day of</w:t>
      </w:r>
      <w:r w:rsidR="007073AA">
        <w:rPr>
          <w:sz w:val="28"/>
          <w:szCs w:val="28"/>
        </w:rPr>
        <w:t xml:space="preserve"> </w:t>
      </w:r>
      <w:proofErr w:type="gramStart"/>
      <w:r w:rsidR="007073AA">
        <w:rPr>
          <w:sz w:val="28"/>
          <w:szCs w:val="28"/>
        </w:rPr>
        <w:t>April,</w:t>
      </w:r>
      <w:proofErr w:type="gramEnd"/>
      <w:r w:rsidR="007073AA">
        <w:rPr>
          <w:sz w:val="28"/>
          <w:szCs w:val="28"/>
        </w:rPr>
        <w:t xml:space="preserve"> 2</w:t>
      </w:r>
      <w:r w:rsidR="007073AA" w:rsidRPr="006F63FD">
        <w:rPr>
          <w:sz w:val="28"/>
          <w:szCs w:val="28"/>
        </w:rPr>
        <w:t>0</w:t>
      </w:r>
      <w:r w:rsidR="007073AA">
        <w:rPr>
          <w:sz w:val="28"/>
          <w:szCs w:val="28"/>
        </w:rPr>
        <w:t>21</w:t>
      </w:r>
      <w:r w:rsidR="007073AA" w:rsidRPr="006F63FD">
        <w:rPr>
          <w:sz w:val="28"/>
          <w:szCs w:val="28"/>
        </w:rPr>
        <w:t>.</w:t>
      </w:r>
    </w:p>
    <w:p w14:paraId="68FB7E47" w14:textId="77777777" w:rsidR="007073AA" w:rsidRDefault="007073AA" w:rsidP="007073AA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13286BB9" w14:textId="77777777" w:rsidR="007073AA" w:rsidRPr="000A6798" w:rsidRDefault="007073AA" w:rsidP="007073AA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10B94A56" w14:textId="77777777" w:rsidR="007073AA" w:rsidRPr="006F63FD" w:rsidRDefault="007073AA" w:rsidP="007073AA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2F658C93" w14:textId="77777777" w:rsidR="007073AA" w:rsidRDefault="007073AA" w:rsidP="007073AA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65CEBA3E" w14:textId="77777777" w:rsidR="007073AA" w:rsidRDefault="007073AA" w:rsidP="007073AA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46CBCA5E" w14:textId="77777777" w:rsidR="007073AA" w:rsidRPr="006F63FD" w:rsidRDefault="007073AA" w:rsidP="007073AA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Advisory Council</w:t>
      </w:r>
    </w:p>
    <w:p w14:paraId="131F5CEE" w14:textId="77777777" w:rsidR="007073AA" w:rsidRPr="000F7A7F" w:rsidRDefault="007073AA" w:rsidP="007073AA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353CD5B4" w14:textId="77777777" w:rsidR="007073AA" w:rsidRPr="00C52E56" w:rsidRDefault="007073AA" w:rsidP="007073AA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79DF198D" w14:textId="77777777" w:rsidR="007073AA" w:rsidRDefault="007073AA" w:rsidP="007073AA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7EE43B24" w14:textId="77777777" w:rsidR="007073AA" w:rsidRPr="00C52E56" w:rsidRDefault="007073AA" w:rsidP="007073AA">
      <w:pPr>
        <w:spacing w:line="240" w:lineRule="auto"/>
        <w:ind w:right="4140"/>
        <w:rPr>
          <w:sz w:val="28"/>
          <w:szCs w:val="28"/>
        </w:rPr>
      </w:pPr>
      <w:r w:rsidRPr="006F63FD">
        <w:rPr>
          <w:sz w:val="28"/>
          <w:szCs w:val="28"/>
        </w:rPr>
        <w:t xml:space="preserve">this </w:t>
      </w:r>
      <w:r w:rsidRPr="000A6798">
        <w:rPr>
          <w:sz w:val="28"/>
          <w:szCs w:val="28"/>
        </w:rPr>
        <w:t>30th</w:t>
      </w:r>
      <w:r w:rsidRPr="0084313A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</w:t>
      </w:r>
      <w:r w:rsidRPr="006F63FD">
        <w:rPr>
          <w:sz w:val="28"/>
          <w:szCs w:val="28"/>
        </w:rPr>
        <w:t>0</w:t>
      </w:r>
      <w:r>
        <w:rPr>
          <w:sz w:val="28"/>
          <w:szCs w:val="28"/>
        </w:rPr>
        <w:t>21, by:</w:t>
      </w:r>
    </w:p>
    <w:p w14:paraId="14BDDD46" w14:textId="77777777" w:rsidR="007073AA" w:rsidRDefault="007073AA" w:rsidP="007073AA">
      <w:pPr>
        <w:spacing w:line="240" w:lineRule="auto"/>
        <w:ind w:right="4572"/>
        <w:rPr>
          <w:sz w:val="28"/>
          <w:szCs w:val="28"/>
        </w:rPr>
      </w:pPr>
    </w:p>
    <w:p w14:paraId="52DE9062" w14:textId="77777777" w:rsidR="007073AA" w:rsidRDefault="007073AA" w:rsidP="007073AA">
      <w:pPr>
        <w:spacing w:line="240" w:lineRule="auto"/>
        <w:ind w:right="4572"/>
        <w:rPr>
          <w:sz w:val="28"/>
          <w:szCs w:val="28"/>
        </w:rPr>
      </w:pPr>
    </w:p>
    <w:p w14:paraId="3F55E428" w14:textId="77777777" w:rsidR="007073AA" w:rsidRPr="00180603" w:rsidRDefault="007073AA" w:rsidP="007073AA">
      <w:pPr>
        <w:spacing w:line="240" w:lineRule="auto"/>
        <w:ind w:right="4572"/>
        <w:rPr>
          <w:rFonts w:ascii="Bradley Hand ITC" w:hAnsi="Bradley Hand ITC"/>
          <w:color w:val="000000" w:themeColor="text1"/>
          <w:sz w:val="32"/>
          <w:szCs w:val="32"/>
          <w:u w:val="single"/>
        </w:rPr>
      </w:pPr>
      <w:r>
        <w:rPr>
          <w:sz w:val="28"/>
          <w:szCs w:val="28"/>
        </w:rPr>
        <w:t>B</w:t>
      </w:r>
      <w:r w:rsidRPr="00C52E56">
        <w:rPr>
          <w:sz w:val="28"/>
          <w:szCs w:val="28"/>
        </w:rPr>
        <w:t>y:</w:t>
      </w:r>
      <w:r w:rsidRPr="00180603">
        <w:rPr>
          <w:color w:val="000000" w:themeColor="text1"/>
          <w:sz w:val="28"/>
          <w:szCs w:val="28"/>
          <w:u w:val="single"/>
        </w:rPr>
        <w:t xml:space="preserve">  </w:t>
      </w:r>
      <w:r w:rsidRPr="00180603">
        <w:rPr>
          <w:rFonts w:ascii="Bradley Hand ITC" w:hAnsi="Bradley Hand ITC"/>
          <w:color w:val="000000" w:themeColor="text1"/>
          <w:sz w:val="32"/>
          <w:szCs w:val="32"/>
          <w:u w:val="single"/>
        </w:rPr>
        <w:t>Diana Cooney</w:t>
      </w:r>
      <w:r w:rsidRPr="00180603">
        <w:rPr>
          <w:rFonts w:ascii="Bradley Hand ITC" w:hAnsi="Bradley Hand ITC"/>
          <w:color w:val="000000" w:themeColor="text1"/>
          <w:sz w:val="32"/>
          <w:szCs w:val="32"/>
          <w:u w:val="single"/>
        </w:rPr>
        <w:tab/>
      </w:r>
      <w:r w:rsidRPr="00180603">
        <w:rPr>
          <w:rFonts w:ascii="Bradley Hand ITC" w:hAnsi="Bradley Hand ITC"/>
          <w:color w:val="000000" w:themeColor="text1"/>
          <w:sz w:val="32"/>
          <w:szCs w:val="32"/>
          <w:u w:val="single"/>
        </w:rPr>
        <w:tab/>
      </w:r>
    </w:p>
    <w:p w14:paraId="43C27F5D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7A65255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EDB2" w14:textId="77777777" w:rsidR="00AC62C9" w:rsidRDefault="00AC62C9">
      <w:r>
        <w:separator/>
      </w:r>
    </w:p>
  </w:endnote>
  <w:endnote w:type="continuationSeparator" w:id="0">
    <w:p w14:paraId="0CABD9F7" w14:textId="77777777" w:rsidR="00AC62C9" w:rsidRDefault="00AC62C9">
      <w:r>
        <w:continuationSeparator/>
      </w:r>
    </w:p>
  </w:endnote>
  <w:endnote w:type="continuationNotice" w:id="1">
    <w:p w14:paraId="1451575F" w14:textId="77777777" w:rsidR="00AC62C9" w:rsidRDefault="00AC6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4592" w14:textId="77777777"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526244" w:rsidRDefault="00526244" w:rsidP="00861563">
    <w:pPr>
      <w:pStyle w:val="Footer"/>
      <w:ind w:right="360"/>
    </w:pPr>
  </w:p>
  <w:p w14:paraId="1E6CF164" w14:textId="77777777" w:rsidR="00526244" w:rsidRDefault="00526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B4F13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526244" w:rsidRDefault="005262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664C" w14:textId="77777777" w:rsidR="008C5964" w:rsidRDefault="008C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FB30" w14:textId="77777777" w:rsidR="00AC62C9" w:rsidRDefault="00AC62C9">
      <w:r>
        <w:separator/>
      </w:r>
    </w:p>
  </w:footnote>
  <w:footnote w:type="continuationSeparator" w:id="0">
    <w:p w14:paraId="277B5D1F" w14:textId="77777777" w:rsidR="00AC62C9" w:rsidRDefault="00AC62C9">
      <w:r>
        <w:continuationSeparator/>
      </w:r>
    </w:p>
  </w:footnote>
  <w:footnote w:type="continuationNotice" w:id="1">
    <w:p w14:paraId="7F6EE341" w14:textId="77777777" w:rsidR="00AC62C9" w:rsidRDefault="00AC6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83D9" w14:textId="4555FA06" w:rsidR="008C5964" w:rsidRDefault="008C5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E94" w14:textId="0E659E29"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7680F"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1DC6B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B73F0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  <w:p w14:paraId="6C95D955" w14:textId="77777777"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102E0D1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6E9F" w14:textId="58796CF6" w:rsidR="008C5964" w:rsidRDefault="008C5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824"/>
    <w:rsid w:val="00012531"/>
    <w:rsid w:val="00013957"/>
    <w:rsid w:val="00013CE0"/>
    <w:rsid w:val="00024928"/>
    <w:rsid w:val="00025B19"/>
    <w:rsid w:val="000310EB"/>
    <w:rsid w:val="000323DC"/>
    <w:rsid w:val="00034D43"/>
    <w:rsid w:val="00035056"/>
    <w:rsid w:val="00036A5E"/>
    <w:rsid w:val="00037A41"/>
    <w:rsid w:val="000410B3"/>
    <w:rsid w:val="000412BA"/>
    <w:rsid w:val="00043D4D"/>
    <w:rsid w:val="000449E0"/>
    <w:rsid w:val="0004786F"/>
    <w:rsid w:val="00047EE1"/>
    <w:rsid w:val="00051090"/>
    <w:rsid w:val="00052372"/>
    <w:rsid w:val="0005237D"/>
    <w:rsid w:val="00056CA0"/>
    <w:rsid w:val="00061976"/>
    <w:rsid w:val="0006397E"/>
    <w:rsid w:val="00065E4A"/>
    <w:rsid w:val="000666D1"/>
    <w:rsid w:val="00072E08"/>
    <w:rsid w:val="00076747"/>
    <w:rsid w:val="000774F8"/>
    <w:rsid w:val="00081479"/>
    <w:rsid w:val="000829A0"/>
    <w:rsid w:val="000868BC"/>
    <w:rsid w:val="000917C0"/>
    <w:rsid w:val="00091DD4"/>
    <w:rsid w:val="000A1D6B"/>
    <w:rsid w:val="000B0C4C"/>
    <w:rsid w:val="000B3C0D"/>
    <w:rsid w:val="000B5C79"/>
    <w:rsid w:val="000B6978"/>
    <w:rsid w:val="000C0AE0"/>
    <w:rsid w:val="000C2D65"/>
    <w:rsid w:val="000C48A9"/>
    <w:rsid w:val="000C50AD"/>
    <w:rsid w:val="000C58DC"/>
    <w:rsid w:val="000D5D16"/>
    <w:rsid w:val="000D7E6C"/>
    <w:rsid w:val="000F54A9"/>
    <w:rsid w:val="000F690F"/>
    <w:rsid w:val="000F6DD9"/>
    <w:rsid w:val="000F71D8"/>
    <w:rsid w:val="000F7A7F"/>
    <w:rsid w:val="000F7C13"/>
    <w:rsid w:val="001003C3"/>
    <w:rsid w:val="0010204D"/>
    <w:rsid w:val="00106819"/>
    <w:rsid w:val="00107951"/>
    <w:rsid w:val="00115D34"/>
    <w:rsid w:val="00116D61"/>
    <w:rsid w:val="001207B0"/>
    <w:rsid w:val="0012408C"/>
    <w:rsid w:val="001242B6"/>
    <w:rsid w:val="001271E9"/>
    <w:rsid w:val="0012729B"/>
    <w:rsid w:val="00131578"/>
    <w:rsid w:val="00132181"/>
    <w:rsid w:val="00133760"/>
    <w:rsid w:val="00134B99"/>
    <w:rsid w:val="00135326"/>
    <w:rsid w:val="001420C1"/>
    <w:rsid w:val="00154A61"/>
    <w:rsid w:val="00156D8F"/>
    <w:rsid w:val="001704C4"/>
    <w:rsid w:val="00173D1C"/>
    <w:rsid w:val="00177417"/>
    <w:rsid w:val="0018360F"/>
    <w:rsid w:val="00184E54"/>
    <w:rsid w:val="00190478"/>
    <w:rsid w:val="00192053"/>
    <w:rsid w:val="0019564B"/>
    <w:rsid w:val="0019589C"/>
    <w:rsid w:val="0019690A"/>
    <w:rsid w:val="001A2520"/>
    <w:rsid w:val="001A741A"/>
    <w:rsid w:val="001B054C"/>
    <w:rsid w:val="001B05C0"/>
    <w:rsid w:val="001B0854"/>
    <w:rsid w:val="001B25E1"/>
    <w:rsid w:val="001C021A"/>
    <w:rsid w:val="001C30D5"/>
    <w:rsid w:val="001C55AD"/>
    <w:rsid w:val="001C5E17"/>
    <w:rsid w:val="001D0AAA"/>
    <w:rsid w:val="001E6473"/>
    <w:rsid w:val="001E726D"/>
    <w:rsid w:val="001F1C81"/>
    <w:rsid w:val="001F591C"/>
    <w:rsid w:val="00200BE9"/>
    <w:rsid w:val="00203A04"/>
    <w:rsid w:val="00204040"/>
    <w:rsid w:val="00210305"/>
    <w:rsid w:val="00213ABC"/>
    <w:rsid w:val="0021663F"/>
    <w:rsid w:val="0022049B"/>
    <w:rsid w:val="00220558"/>
    <w:rsid w:val="00224FC2"/>
    <w:rsid w:val="00225DC1"/>
    <w:rsid w:val="00227F72"/>
    <w:rsid w:val="00235049"/>
    <w:rsid w:val="00243030"/>
    <w:rsid w:val="00245270"/>
    <w:rsid w:val="002477B3"/>
    <w:rsid w:val="00256F98"/>
    <w:rsid w:val="00262BE7"/>
    <w:rsid w:val="00267532"/>
    <w:rsid w:val="0027359D"/>
    <w:rsid w:val="00274D6A"/>
    <w:rsid w:val="00286193"/>
    <w:rsid w:val="00287D38"/>
    <w:rsid w:val="00291360"/>
    <w:rsid w:val="00297773"/>
    <w:rsid w:val="002B0C94"/>
    <w:rsid w:val="002B4928"/>
    <w:rsid w:val="002B767A"/>
    <w:rsid w:val="002C72E8"/>
    <w:rsid w:val="002D2738"/>
    <w:rsid w:val="002D2E4D"/>
    <w:rsid w:val="002D3593"/>
    <w:rsid w:val="002D5B7B"/>
    <w:rsid w:val="002E6D70"/>
    <w:rsid w:val="002F5705"/>
    <w:rsid w:val="00301D0C"/>
    <w:rsid w:val="003024C2"/>
    <w:rsid w:val="0030370C"/>
    <w:rsid w:val="00303A51"/>
    <w:rsid w:val="00303F08"/>
    <w:rsid w:val="00303F65"/>
    <w:rsid w:val="00305B80"/>
    <w:rsid w:val="003160E1"/>
    <w:rsid w:val="00320F3D"/>
    <w:rsid w:val="003270CB"/>
    <w:rsid w:val="00327BB4"/>
    <w:rsid w:val="00331ECE"/>
    <w:rsid w:val="00334127"/>
    <w:rsid w:val="00341028"/>
    <w:rsid w:val="00342636"/>
    <w:rsid w:val="003435D1"/>
    <w:rsid w:val="00351DEB"/>
    <w:rsid w:val="00352347"/>
    <w:rsid w:val="003566D6"/>
    <w:rsid w:val="00357F4D"/>
    <w:rsid w:val="003617D1"/>
    <w:rsid w:val="003617F7"/>
    <w:rsid w:val="00362EF9"/>
    <w:rsid w:val="00364150"/>
    <w:rsid w:val="0036551C"/>
    <w:rsid w:val="00367D70"/>
    <w:rsid w:val="003700EE"/>
    <w:rsid w:val="0037123E"/>
    <w:rsid w:val="003755A5"/>
    <w:rsid w:val="0037607E"/>
    <w:rsid w:val="00377199"/>
    <w:rsid w:val="00381E2C"/>
    <w:rsid w:val="00391ED5"/>
    <w:rsid w:val="00393CD1"/>
    <w:rsid w:val="00394375"/>
    <w:rsid w:val="00397E14"/>
    <w:rsid w:val="003A0F98"/>
    <w:rsid w:val="003A1639"/>
    <w:rsid w:val="003A28AC"/>
    <w:rsid w:val="003A2DE9"/>
    <w:rsid w:val="003A770E"/>
    <w:rsid w:val="003B1E69"/>
    <w:rsid w:val="003B402A"/>
    <w:rsid w:val="003B699A"/>
    <w:rsid w:val="003B706E"/>
    <w:rsid w:val="003C211E"/>
    <w:rsid w:val="003C2FDA"/>
    <w:rsid w:val="003C33ED"/>
    <w:rsid w:val="003C39B8"/>
    <w:rsid w:val="003C4B1B"/>
    <w:rsid w:val="003D0B40"/>
    <w:rsid w:val="003D1B33"/>
    <w:rsid w:val="003D2699"/>
    <w:rsid w:val="003D67B8"/>
    <w:rsid w:val="003D79D1"/>
    <w:rsid w:val="003E59F1"/>
    <w:rsid w:val="003E6A88"/>
    <w:rsid w:val="003F1DC9"/>
    <w:rsid w:val="003F1DD3"/>
    <w:rsid w:val="00400D44"/>
    <w:rsid w:val="00401FE1"/>
    <w:rsid w:val="00406E78"/>
    <w:rsid w:val="00407E2D"/>
    <w:rsid w:val="004119D5"/>
    <w:rsid w:val="00415FD2"/>
    <w:rsid w:val="00422F15"/>
    <w:rsid w:val="00426698"/>
    <w:rsid w:val="00426E79"/>
    <w:rsid w:val="00427673"/>
    <w:rsid w:val="00430D9C"/>
    <w:rsid w:val="004314B5"/>
    <w:rsid w:val="00431CB5"/>
    <w:rsid w:val="004331B2"/>
    <w:rsid w:val="0043500B"/>
    <w:rsid w:val="00436E58"/>
    <w:rsid w:val="00437498"/>
    <w:rsid w:val="00440D2F"/>
    <w:rsid w:val="00440E4C"/>
    <w:rsid w:val="00442671"/>
    <w:rsid w:val="004435CE"/>
    <w:rsid w:val="00443C5B"/>
    <w:rsid w:val="00443C91"/>
    <w:rsid w:val="0044693C"/>
    <w:rsid w:val="00447944"/>
    <w:rsid w:val="00453B20"/>
    <w:rsid w:val="004556C9"/>
    <w:rsid w:val="00460947"/>
    <w:rsid w:val="00460E63"/>
    <w:rsid w:val="00462193"/>
    <w:rsid w:val="00463734"/>
    <w:rsid w:val="0046393A"/>
    <w:rsid w:val="0046578F"/>
    <w:rsid w:val="004713CE"/>
    <w:rsid w:val="00474B20"/>
    <w:rsid w:val="00475385"/>
    <w:rsid w:val="00480017"/>
    <w:rsid w:val="004833CE"/>
    <w:rsid w:val="0048494C"/>
    <w:rsid w:val="00484BAB"/>
    <w:rsid w:val="00487012"/>
    <w:rsid w:val="004918F5"/>
    <w:rsid w:val="00491B55"/>
    <w:rsid w:val="004927FD"/>
    <w:rsid w:val="00492B42"/>
    <w:rsid w:val="00492F69"/>
    <w:rsid w:val="00494BDF"/>
    <w:rsid w:val="0049776A"/>
    <w:rsid w:val="00497CE7"/>
    <w:rsid w:val="004A13BF"/>
    <w:rsid w:val="004A2DDD"/>
    <w:rsid w:val="004A7A9D"/>
    <w:rsid w:val="004B03B2"/>
    <w:rsid w:val="004B6016"/>
    <w:rsid w:val="004B6511"/>
    <w:rsid w:val="004B7102"/>
    <w:rsid w:val="004C055C"/>
    <w:rsid w:val="004C1B73"/>
    <w:rsid w:val="004C3AE3"/>
    <w:rsid w:val="004D0AC2"/>
    <w:rsid w:val="004D1B01"/>
    <w:rsid w:val="004D303F"/>
    <w:rsid w:val="004D4B93"/>
    <w:rsid w:val="004D6622"/>
    <w:rsid w:val="004D6C64"/>
    <w:rsid w:val="004E228C"/>
    <w:rsid w:val="005007BE"/>
    <w:rsid w:val="005049A3"/>
    <w:rsid w:val="00504BFF"/>
    <w:rsid w:val="00504E1E"/>
    <w:rsid w:val="00504E81"/>
    <w:rsid w:val="00506803"/>
    <w:rsid w:val="00506859"/>
    <w:rsid w:val="0050726B"/>
    <w:rsid w:val="005074BE"/>
    <w:rsid w:val="00510EAE"/>
    <w:rsid w:val="0051273D"/>
    <w:rsid w:val="00515D78"/>
    <w:rsid w:val="00520F93"/>
    <w:rsid w:val="00522009"/>
    <w:rsid w:val="0052337B"/>
    <w:rsid w:val="0052370B"/>
    <w:rsid w:val="00526087"/>
    <w:rsid w:val="00526244"/>
    <w:rsid w:val="0052679E"/>
    <w:rsid w:val="005273B8"/>
    <w:rsid w:val="005275CC"/>
    <w:rsid w:val="005303B6"/>
    <w:rsid w:val="00531F0B"/>
    <w:rsid w:val="00532975"/>
    <w:rsid w:val="00532B20"/>
    <w:rsid w:val="00534E19"/>
    <w:rsid w:val="00540770"/>
    <w:rsid w:val="00550D25"/>
    <w:rsid w:val="00556553"/>
    <w:rsid w:val="00564D07"/>
    <w:rsid w:val="00565F98"/>
    <w:rsid w:val="00566856"/>
    <w:rsid w:val="005679A3"/>
    <w:rsid w:val="005725A5"/>
    <w:rsid w:val="0057527C"/>
    <w:rsid w:val="00586863"/>
    <w:rsid w:val="00587224"/>
    <w:rsid w:val="00591E83"/>
    <w:rsid w:val="00592FD8"/>
    <w:rsid w:val="00594E2D"/>
    <w:rsid w:val="005971F4"/>
    <w:rsid w:val="00597A0F"/>
    <w:rsid w:val="005A06A2"/>
    <w:rsid w:val="005A0C14"/>
    <w:rsid w:val="005A1A7A"/>
    <w:rsid w:val="005A21B0"/>
    <w:rsid w:val="005A5C62"/>
    <w:rsid w:val="005A6282"/>
    <w:rsid w:val="005B1356"/>
    <w:rsid w:val="005B2DC1"/>
    <w:rsid w:val="005B3B5D"/>
    <w:rsid w:val="005B5161"/>
    <w:rsid w:val="005C53E2"/>
    <w:rsid w:val="005C58BA"/>
    <w:rsid w:val="005C59C8"/>
    <w:rsid w:val="005C5DF8"/>
    <w:rsid w:val="005C6B3C"/>
    <w:rsid w:val="005D180F"/>
    <w:rsid w:val="005D4886"/>
    <w:rsid w:val="005D598D"/>
    <w:rsid w:val="005D699A"/>
    <w:rsid w:val="005D6AD4"/>
    <w:rsid w:val="005D6E38"/>
    <w:rsid w:val="005D7DAF"/>
    <w:rsid w:val="005E2F5D"/>
    <w:rsid w:val="005E5D68"/>
    <w:rsid w:val="005E74D4"/>
    <w:rsid w:val="005F02F8"/>
    <w:rsid w:val="005F2222"/>
    <w:rsid w:val="005F457C"/>
    <w:rsid w:val="006027AB"/>
    <w:rsid w:val="00607D96"/>
    <w:rsid w:val="006105FA"/>
    <w:rsid w:val="00612811"/>
    <w:rsid w:val="00615AC1"/>
    <w:rsid w:val="00615D52"/>
    <w:rsid w:val="00621727"/>
    <w:rsid w:val="0062695B"/>
    <w:rsid w:val="00630F92"/>
    <w:rsid w:val="006338C1"/>
    <w:rsid w:val="00636F5E"/>
    <w:rsid w:val="00640CC4"/>
    <w:rsid w:val="006410A6"/>
    <w:rsid w:val="006435A1"/>
    <w:rsid w:val="00645047"/>
    <w:rsid w:val="00655B55"/>
    <w:rsid w:val="00656EA2"/>
    <w:rsid w:val="00660556"/>
    <w:rsid w:val="0066168F"/>
    <w:rsid w:val="00661732"/>
    <w:rsid w:val="0066331A"/>
    <w:rsid w:val="00664CB9"/>
    <w:rsid w:val="00665CCF"/>
    <w:rsid w:val="006666D1"/>
    <w:rsid w:val="006721EC"/>
    <w:rsid w:val="00673192"/>
    <w:rsid w:val="00674AAB"/>
    <w:rsid w:val="00677063"/>
    <w:rsid w:val="00682EA7"/>
    <w:rsid w:val="00687126"/>
    <w:rsid w:val="00692E3B"/>
    <w:rsid w:val="006932BA"/>
    <w:rsid w:val="006953C6"/>
    <w:rsid w:val="006957E9"/>
    <w:rsid w:val="006A1DDB"/>
    <w:rsid w:val="006A677A"/>
    <w:rsid w:val="006B4F9A"/>
    <w:rsid w:val="006B65D1"/>
    <w:rsid w:val="006C1366"/>
    <w:rsid w:val="006C4C43"/>
    <w:rsid w:val="006C5CE4"/>
    <w:rsid w:val="006C6FBA"/>
    <w:rsid w:val="006D1FE3"/>
    <w:rsid w:val="006D6031"/>
    <w:rsid w:val="006E225E"/>
    <w:rsid w:val="006E4382"/>
    <w:rsid w:val="006E4573"/>
    <w:rsid w:val="006F3193"/>
    <w:rsid w:val="006F5ECA"/>
    <w:rsid w:val="006F63FD"/>
    <w:rsid w:val="00703AE1"/>
    <w:rsid w:val="0070421B"/>
    <w:rsid w:val="007073AA"/>
    <w:rsid w:val="00716B90"/>
    <w:rsid w:val="00721A9E"/>
    <w:rsid w:val="00722B0F"/>
    <w:rsid w:val="007265D8"/>
    <w:rsid w:val="00727D47"/>
    <w:rsid w:val="00727D5D"/>
    <w:rsid w:val="00732169"/>
    <w:rsid w:val="007326C8"/>
    <w:rsid w:val="00735659"/>
    <w:rsid w:val="007361D0"/>
    <w:rsid w:val="00744130"/>
    <w:rsid w:val="0074503A"/>
    <w:rsid w:val="00746B7C"/>
    <w:rsid w:val="00746E0B"/>
    <w:rsid w:val="007479DC"/>
    <w:rsid w:val="00751E69"/>
    <w:rsid w:val="00752657"/>
    <w:rsid w:val="00752B4C"/>
    <w:rsid w:val="00753914"/>
    <w:rsid w:val="0075606F"/>
    <w:rsid w:val="00756295"/>
    <w:rsid w:val="00757E5B"/>
    <w:rsid w:val="007639B5"/>
    <w:rsid w:val="00764BE5"/>
    <w:rsid w:val="007658D4"/>
    <w:rsid w:val="00767D21"/>
    <w:rsid w:val="00770976"/>
    <w:rsid w:val="0077110E"/>
    <w:rsid w:val="00772FAC"/>
    <w:rsid w:val="007734CD"/>
    <w:rsid w:val="00775149"/>
    <w:rsid w:val="00775B02"/>
    <w:rsid w:val="007834A0"/>
    <w:rsid w:val="00785FA0"/>
    <w:rsid w:val="007870CB"/>
    <w:rsid w:val="007A2140"/>
    <w:rsid w:val="007A24CC"/>
    <w:rsid w:val="007A3D49"/>
    <w:rsid w:val="007A3F0F"/>
    <w:rsid w:val="007B0087"/>
    <w:rsid w:val="007B12B3"/>
    <w:rsid w:val="007B3964"/>
    <w:rsid w:val="007B4723"/>
    <w:rsid w:val="007B5BD9"/>
    <w:rsid w:val="007B651F"/>
    <w:rsid w:val="007C1DE1"/>
    <w:rsid w:val="007C3967"/>
    <w:rsid w:val="007C4A3E"/>
    <w:rsid w:val="007D560C"/>
    <w:rsid w:val="007D5C49"/>
    <w:rsid w:val="007D73FF"/>
    <w:rsid w:val="007E5BEA"/>
    <w:rsid w:val="007F0A6F"/>
    <w:rsid w:val="007F241E"/>
    <w:rsid w:val="007F34C9"/>
    <w:rsid w:val="007F4CA3"/>
    <w:rsid w:val="008006ED"/>
    <w:rsid w:val="00800D0A"/>
    <w:rsid w:val="00806B52"/>
    <w:rsid w:val="0081185D"/>
    <w:rsid w:val="00814DCF"/>
    <w:rsid w:val="00821246"/>
    <w:rsid w:val="00821C73"/>
    <w:rsid w:val="00822598"/>
    <w:rsid w:val="00822C54"/>
    <w:rsid w:val="0083469E"/>
    <w:rsid w:val="008360A1"/>
    <w:rsid w:val="008401A7"/>
    <w:rsid w:val="0084227D"/>
    <w:rsid w:val="0084313A"/>
    <w:rsid w:val="00846F67"/>
    <w:rsid w:val="00852B14"/>
    <w:rsid w:val="00853896"/>
    <w:rsid w:val="008540F9"/>
    <w:rsid w:val="00856578"/>
    <w:rsid w:val="00861563"/>
    <w:rsid w:val="00862C61"/>
    <w:rsid w:val="00865FE9"/>
    <w:rsid w:val="00871AAA"/>
    <w:rsid w:val="00872A45"/>
    <w:rsid w:val="00877C59"/>
    <w:rsid w:val="0089136E"/>
    <w:rsid w:val="00891AAA"/>
    <w:rsid w:val="00892DD9"/>
    <w:rsid w:val="00893BE1"/>
    <w:rsid w:val="008968C0"/>
    <w:rsid w:val="00896CBF"/>
    <w:rsid w:val="008973D9"/>
    <w:rsid w:val="008A7800"/>
    <w:rsid w:val="008B0B43"/>
    <w:rsid w:val="008B2BBE"/>
    <w:rsid w:val="008B2D39"/>
    <w:rsid w:val="008B31DD"/>
    <w:rsid w:val="008B3DC3"/>
    <w:rsid w:val="008C1F41"/>
    <w:rsid w:val="008C1FA7"/>
    <w:rsid w:val="008C5179"/>
    <w:rsid w:val="008C5964"/>
    <w:rsid w:val="008D6D4C"/>
    <w:rsid w:val="008E46F3"/>
    <w:rsid w:val="008E4874"/>
    <w:rsid w:val="008F1CBC"/>
    <w:rsid w:val="008F64B4"/>
    <w:rsid w:val="008F67E6"/>
    <w:rsid w:val="008F7611"/>
    <w:rsid w:val="00901A7B"/>
    <w:rsid w:val="00902557"/>
    <w:rsid w:val="0090402B"/>
    <w:rsid w:val="00910EF5"/>
    <w:rsid w:val="00911A60"/>
    <w:rsid w:val="00913C59"/>
    <w:rsid w:val="00915093"/>
    <w:rsid w:val="009160E9"/>
    <w:rsid w:val="00920286"/>
    <w:rsid w:val="00922AB1"/>
    <w:rsid w:val="0093245D"/>
    <w:rsid w:val="00933723"/>
    <w:rsid w:val="00933A13"/>
    <w:rsid w:val="00933EA1"/>
    <w:rsid w:val="00935537"/>
    <w:rsid w:val="00942EF5"/>
    <w:rsid w:val="00945929"/>
    <w:rsid w:val="00946A12"/>
    <w:rsid w:val="00947DB1"/>
    <w:rsid w:val="00951416"/>
    <w:rsid w:val="00951CAD"/>
    <w:rsid w:val="00951E60"/>
    <w:rsid w:val="00953859"/>
    <w:rsid w:val="00953D41"/>
    <w:rsid w:val="00960D21"/>
    <w:rsid w:val="00964A69"/>
    <w:rsid w:val="00967F61"/>
    <w:rsid w:val="009704BB"/>
    <w:rsid w:val="00970A6F"/>
    <w:rsid w:val="00971F3A"/>
    <w:rsid w:val="00974566"/>
    <w:rsid w:val="00981A22"/>
    <w:rsid w:val="00981D29"/>
    <w:rsid w:val="00981E11"/>
    <w:rsid w:val="00983F54"/>
    <w:rsid w:val="0098478A"/>
    <w:rsid w:val="00986498"/>
    <w:rsid w:val="009A647F"/>
    <w:rsid w:val="009A7F89"/>
    <w:rsid w:val="009B4831"/>
    <w:rsid w:val="009B7EE7"/>
    <w:rsid w:val="009C1CAA"/>
    <w:rsid w:val="009D25A4"/>
    <w:rsid w:val="009D2889"/>
    <w:rsid w:val="009E153B"/>
    <w:rsid w:val="009F10EB"/>
    <w:rsid w:val="009F4B43"/>
    <w:rsid w:val="009F663C"/>
    <w:rsid w:val="00A0595A"/>
    <w:rsid w:val="00A07874"/>
    <w:rsid w:val="00A1015A"/>
    <w:rsid w:val="00A11510"/>
    <w:rsid w:val="00A133C4"/>
    <w:rsid w:val="00A14B4F"/>
    <w:rsid w:val="00A154F0"/>
    <w:rsid w:val="00A155F1"/>
    <w:rsid w:val="00A1564B"/>
    <w:rsid w:val="00A16536"/>
    <w:rsid w:val="00A209BB"/>
    <w:rsid w:val="00A210DC"/>
    <w:rsid w:val="00A24983"/>
    <w:rsid w:val="00A266B8"/>
    <w:rsid w:val="00A27EB9"/>
    <w:rsid w:val="00A33A02"/>
    <w:rsid w:val="00A37211"/>
    <w:rsid w:val="00A373C4"/>
    <w:rsid w:val="00A4629B"/>
    <w:rsid w:val="00A47E38"/>
    <w:rsid w:val="00A50A82"/>
    <w:rsid w:val="00A5194F"/>
    <w:rsid w:val="00A57220"/>
    <w:rsid w:val="00A57F78"/>
    <w:rsid w:val="00A60782"/>
    <w:rsid w:val="00A622FD"/>
    <w:rsid w:val="00A62C72"/>
    <w:rsid w:val="00A641B3"/>
    <w:rsid w:val="00A648A6"/>
    <w:rsid w:val="00A67594"/>
    <w:rsid w:val="00A83CF5"/>
    <w:rsid w:val="00A84A37"/>
    <w:rsid w:val="00A871D6"/>
    <w:rsid w:val="00A871DE"/>
    <w:rsid w:val="00A95DF7"/>
    <w:rsid w:val="00AA0A93"/>
    <w:rsid w:val="00AA72E6"/>
    <w:rsid w:val="00AA768E"/>
    <w:rsid w:val="00AB1635"/>
    <w:rsid w:val="00AB401C"/>
    <w:rsid w:val="00AB40C1"/>
    <w:rsid w:val="00AB6C18"/>
    <w:rsid w:val="00AC5069"/>
    <w:rsid w:val="00AC5FD1"/>
    <w:rsid w:val="00AC62C9"/>
    <w:rsid w:val="00AC7692"/>
    <w:rsid w:val="00AD030E"/>
    <w:rsid w:val="00AD4B21"/>
    <w:rsid w:val="00AD4DE9"/>
    <w:rsid w:val="00AD6948"/>
    <w:rsid w:val="00AE30C2"/>
    <w:rsid w:val="00AE3159"/>
    <w:rsid w:val="00AE75A0"/>
    <w:rsid w:val="00AF005F"/>
    <w:rsid w:val="00AF282C"/>
    <w:rsid w:val="00AF3FF7"/>
    <w:rsid w:val="00AF427D"/>
    <w:rsid w:val="00AF4649"/>
    <w:rsid w:val="00AF4B2C"/>
    <w:rsid w:val="00AF7028"/>
    <w:rsid w:val="00AF74A1"/>
    <w:rsid w:val="00AF7D6D"/>
    <w:rsid w:val="00B0006A"/>
    <w:rsid w:val="00B02AF3"/>
    <w:rsid w:val="00B0384B"/>
    <w:rsid w:val="00B0715E"/>
    <w:rsid w:val="00B11617"/>
    <w:rsid w:val="00B12FD4"/>
    <w:rsid w:val="00B137E3"/>
    <w:rsid w:val="00B14571"/>
    <w:rsid w:val="00B1491D"/>
    <w:rsid w:val="00B1673F"/>
    <w:rsid w:val="00B16AE0"/>
    <w:rsid w:val="00B228D4"/>
    <w:rsid w:val="00B25962"/>
    <w:rsid w:val="00B2769F"/>
    <w:rsid w:val="00B3627A"/>
    <w:rsid w:val="00B366C5"/>
    <w:rsid w:val="00B40943"/>
    <w:rsid w:val="00B41664"/>
    <w:rsid w:val="00B43995"/>
    <w:rsid w:val="00B466EB"/>
    <w:rsid w:val="00B47B7D"/>
    <w:rsid w:val="00B5142C"/>
    <w:rsid w:val="00B5170C"/>
    <w:rsid w:val="00B5499E"/>
    <w:rsid w:val="00B55CC9"/>
    <w:rsid w:val="00B56813"/>
    <w:rsid w:val="00B657BB"/>
    <w:rsid w:val="00B65963"/>
    <w:rsid w:val="00B73558"/>
    <w:rsid w:val="00B73696"/>
    <w:rsid w:val="00B750EC"/>
    <w:rsid w:val="00B77B71"/>
    <w:rsid w:val="00B87B69"/>
    <w:rsid w:val="00B92950"/>
    <w:rsid w:val="00B92D7E"/>
    <w:rsid w:val="00B94138"/>
    <w:rsid w:val="00BA0826"/>
    <w:rsid w:val="00BA1461"/>
    <w:rsid w:val="00BB0C14"/>
    <w:rsid w:val="00BB54FE"/>
    <w:rsid w:val="00BB5AD1"/>
    <w:rsid w:val="00BC0ABB"/>
    <w:rsid w:val="00BD2701"/>
    <w:rsid w:val="00BD554D"/>
    <w:rsid w:val="00BD6996"/>
    <w:rsid w:val="00BE07AA"/>
    <w:rsid w:val="00BE7447"/>
    <w:rsid w:val="00BF0849"/>
    <w:rsid w:val="00BF0E36"/>
    <w:rsid w:val="00BF716D"/>
    <w:rsid w:val="00C03E0F"/>
    <w:rsid w:val="00C0534A"/>
    <w:rsid w:val="00C05BFC"/>
    <w:rsid w:val="00C12583"/>
    <w:rsid w:val="00C15A25"/>
    <w:rsid w:val="00C15E14"/>
    <w:rsid w:val="00C174B4"/>
    <w:rsid w:val="00C17C29"/>
    <w:rsid w:val="00C20779"/>
    <w:rsid w:val="00C26CCC"/>
    <w:rsid w:val="00C305A4"/>
    <w:rsid w:val="00C320BD"/>
    <w:rsid w:val="00C33B68"/>
    <w:rsid w:val="00C34AB4"/>
    <w:rsid w:val="00C35DE3"/>
    <w:rsid w:val="00C361FC"/>
    <w:rsid w:val="00C37715"/>
    <w:rsid w:val="00C4114A"/>
    <w:rsid w:val="00C42589"/>
    <w:rsid w:val="00C42E3B"/>
    <w:rsid w:val="00C52E56"/>
    <w:rsid w:val="00C5407A"/>
    <w:rsid w:val="00C548FF"/>
    <w:rsid w:val="00C662B0"/>
    <w:rsid w:val="00C7106E"/>
    <w:rsid w:val="00C7545D"/>
    <w:rsid w:val="00C84FD4"/>
    <w:rsid w:val="00C85CD8"/>
    <w:rsid w:val="00C958EE"/>
    <w:rsid w:val="00C97453"/>
    <w:rsid w:val="00C97BD1"/>
    <w:rsid w:val="00CA0C27"/>
    <w:rsid w:val="00CA1515"/>
    <w:rsid w:val="00CA30E0"/>
    <w:rsid w:val="00CA676B"/>
    <w:rsid w:val="00CC1B62"/>
    <w:rsid w:val="00CC2E2B"/>
    <w:rsid w:val="00CC515B"/>
    <w:rsid w:val="00CC6EDB"/>
    <w:rsid w:val="00CC726D"/>
    <w:rsid w:val="00CD15D5"/>
    <w:rsid w:val="00CD21FB"/>
    <w:rsid w:val="00CD5454"/>
    <w:rsid w:val="00CD7CDE"/>
    <w:rsid w:val="00CE4B82"/>
    <w:rsid w:val="00CE6871"/>
    <w:rsid w:val="00CE7448"/>
    <w:rsid w:val="00CF7E14"/>
    <w:rsid w:val="00D0470C"/>
    <w:rsid w:val="00D05018"/>
    <w:rsid w:val="00D0655B"/>
    <w:rsid w:val="00D10945"/>
    <w:rsid w:val="00D1409E"/>
    <w:rsid w:val="00D146BD"/>
    <w:rsid w:val="00D17FCD"/>
    <w:rsid w:val="00D21229"/>
    <w:rsid w:val="00D22F2D"/>
    <w:rsid w:val="00D252B8"/>
    <w:rsid w:val="00D258AC"/>
    <w:rsid w:val="00D2753B"/>
    <w:rsid w:val="00D31203"/>
    <w:rsid w:val="00D376D0"/>
    <w:rsid w:val="00D41134"/>
    <w:rsid w:val="00D41A73"/>
    <w:rsid w:val="00D423FE"/>
    <w:rsid w:val="00D442E4"/>
    <w:rsid w:val="00D45473"/>
    <w:rsid w:val="00D4799C"/>
    <w:rsid w:val="00D47C3A"/>
    <w:rsid w:val="00D513DC"/>
    <w:rsid w:val="00D51D03"/>
    <w:rsid w:val="00D5542A"/>
    <w:rsid w:val="00D6666E"/>
    <w:rsid w:val="00D706B1"/>
    <w:rsid w:val="00D707CA"/>
    <w:rsid w:val="00D70DC1"/>
    <w:rsid w:val="00D72D57"/>
    <w:rsid w:val="00D73D60"/>
    <w:rsid w:val="00D75AA4"/>
    <w:rsid w:val="00D76572"/>
    <w:rsid w:val="00D76C9A"/>
    <w:rsid w:val="00D80EDC"/>
    <w:rsid w:val="00D82EB6"/>
    <w:rsid w:val="00D873C7"/>
    <w:rsid w:val="00D876AB"/>
    <w:rsid w:val="00D95EA0"/>
    <w:rsid w:val="00D961E3"/>
    <w:rsid w:val="00D97326"/>
    <w:rsid w:val="00DA2F45"/>
    <w:rsid w:val="00DA4748"/>
    <w:rsid w:val="00DA762E"/>
    <w:rsid w:val="00DB48F2"/>
    <w:rsid w:val="00DC4F14"/>
    <w:rsid w:val="00DD0E34"/>
    <w:rsid w:val="00DE0FF9"/>
    <w:rsid w:val="00DE2D5D"/>
    <w:rsid w:val="00DE52B9"/>
    <w:rsid w:val="00DE7701"/>
    <w:rsid w:val="00DF1131"/>
    <w:rsid w:val="00DF4F15"/>
    <w:rsid w:val="00E00AF4"/>
    <w:rsid w:val="00E0220D"/>
    <w:rsid w:val="00E02683"/>
    <w:rsid w:val="00E047D3"/>
    <w:rsid w:val="00E21F02"/>
    <w:rsid w:val="00E22BA5"/>
    <w:rsid w:val="00E23326"/>
    <w:rsid w:val="00E2485C"/>
    <w:rsid w:val="00E266B7"/>
    <w:rsid w:val="00E2796B"/>
    <w:rsid w:val="00E321C5"/>
    <w:rsid w:val="00E32EA7"/>
    <w:rsid w:val="00E37197"/>
    <w:rsid w:val="00E42028"/>
    <w:rsid w:val="00E54B55"/>
    <w:rsid w:val="00E54CCA"/>
    <w:rsid w:val="00E5772B"/>
    <w:rsid w:val="00E577CF"/>
    <w:rsid w:val="00E6393A"/>
    <w:rsid w:val="00E668F9"/>
    <w:rsid w:val="00E66FCC"/>
    <w:rsid w:val="00E67511"/>
    <w:rsid w:val="00E734CC"/>
    <w:rsid w:val="00E7565F"/>
    <w:rsid w:val="00E81DCA"/>
    <w:rsid w:val="00E82A1D"/>
    <w:rsid w:val="00E82D0F"/>
    <w:rsid w:val="00E86028"/>
    <w:rsid w:val="00E86633"/>
    <w:rsid w:val="00E91650"/>
    <w:rsid w:val="00E950B5"/>
    <w:rsid w:val="00E95F17"/>
    <w:rsid w:val="00E967AD"/>
    <w:rsid w:val="00EA1637"/>
    <w:rsid w:val="00EA19CC"/>
    <w:rsid w:val="00EA2B76"/>
    <w:rsid w:val="00EA44EA"/>
    <w:rsid w:val="00EA57BF"/>
    <w:rsid w:val="00EA683A"/>
    <w:rsid w:val="00EB7FE0"/>
    <w:rsid w:val="00EC08FB"/>
    <w:rsid w:val="00EC0BC7"/>
    <w:rsid w:val="00EC3B5C"/>
    <w:rsid w:val="00EC4CEE"/>
    <w:rsid w:val="00EC6E78"/>
    <w:rsid w:val="00ED4F5C"/>
    <w:rsid w:val="00ED621D"/>
    <w:rsid w:val="00ED62C5"/>
    <w:rsid w:val="00ED718E"/>
    <w:rsid w:val="00EE5B90"/>
    <w:rsid w:val="00EF175F"/>
    <w:rsid w:val="00EF31D8"/>
    <w:rsid w:val="00F054C3"/>
    <w:rsid w:val="00F05879"/>
    <w:rsid w:val="00F06F5B"/>
    <w:rsid w:val="00F0736E"/>
    <w:rsid w:val="00F115F7"/>
    <w:rsid w:val="00F133BE"/>
    <w:rsid w:val="00F15A50"/>
    <w:rsid w:val="00F22037"/>
    <w:rsid w:val="00F22D3D"/>
    <w:rsid w:val="00F2485D"/>
    <w:rsid w:val="00F312A3"/>
    <w:rsid w:val="00F33926"/>
    <w:rsid w:val="00F37DB4"/>
    <w:rsid w:val="00F41468"/>
    <w:rsid w:val="00F423D9"/>
    <w:rsid w:val="00F4486A"/>
    <w:rsid w:val="00F449A7"/>
    <w:rsid w:val="00F449EF"/>
    <w:rsid w:val="00F45001"/>
    <w:rsid w:val="00F457C5"/>
    <w:rsid w:val="00F50F4E"/>
    <w:rsid w:val="00F544A6"/>
    <w:rsid w:val="00F54DF7"/>
    <w:rsid w:val="00F56C5C"/>
    <w:rsid w:val="00F60C61"/>
    <w:rsid w:val="00F615DC"/>
    <w:rsid w:val="00F636CC"/>
    <w:rsid w:val="00F64B52"/>
    <w:rsid w:val="00F66347"/>
    <w:rsid w:val="00F66881"/>
    <w:rsid w:val="00F717C6"/>
    <w:rsid w:val="00F745C1"/>
    <w:rsid w:val="00F75B40"/>
    <w:rsid w:val="00F82F8F"/>
    <w:rsid w:val="00F86C53"/>
    <w:rsid w:val="00F87B95"/>
    <w:rsid w:val="00F93246"/>
    <w:rsid w:val="00FA177C"/>
    <w:rsid w:val="00FA2940"/>
    <w:rsid w:val="00FA711A"/>
    <w:rsid w:val="00FA7CB4"/>
    <w:rsid w:val="00FB0EF5"/>
    <w:rsid w:val="00FB14E8"/>
    <w:rsid w:val="00FB4F13"/>
    <w:rsid w:val="00FB5289"/>
    <w:rsid w:val="00FB5291"/>
    <w:rsid w:val="00FB615D"/>
    <w:rsid w:val="00FB62D7"/>
    <w:rsid w:val="00FC1144"/>
    <w:rsid w:val="00FC2639"/>
    <w:rsid w:val="00FC33FC"/>
    <w:rsid w:val="00FC6196"/>
    <w:rsid w:val="00FD0C85"/>
    <w:rsid w:val="00FD2461"/>
    <w:rsid w:val="00FD3D4E"/>
    <w:rsid w:val="00FD3EBD"/>
    <w:rsid w:val="00FD50C8"/>
    <w:rsid w:val="00FD583A"/>
    <w:rsid w:val="00FE28DC"/>
    <w:rsid w:val="00FE2A7E"/>
    <w:rsid w:val="00FE68AD"/>
    <w:rsid w:val="00FE7BE7"/>
    <w:rsid w:val="00FE7E8B"/>
    <w:rsid w:val="00FF66EC"/>
    <w:rsid w:val="00FF730B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Ortiz@apaaca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48879-EE8D-4FAD-92D2-0B342785A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2470D5-2462-4E2D-98AA-53758A01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</TotalTime>
  <Pages>2</Pages>
  <Words>356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3</cp:revision>
  <cp:lastPrinted>2020-04-01T01:02:00Z</cp:lastPrinted>
  <dcterms:created xsi:type="dcterms:W3CDTF">2021-04-26T19:17:00Z</dcterms:created>
  <dcterms:modified xsi:type="dcterms:W3CDTF">2021-04-26T19:18:00Z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