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80" w:rsidRDefault="00C73480" w:rsidP="00C73480">
      <w:pPr>
        <w:ind w:left="3946"/>
        <w:contextualSpacing/>
        <w:jc w:val="both"/>
        <w:rPr>
          <w:b/>
          <w:bCs/>
          <w:color w:val="252525"/>
          <w:sz w:val="28"/>
          <w:szCs w:val="28"/>
          <w:u w:val="single"/>
        </w:rPr>
      </w:pPr>
      <w:r w:rsidRPr="001435C3">
        <w:rPr>
          <w:b/>
          <w:bCs/>
          <w:color w:val="252525"/>
          <w:sz w:val="28"/>
          <w:szCs w:val="28"/>
          <w:u w:val="single"/>
        </w:rPr>
        <w:t>Appendix</w:t>
      </w:r>
      <w:r>
        <w:rPr>
          <w:b/>
          <w:bCs/>
          <w:color w:val="252525"/>
          <w:sz w:val="28"/>
          <w:szCs w:val="28"/>
          <w:u w:val="single"/>
        </w:rPr>
        <w:t xml:space="preserve"> </w:t>
      </w:r>
      <w:r w:rsidR="00B172E1">
        <w:rPr>
          <w:b/>
          <w:bCs/>
          <w:color w:val="252525"/>
          <w:sz w:val="28"/>
          <w:szCs w:val="28"/>
          <w:u w:val="single"/>
        </w:rPr>
        <w:t>D</w:t>
      </w:r>
      <w:bookmarkStart w:id="0" w:name="_GoBack"/>
      <w:bookmarkEnd w:id="0"/>
    </w:p>
    <w:p w:rsidR="00C73480" w:rsidRDefault="00C73480" w:rsidP="00C73480">
      <w:pPr>
        <w:contextualSpacing/>
        <w:jc w:val="both"/>
        <w:rPr>
          <w:b/>
          <w:bCs/>
          <w:color w:val="252525"/>
          <w:sz w:val="28"/>
          <w:szCs w:val="28"/>
          <w:u w:val="single"/>
        </w:rPr>
      </w:pPr>
    </w:p>
    <w:p w:rsidR="00C73480" w:rsidRDefault="00C73480" w:rsidP="00C73480">
      <w:pPr>
        <w:contextualSpacing/>
        <w:jc w:val="both"/>
        <w:rPr>
          <w:bCs/>
          <w:color w:val="252525"/>
          <w:sz w:val="28"/>
          <w:szCs w:val="28"/>
        </w:rPr>
      </w:pPr>
    </w:p>
    <w:p w:rsidR="00C73480" w:rsidRDefault="00C73480" w:rsidP="00C73480">
      <w:pPr>
        <w:spacing w:line="360" w:lineRule="auto"/>
        <w:jc w:val="both"/>
        <w:rPr>
          <w:b/>
          <w:sz w:val="28"/>
          <w:szCs w:val="28"/>
        </w:rPr>
      </w:pPr>
      <w:r w:rsidRPr="00C73480">
        <w:rPr>
          <w:b/>
          <w:sz w:val="28"/>
          <w:szCs w:val="28"/>
        </w:rPr>
        <w:t>Arizona Rules of Civil Procedure</w:t>
      </w:r>
    </w:p>
    <w:p w:rsidR="00C73480" w:rsidRDefault="00C73480" w:rsidP="00C73480">
      <w:pPr>
        <w:contextualSpacing/>
        <w:jc w:val="both"/>
        <w:rPr>
          <w:bCs/>
          <w:color w:val="252525"/>
          <w:sz w:val="28"/>
          <w:szCs w:val="28"/>
        </w:rPr>
      </w:pPr>
    </w:p>
    <w:p w:rsidR="00C73480" w:rsidRDefault="00C73480" w:rsidP="00C73480">
      <w:pPr>
        <w:contextualSpacing/>
        <w:jc w:val="both"/>
        <w:rPr>
          <w:bCs/>
          <w:color w:val="252525"/>
          <w:sz w:val="28"/>
          <w:szCs w:val="28"/>
        </w:rPr>
      </w:pPr>
      <w:r>
        <w:rPr>
          <w:bCs/>
          <w:color w:val="252525"/>
          <w:sz w:val="28"/>
          <w:szCs w:val="28"/>
        </w:rPr>
        <w:t xml:space="preserve">[The proposed rule amendment is shown with markup below.  Deleted text is shown with </w:t>
      </w:r>
      <w:r w:rsidRPr="00C73480">
        <w:rPr>
          <w:bCs/>
          <w:strike/>
          <w:color w:val="252525"/>
          <w:sz w:val="28"/>
          <w:szCs w:val="28"/>
        </w:rPr>
        <w:t>strikethrough</w:t>
      </w:r>
      <w:r>
        <w:rPr>
          <w:bCs/>
          <w:color w:val="252525"/>
          <w:sz w:val="28"/>
          <w:szCs w:val="28"/>
        </w:rPr>
        <w:t xml:space="preserve">. </w:t>
      </w:r>
      <w:r w:rsidRPr="001435C3">
        <w:rPr>
          <w:bCs/>
          <w:color w:val="252525"/>
          <w:sz w:val="28"/>
          <w:szCs w:val="28"/>
        </w:rPr>
        <w:t xml:space="preserve">Added text is </w:t>
      </w:r>
      <w:r w:rsidRPr="001435C3">
        <w:rPr>
          <w:bCs/>
          <w:color w:val="252525"/>
          <w:sz w:val="28"/>
          <w:szCs w:val="28"/>
          <w:u w:val="single"/>
        </w:rPr>
        <w:t>underline</w:t>
      </w:r>
      <w:r>
        <w:rPr>
          <w:bCs/>
          <w:color w:val="252525"/>
          <w:sz w:val="28"/>
          <w:szCs w:val="28"/>
          <w:u w:val="single"/>
        </w:rPr>
        <w:t>d</w:t>
      </w:r>
      <w:r w:rsidRPr="001435C3">
        <w:rPr>
          <w:bCs/>
          <w:color w:val="252525"/>
          <w:sz w:val="28"/>
          <w:szCs w:val="28"/>
        </w:rPr>
        <w:t>.</w:t>
      </w:r>
      <w:r>
        <w:rPr>
          <w:bCs/>
          <w:color w:val="252525"/>
          <w:sz w:val="28"/>
          <w:szCs w:val="28"/>
        </w:rPr>
        <w:t>]</w:t>
      </w:r>
    </w:p>
    <w:p w:rsidR="00C73480" w:rsidRDefault="00C73480" w:rsidP="00C73480">
      <w:pPr>
        <w:contextualSpacing/>
        <w:jc w:val="both"/>
        <w:rPr>
          <w:b/>
          <w:bCs/>
          <w:sz w:val="28"/>
          <w:szCs w:val="28"/>
        </w:rPr>
      </w:pPr>
    </w:p>
    <w:p w:rsidR="00C73480" w:rsidRPr="001435C3" w:rsidRDefault="00C73480" w:rsidP="00C73480">
      <w:pPr>
        <w:spacing w:line="360" w:lineRule="auto"/>
        <w:jc w:val="both"/>
        <w:rPr>
          <w:sz w:val="28"/>
          <w:szCs w:val="28"/>
        </w:rPr>
      </w:pPr>
      <w:r w:rsidRPr="001435C3">
        <w:rPr>
          <w:b/>
          <w:bCs/>
          <w:sz w:val="28"/>
          <w:szCs w:val="28"/>
        </w:rPr>
        <w:t xml:space="preserve">Rule </w:t>
      </w:r>
      <w:r>
        <w:rPr>
          <w:b/>
          <w:bCs/>
          <w:sz w:val="28"/>
          <w:szCs w:val="28"/>
        </w:rPr>
        <w:t>81.1</w:t>
      </w:r>
      <w:r w:rsidRPr="001435C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Juvenile Emancipation</w:t>
      </w:r>
    </w:p>
    <w:p w:rsidR="00C73480" w:rsidRPr="00C73480" w:rsidRDefault="00C73480" w:rsidP="00C73480">
      <w:pPr>
        <w:shd w:val="clear" w:color="auto" w:fill="FFFFFF"/>
        <w:rPr>
          <w:color w:val="212121"/>
          <w:sz w:val="28"/>
          <w:szCs w:val="28"/>
        </w:rPr>
      </w:pPr>
      <w:r w:rsidRPr="00C73480">
        <w:rPr>
          <w:color w:val="212121"/>
          <w:sz w:val="28"/>
          <w:szCs w:val="28"/>
        </w:rPr>
        <w:t>The</w:t>
      </w:r>
      <w:r w:rsidRPr="00C73480">
        <w:rPr>
          <w:strike/>
          <w:color w:val="212121"/>
          <w:sz w:val="28"/>
          <w:szCs w:val="28"/>
        </w:rPr>
        <w:t>se</w:t>
      </w:r>
      <w:r w:rsidRPr="00C73480">
        <w:rPr>
          <w:color w:val="212121"/>
          <w:sz w:val="28"/>
          <w:szCs w:val="28"/>
        </w:rPr>
        <w:t xml:space="preserve"> rules </w:t>
      </w:r>
      <w:r w:rsidRPr="00C73480">
        <w:rPr>
          <w:color w:val="212121"/>
          <w:sz w:val="28"/>
          <w:szCs w:val="28"/>
          <w:u w:val="single"/>
        </w:rPr>
        <w:t>that</w:t>
      </w:r>
      <w:r>
        <w:rPr>
          <w:color w:val="212121"/>
          <w:sz w:val="28"/>
          <w:szCs w:val="28"/>
        </w:rPr>
        <w:t xml:space="preserve"> </w:t>
      </w:r>
      <w:r w:rsidRPr="00C73480">
        <w:rPr>
          <w:color w:val="212121"/>
          <w:sz w:val="28"/>
          <w:szCs w:val="28"/>
        </w:rPr>
        <w:t xml:space="preserve">apply to juvenile emancipation proceedings </w:t>
      </w:r>
      <w:r w:rsidRPr="00C73480">
        <w:rPr>
          <w:strike/>
          <w:color w:val="212121"/>
          <w:sz w:val="28"/>
          <w:szCs w:val="28"/>
        </w:rPr>
        <w:t>except as provided</w:t>
      </w:r>
      <w:r w:rsidRPr="00C73480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  <w:u w:val="single"/>
        </w:rPr>
        <w:t xml:space="preserve">are </w:t>
      </w:r>
      <w:r w:rsidRPr="00C73480">
        <w:rPr>
          <w:color w:val="212121"/>
          <w:sz w:val="28"/>
          <w:szCs w:val="28"/>
          <w:u w:val="single"/>
        </w:rPr>
        <w:t xml:space="preserve">located </w:t>
      </w:r>
      <w:r w:rsidRPr="00C73480">
        <w:rPr>
          <w:color w:val="212121"/>
          <w:sz w:val="28"/>
          <w:szCs w:val="28"/>
        </w:rPr>
        <w:t>in Part V</w:t>
      </w:r>
      <w:r w:rsidRPr="00C73480">
        <w:rPr>
          <w:strike/>
          <w:color w:val="212121"/>
          <w:sz w:val="28"/>
          <w:szCs w:val="28"/>
        </w:rPr>
        <w:t>,</w:t>
      </w:r>
      <w:r w:rsidRPr="00C73480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  <w:u w:val="single"/>
        </w:rPr>
        <w:t>of the</w:t>
      </w:r>
      <w:r w:rsidRPr="00C73480">
        <w:rPr>
          <w:color w:val="212121"/>
          <w:sz w:val="28"/>
          <w:szCs w:val="28"/>
        </w:rPr>
        <w:t xml:space="preserve"> Rules of Procedure for </w:t>
      </w:r>
      <w:r w:rsidRPr="00C73480">
        <w:rPr>
          <w:color w:val="212121"/>
          <w:sz w:val="28"/>
          <w:szCs w:val="28"/>
          <w:u w:val="single"/>
        </w:rPr>
        <w:t>the</w:t>
      </w:r>
      <w:r w:rsidRPr="00C73480">
        <w:rPr>
          <w:color w:val="212121"/>
          <w:sz w:val="28"/>
          <w:szCs w:val="28"/>
        </w:rPr>
        <w:t xml:space="preserve"> Juvenile Court.</w:t>
      </w:r>
    </w:p>
    <w:p w:rsidR="00C702E5" w:rsidRDefault="00C702E5">
      <w:pPr>
        <w:rPr>
          <w:sz w:val="28"/>
          <w:szCs w:val="28"/>
        </w:rPr>
      </w:pPr>
    </w:p>
    <w:p w:rsidR="00C73480" w:rsidRDefault="00C73480">
      <w:pPr>
        <w:rPr>
          <w:sz w:val="28"/>
          <w:szCs w:val="28"/>
        </w:rPr>
      </w:pPr>
      <w:r>
        <w:rPr>
          <w:sz w:val="28"/>
          <w:szCs w:val="28"/>
        </w:rPr>
        <w:t>[The rule amendment is shown with no markup below.]</w:t>
      </w:r>
    </w:p>
    <w:p w:rsidR="00C73480" w:rsidRDefault="00C73480">
      <w:pPr>
        <w:rPr>
          <w:sz w:val="28"/>
          <w:szCs w:val="28"/>
        </w:rPr>
      </w:pPr>
    </w:p>
    <w:p w:rsidR="00C73480" w:rsidRPr="001435C3" w:rsidRDefault="00C73480" w:rsidP="00C73480">
      <w:pPr>
        <w:spacing w:line="360" w:lineRule="auto"/>
        <w:jc w:val="both"/>
        <w:rPr>
          <w:sz w:val="28"/>
          <w:szCs w:val="28"/>
        </w:rPr>
      </w:pPr>
      <w:r w:rsidRPr="001435C3">
        <w:rPr>
          <w:b/>
          <w:bCs/>
          <w:sz w:val="28"/>
          <w:szCs w:val="28"/>
        </w:rPr>
        <w:t xml:space="preserve">Rule </w:t>
      </w:r>
      <w:r>
        <w:rPr>
          <w:b/>
          <w:bCs/>
          <w:sz w:val="28"/>
          <w:szCs w:val="28"/>
        </w:rPr>
        <w:t>81.1</w:t>
      </w:r>
      <w:r w:rsidRPr="001435C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Juvenile Emancipation</w:t>
      </w:r>
    </w:p>
    <w:p w:rsidR="00C73480" w:rsidRPr="00291D99" w:rsidRDefault="00C73480" w:rsidP="00291D99">
      <w:pPr>
        <w:shd w:val="clear" w:color="auto" w:fill="FFFFFF"/>
        <w:rPr>
          <w:color w:val="212121"/>
          <w:sz w:val="28"/>
          <w:szCs w:val="28"/>
        </w:rPr>
      </w:pPr>
      <w:r w:rsidRPr="00C73480">
        <w:rPr>
          <w:color w:val="212121"/>
          <w:sz w:val="28"/>
          <w:szCs w:val="28"/>
        </w:rPr>
        <w:t>The rules that apply to juvenile emancipation proceedings are located in Part V</w:t>
      </w:r>
      <w:r>
        <w:rPr>
          <w:color w:val="212121"/>
          <w:sz w:val="28"/>
          <w:szCs w:val="28"/>
        </w:rPr>
        <w:t xml:space="preserve"> of the</w:t>
      </w:r>
      <w:r w:rsidRPr="00C73480">
        <w:rPr>
          <w:color w:val="212121"/>
          <w:sz w:val="28"/>
          <w:szCs w:val="28"/>
        </w:rPr>
        <w:t xml:space="preserve"> Rules of Procedure for the Juvenile Court.</w:t>
      </w:r>
    </w:p>
    <w:sectPr w:rsidR="00C73480" w:rsidRPr="0029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33177"/>
    <w:multiLevelType w:val="hybridMultilevel"/>
    <w:tmpl w:val="33C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0"/>
    <w:rsid w:val="00291D99"/>
    <w:rsid w:val="00B172E1"/>
    <w:rsid w:val="00C702E5"/>
    <w:rsid w:val="00C7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3F1A"/>
  <w15:chartTrackingRefBased/>
  <w15:docId w15:val="{3D18EC80-89B4-402B-88BE-B316B11D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8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C7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488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Angela</cp:lastModifiedBy>
  <cp:revision>3</cp:revision>
  <dcterms:created xsi:type="dcterms:W3CDTF">2021-04-22T18:02:00Z</dcterms:created>
  <dcterms:modified xsi:type="dcterms:W3CDTF">2021-04-26T21:30:00Z</dcterms:modified>
</cp:coreProperties>
</file>