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E549D" w14:textId="77777777" w:rsidR="00F21C51" w:rsidRPr="002B3716" w:rsidRDefault="00F21C51" w:rsidP="00094ABB">
      <w:pPr>
        <w:spacing w:line="160" w:lineRule="exact"/>
        <w:jc w:val="both"/>
        <w:rPr>
          <w:rFonts w:ascii="Century Schoolbook" w:hAnsi="Century Schoolbook"/>
          <w:sz w:val="26"/>
          <w:szCs w:val="26"/>
        </w:rPr>
      </w:pPr>
    </w:p>
    <w:p w14:paraId="0BEE2455" w14:textId="77777777" w:rsidR="0007743D" w:rsidRPr="00AD6B9D" w:rsidRDefault="0007743D" w:rsidP="0007743D">
      <w:pPr>
        <w:spacing w:line="240" w:lineRule="auto"/>
        <w:rPr>
          <w:rFonts w:ascii="Century Schoolbook" w:hAnsi="Century Schoolbook"/>
          <w:b/>
          <w:smallCaps/>
          <w:sz w:val="26"/>
          <w:szCs w:val="26"/>
        </w:rPr>
      </w:pPr>
      <w:bookmarkStart w:id="0" w:name="AttorneyName"/>
      <w:bookmarkEnd w:id="0"/>
      <w:r w:rsidRPr="00AD6B9D">
        <w:rPr>
          <w:rStyle w:val="Style3"/>
          <w:rFonts w:ascii="Century Schoolbook" w:hAnsi="Century Schoolbook"/>
          <w:b/>
          <w:i w:val="0"/>
          <w:smallCaps/>
          <w:sz w:val="26"/>
          <w:szCs w:val="26"/>
        </w:rPr>
        <w:t>Pima County Bar Association</w:t>
      </w:r>
    </w:p>
    <w:p w14:paraId="49F4949D" w14:textId="77777777" w:rsidR="0007743D" w:rsidRDefault="0007743D" w:rsidP="0007743D">
      <w:pPr>
        <w:spacing w:line="240" w:lineRule="auto"/>
        <w:rPr>
          <w:sz w:val="26"/>
          <w:szCs w:val="26"/>
        </w:rPr>
      </w:pPr>
      <w:r w:rsidRPr="002B3716">
        <w:rPr>
          <w:sz w:val="26"/>
          <w:szCs w:val="26"/>
        </w:rPr>
        <w:t>177 North Church Avenue</w:t>
      </w:r>
    </w:p>
    <w:p w14:paraId="46F62CAB" w14:textId="77777777" w:rsidR="0007743D" w:rsidRPr="002B3716" w:rsidRDefault="0007743D" w:rsidP="0007743D">
      <w:pPr>
        <w:spacing w:line="240" w:lineRule="auto"/>
        <w:rPr>
          <w:sz w:val="26"/>
          <w:szCs w:val="26"/>
        </w:rPr>
      </w:pPr>
      <w:r>
        <w:rPr>
          <w:sz w:val="26"/>
          <w:szCs w:val="26"/>
        </w:rPr>
        <w:t>Suite No. 101</w:t>
      </w:r>
    </w:p>
    <w:p w14:paraId="6D1C6998" w14:textId="77777777" w:rsidR="0007743D" w:rsidRPr="002B3716" w:rsidRDefault="0007743D" w:rsidP="0007743D">
      <w:pPr>
        <w:spacing w:line="240" w:lineRule="auto"/>
        <w:rPr>
          <w:sz w:val="26"/>
          <w:szCs w:val="26"/>
        </w:rPr>
      </w:pPr>
      <w:r w:rsidRPr="002B3716">
        <w:rPr>
          <w:sz w:val="26"/>
          <w:szCs w:val="26"/>
        </w:rPr>
        <w:t>Tucson, Arizona 85701</w:t>
      </w:r>
    </w:p>
    <w:p w14:paraId="760BE560" w14:textId="77777777" w:rsidR="0007743D" w:rsidRDefault="0007743D" w:rsidP="0007743D">
      <w:pPr>
        <w:spacing w:line="240" w:lineRule="auto"/>
        <w:rPr>
          <w:sz w:val="26"/>
          <w:szCs w:val="26"/>
        </w:rPr>
      </w:pPr>
      <w:r>
        <w:rPr>
          <w:sz w:val="26"/>
          <w:szCs w:val="26"/>
        </w:rPr>
        <w:t xml:space="preserve">(520) </w:t>
      </w:r>
      <w:r w:rsidRPr="002B3716">
        <w:rPr>
          <w:sz w:val="26"/>
          <w:szCs w:val="26"/>
        </w:rPr>
        <w:t>623-8258</w:t>
      </w:r>
      <w:r w:rsidRPr="00A924BD">
        <w:rPr>
          <w:sz w:val="26"/>
          <w:szCs w:val="26"/>
        </w:rPr>
        <w:t xml:space="preserve"> </w:t>
      </w:r>
    </w:p>
    <w:p w14:paraId="416B8923" w14:textId="77777777" w:rsidR="0007743D" w:rsidRDefault="0007743D" w:rsidP="0007743D">
      <w:pPr>
        <w:spacing w:line="240" w:lineRule="auto"/>
        <w:rPr>
          <w:sz w:val="26"/>
          <w:szCs w:val="26"/>
        </w:rPr>
      </w:pPr>
      <w:r>
        <w:rPr>
          <w:sz w:val="26"/>
          <w:szCs w:val="26"/>
        </w:rPr>
        <w:t>James W. Rappaport, SBN 031699</w:t>
      </w:r>
    </w:p>
    <w:p w14:paraId="5578E7E5" w14:textId="77777777" w:rsidR="0007743D" w:rsidRPr="002B3716" w:rsidRDefault="0007743D" w:rsidP="0007743D">
      <w:pPr>
        <w:spacing w:line="240" w:lineRule="auto"/>
        <w:rPr>
          <w:sz w:val="26"/>
          <w:szCs w:val="26"/>
        </w:rPr>
      </w:pPr>
      <w:r>
        <w:rPr>
          <w:sz w:val="26"/>
          <w:szCs w:val="26"/>
        </w:rPr>
        <w:t>jwrappaport@gmail.com</w:t>
      </w:r>
    </w:p>
    <w:p w14:paraId="1A65106A" w14:textId="77777777" w:rsidR="0007743D" w:rsidRPr="00AD6B9D" w:rsidRDefault="0007743D" w:rsidP="0007743D">
      <w:pPr>
        <w:spacing w:line="240" w:lineRule="auto"/>
        <w:rPr>
          <w:i/>
          <w:sz w:val="26"/>
          <w:szCs w:val="26"/>
        </w:rPr>
      </w:pPr>
      <w:r>
        <w:rPr>
          <w:rStyle w:val="Style1"/>
          <w:i/>
          <w:szCs w:val="26"/>
        </w:rPr>
        <w:t>Rules Committee Chair</w:t>
      </w:r>
    </w:p>
    <w:p w14:paraId="558D1008" w14:textId="77777777" w:rsidR="005E1399" w:rsidRPr="00022A34" w:rsidRDefault="005E1399" w:rsidP="00094ABB">
      <w:pPr>
        <w:spacing w:after="320" w:line="540" w:lineRule="exact"/>
        <w:rPr>
          <w:sz w:val="26"/>
          <w:szCs w:val="26"/>
        </w:rPr>
      </w:pPr>
    </w:p>
    <w:p w14:paraId="1FACF639" w14:textId="77777777" w:rsidR="005E1399" w:rsidRPr="009C465B" w:rsidRDefault="006A015E" w:rsidP="00094ABB">
      <w:pPr>
        <w:jc w:val="center"/>
        <w:rPr>
          <w:b/>
          <w:sz w:val="26"/>
          <w:szCs w:val="26"/>
        </w:rPr>
      </w:pPr>
      <w:r>
        <w:rPr>
          <w:b/>
          <w:sz w:val="26"/>
          <w:szCs w:val="26"/>
        </w:rPr>
        <w:t>IN THE SUPREME COURT</w:t>
      </w:r>
    </w:p>
    <w:p w14:paraId="496EB116" w14:textId="77777777" w:rsidR="00272BD5" w:rsidRDefault="006A015E" w:rsidP="008A3442">
      <w:pPr>
        <w:jc w:val="center"/>
        <w:rPr>
          <w:b/>
          <w:sz w:val="26"/>
          <w:szCs w:val="26"/>
        </w:rPr>
      </w:pPr>
      <w:r>
        <w:rPr>
          <w:b/>
          <w:sz w:val="26"/>
          <w:szCs w:val="26"/>
        </w:rPr>
        <w:t>STATE OF ARIZONA</w:t>
      </w:r>
    </w:p>
    <w:p w14:paraId="368C84AA" w14:textId="77777777" w:rsidR="005E1399" w:rsidRPr="009C465B" w:rsidRDefault="005E1399" w:rsidP="00E476D1">
      <w:pPr>
        <w:spacing w:line="660" w:lineRule="exact"/>
        <w:jc w:val="center"/>
        <w:rPr>
          <w:b/>
          <w:sz w:val="26"/>
          <w:szCs w:val="26"/>
        </w:rPr>
      </w:pPr>
    </w:p>
    <w:tbl>
      <w:tblPr>
        <w:tblW w:w="9612" w:type="dxa"/>
        <w:tblBorders>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0"/>
        <w:gridCol w:w="4842"/>
      </w:tblGrid>
      <w:tr w:rsidR="00F85E94" w:rsidRPr="009C465B" w14:paraId="7AF817A6" w14:textId="77777777" w:rsidTr="0007743D">
        <w:trPr>
          <w:trHeight w:val="2360"/>
        </w:trPr>
        <w:tc>
          <w:tcPr>
            <w:tcW w:w="4770" w:type="dxa"/>
            <w:shd w:val="clear" w:color="auto" w:fill="auto"/>
          </w:tcPr>
          <w:p w14:paraId="47CA4845" w14:textId="77777777" w:rsidR="00B73BA9" w:rsidRDefault="006A015E" w:rsidP="009D6CAB">
            <w:pPr>
              <w:spacing w:line="240" w:lineRule="auto"/>
              <w:ind w:right="86"/>
              <w:jc w:val="both"/>
              <w:rPr>
                <w:sz w:val="26"/>
                <w:szCs w:val="26"/>
              </w:rPr>
            </w:pPr>
            <w:bookmarkStart w:id="1" w:name="Parties"/>
            <w:bookmarkEnd w:id="1"/>
            <w:r>
              <w:rPr>
                <w:sz w:val="26"/>
                <w:szCs w:val="26"/>
              </w:rPr>
              <w:t>In the matter of:</w:t>
            </w:r>
          </w:p>
          <w:p w14:paraId="36436917" w14:textId="77777777" w:rsidR="006A015E" w:rsidRDefault="006A015E" w:rsidP="009D6CAB">
            <w:pPr>
              <w:spacing w:line="240" w:lineRule="auto"/>
              <w:ind w:right="86"/>
              <w:jc w:val="both"/>
              <w:rPr>
                <w:sz w:val="26"/>
                <w:szCs w:val="26"/>
              </w:rPr>
            </w:pPr>
          </w:p>
          <w:p w14:paraId="53237205" w14:textId="62C013C1" w:rsidR="006A015E" w:rsidRPr="00780243" w:rsidRDefault="001F3038" w:rsidP="001F3038">
            <w:pPr>
              <w:spacing w:line="240" w:lineRule="auto"/>
              <w:ind w:right="86"/>
              <w:jc w:val="both"/>
              <w:rPr>
                <w:rFonts w:ascii="Times New Roman Bold" w:hAnsi="Times New Roman Bold"/>
                <w:bCs/>
                <w:sz w:val="26"/>
                <w:szCs w:val="26"/>
              </w:rPr>
            </w:pPr>
            <w:r w:rsidRPr="007163F3">
              <w:rPr>
                <w:rFonts w:ascii="Times New Roman Bold" w:hAnsi="Times New Roman Bold"/>
                <w:bCs/>
                <w:caps/>
                <w:sz w:val="26"/>
                <w:szCs w:val="26"/>
              </w:rPr>
              <w:t xml:space="preserve">Petition to Amend </w:t>
            </w:r>
            <w:r w:rsidR="00780243">
              <w:rPr>
                <w:rFonts w:ascii="Times New Roman Bold" w:hAnsi="Times New Roman Bold"/>
                <w:bCs/>
                <w:caps/>
                <w:sz w:val="26"/>
                <w:szCs w:val="26"/>
              </w:rPr>
              <w:t xml:space="preserve">rULES 4.2, 6.1, 6.5, 6.6, 7.2, </w:t>
            </w:r>
            <w:r w:rsidR="00780243">
              <w:rPr>
                <w:rFonts w:ascii="Times New Roman Bold" w:hAnsi="Times New Roman Bold"/>
                <w:bCs/>
                <w:sz w:val="26"/>
                <w:szCs w:val="26"/>
              </w:rPr>
              <w:t>and 7.4 ARIZONA RULES OF CRIMINAL PROCEDURE</w:t>
            </w:r>
          </w:p>
        </w:tc>
        <w:tc>
          <w:tcPr>
            <w:tcW w:w="4842" w:type="dxa"/>
            <w:tcBorders>
              <w:top w:val="nil"/>
              <w:bottom w:val="nil"/>
            </w:tcBorders>
            <w:shd w:val="clear" w:color="auto" w:fill="auto"/>
          </w:tcPr>
          <w:p w14:paraId="11D9FB6B" w14:textId="6CE9C79C" w:rsidR="00515C65" w:rsidRPr="008A3442" w:rsidRDefault="00B30BF9" w:rsidP="009D6CAB">
            <w:pPr>
              <w:pStyle w:val="SingleSpacing"/>
              <w:spacing w:line="240" w:lineRule="auto"/>
              <w:ind w:left="180"/>
              <w:rPr>
                <w:sz w:val="26"/>
                <w:szCs w:val="26"/>
              </w:rPr>
            </w:pPr>
            <w:bookmarkStart w:id="2" w:name="CaseNumber"/>
            <w:bookmarkEnd w:id="2"/>
            <w:r>
              <w:rPr>
                <w:sz w:val="26"/>
                <w:szCs w:val="26"/>
              </w:rPr>
              <w:t>Supreme Court No. R-</w:t>
            </w:r>
            <w:r w:rsidR="001F3038">
              <w:rPr>
                <w:sz w:val="26"/>
                <w:szCs w:val="26"/>
              </w:rPr>
              <w:t>21-</w:t>
            </w:r>
            <w:r w:rsidR="00DC5469">
              <w:rPr>
                <w:sz w:val="26"/>
                <w:szCs w:val="26"/>
              </w:rPr>
              <w:t>0022</w:t>
            </w:r>
          </w:p>
          <w:p w14:paraId="728EE3ED" w14:textId="77777777" w:rsidR="00515C65" w:rsidRDefault="00515C65" w:rsidP="009D6CAB">
            <w:pPr>
              <w:spacing w:line="240" w:lineRule="auto"/>
              <w:ind w:left="187"/>
              <w:rPr>
                <w:b/>
                <w:sz w:val="26"/>
                <w:szCs w:val="26"/>
              </w:rPr>
            </w:pPr>
          </w:p>
          <w:p w14:paraId="6ECAF3CE" w14:textId="377CE92F" w:rsidR="008A3442" w:rsidRPr="009C465B" w:rsidRDefault="006A015E" w:rsidP="009D6CAB">
            <w:pPr>
              <w:spacing w:line="240" w:lineRule="auto"/>
              <w:ind w:left="187"/>
              <w:rPr>
                <w:sz w:val="26"/>
                <w:szCs w:val="26"/>
              </w:rPr>
            </w:pPr>
            <w:r>
              <w:rPr>
                <w:b/>
                <w:sz w:val="26"/>
                <w:szCs w:val="26"/>
              </w:rPr>
              <w:t xml:space="preserve">COMMENT OF THE PIMA COUNTY BAR ASSOCIATION </w:t>
            </w:r>
            <w:r w:rsidR="007163F3">
              <w:rPr>
                <w:b/>
                <w:sz w:val="26"/>
                <w:szCs w:val="26"/>
              </w:rPr>
              <w:t xml:space="preserve">IN </w:t>
            </w:r>
            <w:r w:rsidR="00CA6CE4">
              <w:rPr>
                <w:b/>
                <w:sz w:val="26"/>
                <w:szCs w:val="26"/>
              </w:rPr>
              <w:t>SUPPORT</w:t>
            </w:r>
            <w:r w:rsidR="007163F3">
              <w:rPr>
                <w:b/>
                <w:sz w:val="26"/>
                <w:szCs w:val="26"/>
              </w:rPr>
              <w:t xml:space="preserve"> </w:t>
            </w:r>
            <w:r w:rsidR="00CA6CE4">
              <w:rPr>
                <w:b/>
                <w:sz w:val="26"/>
                <w:szCs w:val="26"/>
              </w:rPr>
              <w:t>OF</w:t>
            </w:r>
            <w:r w:rsidR="007163F3">
              <w:rPr>
                <w:b/>
                <w:sz w:val="26"/>
                <w:szCs w:val="26"/>
              </w:rPr>
              <w:t xml:space="preserve"> THE PROPOSED RULE CHANGES</w:t>
            </w:r>
          </w:p>
        </w:tc>
      </w:tr>
    </w:tbl>
    <w:p w14:paraId="26C909D3" w14:textId="5E2EB9A1" w:rsidR="00596BD7" w:rsidRDefault="00F45C99" w:rsidP="00596BD7">
      <w:pPr>
        <w:tabs>
          <w:tab w:val="left" w:pos="0"/>
        </w:tabs>
        <w:spacing w:before="120"/>
        <w:jc w:val="both"/>
        <w:rPr>
          <w:sz w:val="26"/>
          <w:szCs w:val="26"/>
        </w:rPr>
      </w:pPr>
      <w:r>
        <w:rPr>
          <w:sz w:val="26"/>
          <w:szCs w:val="26"/>
        </w:rPr>
        <w:tab/>
      </w:r>
      <w:r w:rsidR="001F3038">
        <w:rPr>
          <w:sz w:val="26"/>
          <w:szCs w:val="26"/>
        </w:rPr>
        <w:t>Pursuant to Rule 28, Ariz. R. Sup. Ct.</w:t>
      </w:r>
      <w:r w:rsidR="007163F3">
        <w:rPr>
          <w:sz w:val="26"/>
          <w:szCs w:val="26"/>
        </w:rPr>
        <w:t xml:space="preserve">, the Pima County Bar Association respectfully submits the following comment </w:t>
      </w:r>
      <w:r w:rsidR="00586AEC">
        <w:rPr>
          <w:sz w:val="26"/>
          <w:szCs w:val="26"/>
        </w:rPr>
        <w:t xml:space="preserve">in </w:t>
      </w:r>
      <w:r w:rsidR="00294EC4">
        <w:rPr>
          <w:sz w:val="26"/>
          <w:szCs w:val="26"/>
        </w:rPr>
        <w:t>support</w:t>
      </w:r>
      <w:r w:rsidR="00586AEC">
        <w:rPr>
          <w:sz w:val="26"/>
          <w:szCs w:val="26"/>
        </w:rPr>
        <w:t xml:space="preserve"> </w:t>
      </w:r>
      <w:r w:rsidR="00294EC4">
        <w:rPr>
          <w:sz w:val="26"/>
          <w:szCs w:val="26"/>
        </w:rPr>
        <w:t>of</w:t>
      </w:r>
      <w:r w:rsidR="007163F3">
        <w:rPr>
          <w:sz w:val="26"/>
          <w:szCs w:val="26"/>
        </w:rPr>
        <w:t xml:space="preserve"> Petition R-21</w:t>
      </w:r>
      <w:r w:rsidR="00DC5469">
        <w:rPr>
          <w:sz w:val="26"/>
          <w:szCs w:val="26"/>
        </w:rPr>
        <w:t>-0022</w:t>
      </w:r>
      <w:r w:rsidR="007163F3">
        <w:rPr>
          <w:sz w:val="26"/>
          <w:szCs w:val="26"/>
        </w:rPr>
        <w:t xml:space="preserve"> filed by </w:t>
      </w:r>
      <w:r w:rsidR="00780243">
        <w:rPr>
          <w:sz w:val="26"/>
          <w:szCs w:val="26"/>
        </w:rPr>
        <w:t>David K. Byers, Director of the Administrative Office of the Courts</w:t>
      </w:r>
      <w:r w:rsidR="007163F3">
        <w:rPr>
          <w:sz w:val="26"/>
          <w:szCs w:val="26"/>
        </w:rPr>
        <w:t>.</w:t>
      </w:r>
      <w:r w:rsidR="00780243">
        <w:rPr>
          <w:sz w:val="26"/>
          <w:szCs w:val="26"/>
        </w:rPr>
        <w:t xml:space="preserve"> (“Petitioner”).</w:t>
      </w:r>
      <w:r w:rsidR="007163F3">
        <w:rPr>
          <w:sz w:val="26"/>
          <w:szCs w:val="26"/>
        </w:rPr>
        <w:t xml:space="preserve"> </w:t>
      </w:r>
      <w:r w:rsidR="00780243">
        <w:rPr>
          <w:sz w:val="26"/>
          <w:szCs w:val="26"/>
        </w:rPr>
        <w:t xml:space="preserve">These changes are long overdue, and they are a welcome departure from the status quo. </w:t>
      </w:r>
      <w:r w:rsidR="00BB3261">
        <w:rPr>
          <w:sz w:val="26"/>
          <w:szCs w:val="26"/>
        </w:rPr>
        <w:t xml:space="preserve">This Petition should be </w:t>
      </w:r>
      <w:r w:rsidR="00780243">
        <w:rPr>
          <w:sz w:val="26"/>
          <w:szCs w:val="26"/>
        </w:rPr>
        <w:t>granted.</w:t>
      </w:r>
      <w:r w:rsidR="007841AE">
        <w:rPr>
          <w:rStyle w:val="FootnoteReference"/>
          <w:sz w:val="26"/>
          <w:szCs w:val="26"/>
        </w:rPr>
        <w:footnoteReference w:id="1"/>
      </w:r>
    </w:p>
    <w:p w14:paraId="0B724879" w14:textId="496B9D4C" w:rsidR="00596BD7" w:rsidRDefault="00315B7A" w:rsidP="00596BD7">
      <w:pPr>
        <w:tabs>
          <w:tab w:val="left" w:pos="0"/>
        </w:tabs>
        <w:contextualSpacing/>
        <w:jc w:val="both"/>
        <w:rPr>
          <w:sz w:val="26"/>
          <w:szCs w:val="26"/>
        </w:rPr>
      </w:pPr>
      <w:r>
        <w:rPr>
          <w:sz w:val="26"/>
          <w:szCs w:val="26"/>
        </w:rPr>
        <w:lastRenderedPageBreak/>
        <w:tab/>
      </w:r>
      <w:r w:rsidR="007F71BD">
        <w:rPr>
          <w:sz w:val="26"/>
          <w:szCs w:val="26"/>
        </w:rPr>
        <w:t xml:space="preserve"> Our system of cash bail exposes one of the </w:t>
      </w:r>
      <w:r w:rsidR="00596BD7">
        <w:rPr>
          <w:sz w:val="26"/>
          <w:szCs w:val="26"/>
        </w:rPr>
        <w:t xml:space="preserve">more </w:t>
      </w:r>
      <w:r w:rsidR="004820BE">
        <w:rPr>
          <w:sz w:val="26"/>
          <w:szCs w:val="26"/>
        </w:rPr>
        <w:t>threadbare</w:t>
      </w:r>
      <w:r w:rsidR="00596BD7">
        <w:rPr>
          <w:sz w:val="26"/>
          <w:szCs w:val="26"/>
        </w:rPr>
        <w:t xml:space="preserve"> fictions in our legal system, namely that we all stand </w:t>
      </w:r>
      <w:r w:rsidR="00501CEC">
        <w:rPr>
          <w:sz w:val="26"/>
          <w:szCs w:val="26"/>
        </w:rPr>
        <w:t>as</w:t>
      </w:r>
      <w:r w:rsidR="00E1563E">
        <w:rPr>
          <w:sz w:val="26"/>
          <w:szCs w:val="26"/>
        </w:rPr>
        <w:t xml:space="preserve"> perfect</w:t>
      </w:r>
      <w:r w:rsidR="00501CEC">
        <w:rPr>
          <w:sz w:val="26"/>
          <w:szCs w:val="26"/>
        </w:rPr>
        <w:t xml:space="preserve"> equals</w:t>
      </w:r>
      <w:r w:rsidR="00596BD7">
        <w:rPr>
          <w:sz w:val="26"/>
          <w:szCs w:val="26"/>
        </w:rPr>
        <w:t xml:space="preserve"> before the law. At best this promise is aspirational; at worst it is illusory.</w:t>
      </w:r>
      <w:r w:rsidR="00501CEC">
        <w:rPr>
          <w:sz w:val="26"/>
          <w:szCs w:val="26"/>
        </w:rPr>
        <w:t xml:space="preserve"> In either case, it remains unfulfilled</w:t>
      </w:r>
      <w:r w:rsidR="00234DC2">
        <w:rPr>
          <w:sz w:val="26"/>
          <w:szCs w:val="26"/>
        </w:rPr>
        <w:t xml:space="preserve"> for a great many of us</w:t>
      </w:r>
      <w:r w:rsidR="00501CEC">
        <w:rPr>
          <w:sz w:val="26"/>
          <w:szCs w:val="26"/>
        </w:rPr>
        <w:t>, and cash bail remains a major impediment.</w:t>
      </w:r>
      <w:r w:rsidR="007841AE">
        <w:rPr>
          <w:sz w:val="26"/>
          <w:szCs w:val="26"/>
        </w:rPr>
        <w:t xml:space="preserve"> </w:t>
      </w:r>
    </w:p>
    <w:p w14:paraId="20C13CA3" w14:textId="4062E230" w:rsidR="00596BD7" w:rsidRPr="00850B2A" w:rsidRDefault="00501CEC" w:rsidP="00661B73">
      <w:pPr>
        <w:tabs>
          <w:tab w:val="left" w:pos="0"/>
        </w:tabs>
        <w:contextualSpacing/>
        <w:jc w:val="both"/>
        <w:rPr>
          <w:sz w:val="26"/>
          <w:szCs w:val="26"/>
        </w:rPr>
      </w:pPr>
      <w:r>
        <w:rPr>
          <w:sz w:val="26"/>
          <w:szCs w:val="26"/>
        </w:rPr>
        <w:tab/>
      </w:r>
      <w:r w:rsidR="008A5600">
        <w:rPr>
          <w:sz w:val="26"/>
          <w:szCs w:val="26"/>
        </w:rPr>
        <w:t xml:space="preserve">As the Petitioner notes, the practice of </w:t>
      </w:r>
      <w:r w:rsidR="00661B73">
        <w:rPr>
          <w:sz w:val="26"/>
          <w:szCs w:val="26"/>
        </w:rPr>
        <w:t>setting high bail amounts to prevent release is contrary to the letter and spirit of our criminal law.</w:t>
      </w:r>
      <w:r w:rsidR="00094230">
        <w:rPr>
          <w:sz w:val="26"/>
          <w:szCs w:val="26"/>
        </w:rPr>
        <w:t xml:space="preserve"> </w:t>
      </w:r>
      <w:r w:rsidR="00D96792">
        <w:rPr>
          <w:i/>
          <w:iCs/>
          <w:sz w:val="26"/>
          <w:szCs w:val="26"/>
        </w:rPr>
        <w:t>See</w:t>
      </w:r>
      <w:r w:rsidR="00D96792" w:rsidRPr="00D96792">
        <w:rPr>
          <w:sz w:val="26"/>
          <w:szCs w:val="26"/>
        </w:rPr>
        <w:t xml:space="preserve">, </w:t>
      </w:r>
      <w:r w:rsidR="00D96792">
        <w:rPr>
          <w:i/>
          <w:iCs/>
          <w:sz w:val="26"/>
          <w:szCs w:val="26"/>
        </w:rPr>
        <w:t>e.g.</w:t>
      </w:r>
      <w:r w:rsidR="00D96792" w:rsidRPr="00D96792">
        <w:rPr>
          <w:sz w:val="26"/>
          <w:szCs w:val="26"/>
        </w:rPr>
        <w:t>,</w:t>
      </w:r>
      <w:r w:rsidR="00D96792">
        <w:rPr>
          <w:i/>
          <w:iCs/>
          <w:sz w:val="26"/>
          <w:szCs w:val="26"/>
        </w:rPr>
        <w:t xml:space="preserve"> </w:t>
      </w:r>
      <w:r w:rsidR="00E1563E">
        <w:rPr>
          <w:sz w:val="26"/>
          <w:szCs w:val="26"/>
        </w:rPr>
        <w:t>Ariz.</w:t>
      </w:r>
      <w:r w:rsidR="00661B73">
        <w:rPr>
          <w:sz w:val="26"/>
          <w:szCs w:val="26"/>
        </w:rPr>
        <w:t xml:space="preserve"> Const. </w:t>
      </w:r>
      <w:r w:rsidR="00E1563E">
        <w:rPr>
          <w:sz w:val="26"/>
          <w:szCs w:val="26"/>
        </w:rPr>
        <w:t>a</w:t>
      </w:r>
      <w:r w:rsidR="00661B73">
        <w:rPr>
          <w:sz w:val="26"/>
          <w:szCs w:val="26"/>
        </w:rPr>
        <w:t xml:space="preserve">rt. II, § 22 (establishing the general rule that all persons charged with a crime </w:t>
      </w:r>
      <w:r w:rsidR="00D96792">
        <w:rPr>
          <w:sz w:val="26"/>
          <w:szCs w:val="26"/>
        </w:rPr>
        <w:t>are entitled to bail)</w:t>
      </w:r>
      <w:r w:rsidR="00661B73">
        <w:rPr>
          <w:sz w:val="26"/>
          <w:szCs w:val="26"/>
        </w:rPr>
        <w:t>; A.R.S. §</w:t>
      </w:r>
      <w:r w:rsidR="00D96792">
        <w:rPr>
          <w:sz w:val="26"/>
          <w:szCs w:val="26"/>
        </w:rPr>
        <w:t>§</w:t>
      </w:r>
      <w:r w:rsidR="00661B73">
        <w:rPr>
          <w:sz w:val="26"/>
          <w:szCs w:val="26"/>
        </w:rPr>
        <w:t xml:space="preserve"> 13-3961</w:t>
      </w:r>
      <w:r w:rsidR="00D96792">
        <w:rPr>
          <w:sz w:val="26"/>
          <w:szCs w:val="26"/>
        </w:rPr>
        <w:t xml:space="preserve"> (outlining the exceptions to the right to bail) and 13-3967 (enumerating the factors to be considered by judges when setting bail</w:t>
      </w:r>
      <w:r w:rsidR="00511580">
        <w:rPr>
          <w:sz w:val="26"/>
          <w:szCs w:val="26"/>
        </w:rPr>
        <w:t>)</w:t>
      </w:r>
      <w:r w:rsidR="006904B9">
        <w:rPr>
          <w:sz w:val="26"/>
          <w:szCs w:val="26"/>
        </w:rPr>
        <w:t>.</w:t>
      </w:r>
      <w:r w:rsidR="00511580">
        <w:rPr>
          <w:sz w:val="26"/>
          <w:szCs w:val="26"/>
        </w:rPr>
        <w:t xml:space="preserve"> The relevant </w:t>
      </w:r>
      <w:r w:rsidR="004820BE">
        <w:rPr>
          <w:sz w:val="26"/>
          <w:szCs w:val="26"/>
        </w:rPr>
        <w:t>inquiry</w:t>
      </w:r>
      <w:r w:rsidR="00850B2A">
        <w:rPr>
          <w:sz w:val="26"/>
          <w:szCs w:val="26"/>
        </w:rPr>
        <w:t xml:space="preserve"> </w:t>
      </w:r>
      <w:r w:rsidR="00AF4992">
        <w:rPr>
          <w:sz w:val="26"/>
          <w:szCs w:val="26"/>
        </w:rPr>
        <w:t>should not</w:t>
      </w:r>
      <w:r w:rsidR="00511580">
        <w:rPr>
          <w:sz w:val="26"/>
          <w:szCs w:val="26"/>
        </w:rPr>
        <w:t xml:space="preserve"> be one’s ability to pay, but rather whether their incarceration is necessary to protect the community or ensure </w:t>
      </w:r>
      <w:r w:rsidR="0002784D">
        <w:rPr>
          <w:sz w:val="26"/>
          <w:szCs w:val="26"/>
        </w:rPr>
        <w:t>the accused’s</w:t>
      </w:r>
      <w:r w:rsidR="00511580">
        <w:rPr>
          <w:sz w:val="26"/>
          <w:szCs w:val="26"/>
        </w:rPr>
        <w:t xml:space="preserve"> presence at trial. </w:t>
      </w:r>
      <w:r w:rsidR="00696AB7">
        <w:rPr>
          <w:sz w:val="26"/>
          <w:szCs w:val="26"/>
        </w:rPr>
        <w:t xml:space="preserve">The public interest is not at all served, for example, by imposing a $500 bond on </w:t>
      </w:r>
      <w:r w:rsidR="006904B9">
        <w:rPr>
          <w:sz w:val="26"/>
          <w:szCs w:val="26"/>
        </w:rPr>
        <w:t>an indigent defendant</w:t>
      </w:r>
      <w:r w:rsidR="00696AB7">
        <w:rPr>
          <w:sz w:val="26"/>
          <w:szCs w:val="26"/>
        </w:rPr>
        <w:t xml:space="preserve"> who does not otherwise present a danger to the community or a risk of flight. </w:t>
      </w:r>
      <w:r w:rsidR="00094230">
        <w:rPr>
          <w:sz w:val="26"/>
          <w:szCs w:val="26"/>
        </w:rPr>
        <w:t xml:space="preserve">The proposed rule changes are an appropriate </w:t>
      </w:r>
      <w:r w:rsidR="00850B2A">
        <w:rPr>
          <w:sz w:val="26"/>
          <w:szCs w:val="26"/>
        </w:rPr>
        <w:t xml:space="preserve">response to this kind of legal end-run whereby </w:t>
      </w:r>
      <w:r w:rsidR="00E1563E">
        <w:rPr>
          <w:sz w:val="26"/>
          <w:szCs w:val="26"/>
        </w:rPr>
        <w:t>a high bond is</w:t>
      </w:r>
      <w:r w:rsidR="00850B2A">
        <w:rPr>
          <w:sz w:val="26"/>
          <w:szCs w:val="26"/>
        </w:rPr>
        <w:t xml:space="preserve"> functionally the same as </w:t>
      </w:r>
      <w:r w:rsidR="00E1563E">
        <w:rPr>
          <w:sz w:val="26"/>
          <w:szCs w:val="26"/>
        </w:rPr>
        <w:t>no bond</w:t>
      </w:r>
      <w:r w:rsidR="00850B2A">
        <w:rPr>
          <w:sz w:val="26"/>
          <w:szCs w:val="26"/>
        </w:rPr>
        <w:t xml:space="preserve">. </w:t>
      </w:r>
      <w:r w:rsidR="00DC5469">
        <w:rPr>
          <w:sz w:val="26"/>
          <w:szCs w:val="26"/>
        </w:rPr>
        <w:t>“</w:t>
      </w:r>
      <w:r w:rsidR="00DC5469" w:rsidRPr="00DC5469">
        <w:rPr>
          <w:sz w:val="26"/>
          <w:szCs w:val="26"/>
        </w:rPr>
        <w:t>Whether the magistrate sets bail at $1 billion or refuses to set bail at all, the consequences are indistinguishable. It would be mere sophistry to suggest that the Eighth Amendment protects against the former decision, and not the latter.</w:t>
      </w:r>
      <w:r w:rsidR="00DC5469">
        <w:rPr>
          <w:sz w:val="26"/>
          <w:szCs w:val="26"/>
        </w:rPr>
        <w:t xml:space="preserve">” </w:t>
      </w:r>
      <w:r w:rsidR="00850B2A">
        <w:rPr>
          <w:i/>
          <w:iCs/>
          <w:sz w:val="26"/>
          <w:szCs w:val="26"/>
        </w:rPr>
        <w:t>United States v. Salerno</w:t>
      </w:r>
      <w:r w:rsidR="00850B2A">
        <w:rPr>
          <w:sz w:val="26"/>
          <w:szCs w:val="26"/>
        </w:rPr>
        <w:t>, 481 U.S. 739, 760-61 (1987) (Marshall, J., dis</w:t>
      </w:r>
      <w:r w:rsidR="00DC5469">
        <w:rPr>
          <w:sz w:val="26"/>
          <w:szCs w:val="26"/>
        </w:rPr>
        <w:t>s</w:t>
      </w:r>
      <w:r w:rsidR="00850B2A">
        <w:rPr>
          <w:sz w:val="26"/>
          <w:szCs w:val="26"/>
        </w:rPr>
        <w:t>enting</w:t>
      </w:r>
      <w:r w:rsidR="00DC5469">
        <w:rPr>
          <w:sz w:val="26"/>
          <w:szCs w:val="26"/>
        </w:rPr>
        <w:t>).</w:t>
      </w:r>
      <w:r w:rsidR="00234DC2">
        <w:rPr>
          <w:sz w:val="26"/>
          <w:szCs w:val="26"/>
        </w:rPr>
        <w:t xml:space="preserve"> </w:t>
      </w:r>
      <w:proofErr w:type="gramStart"/>
      <w:r w:rsidR="00234DC2">
        <w:rPr>
          <w:sz w:val="26"/>
          <w:szCs w:val="26"/>
        </w:rPr>
        <w:t>So</w:t>
      </w:r>
      <w:proofErr w:type="gramEnd"/>
      <w:r w:rsidR="00234DC2">
        <w:rPr>
          <w:sz w:val="26"/>
          <w:szCs w:val="26"/>
        </w:rPr>
        <w:t xml:space="preserve"> it is with virtually any bond amount for a</w:t>
      </w:r>
      <w:r w:rsidR="006904B9">
        <w:rPr>
          <w:sz w:val="26"/>
          <w:szCs w:val="26"/>
        </w:rPr>
        <w:t xml:space="preserve">ccused persons who happen to be poor. </w:t>
      </w:r>
    </w:p>
    <w:p w14:paraId="6C0DC037" w14:textId="1B3E9B0C" w:rsidR="00596BD7" w:rsidRDefault="00850B2A" w:rsidP="0074070B">
      <w:pPr>
        <w:tabs>
          <w:tab w:val="left" w:pos="0"/>
        </w:tabs>
        <w:contextualSpacing/>
        <w:jc w:val="both"/>
        <w:rPr>
          <w:sz w:val="26"/>
          <w:szCs w:val="26"/>
        </w:rPr>
      </w:pPr>
      <w:r>
        <w:rPr>
          <w:sz w:val="26"/>
          <w:szCs w:val="26"/>
        </w:rPr>
        <w:tab/>
      </w:r>
      <w:r w:rsidR="004820BE">
        <w:rPr>
          <w:sz w:val="26"/>
          <w:szCs w:val="26"/>
        </w:rPr>
        <w:t>The Petitioner rightly cites the axiom in our criminal law that</w:t>
      </w:r>
      <w:r w:rsidR="00BF15E3">
        <w:rPr>
          <w:sz w:val="26"/>
          <w:szCs w:val="26"/>
        </w:rPr>
        <w:t xml:space="preserve"> liberty </w:t>
      </w:r>
      <w:r w:rsidR="00E84EA2">
        <w:rPr>
          <w:sz w:val="26"/>
          <w:szCs w:val="26"/>
        </w:rPr>
        <w:t>should be</w:t>
      </w:r>
      <w:r w:rsidR="00BF15E3">
        <w:rPr>
          <w:sz w:val="26"/>
          <w:szCs w:val="26"/>
        </w:rPr>
        <w:t xml:space="preserve"> the norm and pretrial detention the “carefully limited exception</w:t>
      </w:r>
      <w:r w:rsidR="004820BE">
        <w:rPr>
          <w:sz w:val="26"/>
          <w:szCs w:val="26"/>
        </w:rPr>
        <w:t>.</w:t>
      </w:r>
      <w:r w:rsidR="00BF15E3">
        <w:rPr>
          <w:sz w:val="26"/>
          <w:szCs w:val="26"/>
        </w:rPr>
        <w:t xml:space="preserve">” </w:t>
      </w:r>
      <w:r w:rsidR="00BF15E3">
        <w:rPr>
          <w:i/>
          <w:iCs/>
          <w:sz w:val="26"/>
          <w:szCs w:val="26"/>
        </w:rPr>
        <w:t>Salerno</w:t>
      </w:r>
      <w:r w:rsidR="00BF15E3">
        <w:rPr>
          <w:sz w:val="26"/>
          <w:szCs w:val="26"/>
        </w:rPr>
        <w:t>, 481 U.S. at 755</w:t>
      </w:r>
      <w:r w:rsidR="004820BE">
        <w:rPr>
          <w:sz w:val="26"/>
          <w:szCs w:val="26"/>
        </w:rPr>
        <w:t>. T</w:t>
      </w:r>
      <w:r w:rsidR="00BF15E3">
        <w:rPr>
          <w:sz w:val="26"/>
          <w:szCs w:val="26"/>
        </w:rPr>
        <w:t xml:space="preserve">hese rule changes help ensure that those words are not reduced to “mere sophistry” in practice. </w:t>
      </w:r>
      <w:r w:rsidR="005D7F04">
        <w:rPr>
          <w:sz w:val="26"/>
          <w:szCs w:val="26"/>
        </w:rPr>
        <w:t xml:space="preserve">If adopted, </w:t>
      </w:r>
      <w:r w:rsidR="004820BE">
        <w:rPr>
          <w:sz w:val="26"/>
          <w:szCs w:val="26"/>
        </w:rPr>
        <w:t>these changes</w:t>
      </w:r>
      <w:r w:rsidR="005D7F04">
        <w:rPr>
          <w:sz w:val="26"/>
          <w:szCs w:val="26"/>
        </w:rPr>
        <w:t xml:space="preserve"> would</w:t>
      </w:r>
      <w:r>
        <w:rPr>
          <w:sz w:val="26"/>
          <w:szCs w:val="26"/>
        </w:rPr>
        <w:t xml:space="preserve"> afford accused persons the right to counsel at bail review hearings and impose a high burden on the state to </w:t>
      </w:r>
      <w:r w:rsidR="005D7F04">
        <w:rPr>
          <w:sz w:val="26"/>
          <w:szCs w:val="26"/>
        </w:rPr>
        <w:t>justify</w:t>
      </w:r>
      <w:r>
        <w:rPr>
          <w:sz w:val="26"/>
          <w:szCs w:val="26"/>
        </w:rPr>
        <w:t xml:space="preserve"> a monetary bond. In our view, these are necessary bulwarks </w:t>
      </w:r>
      <w:r w:rsidR="00234DC2">
        <w:rPr>
          <w:sz w:val="26"/>
          <w:szCs w:val="26"/>
        </w:rPr>
        <w:t>given</w:t>
      </w:r>
      <w:r>
        <w:rPr>
          <w:sz w:val="26"/>
          <w:szCs w:val="26"/>
        </w:rPr>
        <w:t xml:space="preserve"> the stakes at such a hearing—liberty itself.</w:t>
      </w:r>
      <w:r w:rsidR="00BF15E3">
        <w:rPr>
          <w:sz w:val="26"/>
          <w:szCs w:val="26"/>
        </w:rPr>
        <w:t xml:space="preserve"> When the accused’s liberty is </w:t>
      </w:r>
      <w:r w:rsidR="00DE40D8">
        <w:rPr>
          <w:sz w:val="26"/>
          <w:szCs w:val="26"/>
        </w:rPr>
        <w:t>in jeopardy</w:t>
      </w:r>
      <w:r w:rsidR="00BF15E3">
        <w:rPr>
          <w:sz w:val="26"/>
          <w:szCs w:val="26"/>
        </w:rPr>
        <w:t xml:space="preserve">, particularly before conviction and while he or she is </w:t>
      </w:r>
      <w:r w:rsidR="00BF15E3">
        <w:rPr>
          <w:sz w:val="26"/>
          <w:szCs w:val="26"/>
        </w:rPr>
        <w:lastRenderedPageBreak/>
        <w:t xml:space="preserve">presumed innocent, there is every reason to subject the state’s evidence to </w:t>
      </w:r>
      <w:r w:rsidR="005D7F04">
        <w:rPr>
          <w:sz w:val="26"/>
          <w:szCs w:val="26"/>
        </w:rPr>
        <w:t xml:space="preserve">robust </w:t>
      </w:r>
      <w:r w:rsidR="00BF15E3">
        <w:rPr>
          <w:sz w:val="26"/>
          <w:szCs w:val="26"/>
        </w:rPr>
        <w:t>cross-examination.</w:t>
      </w:r>
      <w:r>
        <w:rPr>
          <w:sz w:val="26"/>
          <w:szCs w:val="26"/>
        </w:rPr>
        <w:t xml:space="preserve"> </w:t>
      </w:r>
      <w:r w:rsidR="00234DC2">
        <w:rPr>
          <w:sz w:val="26"/>
          <w:szCs w:val="26"/>
        </w:rPr>
        <w:t>Centuries of experience</w:t>
      </w:r>
      <w:r w:rsidR="00BF15E3">
        <w:rPr>
          <w:sz w:val="26"/>
          <w:szCs w:val="26"/>
        </w:rPr>
        <w:t xml:space="preserve"> reveal the effectiveness of </w:t>
      </w:r>
      <w:r w:rsidR="004820BE">
        <w:rPr>
          <w:sz w:val="26"/>
          <w:szCs w:val="26"/>
        </w:rPr>
        <w:t>the</w:t>
      </w:r>
      <w:r w:rsidR="00BF15E3">
        <w:rPr>
          <w:sz w:val="26"/>
          <w:szCs w:val="26"/>
        </w:rPr>
        <w:t xml:space="preserve"> adversarial process</w:t>
      </w:r>
      <w:r w:rsidR="00A54B2C">
        <w:rPr>
          <w:sz w:val="26"/>
          <w:szCs w:val="26"/>
        </w:rPr>
        <w:t>, and we believe that justice requires it in bond review hearings.</w:t>
      </w:r>
      <w:r w:rsidR="00A54B2C">
        <w:rPr>
          <w:rStyle w:val="FootnoteReference"/>
          <w:sz w:val="26"/>
          <w:szCs w:val="26"/>
        </w:rPr>
        <w:footnoteReference w:id="2"/>
      </w:r>
      <w:r w:rsidR="00234DC2">
        <w:rPr>
          <w:sz w:val="26"/>
          <w:szCs w:val="26"/>
        </w:rPr>
        <w:t xml:space="preserve"> </w:t>
      </w:r>
      <w:r w:rsidR="005D7F04">
        <w:rPr>
          <w:sz w:val="26"/>
          <w:szCs w:val="26"/>
        </w:rPr>
        <w:t xml:space="preserve">We also believe that the proposed burden on the state is consistent with </w:t>
      </w:r>
      <w:r w:rsidR="004820BE">
        <w:rPr>
          <w:sz w:val="26"/>
          <w:szCs w:val="26"/>
        </w:rPr>
        <w:t>the Supreme Court’s</w:t>
      </w:r>
      <w:r w:rsidR="00E1563E">
        <w:rPr>
          <w:sz w:val="26"/>
          <w:szCs w:val="26"/>
        </w:rPr>
        <w:t xml:space="preserve"> gloss</w:t>
      </w:r>
      <w:r w:rsidR="005D7F04">
        <w:rPr>
          <w:sz w:val="26"/>
          <w:szCs w:val="26"/>
        </w:rPr>
        <w:t xml:space="preserve"> on pretrial detention: if it is to be the “carefully limited exception” to the general rule of liberty, then the state should be required to show that imposing a bond is less onerous, for example, than setting </w:t>
      </w:r>
      <w:r w:rsidR="00A20DC2">
        <w:rPr>
          <w:sz w:val="26"/>
          <w:szCs w:val="26"/>
        </w:rPr>
        <w:t>particular</w:t>
      </w:r>
      <w:r w:rsidR="005D7F04">
        <w:rPr>
          <w:sz w:val="26"/>
          <w:szCs w:val="26"/>
        </w:rPr>
        <w:t xml:space="preserve"> conditions of release</w:t>
      </w:r>
      <w:r w:rsidR="00E64E6B">
        <w:rPr>
          <w:sz w:val="26"/>
          <w:szCs w:val="26"/>
        </w:rPr>
        <w:t>. The state should be required to show, at bottom, that imposing a cash bond further</w:t>
      </w:r>
      <w:r w:rsidR="00141FFA">
        <w:rPr>
          <w:sz w:val="26"/>
          <w:szCs w:val="26"/>
        </w:rPr>
        <w:t>s</w:t>
      </w:r>
      <w:r w:rsidR="00E64E6B">
        <w:rPr>
          <w:sz w:val="26"/>
          <w:szCs w:val="26"/>
        </w:rPr>
        <w:t xml:space="preserve"> the public interest. These rule changes would accomplish just that, and we recommend that they be adopted.</w:t>
      </w:r>
    </w:p>
    <w:p w14:paraId="74B31315" w14:textId="27489CEC" w:rsidR="004820BE" w:rsidRDefault="004820BE" w:rsidP="0074070B">
      <w:pPr>
        <w:tabs>
          <w:tab w:val="left" w:pos="0"/>
        </w:tabs>
        <w:contextualSpacing/>
        <w:jc w:val="both"/>
        <w:rPr>
          <w:sz w:val="26"/>
          <w:szCs w:val="26"/>
        </w:rPr>
      </w:pPr>
      <w:r>
        <w:rPr>
          <w:sz w:val="26"/>
          <w:szCs w:val="26"/>
        </w:rPr>
        <w:tab/>
        <w:t xml:space="preserve">Finally, we support the Petition on economic grounds. The cost of pre-trial detention </w:t>
      </w:r>
      <w:r w:rsidR="00E1563E">
        <w:rPr>
          <w:sz w:val="26"/>
          <w:szCs w:val="26"/>
        </w:rPr>
        <w:t xml:space="preserve">in cases where the accused presents no appreciable danger to the community or flight risk is a cost without a benefit. </w:t>
      </w:r>
      <w:r w:rsidR="00AF4992">
        <w:rPr>
          <w:sz w:val="26"/>
          <w:szCs w:val="26"/>
        </w:rPr>
        <w:t>By that fact alone, it is unacceptably expensive.</w:t>
      </w:r>
    </w:p>
    <w:p w14:paraId="55BA2561" w14:textId="77777777" w:rsidR="000138D7" w:rsidRDefault="000138D7" w:rsidP="0074070B">
      <w:pPr>
        <w:tabs>
          <w:tab w:val="left" w:pos="0"/>
        </w:tabs>
        <w:contextualSpacing/>
        <w:jc w:val="both"/>
        <w:rPr>
          <w:sz w:val="26"/>
          <w:szCs w:val="26"/>
        </w:rPr>
      </w:pPr>
    </w:p>
    <w:p w14:paraId="54862A5D" w14:textId="6EF94660" w:rsidR="00A652BC" w:rsidRPr="00596BD7" w:rsidRDefault="00BA79C9" w:rsidP="00596BD7">
      <w:pPr>
        <w:pStyle w:val="ListParagraph"/>
        <w:tabs>
          <w:tab w:val="left" w:pos="0"/>
        </w:tabs>
        <w:ind w:left="0"/>
        <w:jc w:val="both"/>
        <w:rPr>
          <w:sz w:val="26"/>
          <w:szCs w:val="26"/>
        </w:rPr>
      </w:pPr>
      <w:r>
        <w:rPr>
          <w:b/>
          <w:bCs/>
          <w:sz w:val="26"/>
          <w:szCs w:val="26"/>
        </w:rPr>
        <w:t>CONCLUSION</w:t>
      </w:r>
    </w:p>
    <w:p w14:paraId="38F0F6D5" w14:textId="1E10715E" w:rsidR="00596BD7" w:rsidRDefault="00B608CA" w:rsidP="00596BD7">
      <w:pPr>
        <w:tabs>
          <w:tab w:val="left" w:pos="0"/>
        </w:tabs>
        <w:contextualSpacing/>
        <w:jc w:val="both"/>
        <w:rPr>
          <w:sz w:val="26"/>
          <w:szCs w:val="26"/>
        </w:rPr>
      </w:pPr>
      <w:r>
        <w:rPr>
          <w:sz w:val="26"/>
          <w:szCs w:val="26"/>
        </w:rPr>
        <w:tab/>
      </w:r>
      <w:r w:rsidR="00AA00E7">
        <w:rPr>
          <w:sz w:val="26"/>
          <w:szCs w:val="26"/>
        </w:rPr>
        <w:t>We have personified justice in many ways</w:t>
      </w:r>
      <w:r w:rsidR="007554B3">
        <w:rPr>
          <w:sz w:val="26"/>
          <w:szCs w:val="26"/>
        </w:rPr>
        <w:t xml:space="preserve"> throughout our history</w:t>
      </w:r>
      <w:r w:rsidR="00AA00E7">
        <w:rPr>
          <w:sz w:val="26"/>
          <w:szCs w:val="26"/>
        </w:rPr>
        <w:t>.</w:t>
      </w:r>
      <w:r w:rsidR="00D930D4">
        <w:rPr>
          <w:sz w:val="26"/>
          <w:szCs w:val="26"/>
        </w:rPr>
        <w:t xml:space="preserve"> She was known to the denizens of the Egyptian Old Kingdom as </w:t>
      </w:r>
      <w:proofErr w:type="spellStart"/>
      <w:r w:rsidR="00D930D4">
        <w:rPr>
          <w:sz w:val="26"/>
          <w:szCs w:val="26"/>
        </w:rPr>
        <w:t>Ma’at</w:t>
      </w:r>
      <w:proofErr w:type="spellEnd"/>
      <w:r w:rsidR="00D930D4">
        <w:rPr>
          <w:sz w:val="26"/>
          <w:szCs w:val="26"/>
        </w:rPr>
        <w:t xml:space="preserve">, </w:t>
      </w:r>
      <w:r w:rsidR="00AA00E7">
        <w:rPr>
          <w:sz w:val="26"/>
          <w:szCs w:val="26"/>
        </w:rPr>
        <w:t>accoutered with</w:t>
      </w:r>
      <w:r w:rsidR="007554B3">
        <w:rPr>
          <w:sz w:val="26"/>
          <w:szCs w:val="26"/>
        </w:rPr>
        <w:t xml:space="preserve"> </w:t>
      </w:r>
      <w:r w:rsidR="00973AB4">
        <w:rPr>
          <w:sz w:val="26"/>
          <w:szCs w:val="26"/>
        </w:rPr>
        <w:t>an ostrich feather representing divine truth and a pair of familiar-looking scales</w:t>
      </w:r>
      <w:r w:rsidR="00AA00E7">
        <w:rPr>
          <w:sz w:val="26"/>
          <w:szCs w:val="26"/>
        </w:rPr>
        <w:t>. Across the Mediterranean (and</w:t>
      </w:r>
      <w:r w:rsidR="007554B3">
        <w:rPr>
          <w:sz w:val="26"/>
          <w:szCs w:val="26"/>
        </w:rPr>
        <w:t xml:space="preserve"> almost</w:t>
      </w:r>
      <w:r w:rsidR="00AA00E7">
        <w:rPr>
          <w:sz w:val="26"/>
          <w:szCs w:val="26"/>
        </w:rPr>
        <w:t xml:space="preserve"> two millennia later), </w:t>
      </w:r>
      <w:r w:rsidR="00E26739">
        <w:rPr>
          <w:sz w:val="26"/>
          <w:szCs w:val="26"/>
        </w:rPr>
        <w:t>she appears in Hesiod as Dike</w:t>
      </w:r>
      <w:r w:rsidR="00AA00E7">
        <w:rPr>
          <w:sz w:val="26"/>
          <w:szCs w:val="26"/>
        </w:rPr>
        <w:t>, daughter of Zeus and Themis</w:t>
      </w:r>
      <w:r w:rsidR="007554B3">
        <w:rPr>
          <w:sz w:val="26"/>
          <w:szCs w:val="26"/>
        </w:rPr>
        <w:t>.</w:t>
      </w:r>
      <w:r w:rsidR="00AA00E7">
        <w:rPr>
          <w:sz w:val="26"/>
          <w:szCs w:val="26"/>
        </w:rPr>
        <w:t xml:space="preserve"> Marcus Aurelius would have known her as we do today: </w:t>
      </w:r>
      <w:proofErr w:type="spellStart"/>
      <w:r w:rsidR="00AA00E7">
        <w:rPr>
          <w:sz w:val="26"/>
          <w:szCs w:val="26"/>
        </w:rPr>
        <w:t>Iustitia</w:t>
      </w:r>
      <w:proofErr w:type="spellEnd"/>
      <w:r w:rsidR="00AA00E7">
        <w:rPr>
          <w:sz w:val="26"/>
          <w:szCs w:val="26"/>
        </w:rPr>
        <w:t>—</w:t>
      </w:r>
      <w:r w:rsidR="00973AB4">
        <w:rPr>
          <w:sz w:val="26"/>
          <w:szCs w:val="26"/>
        </w:rPr>
        <w:t>or in modern English, Lady J</w:t>
      </w:r>
      <w:r w:rsidR="00AA00E7">
        <w:rPr>
          <w:sz w:val="26"/>
          <w:szCs w:val="26"/>
        </w:rPr>
        <w:t xml:space="preserve">ustice. </w:t>
      </w:r>
      <w:r w:rsidR="00E635F8">
        <w:rPr>
          <w:sz w:val="26"/>
          <w:szCs w:val="26"/>
        </w:rPr>
        <w:t xml:space="preserve">It </w:t>
      </w:r>
      <w:r w:rsidR="00094EE5">
        <w:rPr>
          <w:sz w:val="26"/>
          <w:szCs w:val="26"/>
        </w:rPr>
        <w:t>was not</w:t>
      </w:r>
      <w:r w:rsidR="00E635F8">
        <w:rPr>
          <w:sz w:val="26"/>
          <w:szCs w:val="26"/>
        </w:rPr>
        <w:t xml:space="preserve"> until after the Protestant Reformation that Lady Justice acquired perhaps her most distinctive symbol</w:t>
      </w:r>
      <w:r w:rsidR="00094EE5">
        <w:rPr>
          <w:sz w:val="26"/>
          <w:szCs w:val="26"/>
        </w:rPr>
        <w:t xml:space="preserve"> that </w:t>
      </w:r>
      <w:r w:rsidR="00596BD7">
        <w:rPr>
          <w:sz w:val="26"/>
          <w:szCs w:val="26"/>
        </w:rPr>
        <w:t>endures</w:t>
      </w:r>
      <w:r w:rsidR="00094EE5">
        <w:rPr>
          <w:sz w:val="26"/>
          <w:szCs w:val="26"/>
        </w:rPr>
        <w:t xml:space="preserve"> to the present</w:t>
      </w:r>
      <w:r w:rsidR="00E635F8">
        <w:rPr>
          <w:sz w:val="26"/>
          <w:szCs w:val="26"/>
        </w:rPr>
        <w:t>: a blindfold to remind us that we are all equal before the law.</w:t>
      </w:r>
      <w:r w:rsidR="00094EE5">
        <w:rPr>
          <w:sz w:val="26"/>
          <w:szCs w:val="26"/>
        </w:rPr>
        <w:t xml:space="preserve"> </w:t>
      </w:r>
    </w:p>
    <w:p w14:paraId="53EF42FB" w14:textId="1556D09B" w:rsidR="00094EE5" w:rsidRDefault="00596BD7" w:rsidP="00780243">
      <w:pPr>
        <w:tabs>
          <w:tab w:val="left" w:pos="0"/>
        </w:tabs>
        <w:spacing w:before="120"/>
        <w:contextualSpacing/>
        <w:jc w:val="both"/>
        <w:rPr>
          <w:sz w:val="26"/>
          <w:szCs w:val="26"/>
        </w:rPr>
      </w:pPr>
      <w:r>
        <w:rPr>
          <w:sz w:val="26"/>
          <w:szCs w:val="26"/>
        </w:rPr>
        <w:lastRenderedPageBreak/>
        <w:tab/>
      </w:r>
      <w:r w:rsidR="00094EE5">
        <w:rPr>
          <w:sz w:val="26"/>
          <w:szCs w:val="26"/>
        </w:rPr>
        <w:t xml:space="preserve">Except we </w:t>
      </w:r>
      <w:proofErr w:type="gramStart"/>
      <w:r w:rsidR="00094EE5">
        <w:rPr>
          <w:sz w:val="26"/>
          <w:szCs w:val="26"/>
        </w:rPr>
        <w:t>aren’t</w:t>
      </w:r>
      <w:proofErr w:type="gramEnd"/>
      <w:r w:rsidR="00094EE5">
        <w:rPr>
          <w:sz w:val="26"/>
          <w:szCs w:val="26"/>
        </w:rPr>
        <w:t xml:space="preserve">. </w:t>
      </w:r>
      <w:r w:rsidR="00E1563E">
        <w:rPr>
          <w:sz w:val="26"/>
          <w:szCs w:val="26"/>
        </w:rPr>
        <w:t>Some</w:t>
      </w:r>
      <w:r w:rsidR="00094EE5">
        <w:rPr>
          <w:sz w:val="26"/>
          <w:szCs w:val="26"/>
        </w:rPr>
        <w:t xml:space="preserve"> of us have money to burn on </w:t>
      </w:r>
      <w:r w:rsidR="00B1222A">
        <w:rPr>
          <w:sz w:val="26"/>
          <w:szCs w:val="26"/>
        </w:rPr>
        <w:t>costly</w:t>
      </w:r>
      <w:r w:rsidR="00094EE5">
        <w:rPr>
          <w:sz w:val="26"/>
          <w:szCs w:val="26"/>
        </w:rPr>
        <w:t xml:space="preserve"> </w:t>
      </w:r>
      <w:r w:rsidR="00B1222A">
        <w:rPr>
          <w:sz w:val="26"/>
          <w:szCs w:val="26"/>
        </w:rPr>
        <w:t xml:space="preserve">and complicated </w:t>
      </w:r>
      <w:r w:rsidR="00094EE5">
        <w:rPr>
          <w:sz w:val="26"/>
          <w:szCs w:val="26"/>
        </w:rPr>
        <w:t>motions</w:t>
      </w:r>
      <w:r w:rsidR="00E1563E">
        <w:rPr>
          <w:sz w:val="26"/>
          <w:szCs w:val="26"/>
        </w:rPr>
        <w:t xml:space="preserve"> practice</w:t>
      </w:r>
      <w:r w:rsidR="00094EE5">
        <w:rPr>
          <w:sz w:val="26"/>
          <w:szCs w:val="26"/>
        </w:rPr>
        <w:t>.</w:t>
      </w:r>
      <w:r w:rsidR="00E1563E">
        <w:rPr>
          <w:sz w:val="26"/>
          <w:szCs w:val="26"/>
        </w:rPr>
        <w:t xml:space="preserve"> Some of us can afford </w:t>
      </w:r>
      <w:r w:rsidR="00B1222A">
        <w:rPr>
          <w:sz w:val="26"/>
          <w:szCs w:val="26"/>
        </w:rPr>
        <w:t xml:space="preserve">lengthy appeals. </w:t>
      </w:r>
      <w:r w:rsidR="00160237">
        <w:rPr>
          <w:sz w:val="26"/>
          <w:szCs w:val="26"/>
        </w:rPr>
        <w:t xml:space="preserve">Some of us, </w:t>
      </w:r>
      <w:r w:rsidR="00A43897">
        <w:rPr>
          <w:sz w:val="26"/>
          <w:szCs w:val="26"/>
        </w:rPr>
        <w:t>as it were</w:t>
      </w:r>
      <w:r w:rsidR="00160237">
        <w:rPr>
          <w:sz w:val="26"/>
          <w:szCs w:val="26"/>
        </w:rPr>
        <w:t xml:space="preserve">, are more equal than others. </w:t>
      </w:r>
      <w:r w:rsidR="00DE40D8">
        <w:rPr>
          <w:sz w:val="26"/>
          <w:szCs w:val="26"/>
        </w:rPr>
        <w:t>It makes no moral or logical sense for the law to</w:t>
      </w:r>
      <w:r w:rsidR="00B1222A">
        <w:rPr>
          <w:sz w:val="26"/>
          <w:szCs w:val="26"/>
        </w:rPr>
        <w:t xml:space="preserve"> </w:t>
      </w:r>
      <w:r w:rsidR="00B72AA3">
        <w:rPr>
          <w:sz w:val="26"/>
          <w:szCs w:val="26"/>
        </w:rPr>
        <w:t>reinforce</w:t>
      </w:r>
      <w:r w:rsidR="00B1222A">
        <w:rPr>
          <w:sz w:val="26"/>
          <w:szCs w:val="26"/>
        </w:rPr>
        <w:t xml:space="preserve"> this distinction</w:t>
      </w:r>
      <w:r w:rsidR="0081225D">
        <w:rPr>
          <w:sz w:val="26"/>
          <w:szCs w:val="26"/>
        </w:rPr>
        <w:t>, least of all</w:t>
      </w:r>
      <w:r w:rsidR="00B1222A">
        <w:rPr>
          <w:sz w:val="26"/>
          <w:szCs w:val="26"/>
        </w:rPr>
        <w:t xml:space="preserve"> </w:t>
      </w:r>
      <w:r w:rsidR="00DE40D8">
        <w:rPr>
          <w:sz w:val="26"/>
          <w:szCs w:val="26"/>
        </w:rPr>
        <w:t>when a person’s liberty is at stake.</w:t>
      </w:r>
      <w:r w:rsidR="00094EE5">
        <w:rPr>
          <w:sz w:val="26"/>
          <w:szCs w:val="26"/>
        </w:rPr>
        <w:t xml:space="preserve"> </w:t>
      </w:r>
      <w:r>
        <w:rPr>
          <w:sz w:val="26"/>
          <w:szCs w:val="26"/>
        </w:rPr>
        <w:t xml:space="preserve">This Petition </w:t>
      </w:r>
      <w:r w:rsidR="00E1563E">
        <w:rPr>
          <w:sz w:val="26"/>
          <w:szCs w:val="26"/>
        </w:rPr>
        <w:t xml:space="preserve">is a meaningful step toward </w:t>
      </w:r>
      <w:r>
        <w:rPr>
          <w:sz w:val="26"/>
          <w:szCs w:val="26"/>
        </w:rPr>
        <w:t>fulfilling the promise that we all enjoy equal justice under law. It should be granted.</w:t>
      </w:r>
    </w:p>
    <w:p w14:paraId="02401DC0" w14:textId="77777777" w:rsidR="00D930D4" w:rsidRDefault="00D930D4" w:rsidP="00780243">
      <w:pPr>
        <w:tabs>
          <w:tab w:val="left" w:pos="0"/>
        </w:tabs>
        <w:spacing w:before="120"/>
        <w:jc w:val="both"/>
        <w:rPr>
          <w:sz w:val="26"/>
          <w:szCs w:val="26"/>
        </w:rPr>
      </w:pPr>
    </w:p>
    <w:p w14:paraId="2EAF06B4" w14:textId="77777777" w:rsidR="001840CE" w:rsidRPr="00EC47ED" w:rsidRDefault="001840CE" w:rsidP="00EC47ED">
      <w:pPr>
        <w:tabs>
          <w:tab w:val="left" w:pos="0"/>
        </w:tabs>
        <w:jc w:val="both"/>
        <w:rPr>
          <w:sz w:val="26"/>
          <w:szCs w:val="26"/>
        </w:rPr>
      </w:pPr>
    </w:p>
    <w:p w14:paraId="53801843" w14:textId="58D09F17" w:rsidR="0068404C" w:rsidRPr="00B741C5" w:rsidRDefault="00B741C5" w:rsidP="00247B4D">
      <w:pPr>
        <w:tabs>
          <w:tab w:val="left" w:pos="720"/>
        </w:tabs>
        <w:jc w:val="both"/>
        <w:rPr>
          <w:sz w:val="26"/>
          <w:szCs w:val="26"/>
        </w:rPr>
      </w:pPr>
      <w:r>
        <w:rPr>
          <w:sz w:val="26"/>
          <w:szCs w:val="26"/>
        </w:rPr>
        <w:tab/>
      </w:r>
      <w:r w:rsidR="00907F7B">
        <w:rPr>
          <w:sz w:val="26"/>
          <w:szCs w:val="26"/>
        </w:rPr>
        <w:t>RESPECTFULLY SUBMITTED</w:t>
      </w:r>
      <w:r>
        <w:rPr>
          <w:sz w:val="26"/>
          <w:szCs w:val="26"/>
        </w:rPr>
        <w:t xml:space="preserve"> </w:t>
      </w:r>
      <w:r w:rsidR="00213A14">
        <w:rPr>
          <w:sz w:val="26"/>
          <w:szCs w:val="26"/>
        </w:rPr>
        <w:t xml:space="preserve">this </w:t>
      </w:r>
      <w:r w:rsidR="00F4497E">
        <w:rPr>
          <w:sz w:val="26"/>
          <w:szCs w:val="26"/>
        </w:rPr>
        <w:t>2</w:t>
      </w:r>
      <w:r w:rsidR="008401F7">
        <w:rPr>
          <w:sz w:val="26"/>
          <w:szCs w:val="26"/>
        </w:rPr>
        <w:t>6</w:t>
      </w:r>
      <w:r w:rsidR="00F4497E">
        <w:rPr>
          <w:sz w:val="26"/>
          <w:szCs w:val="26"/>
        </w:rPr>
        <w:t>th</w:t>
      </w:r>
      <w:r w:rsidR="006C43D4">
        <w:rPr>
          <w:sz w:val="26"/>
          <w:szCs w:val="26"/>
        </w:rPr>
        <w:t xml:space="preserve"> </w:t>
      </w:r>
      <w:r w:rsidR="00213A14">
        <w:rPr>
          <w:sz w:val="26"/>
          <w:szCs w:val="26"/>
        </w:rPr>
        <w:t xml:space="preserve">day of </w:t>
      </w:r>
      <w:r w:rsidR="00F4497E">
        <w:rPr>
          <w:sz w:val="26"/>
          <w:szCs w:val="26"/>
        </w:rPr>
        <w:t xml:space="preserve">April </w:t>
      </w:r>
      <w:r w:rsidR="004C6BC2" w:rsidRPr="00B741C5">
        <w:rPr>
          <w:sz w:val="26"/>
          <w:szCs w:val="26"/>
        </w:rPr>
        <w:t>20</w:t>
      </w:r>
      <w:r w:rsidR="00BA0669">
        <w:rPr>
          <w:sz w:val="26"/>
          <w:szCs w:val="26"/>
        </w:rPr>
        <w:t>2</w:t>
      </w:r>
      <w:r w:rsidR="00362ED6">
        <w:rPr>
          <w:sz w:val="26"/>
          <w:szCs w:val="26"/>
        </w:rPr>
        <w:t>1</w:t>
      </w:r>
      <w:r w:rsidR="004C6BC2" w:rsidRPr="00B741C5">
        <w:rPr>
          <w:sz w:val="26"/>
          <w:szCs w:val="26"/>
        </w:rPr>
        <w:t>.</w:t>
      </w:r>
    </w:p>
    <w:p w14:paraId="21C8C6A6" w14:textId="77777777" w:rsidR="0068404C" w:rsidRPr="004C6BC2" w:rsidRDefault="0068404C" w:rsidP="00B741C5">
      <w:pPr>
        <w:pStyle w:val="ListParagraph"/>
        <w:spacing w:line="236" w:lineRule="exact"/>
        <w:ind w:left="0"/>
        <w:jc w:val="both"/>
        <w:rPr>
          <w:sz w:val="26"/>
          <w:szCs w:val="26"/>
        </w:rPr>
      </w:pPr>
    </w:p>
    <w:p w14:paraId="5B5CDEDA" w14:textId="2E799A5C" w:rsidR="004C6BC2" w:rsidRDefault="004C6BC2" w:rsidP="00B741C5">
      <w:pPr>
        <w:pStyle w:val="ListParagraph"/>
        <w:spacing w:line="236" w:lineRule="exact"/>
        <w:ind w:left="0"/>
        <w:jc w:val="both"/>
        <w:rPr>
          <w:sz w:val="26"/>
          <w:szCs w:val="26"/>
        </w:rPr>
      </w:pPr>
    </w:p>
    <w:p w14:paraId="0A237CEA" w14:textId="77777777" w:rsidR="0068404C" w:rsidRPr="004C6BC2" w:rsidRDefault="0068404C" w:rsidP="00B741C5">
      <w:pPr>
        <w:pStyle w:val="ListParagraph"/>
        <w:spacing w:line="236" w:lineRule="exact"/>
        <w:ind w:left="0"/>
        <w:jc w:val="both"/>
        <w:rPr>
          <w:sz w:val="26"/>
          <w:szCs w:val="26"/>
        </w:rPr>
      </w:pPr>
    </w:p>
    <w:p w14:paraId="14DE3FA4" w14:textId="1086D032" w:rsidR="006A015E" w:rsidRDefault="00115179" w:rsidP="0041554B">
      <w:pPr>
        <w:pStyle w:val="ListParagraph"/>
        <w:tabs>
          <w:tab w:val="left" w:pos="3960"/>
        </w:tabs>
        <w:spacing w:line="236" w:lineRule="exact"/>
        <w:ind w:left="0"/>
        <w:jc w:val="both"/>
        <w:rPr>
          <w:rFonts w:ascii="Century Schoolbook" w:hAnsi="Century Schoolbook"/>
          <w:b/>
          <w:smallCaps/>
          <w:sz w:val="26"/>
          <w:szCs w:val="26"/>
        </w:rPr>
      </w:pPr>
      <w:r>
        <w:rPr>
          <w:sz w:val="26"/>
          <w:szCs w:val="26"/>
        </w:rPr>
        <w:tab/>
      </w:r>
      <w:r w:rsidR="0068404C">
        <w:rPr>
          <w:rFonts w:ascii="Century Schoolbook" w:hAnsi="Century Schoolbook"/>
          <w:b/>
          <w:smallCaps/>
          <w:sz w:val="26"/>
          <w:szCs w:val="26"/>
        </w:rPr>
        <w:t>P</w:t>
      </w:r>
      <w:r w:rsidR="006A015E" w:rsidRPr="005263EE">
        <w:rPr>
          <w:rFonts w:ascii="Century Schoolbook" w:hAnsi="Century Schoolbook"/>
          <w:b/>
          <w:smallCaps/>
          <w:sz w:val="26"/>
          <w:szCs w:val="26"/>
        </w:rPr>
        <w:t>ima County Bar Association</w:t>
      </w:r>
    </w:p>
    <w:p w14:paraId="2D3C4661" w14:textId="77777777" w:rsidR="00290DD5" w:rsidRPr="005263EE" w:rsidRDefault="00290DD5" w:rsidP="006A015E">
      <w:pPr>
        <w:pStyle w:val="ListParagraph"/>
        <w:tabs>
          <w:tab w:val="left" w:pos="4320"/>
        </w:tabs>
        <w:spacing w:line="236" w:lineRule="exact"/>
        <w:ind w:left="0"/>
        <w:jc w:val="both"/>
        <w:rPr>
          <w:rFonts w:ascii="Century Schoolbook" w:hAnsi="Century Schoolbook"/>
          <w:b/>
          <w:smallCaps/>
          <w:sz w:val="26"/>
          <w:szCs w:val="26"/>
        </w:rPr>
      </w:pPr>
    </w:p>
    <w:p w14:paraId="3F884289" w14:textId="77777777" w:rsidR="00115179" w:rsidRDefault="00115179" w:rsidP="00115179">
      <w:pPr>
        <w:pStyle w:val="ListParagraph"/>
        <w:spacing w:line="236" w:lineRule="exact"/>
        <w:ind w:left="0"/>
        <w:jc w:val="both"/>
        <w:rPr>
          <w:sz w:val="26"/>
          <w:szCs w:val="26"/>
        </w:rPr>
      </w:pPr>
    </w:p>
    <w:p w14:paraId="696D6A98" w14:textId="20B28702" w:rsidR="00115179" w:rsidRDefault="00115179" w:rsidP="00641961">
      <w:pPr>
        <w:pStyle w:val="ListParagraph"/>
        <w:spacing w:line="240" w:lineRule="auto"/>
        <w:ind w:left="3960"/>
        <w:jc w:val="both"/>
        <w:rPr>
          <w:sz w:val="26"/>
          <w:szCs w:val="26"/>
        </w:rPr>
      </w:pPr>
      <w:r>
        <w:rPr>
          <w:sz w:val="26"/>
          <w:szCs w:val="26"/>
        </w:rPr>
        <w:t>By</w:t>
      </w:r>
      <w:r w:rsidR="006C43D4">
        <w:rPr>
          <w:sz w:val="26"/>
          <w:szCs w:val="26"/>
        </w:rPr>
        <w:t xml:space="preserve"> </w:t>
      </w:r>
      <w:r w:rsidR="006C43D4" w:rsidRPr="006C43D4">
        <w:rPr>
          <w:i/>
          <w:iCs/>
          <w:sz w:val="26"/>
          <w:szCs w:val="26"/>
          <w:u w:val="single"/>
        </w:rPr>
        <w:t>s/James W. Rappaport</w:t>
      </w:r>
    </w:p>
    <w:p w14:paraId="259F277B" w14:textId="77777777" w:rsidR="00515C65" w:rsidRDefault="00115179" w:rsidP="00641961">
      <w:pPr>
        <w:pStyle w:val="ListParagraph"/>
        <w:spacing w:line="240" w:lineRule="auto"/>
        <w:ind w:left="0"/>
        <w:jc w:val="both"/>
        <w:rPr>
          <w:rStyle w:val="Style1"/>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E619F9">
        <w:rPr>
          <w:rStyle w:val="Style1"/>
        </w:rPr>
        <w:t>James W. Rappaport</w:t>
      </w:r>
    </w:p>
    <w:p w14:paraId="65BA607D" w14:textId="77777777" w:rsidR="006A015E" w:rsidRDefault="00BE6F0F" w:rsidP="00641961">
      <w:pPr>
        <w:pStyle w:val="ListParagraph"/>
        <w:spacing w:line="240" w:lineRule="auto"/>
        <w:ind w:left="0"/>
        <w:jc w:val="both"/>
        <w:rPr>
          <w:i/>
          <w:sz w:val="26"/>
          <w:szCs w:val="26"/>
        </w:rPr>
      </w:pPr>
      <w:r>
        <w:rPr>
          <w:rStyle w:val="Style1"/>
        </w:rPr>
        <w:tab/>
      </w:r>
      <w:r>
        <w:rPr>
          <w:rStyle w:val="Style1"/>
        </w:rPr>
        <w:tab/>
      </w:r>
      <w:r>
        <w:rPr>
          <w:rStyle w:val="Style1"/>
        </w:rPr>
        <w:tab/>
      </w:r>
      <w:r>
        <w:rPr>
          <w:rStyle w:val="Style1"/>
        </w:rPr>
        <w:tab/>
      </w:r>
      <w:r>
        <w:rPr>
          <w:rStyle w:val="Style1"/>
        </w:rPr>
        <w:tab/>
      </w:r>
      <w:r w:rsidR="00115179">
        <w:rPr>
          <w:sz w:val="26"/>
          <w:szCs w:val="26"/>
        </w:rPr>
        <w:tab/>
      </w:r>
      <w:r w:rsidR="00A924BD" w:rsidRPr="00A924BD">
        <w:rPr>
          <w:i/>
          <w:sz w:val="26"/>
          <w:szCs w:val="26"/>
        </w:rPr>
        <w:t>Rules Committee Chair</w:t>
      </w:r>
    </w:p>
    <w:p w14:paraId="3A148E33" w14:textId="77777777" w:rsidR="00A924BD" w:rsidRDefault="00A924BD" w:rsidP="00641961">
      <w:pPr>
        <w:pStyle w:val="ListParagraph"/>
        <w:spacing w:line="240" w:lineRule="auto"/>
        <w:ind w:left="0"/>
        <w:jc w:val="both"/>
        <w:rPr>
          <w:i/>
          <w:sz w:val="26"/>
          <w:szCs w:val="26"/>
        </w:rPr>
      </w:pPr>
    </w:p>
    <w:p w14:paraId="36CC99B7" w14:textId="6136E601" w:rsidR="00A924BD" w:rsidRDefault="00A924BD" w:rsidP="00641961">
      <w:pPr>
        <w:pStyle w:val="ListParagraph"/>
        <w:spacing w:line="240" w:lineRule="auto"/>
        <w:ind w:left="0"/>
        <w:jc w:val="both"/>
        <w:rPr>
          <w:i/>
          <w:sz w:val="26"/>
          <w:szCs w:val="26"/>
        </w:rPr>
      </w:pPr>
    </w:p>
    <w:p w14:paraId="12228E35" w14:textId="77777777" w:rsidR="0068404C" w:rsidRDefault="0068404C" w:rsidP="00641961">
      <w:pPr>
        <w:pStyle w:val="ListParagraph"/>
        <w:spacing w:line="240" w:lineRule="auto"/>
        <w:ind w:left="0"/>
        <w:jc w:val="both"/>
        <w:rPr>
          <w:i/>
          <w:sz w:val="26"/>
          <w:szCs w:val="26"/>
        </w:rPr>
      </w:pPr>
    </w:p>
    <w:p w14:paraId="6231D95F" w14:textId="6F847D90" w:rsidR="00A924BD" w:rsidRDefault="00A924BD" w:rsidP="00641961">
      <w:pPr>
        <w:pStyle w:val="ListParagraph"/>
        <w:spacing w:line="240" w:lineRule="auto"/>
        <w:ind w:left="3960"/>
        <w:jc w:val="both"/>
        <w:rPr>
          <w:sz w:val="26"/>
          <w:szCs w:val="26"/>
        </w:rPr>
      </w:pPr>
      <w:r>
        <w:rPr>
          <w:sz w:val="26"/>
          <w:szCs w:val="26"/>
        </w:rPr>
        <w:t>By</w:t>
      </w:r>
      <w:r>
        <w:rPr>
          <w:sz w:val="26"/>
          <w:szCs w:val="26"/>
        </w:rPr>
        <w:tab/>
      </w:r>
      <w:r w:rsidR="006C43D4">
        <w:rPr>
          <w:i/>
          <w:iCs/>
          <w:sz w:val="26"/>
          <w:szCs w:val="26"/>
          <w:u w:val="single"/>
        </w:rPr>
        <w:t>s</w:t>
      </w:r>
      <w:r w:rsidR="00DB0FDE">
        <w:rPr>
          <w:i/>
          <w:iCs/>
          <w:sz w:val="26"/>
          <w:szCs w:val="26"/>
          <w:u w:val="single"/>
        </w:rPr>
        <w:t>/</w:t>
      </w:r>
      <w:r w:rsidR="00F4497E" w:rsidRPr="00F4497E">
        <w:rPr>
          <w:i/>
          <w:iCs/>
          <w:sz w:val="26"/>
          <w:szCs w:val="26"/>
          <w:u w:val="single"/>
        </w:rPr>
        <w:t xml:space="preserve"> </w:t>
      </w:r>
      <w:r w:rsidR="00F4497E" w:rsidRPr="00E571C1">
        <w:rPr>
          <w:i/>
          <w:iCs/>
          <w:sz w:val="26"/>
          <w:szCs w:val="26"/>
          <w:u w:val="single"/>
        </w:rPr>
        <w:t>Abbe M. Goncharsky</w:t>
      </w:r>
      <w:r w:rsidR="0088607C">
        <w:rPr>
          <w:i/>
          <w:iCs/>
          <w:sz w:val="26"/>
          <w:szCs w:val="26"/>
          <w:u w:val="single"/>
        </w:rPr>
        <w:t xml:space="preserve">        </w:t>
      </w:r>
    </w:p>
    <w:p w14:paraId="2D6CEDD3" w14:textId="68985A2B" w:rsidR="00A924BD" w:rsidRPr="0068404C" w:rsidRDefault="00A924BD" w:rsidP="00641961">
      <w:pPr>
        <w:pStyle w:val="ListParagraph"/>
        <w:spacing w:line="240" w:lineRule="auto"/>
        <w:ind w:left="0"/>
        <w:jc w:val="both"/>
        <w:rPr>
          <w:rStyle w:val="Style1"/>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68404C">
        <w:rPr>
          <w:rStyle w:val="Style1"/>
        </w:rPr>
        <w:t>Abbe M. Goncharsky</w:t>
      </w:r>
    </w:p>
    <w:p w14:paraId="46EC8919" w14:textId="77777777" w:rsidR="00A924BD" w:rsidRPr="00A924BD" w:rsidRDefault="00A924BD" w:rsidP="00641961">
      <w:pPr>
        <w:pStyle w:val="ListParagraph"/>
        <w:spacing w:line="240" w:lineRule="auto"/>
        <w:ind w:left="0"/>
        <w:jc w:val="both"/>
        <w:rPr>
          <w:i/>
          <w:sz w:val="26"/>
          <w:szCs w:val="26"/>
        </w:rPr>
      </w:pPr>
      <w:r>
        <w:rPr>
          <w:rStyle w:val="Style1"/>
        </w:rPr>
        <w:tab/>
      </w:r>
      <w:r>
        <w:rPr>
          <w:rStyle w:val="Style1"/>
        </w:rPr>
        <w:tab/>
      </w:r>
      <w:r>
        <w:rPr>
          <w:rStyle w:val="Style1"/>
        </w:rPr>
        <w:tab/>
      </w:r>
      <w:r>
        <w:rPr>
          <w:rStyle w:val="Style1"/>
        </w:rPr>
        <w:tab/>
      </w:r>
      <w:r>
        <w:rPr>
          <w:rStyle w:val="Style1"/>
        </w:rPr>
        <w:tab/>
      </w:r>
      <w:r>
        <w:rPr>
          <w:sz w:val="26"/>
          <w:szCs w:val="26"/>
        </w:rPr>
        <w:tab/>
      </w:r>
      <w:r>
        <w:rPr>
          <w:i/>
          <w:sz w:val="26"/>
          <w:szCs w:val="26"/>
        </w:rPr>
        <w:t>President</w:t>
      </w:r>
    </w:p>
    <w:p w14:paraId="7B546EED" w14:textId="77777777" w:rsidR="005C4E11" w:rsidRPr="00C9234D" w:rsidRDefault="005C4E11" w:rsidP="00675290">
      <w:pPr>
        <w:pStyle w:val="ListParagraph"/>
        <w:spacing w:line="236" w:lineRule="exact"/>
        <w:ind w:left="0"/>
        <w:jc w:val="both"/>
        <w:rPr>
          <w:sz w:val="26"/>
          <w:szCs w:val="26"/>
        </w:rPr>
      </w:pPr>
    </w:p>
    <w:sectPr w:rsidR="005C4E11" w:rsidRPr="00C9234D" w:rsidSect="008F1605">
      <w:headerReference w:type="default" r:id="rId8"/>
      <w:footerReference w:type="default" r:id="rId9"/>
      <w:type w:val="continuous"/>
      <w:pgSz w:w="12240" w:h="15840" w:code="1"/>
      <w:pgMar w:top="1915" w:right="720" w:bottom="1440" w:left="216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3A27B" w14:textId="77777777" w:rsidR="004460BB" w:rsidRDefault="004460BB">
      <w:r>
        <w:separator/>
      </w:r>
    </w:p>
  </w:endnote>
  <w:endnote w:type="continuationSeparator" w:id="0">
    <w:p w14:paraId="0CE3F18E" w14:textId="77777777" w:rsidR="004460BB" w:rsidRDefault="0044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58131"/>
      <w:docPartObj>
        <w:docPartGallery w:val="Page Numbers (Bottom of Page)"/>
        <w:docPartUnique/>
      </w:docPartObj>
    </w:sdtPr>
    <w:sdtEndPr>
      <w:rPr>
        <w:noProof/>
      </w:rPr>
    </w:sdtEndPr>
    <w:sdtContent>
      <w:p w14:paraId="7BB61C18" w14:textId="5D757A3E" w:rsidR="00BA79C9" w:rsidRDefault="00BA79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839EC7" w14:textId="77777777" w:rsidR="00BA79C9" w:rsidRDefault="00BA7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3A787" w14:textId="77777777" w:rsidR="004460BB" w:rsidRDefault="004460BB">
      <w:pPr>
        <w:rPr>
          <w:noProof/>
        </w:rPr>
      </w:pPr>
      <w:r>
        <w:rPr>
          <w:noProof/>
        </w:rPr>
        <w:separator/>
      </w:r>
    </w:p>
  </w:footnote>
  <w:footnote w:type="continuationSeparator" w:id="0">
    <w:p w14:paraId="2838426C" w14:textId="77777777" w:rsidR="004460BB" w:rsidRDefault="004460BB">
      <w:r>
        <w:continuationSeparator/>
      </w:r>
    </w:p>
  </w:footnote>
  <w:footnote w:id="1">
    <w:p w14:paraId="7B1B77C0" w14:textId="406430F7" w:rsidR="007841AE" w:rsidRPr="0074070B" w:rsidRDefault="007841AE" w:rsidP="007841AE">
      <w:pPr>
        <w:pStyle w:val="FootnoteText"/>
        <w:jc w:val="both"/>
        <w:rPr>
          <w:sz w:val="26"/>
          <w:szCs w:val="26"/>
        </w:rPr>
      </w:pPr>
      <w:r w:rsidRPr="0074070B">
        <w:rPr>
          <w:rStyle w:val="FootnoteReference"/>
          <w:sz w:val="26"/>
          <w:szCs w:val="26"/>
        </w:rPr>
        <w:footnoteRef/>
      </w:r>
      <w:r w:rsidRPr="0074070B">
        <w:rPr>
          <w:sz w:val="26"/>
          <w:szCs w:val="26"/>
        </w:rPr>
        <w:t xml:space="preserve"> A prosecutor raised a potential issue with the Pima County Bar Association Rules Committee, viz., that the proposed amendment to Ariz. R. Crim. P. 7.4 gives too little time to misdemeanor prosecutors, particularly in smaller jurisdictions with only one attorney. </w:t>
      </w:r>
      <w:r w:rsidR="0074070B" w:rsidRPr="0074070B">
        <w:rPr>
          <w:sz w:val="26"/>
          <w:szCs w:val="26"/>
        </w:rPr>
        <w:t xml:space="preserve">This is </w:t>
      </w:r>
      <w:r w:rsidR="006D328B">
        <w:rPr>
          <w:sz w:val="26"/>
          <w:szCs w:val="26"/>
        </w:rPr>
        <w:t>not an unreasonable concern</w:t>
      </w:r>
      <w:r w:rsidR="0074070B" w:rsidRPr="0074070B">
        <w:rPr>
          <w:sz w:val="26"/>
          <w:szCs w:val="26"/>
        </w:rPr>
        <w:t xml:space="preserve">. </w:t>
      </w:r>
      <w:r w:rsidRPr="0074070B">
        <w:rPr>
          <w:sz w:val="26"/>
          <w:szCs w:val="26"/>
        </w:rPr>
        <w:t xml:space="preserve">As such, the Pima County Bar Association recommends that bail review hearings in misdemeanors be required within seven days and not five as recommended by the Petitioner. </w:t>
      </w:r>
    </w:p>
  </w:footnote>
  <w:footnote w:id="2">
    <w:p w14:paraId="69775836" w14:textId="09D9E13E" w:rsidR="00A54B2C" w:rsidRDefault="00A54B2C" w:rsidP="00A54B2C">
      <w:pPr>
        <w:pStyle w:val="FootnoteText"/>
        <w:jc w:val="both"/>
      </w:pPr>
      <w:r w:rsidRPr="00A54B2C">
        <w:rPr>
          <w:rStyle w:val="FootnoteReference"/>
          <w:sz w:val="26"/>
          <w:szCs w:val="26"/>
        </w:rPr>
        <w:footnoteRef/>
      </w:r>
      <w:r>
        <w:rPr>
          <w:sz w:val="26"/>
          <w:szCs w:val="26"/>
        </w:rPr>
        <w:t xml:space="preserve"> </w:t>
      </w:r>
      <w:r w:rsidRPr="00A54B2C">
        <w:rPr>
          <w:sz w:val="26"/>
          <w:szCs w:val="26"/>
        </w:rPr>
        <w:t>One of fiction’s great closing arguments</w:t>
      </w:r>
      <w:r w:rsidR="00C236EA">
        <w:rPr>
          <w:sz w:val="26"/>
          <w:szCs w:val="26"/>
        </w:rPr>
        <w:t xml:space="preserve"> captures the essence of adversarial justice</w:t>
      </w:r>
      <w:r w:rsidRPr="00A54B2C">
        <w:rPr>
          <w:sz w:val="26"/>
          <w:szCs w:val="26"/>
        </w:rPr>
        <w:t>: “Your honor, a courtroom is a crucible. In it we burn away irrelevancies until we are left with a pure product: the truth for all time.</w:t>
      </w:r>
      <w:r w:rsidR="00E1563E">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50D0" w14:textId="77777777" w:rsidR="00BA79C9" w:rsidRPr="004C2142" w:rsidRDefault="00BA79C9" w:rsidP="004C2142">
    <w:pPr>
      <w:pStyle w:val="Header"/>
      <w:tabs>
        <w:tab w:val="clear" w:pos="4320"/>
      </w:tabs>
      <w:spacing w:line="240" w:lineRule="auto"/>
      <w:rPr>
        <w:i/>
      </w:rPr>
    </w:pPr>
    <w:r>
      <w:rPr>
        <w:noProof/>
      </w:rPr>
      <mc:AlternateContent>
        <mc:Choice Requires="wps">
          <w:drawing>
            <wp:anchor distT="0" distB="0" distL="114300" distR="114300" simplePos="0" relativeHeight="251666944" behindDoc="0" locked="0" layoutInCell="1" allowOverlap="1" wp14:anchorId="28891FEF" wp14:editId="2F9ADA8F">
              <wp:simplePos x="0" y="0"/>
              <wp:positionH relativeFrom="column">
                <wp:posOffset>-1163320</wp:posOffset>
              </wp:positionH>
              <wp:positionV relativeFrom="paragraph">
                <wp:posOffset>3593796</wp:posOffset>
              </wp:positionV>
              <wp:extent cx="971550" cy="2048786"/>
              <wp:effectExtent l="0" t="0" r="0" b="889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048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EA375" w14:textId="77777777" w:rsidR="00BA79C9" w:rsidRPr="00FD2A80" w:rsidRDefault="00BA79C9" w:rsidP="00EC177C">
                          <w:pPr>
                            <w:spacing w:line="240" w:lineRule="auto"/>
                            <w:jc w:val="center"/>
                            <w:rPr>
                              <w:rFonts w:ascii="Garamond" w:hAnsi="Garamond"/>
                              <w:smallCaps/>
                              <w:sz w:val="26"/>
                              <w:szCs w:val="2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91FEF" id="_x0000_t202" coordsize="21600,21600" o:spt="202" path="m,l,21600r21600,l21600,xe">
              <v:stroke joinstyle="miter"/>
              <v:path gradientshapeok="t" o:connecttype="rect"/>
            </v:shapetype>
            <v:shape id="Text Box 7" o:spid="_x0000_s1026" type="#_x0000_t202" style="position:absolute;margin-left:-91.6pt;margin-top:283pt;width:76.5pt;height:161.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" filled="f" stroked="f">
              <v:textbox style="layout-flow:vertical;mso-layout-flow-alt:bottom-to-top">
                <w:txbxContent>
                  <w:p w14:paraId="01BEA375" w14:textId="77777777" w:rsidR="00BA79C9" w:rsidRPr="00FD2A80" w:rsidRDefault="00BA79C9" w:rsidP="00EC177C">
                    <w:pPr>
                      <w:spacing w:line="240" w:lineRule="auto"/>
                      <w:jc w:val="center"/>
                      <w:rPr>
                        <w:rFonts w:ascii="Garamond" w:hAnsi="Garamond"/>
                        <w:smallCaps/>
                        <w:sz w:val="26"/>
                        <w:szCs w:val="26"/>
                      </w:rPr>
                    </w:pP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62BF6568" wp14:editId="63A22F3B">
              <wp:simplePos x="0" y="0"/>
              <wp:positionH relativeFrom="margin">
                <wp:posOffset>-640080</wp:posOffset>
              </wp:positionH>
              <wp:positionV relativeFrom="margin">
                <wp:posOffset>0</wp:posOffset>
              </wp:positionV>
              <wp:extent cx="457200" cy="7927975"/>
              <wp:effectExtent l="0" t="0" r="1905"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92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86B05" w14:textId="77777777" w:rsidR="00BA79C9" w:rsidRPr="00374AC1" w:rsidRDefault="00BA79C9" w:rsidP="00F85E94">
                          <w:pPr>
                            <w:jc w:val="right"/>
                            <w:rPr>
                              <w:sz w:val="24"/>
                              <w:szCs w:val="24"/>
                            </w:rPr>
                          </w:pPr>
                          <w:r w:rsidRPr="00374AC1">
                            <w:rPr>
                              <w:sz w:val="24"/>
                              <w:szCs w:val="24"/>
                            </w:rPr>
                            <w:t>1</w:t>
                          </w:r>
                        </w:p>
                        <w:p w14:paraId="029E7C3F" w14:textId="77777777" w:rsidR="00BA79C9" w:rsidRPr="00374AC1" w:rsidRDefault="00BA79C9" w:rsidP="00F85E94">
                          <w:pPr>
                            <w:jc w:val="right"/>
                            <w:rPr>
                              <w:sz w:val="24"/>
                              <w:szCs w:val="24"/>
                            </w:rPr>
                          </w:pPr>
                          <w:r w:rsidRPr="00374AC1">
                            <w:rPr>
                              <w:sz w:val="24"/>
                              <w:szCs w:val="24"/>
                            </w:rPr>
                            <w:t>2</w:t>
                          </w:r>
                        </w:p>
                        <w:p w14:paraId="15113486" w14:textId="77777777" w:rsidR="00BA79C9" w:rsidRPr="00374AC1" w:rsidRDefault="00BA79C9" w:rsidP="00F85E94">
                          <w:pPr>
                            <w:jc w:val="right"/>
                            <w:rPr>
                              <w:sz w:val="24"/>
                              <w:szCs w:val="24"/>
                            </w:rPr>
                          </w:pPr>
                          <w:r w:rsidRPr="00374AC1">
                            <w:rPr>
                              <w:sz w:val="24"/>
                              <w:szCs w:val="24"/>
                            </w:rPr>
                            <w:t>3</w:t>
                          </w:r>
                        </w:p>
                        <w:p w14:paraId="5018BA48" w14:textId="77777777" w:rsidR="00BA79C9" w:rsidRPr="00374AC1" w:rsidRDefault="00BA79C9" w:rsidP="00F85E94">
                          <w:pPr>
                            <w:jc w:val="right"/>
                            <w:rPr>
                              <w:sz w:val="24"/>
                              <w:szCs w:val="24"/>
                            </w:rPr>
                          </w:pPr>
                          <w:r w:rsidRPr="00374AC1">
                            <w:rPr>
                              <w:sz w:val="24"/>
                              <w:szCs w:val="24"/>
                            </w:rPr>
                            <w:t>4</w:t>
                          </w:r>
                        </w:p>
                        <w:p w14:paraId="5FAF3AD4" w14:textId="77777777" w:rsidR="00BA79C9" w:rsidRPr="00374AC1" w:rsidRDefault="00BA79C9" w:rsidP="00F85E94">
                          <w:pPr>
                            <w:jc w:val="right"/>
                            <w:rPr>
                              <w:sz w:val="24"/>
                              <w:szCs w:val="24"/>
                            </w:rPr>
                          </w:pPr>
                          <w:r w:rsidRPr="00374AC1">
                            <w:rPr>
                              <w:sz w:val="24"/>
                              <w:szCs w:val="24"/>
                            </w:rPr>
                            <w:t>5</w:t>
                          </w:r>
                        </w:p>
                        <w:p w14:paraId="6070B0EE" w14:textId="77777777" w:rsidR="00BA79C9" w:rsidRPr="00374AC1" w:rsidRDefault="00BA79C9" w:rsidP="00F85E94">
                          <w:pPr>
                            <w:jc w:val="right"/>
                            <w:rPr>
                              <w:sz w:val="24"/>
                              <w:szCs w:val="24"/>
                            </w:rPr>
                          </w:pPr>
                          <w:r w:rsidRPr="00374AC1">
                            <w:rPr>
                              <w:sz w:val="24"/>
                              <w:szCs w:val="24"/>
                            </w:rPr>
                            <w:t>6</w:t>
                          </w:r>
                        </w:p>
                        <w:p w14:paraId="5E407319" w14:textId="77777777" w:rsidR="00BA79C9" w:rsidRPr="00374AC1" w:rsidRDefault="00BA79C9" w:rsidP="00F85E94">
                          <w:pPr>
                            <w:jc w:val="right"/>
                            <w:rPr>
                              <w:sz w:val="24"/>
                              <w:szCs w:val="24"/>
                            </w:rPr>
                          </w:pPr>
                          <w:r w:rsidRPr="00374AC1">
                            <w:rPr>
                              <w:sz w:val="24"/>
                              <w:szCs w:val="24"/>
                            </w:rPr>
                            <w:t>7</w:t>
                          </w:r>
                        </w:p>
                        <w:p w14:paraId="698C81B6" w14:textId="77777777" w:rsidR="00BA79C9" w:rsidRDefault="00BA79C9" w:rsidP="00F85E94">
                          <w:pPr>
                            <w:jc w:val="right"/>
                            <w:rPr>
                              <w:sz w:val="24"/>
                              <w:szCs w:val="24"/>
                            </w:rPr>
                          </w:pPr>
                          <w:r w:rsidRPr="00374AC1">
                            <w:rPr>
                              <w:sz w:val="24"/>
                              <w:szCs w:val="24"/>
                            </w:rPr>
                            <w:t>8</w:t>
                          </w:r>
                        </w:p>
                        <w:p w14:paraId="4E591814" w14:textId="77777777" w:rsidR="00BA79C9" w:rsidRPr="00374AC1" w:rsidRDefault="00BA79C9" w:rsidP="00F85E94">
                          <w:pPr>
                            <w:jc w:val="right"/>
                            <w:rPr>
                              <w:sz w:val="24"/>
                              <w:szCs w:val="24"/>
                            </w:rPr>
                          </w:pPr>
                          <w:r>
                            <w:rPr>
                              <w:sz w:val="24"/>
                              <w:szCs w:val="24"/>
                            </w:rPr>
                            <w:t>9</w:t>
                          </w:r>
                        </w:p>
                        <w:p w14:paraId="4AFDA5DC" w14:textId="77777777" w:rsidR="00BA79C9" w:rsidRPr="00374AC1" w:rsidRDefault="00BA79C9" w:rsidP="00F85E94">
                          <w:pPr>
                            <w:jc w:val="right"/>
                            <w:rPr>
                              <w:sz w:val="24"/>
                              <w:szCs w:val="24"/>
                            </w:rPr>
                          </w:pPr>
                          <w:r w:rsidRPr="00374AC1">
                            <w:rPr>
                              <w:sz w:val="24"/>
                              <w:szCs w:val="24"/>
                            </w:rPr>
                            <w:t>10</w:t>
                          </w:r>
                        </w:p>
                        <w:p w14:paraId="7FD0C6A7" w14:textId="77777777" w:rsidR="00BA79C9" w:rsidRPr="00374AC1" w:rsidRDefault="00BA79C9" w:rsidP="00F85E94">
                          <w:pPr>
                            <w:jc w:val="right"/>
                            <w:rPr>
                              <w:sz w:val="24"/>
                              <w:szCs w:val="24"/>
                            </w:rPr>
                          </w:pPr>
                          <w:r w:rsidRPr="00374AC1">
                            <w:rPr>
                              <w:sz w:val="24"/>
                              <w:szCs w:val="24"/>
                            </w:rPr>
                            <w:t>11</w:t>
                          </w:r>
                        </w:p>
                        <w:p w14:paraId="0761FDCA" w14:textId="77777777" w:rsidR="00BA79C9" w:rsidRPr="00374AC1" w:rsidRDefault="00BA79C9" w:rsidP="00F85E94">
                          <w:pPr>
                            <w:jc w:val="right"/>
                            <w:rPr>
                              <w:sz w:val="24"/>
                              <w:szCs w:val="24"/>
                            </w:rPr>
                          </w:pPr>
                          <w:r w:rsidRPr="00374AC1">
                            <w:rPr>
                              <w:sz w:val="24"/>
                              <w:szCs w:val="24"/>
                            </w:rPr>
                            <w:t>12</w:t>
                          </w:r>
                        </w:p>
                        <w:p w14:paraId="5551F171" w14:textId="77777777" w:rsidR="00BA79C9" w:rsidRPr="00374AC1" w:rsidRDefault="00BA79C9" w:rsidP="00F85E94">
                          <w:pPr>
                            <w:jc w:val="right"/>
                            <w:rPr>
                              <w:sz w:val="24"/>
                              <w:szCs w:val="24"/>
                            </w:rPr>
                          </w:pPr>
                          <w:r w:rsidRPr="00374AC1">
                            <w:rPr>
                              <w:sz w:val="24"/>
                              <w:szCs w:val="24"/>
                            </w:rPr>
                            <w:t>13</w:t>
                          </w:r>
                        </w:p>
                        <w:p w14:paraId="43A86BB2" w14:textId="77777777" w:rsidR="00BA79C9" w:rsidRPr="00374AC1" w:rsidRDefault="00BA79C9" w:rsidP="00F85E94">
                          <w:pPr>
                            <w:jc w:val="right"/>
                            <w:rPr>
                              <w:sz w:val="24"/>
                              <w:szCs w:val="24"/>
                            </w:rPr>
                          </w:pPr>
                          <w:r w:rsidRPr="00374AC1">
                            <w:rPr>
                              <w:sz w:val="24"/>
                              <w:szCs w:val="24"/>
                            </w:rPr>
                            <w:t>14</w:t>
                          </w:r>
                        </w:p>
                        <w:p w14:paraId="2F3857DE" w14:textId="77777777" w:rsidR="00BA79C9" w:rsidRPr="00374AC1" w:rsidRDefault="00BA79C9" w:rsidP="00F85E94">
                          <w:pPr>
                            <w:jc w:val="right"/>
                            <w:rPr>
                              <w:sz w:val="24"/>
                              <w:szCs w:val="24"/>
                            </w:rPr>
                          </w:pPr>
                          <w:r w:rsidRPr="00374AC1">
                            <w:rPr>
                              <w:sz w:val="24"/>
                              <w:szCs w:val="24"/>
                            </w:rPr>
                            <w:t>15</w:t>
                          </w:r>
                        </w:p>
                        <w:p w14:paraId="1F8FAF13" w14:textId="77777777" w:rsidR="00BA79C9" w:rsidRPr="00374AC1" w:rsidRDefault="00BA79C9" w:rsidP="00F85E94">
                          <w:pPr>
                            <w:jc w:val="right"/>
                            <w:rPr>
                              <w:sz w:val="24"/>
                              <w:szCs w:val="24"/>
                            </w:rPr>
                          </w:pPr>
                          <w:r w:rsidRPr="00374AC1">
                            <w:rPr>
                              <w:sz w:val="24"/>
                              <w:szCs w:val="24"/>
                            </w:rPr>
                            <w:t>16</w:t>
                          </w:r>
                        </w:p>
                        <w:p w14:paraId="663C340E" w14:textId="77777777" w:rsidR="00BA79C9" w:rsidRPr="00374AC1" w:rsidRDefault="00BA79C9" w:rsidP="00F85E94">
                          <w:pPr>
                            <w:jc w:val="right"/>
                            <w:rPr>
                              <w:sz w:val="24"/>
                              <w:szCs w:val="24"/>
                            </w:rPr>
                          </w:pPr>
                          <w:r w:rsidRPr="00374AC1">
                            <w:rPr>
                              <w:sz w:val="24"/>
                              <w:szCs w:val="24"/>
                            </w:rPr>
                            <w:t>17</w:t>
                          </w:r>
                        </w:p>
                        <w:p w14:paraId="2EA5FA38" w14:textId="77777777" w:rsidR="00BA79C9" w:rsidRPr="00374AC1" w:rsidRDefault="00BA79C9" w:rsidP="00F85E94">
                          <w:pPr>
                            <w:jc w:val="right"/>
                            <w:rPr>
                              <w:sz w:val="24"/>
                              <w:szCs w:val="24"/>
                            </w:rPr>
                          </w:pPr>
                          <w:r w:rsidRPr="00374AC1">
                            <w:rPr>
                              <w:sz w:val="24"/>
                              <w:szCs w:val="24"/>
                            </w:rPr>
                            <w:t>18</w:t>
                          </w:r>
                        </w:p>
                        <w:p w14:paraId="307CF6DC" w14:textId="77777777" w:rsidR="00BA79C9" w:rsidRPr="00374AC1" w:rsidRDefault="00BA79C9" w:rsidP="00F85E94">
                          <w:pPr>
                            <w:jc w:val="right"/>
                            <w:rPr>
                              <w:sz w:val="24"/>
                              <w:szCs w:val="24"/>
                            </w:rPr>
                          </w:pPr>
                          <w:r w:rsidRPr="00374AC1">
                            <w:rPr>
                              <w:sz w:val="24"/>
                              <w:szCs w:val="24"/>
                            </w:rPr>
                            <w:t>19</w:t>
                          </w:r>
                        </w:p>
                        <w:p w14:paraId="45171875" w14:textId="77777777" w:rsidR="00BA79C9" w:rsidRPr="00374AC1" w:rsidRDefault="00BA79C9" w:rsidP="00F85E94">
                          <w:pPr>
                            <w:jc w:val="right"/>
                            <w:rPr>
                              <w:sz w:val="24"/>
                              <w:szCs w:val="24"/>
                            </w:rPr>
                          </w:pPr>
                          <w:r w:rsidRPr="00374AC1">
                            <w:rPr>
                              <w:sz w:val="24"/>
                              <w:szCs w:val="24"/>
                            </w:rPr>
                            <w:t>20</w:t>
                          </w:r>
                        </w:p>
                        <w:p w14:paraId="221225BC" w14:textId="77777777" w:rsidR="00BA79C9" w:rsidRPr="00374AC1" w:rsidRDefault="00BA79C9" w:rsidP="00F85E94">
                          <w:pPr>
                            <w:jc w:val="right"/>
                            <w:rPr>
                              <w:sz w:val="24"/>
                              <w:szCs w:val="24"/>
                            </w:rPr>
                          </w:pPr>
                          <w:r w:rsidRPr="00374AC1">
                            <w:rPr>
                              <w:sz w:val="24"/>
                              <w:szCs w:val="24"/>
                            </w:rPr>
                            <w:t>21</w:t>
                          </w:r>
                        </w:p>
                        <w:p w14:paraId="2D3E5FFC" w14:textId="77777777" w:rsidR="00BA79C9" w:rsidRPr="00374AC1" w:rsidRDefault="00BA79C9" w:rsidP="00F85E94">
                          <w:pPr>
                            <w:jc w:val="right"/>
                            <w:rPr>
                              <w:sz w:val="24"/>
                              <w:szCs w:val="24"/>
                            </w:rPr>
                          </w:pPr>
                          <w:r w:rsidRPr="00374AC1">
                            <w:rPr>
                              <w:sz w:val="24"/>
                              <w:szCs w:val="24"/>
                            </w:rPr>
                            <w:t>22</w:t>
                          </w:r>
                        </w:p>
                        <w:p w14:paraId="4CF51359" w14:textId="77777777" w:rsidR="00BA79C9" w:rsidRPr="00374AC1" w:rsidRDefault="00BA79C9" w:rsidP="00F85E94">
                          <w:pPr>
                            <w:jc w:val="right"/>
                            <w:rPr>
                              <w:sz w:val="24"/>
                              <w:szCs w:val="24"/>
                            </w:rPr>
                          </w:pPr>
                          <w:r w:rsidRPr="00374AC1">
                            <w:rPr>
                              <w:sz w:val="24"/>
                              <w:szCs w:val="24"/>
                            </w:rPr>
                            <w:t>23</w:t>
                          </w:r>
                        </w:p>
                        <w:p w14:paraId="70F41E23" w14:textId="77777777" w:rsidR="00BA79C9" w:rsidRPr="00374AC1" w:rsidRDefault="00BA79C9" w:rsidP="00F85E94">
                          <w:pPr>
                            <w:jc w:val="right"/>
                            <w:rPr>
                              <w:sz w:val="24"/>
                              <w:szCs w:val="24"/>
                            </w:rPr>
                          </w:pPr>
                          <w:r w:rsidRPr="00374AC1">
                            <w:rPr>
                              <w:sz w:val="24"/>
                              <w:szCs w:val="24"/>
                            </w:rPr>
                            <w:t>24</w:t>
                          </w:r>
                        </w:p>
                        <w:p w14:paraId="603518A1" w14:textId="77777777" w:rsidR="00BA79C9" w:rsidRPr="00374AC1" w:rsidRDefault="00BA79C9" w:rsidP="00F85E94">
                          <w:pPr>
                            <w:jc w:val="right"/>
                            <w:rPr>
                              <w:sz w:val="24"/>
                              <w:szCs w:val="24"/>
                            </w:rPr>
                          </w:pPr>
                          <w:r w:rsidRPr="00374AC1">
                            <w:rPr>
                              <w:sz w:val="24"/>
                              <w:szCs w:val="24"/>
                            </w:rPr>
                            <w:t>25</w:t>
                          </w:r>
                        </w:p>
                        <w:p w14:paraId="6FFEB253" w14:textId="77777777" w:rsidR="00BA79C9" w:rsidRPr="00374AC1" w:rsidRDefault="00BA79C9" w:rsidP="00F85E94">
                          <w:pPr>
                            <w:jc w:val="right"/>
                            <w:rPr>
                              <w:sz w:val="24"/>
                              <w:szCs w:val="24"/>
                            </w:rPr>
                          </w:pPr>
                          <w:r w:rsidRPr="00374AC1">
                            <w:rPr>
                              <w:sz w:val="24"/>
                              <w:szCs w:val="24"/>
                            </w:rPr>
                            <w:t>26</w:t>
                          </w:r>
                        </w:p>
                        <w:p w14:paraId="190C1231" w14:textId="77777777" w:rsidR="00BA79C9" w:rsidRDefault="00BA79C9" w:rsidP="00F85E94">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62BF6568" id="LineNumbers" o:spid="_x0000_s1027" type="#_x0000_t202" style="position:absolute;margin-left:-50.4pt;margin-top:0;width:36pt;height:624.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" stroked="f">
              <v:textbox inset="0,0,0,0">
                <w:txbxContent>
                  <w:p w14:paraId="2D286B05" w14:textId="77777777" w:rsidR="00BA79C9" w:rsidRPr="00374AC1" w:rsidRDefault="00BA79C9" w:rsidP="00F85E94">
                    <w:pPr>
                      <w:jc w:val="right"/>
                      <w:rPr>
                        <w:sz w:val="24"/>
                        <w:szCs w:val="24"/>
                      </w:rPr>
                    </w:pPr>
                    <w:r w:rsidRPr="00374AC1">
                      <w:rPr>
                        <w:sz w:val="24"/>
                        <w:szCs w:val="24"/>
                      </w:rPr>
                      <w:t>1</w:t>
                    </w:r>
                  </w:p>
                  <w:p w14:paraId="029E7C3F" w14:textId="77777777" w:rsidR="00BA79C9" w:rsidRPr="00374AC1" w:rsidRDefault="00BA79C9" w:rsidP="00F85E94">
                    <w:pPr>
                      <w:jc w:val="right"/>
                      <w:rPr>
                        <w:sz w:val="24"/>
                        <w:szCs w:val="24"/>
                      </w:rPr>
                    </w:pPr>
                    <w:r w:rsidRPr="00374AC1">
                      <w:rPr>
                        <w:sz w:val="24"/>
                        <w:szCs w:val="24"/>
                      </w:rPr>
                      <w:t>2</w:t>
                    </w:r>
                  </w:p>
                  <w:p w14:paraId="15113486" w14:textId="77777777" w:rsidR="00BA79C9" w:rsidRPr="00374AC1" w:rsidRDefault="00BA79C9" w:rsidP="00F85E94">
                    <w:pPr>
                      <w:jc w:val="right"/>
                      <w:rPr>
                        <w:sz w:val="24"/>
                        <w:szCs w:val="24"/>
                      </w:rPr>
                    </w:pPr>
                    <w:r w:rsidRPr="00374AC1">
                      <w:rPr>
                        <w:sz w:val="24"/>
                        <w:szCs w:val="24"/>
                      </w:rPr>
                      <w:t>3</w:t>
                    </w:r>
                  </w:p>
                  <w:p w14:paraId="5018BA48" w14:textId="77777777" w:rsidR="00BA79C9" w:rsidRPr="00374AC1" w:rsidRDefault="00BA79C9" w:rsidP="00F85E94">
                    <w:pPr>
                      <w:jc w:val="right"/>
                      <w:rPr>
                        <w:sz w:val="24"/>
                        <w:szCs w:val="24"/>
                      </w:rPr>
                    </w:pPr>
                    <w:r w:rsidRPr="00374AC1">
                      <w:rPr>
                        <w:sz w:val="24"/>
                        <w:szCs w:val="24"/>
                      </w:rPr>
                      <w:t>4</w:t>
                    </w:r>
                  </w:p>
                  <w:p w14:paraId="5FAF3AD4" w14:textId="77777777" w:rsidR="00BA79C9" w:rsidRPr="00374AC1" w:rsidRDefault="00BA79C9" w:rsidP="00F85E94">
                    <w:pPr>
                      <w:jc w:val="right"/>
                      <w:rPr>
                        <w:sz w:val="24"/>
                        <w:szCs w:val="24"/>
                      </w:rPr>
                    </w:pPr>
                    <w:r w:rsidRPr="00374AC1">
                      <w:rPr>
                        <w:sz w:val="24"/>
                        <w:szCs w:val="24"/>
                      </w:rPr>
                      <w:t>5</w:t>
                    </w:r>
                  </w:p>
                  <w:p w14:paraId="6070B0EE" w14:textId="77777777" w:rsidR="00BA79C9" w:rsidRPr="00374AC1" w:rsidRDefault="00BA79C9" w:rsidP="00F85E94">
                    <w:pPr>
                      <w:jc w:val="right"/>
                      <w:rPr>
                        <w:sz w:val="24"/>
                        <w:szCs w:val="24"/>
                      </w:rPr>
                    </w:pPr>
                    <w:r w:rsidRPr="00374AC1">
                      <w:rPr>
                        <w:sz w:val="24"/>
                        <w:szCs w:val="24"/>
                      </w:rPr>
                      <w:t>6</w:t>
                    </w:r>
                  </w:p>
                  <w:p w14:paraId="5E407319" w14:textId="77777777" w:rsidR="00BA79C9" w:rsidRPr="00374AC1" w:rsidRDefault="00BA79C9" w:rsidP="00F85E94">
                    <w:pPr>
                      <w:jc w:val="right"/>
                      <w:rPr>
                        <w:sz w:val="24"/>
                        <w:szCs w:val="24"/>
                      </w:rPr>
                    </w:pPr>
                    <w:r w:rsidRPr="00374AC1">
                      <w:rPr>
                        <w:sz w:val="24"/>
                        <w:szCs w:val="24"/>
                      </w:rPr>
                      <w:t>7</w:t>
                    </w:r>
                  </w:p>
                  <w:p w14:paraId="698C81B6" w14:textId="77777777" w:rsidR="00BA79C9" w:rsidRDefault="00BA79C9" w:rsidP="00F85E94">
                    <w:pPr>
                      <w:jc w:val="right"/>
                      <w:rPr>
                        <w:sz w:val="24"/>
                        <w:szCs w:val="24"/>
                      </w:rPr>
                    </w:pPr>
                    <w:r w:rsidRPr="00374AC1">
                      <w:rPr>
                        <w:sz w:val="24"/>
                        <w:szCs w:val="24"/>
                      </w:rPr>
                      <w:t>8</w:t>
                    </w:r>
                  </w:p>
                  <w:p w14:paraId="4E591814" w14:textId="77777777" w:rsidR="00BA79C9" w:rsidRPr="00374AC1" w:rsidRDefault="00BA79C9" w:rsidP="00F85E94">
                    <w:pPr>
                      <w:jc w:val="right"/>
                      <w:rPr>
                        <w:sz w:val="24"/>
                        <w:szCs w:val="24"/>
                      </w:rPr>
                    </w:pPr>
                    <w:r>
                      <w:rPr>
                        <w:sz w:val="24"/>
                        <w:szCs w:val="24"/>
                      </w:rPr>
                      <w:t>9</w:t>
                    </w:r>
                  </w:p>
                  <w:p w14:paraId="4AFDA5DC" w14:textId="77777777" w:rsidR="00BA79C9" w:rsidRPr="00374AC1" w:rsidRDefault="00BA79C9" w:rsidP="00F85E94">
                    <w:pPr>
                      <w:jc w:val="right"/>
                      <w:rPr>
                        <w:sz w:val="24"/>
                        <w:szCs w:val="24"/>
                      </w:rPr>
                    </w:pPr>
                    <w:r w:rsidRPr="00374AC1">
                      <w:rPr>
                        <w:sz w:val="24"/>
                        <w:szCs w:val="24"/>
                      </w:rPr>
                      <w:t>10</w:t>
                    </w:r>
                  </w:p>
                  <w:p w14:paraId="7FD0C6A7" w14:textId="77777777" w:rsidR="00BA79C9" w:rsidRPr="00374AC1" w:rsidRDefault="00BA79C9" w:rsidP="00F85E94">
                    <w:pPr>
                      <w:jc w:val="right"/>
                      <w:rPr>
                        <w:sz w:val="24"/>
                        <w:szCs w:val="24"/>
                      </w:rPr>
                    </w:pPr>
                    <w:r w:rsidRPr="00374AC1">
                      <w:rPr>
                        <w:sz w:val="24"/>
                        <w:szCs w:val="24"/>
                      </w:rPr>
                      <w:t>11</w:t>
                    </w:r>
                  </w:p>
                  <w:p w14:paraId="0761FDCA" w14:textId="77777777" w:rsidR="00BA79C9" w:rsidRPr="00374AC1" w:rsidRDefault="00BA79C9" w:rsidP="00F85E94">
                    <w:pPr>
                      <w:jc w:val="right"/>
                      <w:rPr>
                        <w:sz w:val="24"/>
                        <w:szCs w:val="24"/>
                      </w:rPr>
                    </w:pPr>
                    <w:r w:rsidRPr="00374AC1">
                      <w:rPr>
                        <w:sz w:val="24"/>
                        <w:szCs w:val="24"/>
                      </w:rPr>
                      <w:t>12</w:t>
                    </w:r>
                  </w:p>
                  <w:p w14:paraId="5551F171" w14:textId="77777777" w:rsidR="00BA79C9" w:rsidRPr="00374AC1" w:rsidRDefault="00BA79C9" w:rsidP="00F85E94">
                    <w:pPr>
                      <w:jc w:val="right"/>
                      <w:rPr>
                        <w:sz w:val="24"/>
                        <w:szCs w:val="24"/>
                      </w:rPr>
                    </w:pPr>
                    <w:r w:rsidRPr="00374AC1">
                      <w:rPr>
                        <w:sz w:val="24"/>
                        <w:szCs w:val="24"/>
                      </w:rPr>
                      <w:t>13</w:t>
                    </w:r>
                  </w:p>
                  <w:p w14:paraId="43A86BB2" w14:textId="77777777" w:rsidR="00BA79C9" w:rsidRPr="00374AC1" w:rsidRDefault="00BA79C9" w:rsidP="00F85E94">
                    <w:pPr>
                      <w:jc w:val="right"/>
                      <w:rPr>
                        <w:sz w:val="24"/>
                        <w:szCs w:val="24"/>
                      </w:rPr>
                    </w:pPr>
                    <w:r w:rsidRPr="00374AC1">
                      <w:rPr>
                        <w:sz w:val="24"/>
                        <w:szCs w:val="24"/>
                      </w:rPr>
                      <w:t>14</w:t>
                    </w:r>
                  </w:p>
                  <w:p w14:paraId="2F3857DE" w14:textId="77777777" w:rsidR="00BA79C9" w:rsidRPr="00374AC1" w:rsidRDefault="00BA79C9" w:rsidP="00F85E94">
                    <w:pPr>
                      <w:jc w:val="right"/>
                      <w:rPr>
                        <w:sz w:val="24"/>
                        <w:szCs w:val="24"/>
                      </w:rPr>
                    </w:pPr>
                    <w:r w:rsidRPr="00374AC1">
                      <w:rPr>
                        <w:sz w:val="24"/>
                        <w:szCs w:val="24"/>
                      </w:rPr>
                      <w:t>15</w:t>
                    </w:r>
                  </w:p>
                  <w:p w14:paraId="1F8FAF13" w14:textId="77777777" w:rsidR="00BA79C9" w:rsidRPr="00374AC1" w:rsidRDefault="00BA79C9" w:rsidP="00F85E94">
                    <w:pPr>
                      <w:jc w:val="right"/>
                      <w:rPr>
                        <w:sz w:val="24"/>
                        <w:szCs w:val="24"/>
                      </w:rPr>
                    </w:pPr>
                    <w:r w:rsidRPr="00374AC1">
                      <w:rPr>
                        <w:sz w:val="24"/>
                        <w:szCs w:val="24"/>
                      </w:rPr>
                      <w:t>16</w:t>
                    </w:r>
                  </w:p>
                  <w:p w14:paraId="663C340E" w14:textId="77777777" w:rsidR="00BA79C9" w:rsidRPr="00374AC1" w:rsidRDefault="00BA79C9" w:rsidP="00F85E94">
                    <w:pPr>
                      <w:jc w:val="right"/>
                      <w:rPr>
                        <w:sz w:val="24"/>
                        <w:szCs w:val="24"/>
                      </w:rPr>
                    </w:pPr>
                    <w:r w:rsidRPr="00374AC1">
                      <w:rPr>
                        <w:sz w:val="24"/>
                        <w:szCs w:val="24"/>
                      </w:rPr>
                      <w:t>17</w:t>
                    </w:r>
                  </w:p>
                  <w:p w14:paraId="2EA5FA38" w14:textId="77777777" w:rsidR="00BA79C9" w:rsidRPr="00374AC1" w:rsidRDefault="00BA79C9" w:rsidP="00F85E94">
                    <w:pPr>
                      <w:jc w:val="right"/>
                      <w:rPr>
                        <w:sz w:val="24"/>
                        <w:szCs w:val="24"/>
                      </w:rPr>
                    </w:pPr>
                    <w:r w:rsidRPr="00374AC1">
                      <w:rPr>
                        <w:sz w:val="24"/>
                        <w:szCs w:val="24"/>
                      </w:rPr>
                      <w:t>18</w:t>
                    </w:r>
                  </w:p>
                  <w:p w14:paraId="307CF6DC" w14:textId="77777777" w:rsidR="00BA79C9" w:rsidRPr="00374AC1" w:rsidRDefault="00BA79C9" w:rsidP="00F85E94">
                    <w:pPr>
                      <w:jc w:val="right"/>
                      <w:rPr>
                        <w:sz w:val="24"/>
                        <w:szCs w:val="24"/>
                      </w:rPr>
                    </w:pPr>
                    <w:r w:rsidRPr="00374AC1">
                      <w:rPr>
                        <w:sz w:val="24"/>
                        <w:szCs w:val="24"/>
                      </w:rPr>
                      <w:t>19</w:t>
                    </w:r>
                  </w:p>
                  <w:p w14:paraId="45171875" w14:textId="77777777" w:rsidR="00BA79C9" w:rsidRPr="00374AC1" w:rsidRDefault="00BA79C9" w:rsidP="00F85E94">
                    <w:pPr>
                      <w:jc w:val="right"/>
                      <w:rPr>
                        <w:sz w:val="24"/>
                        <w:szCs w:val="24"/>
                      </w:rPr>
                    </w:pPr>
                    <w:r w:rsidRPr="00374AC1">
                      <w:rPr>
                        <w:sz w:val="24"/>
                        <w:szCs w:val="24"/>
                      </w:rPr>
                      <w:t>20</w:t>
                    </w:r>
                  </w:p>
                  <w:p w14:paraId="221225BC" w14:textId="77777777" w:rsidR="00BA79C9" w:rsidRPr="00374AC1" w:rsidRDefault="00BA79C9" w:rsidP="00F85E94">
                    <w:pPr>
                      <w:jc w:val="right"/>
                      <w:rPr>
                        <w:sz w:val="24"/>
                        <w:szCs w:val="24"/>
                      </w:rPr>
                    </w:pPr>
                    <w:r w:rsidRPr="00374AC1">
                      <w:rPr>
                        <w:sz w:val="24"/>
                        <w:szCs w:val="24"/>
                      </w:rPr>
                      <w:t>21</w:t>
                    </w:r>
                  </w:p>
                  <w:p w14:paraId="2D3E5FFC" w14:textId="77777777" w:rsidR="00BA79C9" w:rsidRPr="00374AC1" w:rsidRDefault="00BA79C9" w:rsidP="00F85E94">
                    <w:pPr>
                      <w:jc w:val="right"/>
                      <w:rPr>
                        <w:sz w:val="24"/>
                        <w:szCs w:val="24"/>
                      </w:rPr>
                    </w:pPr>
                    <w:r w:rsidRPr="00374AC1">
                      <w:rPr>
                        <w:sz w:val="24"/>
                        <w:szCs w:val="24"/>
                      </w:rPr>
                      <w:t>22</w:t>
                    </w:r>
                  </w:p>
                  <w:p w14:paraId="4CF51359" w14:textId="77777777" w:rsidR="00BA79C9" w:rsidRPr="00374AC1" w:rsidRDefault="00BA79C9" w:rsidP="00F85E94">
                    <w:pPr>
                      <w:jc w:val="right"/>
                      <w:rPr>
                        <w:sz w:val="24"/>
                        <w:szCs w:val="24"/>
                      </w:rPr>
                    </w:pPr>
                    <w:r w:rsidRPr="00374AC1">
                      <w:rPr>
                        <w:sz w:val="24"/>
                        <w:szCs w:val="24"/>
                      </w:rPr>
                      <w:t>23</w:t>
                    </w:r>
                  </w:p>
                  <w:p w14:paraId="70F41E23" w14:textId="77777777" w:rsidR="00BA79C9" w:rsidRPr="00374AC1" w:rsidRDefault="00BA79C9" w:rsidP="00F85E94">
                    <w:pPr>
                      <w:jc w:val="right"/>
                      <w:rPr>
                        <w:sz w:val="24"/>
                        <w:szCs w:val="24"/>
                      </w:rPr>
                    </w:pPr>
                    <w:r w:rsidRPr="00374AC1">
                      <w:rPr>
                        <w:sz w:val="24"/>
                        <w:szCs w:val="24"/>
                      </w:rPr>
                      <w:t>24</w:t>
                    </w:r>
                  </w:p>
                  <w:p w14:paraId="603518A1" w14:textId="77777777" w:rsidR="00BA79C9" w:rsidRPr="00374AC1" w:rsidRDefault="00BA79C9" w:rsidP="00F85E94">
                    <w:pPr>
                      <w:jc w:val="right"/>
                      <w:rPr>
                        <w:sz w:val="24"/>
                        <w:szCs w:val="24"/>
                      </w:rPr>
                    </w:pPr>
                    <w:r w:rsidRPr="00374AC1">
                      <w:rPr>
                        <w:sz w:val="24"/>
                        <w:szCs w:val="24"/>
                      </w:rPr>
                      <w:t>25</w:t>
                    </w:r>
                  </w:p>
                  <w:p w14:paraId="6FFEB253" w14:textId="77777777" w:rsidR="00BA79C9" w:rsidRPr="00374AC1" w:rsidRDefault="00BA79C9" w:rsidP="00F85E94">
                    <w:pPr>
                      <w:jc w:val="right"/>
                      <w:rPr>
                        <w:sz w:val="24"/>
                        <w:szCs w:val="24"/>
                      </w:rPr>
                    </w:pPr>
                    <w:r w:rsidRPr="00374AC1">
                      <w:rPr>
                        <w:sz w:val="24"/>
                        <w:szCs w:val="24"/>
                      </w:rPr>
                      <w:t>26</w:t>
                    </w:r>
                  </w:p>
                  <w:p w14:paraId="190C1231" w14:textId="77777777" w:rsidR="00BA79C9" w:rsidRDefault="00BA79C9" w:rsidP="00F85E94">
                    <w:pPr>
                      <w:jc w:val="right"/>
                    </w:pPr>
                  </w:p>
                </w:txbxContent>
              </v:textbox>
              <w10:wrap anchorx="margin" anchory="margin"/>
            </v:shape>
          </w:pict>
        </mc:Fallback>
      </mc:AlternateContent>
    </w:r>
    <w:r>
      <w:rPr>
        <w:noProof/>
      </w:rPr>
      <mc:AlternateContent>
        <mc:Choice Requires="wps">
          <w:drawing>
            <wp:anchor distT="0" distB="0" distL="114300" distR="114300" simplePos="0" relativeHeight="251663872" behindDoc="0" locked="0" layoutInCell="1" allowOverlap="1" wp14:anchorId="5FFACC37" wp14:editId="33793565">
              <wp:simplePos x="0" y="0"/>
              <wp:positionH relativeFrom="margin">
                <wp:posOffset>5943600</wp:posOffset>
              </wp:positionH>
              <wp:positionV relativeFrom="page">
                <wp:posOffset>0</wp:posOffset>
              </wp:positionV>
              <wp:extent cx="0" cy="10058400"/>
              <wp:effectExtent l="9525" t="9525" r="9525" b="9525"/>
              <wp:wrapNone/>
              <wp:docPr id="8"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63E88" id="RightBorder" o:spid="_x0000_s1026" style="position:absolute;z-index:25166387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">
              <w10:wrap anchorx="margin" anchory="page"/>
            </v:line>
          </w:pict>
        </mc:Fallback>
      </mc:AlternateContent>
    </w:r>
    <w:r>
      <w:rPr>
        <w:noProof/>
      </w:rPr>
      <mc:AlternateContent>
        <mc:Choice Requires="wps">
          <w:drawing>
            <wp:anchor distT="0" distB="0" distL="114300" distR="114300" simplePos="0" relativeHeight="251662848" behindDoc="0" locked="0" layoutInCell="1" allowOverlap="1" wp14:anchorId="4C022E3F" wp14:editId="0AB4F677">
              <wp:simplePos x="0" y="0"/>
              <wp:positionH relativeFrom="margin">
                <wp:posOffset>-91440</wp:posOffset>
              </wp:positionH>
              <wp:positionV relativeFrom="page">
                <wp:posOffset>0</wp:posOffset>
              </wp:positionV>
              <wp:extent cx="0" cy="10058400"/>
              <wp:effectExtent l="13335" t="9525" r="5715" b="9525"/>
              <wp:wrapNone/>
              <wp:docPr id="9"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0778B" id="LeftBorder2"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">
              <w10:wrap anchorx="margin" anchory="page"/>
            </v:line>
          </w:pict>
        </mc:Fallback>
      </mc:AlternateContent>
    </w:r>
    <w:r>
      <w:rPr>
        <w:noProof/>
      </w:rPr>
      <mc:AlternateContent>
        <mc:Choice Requires="wps">
          <w:drawing>
            <wp:anchor distT="0" distB="0" distL="114300" distR="114300" simplePos="0" relativeHeight="251661824" behindDoc="0" locked="0" layoutInCell="1" allowOverlap="1" wp14:anchorId="5B5FE2F5" wp14:editId="0892C5E5">
              <wp:simplePos x="0" y="0"/>
              <wp:positionH relativeFrom="margin">
                <wp:posOffset>-45720</wp:posOffset>
              </wp:positionH>
              <wp:positionV relativeFrom="page">
                <wp:posOffset>0</wp:posOffset>
              </wp:positionV>
              <wp:extent cx="0" cy="10058400"/>
              <wp:effectExtent l="11430" t="9525" r="7620" b="9525"/>
              <wp:wrapNone/>
              <wp:docPr id="1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BAD83" id="LeftBorder1"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">
              <w10:wrap anchorx="margin" anchory="page"/>
            </v:lin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2E7"/>
    <w:multiLevelType w:val="hybridMultilevel"/>
    <w:tmpl w:val="B60ED5B8"/>
    <w:lvl w:ilvl="0" w:tplc="D86091AC">
      <w:start w:val="3"/>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12BFF"/>
    <w:multiLevelType w:val="hybridMultilevel"/>
    <w:tmpl w:val="C0843F44"/>
    <w:lvl w:ilvl="0" w:tplc="C946158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AD7B5D"/>
    <w:multiLevelType w:val="hybridMultilevel"/>
    <w:tmpl w:val="D0BEB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BD75BB"/>
    <w:multiLevelType w:val="hybridMultilevel"/>
    <w:tmpl w:val="68309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C4B85"/>
    <w:multiLevelType w:val="hybridMultilevel"/>
    <w:tmpl w:val="7C649C6C"/>
    <w:lvl w:ilvl="0" w:tplc="43441C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E1014"/>
    <w:multiLevelType w:val="hybridMultilevel"/>
    <w:tmpl w:val="7F9AD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B6001"/>
    <w:multiLevelType w:val="hybridMultilevel"/>
    <w:tmpl w:val="029A24FA"/>
    <w:lvl w:ilvl="0" w:tplc="D12C3F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C4E33"/>
    <w:multiLevelType w:val="hybridMultilevel"/>
    <w:tmpl w:val="5A7CD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A6B75"/>
    <w:multiLevelType w:val="hybridMultilevel"/>
    <w:tmpl w:val="A5285F2C"/>
    <w:lvl w:ilvl="0" w:tplc="4D3C6FF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FA40BD"/>
    <w:multiLevelType w:val="hybridMultilevel"/>
    <w:tmpl w:val="76D8BC9C"/>
    <w:lvl w:ilvl="0" w:tplc="E60884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9B5A0E"/>
    <w:multiLevelType w:val="hybridMultilevel"/>
    <w:tmpl w:val="1AA8E350"/>
    <w:lvl w:ilvl="0" w:tplc="D5A009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B7710"/>
    <w:multiLevelType w:val="hybridMultilevel"/>
    <w:tmpl w:val="F32A3D8E"/>
    <w:lvl w:ilvl="0" w:tplc="9A52C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1A75BD"/>
    <w:multiLevelType w:val="hybridMultilevel"/>
    <w:tmpl w:val="49022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CB371C"/>
    <w:multiLevelType w:val="hybridMultilevel"/>
    <w:tmpl w:val="A62A1C82"/>
    <w:lvl w:ilvl="0" w:tplc="A0F66E3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992939"/>
    <w:multiLevelType w:val="hybridMultilevel"/>
    <w:tmpl w:val="A36018F6"/>
    <w:lvl w:ilvl="0" w:tplc="9EF23B0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B59132E"/>
    <w:multiLevelType w:val="hybridMultilevel"/>
    <w:tmpl w:val="9F18F30C"/>
    <w:lvl w:ilvl="0" w:tplc="C84EEF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9656D"/>
    <w:multiLevelType w:val="hybridMultilevel"/>
    <w:tmpl w:val="AAE0E112"/>
    <w:lvl w:ilvl="0" w:tplc="BA8C2A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29383E"/>
    <w:multiLevelType w:val="hybridMultilevel"/>
    <w:tmpl w:val="88A4A2D0"/>
    <w:lvl w:ilvl="0" w:tplc="D7D490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4127FF"/>
    <w:multiLevelType w:val="hybridMultilevel"/>
    <w:tmpl w:val="F6D04D7A"/>
    <w:lvl w:ilvl="0" w:tplc="0CC41E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751A5"/>
    <w:multiLevelType w:val="hybridMultilevel"/>
    <w:tmpl w:val="D20A67C6"/>
    <w:lvl w:ilvl="0" w:tplc="CE3C73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486461"/>
    <w:multiLevelType w:val="hybridMultilevel"/>
    <w:tmpl w:val="C200FC44"/>
    <w:lvl w:ilvl="0" w:tplc="2BD4B1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B5144F"/>
    <w:multiLevelType w:val="hybridMultilevel"/>
    <w:tmpl w:val="D1E86C02"/>
    <w:lvl w:ilvl="0" w:tplc="0B565D0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C62504"/>
    <w:multiLevelType w:val="hybridMultilevel"/>
    <w:tmpl w:val="611609E6"/>
    <w:lvl w:ilvl="0" w:tplc="40E025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A47698"/>
    <w:multiLevelType w:val="hybridMultilevel"/>
    <w:tmpl w:val="DD06BFA0"/>
    <w:lvl w:ilvl="0" w:tplc="F57060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C139F7"/>
    <w:multiLevelType w:val="hybridMultilevel"/>
    <w:tmpl w:val="27381AEC"/>
    <w:lvl w:ilvl="0" w:tplc="7E84EB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AC4BE2"/>
    <w:multiLevelType w:val="hybridMultilevel"/>
    <w:tmpl w:val="AD54DAD0"/>
    <w:lvl w:ilvl="0" w:tplc="36CE023A">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7D515815"/>
    <w:multiLevelType w:val="hybridMultilevel"/>
    <w:tmpl w:val="AD0ADDE4"/>
    <w:lvl w:ilvl="0" w:tplc="16CCDD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8"/>
  </w:num>
  <w:num w:numId="3">
    <w:abstractNumId w:val="14"/>
  </w:num>
  <w:num w:numId="4">
    <w:abstractNumId w:val="3"/>
  </w:num>
  <w:num w:numId="5">
    <w:abstractNumId w:val="2"/>
  </w:num>
  <w:num w:numId="6">
    <w:abstractNumId w:val="7"/>
  </w:num>
  <w:num w:numId="7">
    <w:abstractNumId w:val="12"/>
  </w:num>
  <w:num w:numId="8">
    <w:abstractNumId w:val="26"/>
  </w:num>
  <w:num w:numId="9">
    <w:abstractNumId w:val="20"/>
  </w:num>
  <w:num w:numId="10">
    <w:abstractNumId w:val="17"/>
  </w:num>
  <w:num w:numId="11">
    <w:abstractNumId w:val="23"/>
  </w:num>
  <w:num w:numId="12">
    <w:abstractNumId w:val="13"/>
  </w:num>
  <w:num w:numId="13">
    <w:abstractNumId w:val="6"/>
  </w:num>
  <w:num w:numId="14">
    <w:abstractNumId w:val="4"/>
  </w:num>
  <w:num w:numId="15">
    <w:abstractNumId w:val="19"/>
  </w:num>
  <w:num w:numId="16">
    <w:abstractNumId w:val="15"/>
  </w:num>
  <w:num w:numId="17">
    <w:abstractNumId w:val="5"/>
  </w:num>
  <w:num w:numId="18">
    <w:abstractNumId w:val="16"/>
  </w:num>
  <w:num w:numId="19">
    <w:abstractNumId w:val="24"/>
  </w:num>
  <w:num w:numId="20">
    <w:abstractNumId w:val="10"/>
  </w:num>
  <w:num w:numId="21">
    <w:abstractNumId w:val="11"/>
  </w:num>
  <w:num w:numId="22">
    <w:abstractNumId w:val="9"/>
  </w:num>
  <w:num w:numId="23">
    <w:abstractNumId w:val="1"/>
  </w:num>
  <w:num w:numId="24">
    <w:abstractNumId w:val="0"/>
  </w:num>
  <w:num w:numId="25">
    <w:abstractNumId w:val="18"/>
  </w:num>
  <w:num w:numId="26">
    <w:abstractNumId w:val="2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90"/>
  <w:drawingGridVerticalSpacing w:val="187"/>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2"/>
    <w:docVar w:name="CourtAlignment" w:val="1"/>
    <w:docVar w:name="CourtName" w:val="IN THE SUPERIOR COURT OF THE STATE OF ARIZONA_x000d__x000a_IN AND FOR THE COUNTY OF PIMA"/>
    <w:docVar w:name="FirmInFtr" w:val="0"/>
    <w:docVar w:name="FirmInSigBlkStyle" w:val="0"/>
    <w:docVar w:name="FirstLineNum" w:val="1"/>
    <w:docVar w:name="FirstPleadingLine" w:val="1"/>
    <w:docVar w:name="Font" w:val="Times New Roman"/>
    <w:docVar w:name="FSigBlkYes" w:val="0"/>
    <w:docVar w:name="FSignWith" w:val=" "/>
    <w:docVar w:name="FSummaryInFtr" w:val="0"/>
    <w:docVar w:name="IncludeDate" w:val="-1"/>
    <w:docVar w:name="IncludeLineNumbers" w:val="-1"/>
    <w:docVar w:name="JudgeName" w:val="0"/>
    <w:docVar w:name="LeftBorderStyle" w:val="2"/>
    <w:docVar w:name="LineNumIncByOne" w:val="-1"/>
    <w:docVar w:name="LineSpacing" w:val="2"/>
    <w:docVar w:name="LinesPerPage" w:val="26"/>
    <w:docVar w:name="PageNumsInFtr" w:val="-1"/>
    <w:docVar w:name="RightBorderStyle" w:val="0"/>
  </w:docVars>
  <w:rsids>
    <w:rsidRoot w:val="00345389"/>
    <w:rsid w:val="000029DD"/>
    <w:rsid w:val="00007489"/>
    <w:rsid w:val="00011786"/>
    <w:rsid w:val="000138D7"/>
    <w:rsid w:val="000170CA"/>
    <w:rsid w:val="000179EF"/>
    <w:rsid w:val="00021026"/>
    <w:rsid w:val="00021A4D"/>
    <w:rsid w:val="00022A34"/>
    <w:rsid w:val="00022F79"/>
    <w:rsid w:val="00023735"/>
    <w:rsid w:val="000243AE"/>
    <w:rsid w:val="0002784D"/>
    <w:rsid w:val="000335F7"/>
    <w:rsid w:val="000366AE"/>
    <w:rsid w:val="00044D39"/>
    <w:rsid w:val="00046BB7"/>
    <w:rsid w:val="0005466B"/>
    <w:rsid w:val="000574D4"/>
    <w:rsid w:val="00060B12"/>
    <w:rsid w:val="000614DC"/>
    <w:rsid w:val="00062617"/>
    <w:rsid w:val="00066DAD"/>
    <w:rsid w:val="000735D9"/>
    <w:rsid w:val="0007383A"/>
    <w:rsid w:val="00076EDA"/>
    <w:rsid w:val="0007743D"/>
    <w:rsid w:val="00077913"/>
    <w:rsid w:val="00084ACF"/>
    <w:rsid w:val="000869FA"/>
    <w:rsid w:val="000918BE"/>
    <w:rsid w:val="000929EA"/>
    <w:rsid w:val="00094230"/>
    <w:rsid w:val="0009472A"/>
    <w:rsid w:val="00094ABB"/>
    <w:rsid w:val="00094EE5"/>
    <w:rsid w:val="000A0399"/>
    <w:rsid w:val="000A3AE4"/>
    <w:rsid w:val="000A43D9"/>
    <w:rsid w:val="000A4AC9"/>
    <w:rsid w:val="000A4BAD"/>
    <w:rsid w:val="000A61EE"/>
    <w:rsid w:val="000A78E5"/>
    <w:rsid w:val="000A7F2A"/>
    <w:rsid w:val="000B3480"/>
    <w:rsid w:val="000C6FF8"/>
    <w:rsid w:val="000C79EB"/>
    <w:rsid w:val="000D0B7B"/>
    <w:rsid w:val="000D1C77"/>
    <w:rsid w:val="000D3341"/>
    <w:rsid w:val="000D502E"/>
    <w:rsid w:val="000D7507"/>
    <w:rsid w:val="000E43C5"/>
    <w:rsid w:val="000E441F"/>
    <w:rsid w:val="000E5CBD"/>
    <w:rsid w:val="000F7E23"/>
    <w:rsid w:val="0010238C"/>
    <w:rsid w:val="00103ABF"/>
    <w:rsid w:val="00106455"/>
    <w:rsid w:val="00107E4F"/>
    <w:rsid w:val="001113D9"/>
    <w:rsid w:val="001120B0"/>
    <w:rsid w:val="00115179"/>
    <w:rsid w:val="00115C05"/>
    <w:rsid w:val="00125D8C"/>
    <w:rsid w:val="00130991"/>
    <w:rsid w:val="00134886"/>
    <w:rsid w:val="00134969"/>
    <w:rsid w:val="0013704F"/>
    <w:rsid w:val="00141156"/>
    <w:rsid w:val="00141FFA"/>
    <w:rsid w:val="001422D9"/>
    <w:rsid w:val="00143375"/>
    <w:rsid w:val="001435EF"/>
    <w:rsid w:val="001463FB"/>
    <w:rsid w:val="00157A81"/>
    <w:rsid w:val="00157E57"/>
    <w:rsid w:val="00160237"/>
    <w:rsid w:val="00163B32"/>
    <w:rsid w:val="00176584"/>
    <w:rsid w:val="00183ECA"/>
    <w:rsid w:val="001840CE"/>
    <w:rsid w:val="0018586A"/>
    <w:rsid w:val="00193261"/>
    <w:rsid w:val="00195FC9"/>
    <w:rsid w:val="001A0505"/>
    <w:rsid w:val="001A3A85"/>
    <w:rsid w:val="001A40CB"/>
    <w:rsid w:val="001A5EFA"/>
    <w:rsid w:val="001A62E1"/>
    <w:rsid w:val="001B1980"/>
    <w:rsid w:val="001B2263"/>
    <w:rsid w:val="001B2FC5"/>
    <w:rsid w:val="001B453F"/>
    <w:rsid w:val="001B5516"/>
    <w:rsid w:val="001B6EDF"/>
    <w:rsid w:val="001C19ED"/>
    <w:rsid w:val="001C1CF4"/>
    <w:rsid w:val="001C20FD"/>
    <w:rsid w:val="001C5321"/>
    <w:rsid w:val="001C5A4C"/>
    <w:rsid w:val="001C77DB"/>
    <w:rsid w:val="001C7C0D"/>
    <w:rsid w:val="001D1B1C"/>
    <w:rsid w:val="001E1528"/>
    <w:rsid w:val="001E1ABE"/>
    <w:rsid w:val="001E27BA"/>
    <w:rsid w:val="001E5475"/>
    <w:rsid w:val="001E7261"/>
    <w:rsid w:val="001F2146"/>
    <w:rsid w:val="001F3038"/>
    <w:rsid w:val="001F399A"/>
    <w:rsid w:val="001F3EF0"/>
    <w:rsid w:val="00200DEB"/>
    <w:rsid w:val="0020263A"/>
    <w:rsid w:val="00213A14"/>
    <w:rsid w:val="00215770"/>
    <w:rsid w:val="00216A64"/>
    <w:rsid w:val="00222A5D"/>
    <w:rsid w:val="002230BA"/>
    <w:rsid w:val="00227DF4"/>
    <w:rsid w:val="00230F0F"/>
    <w:rsid w:val="00234DC2"/>
    <w:rsid w:val="00234EB0"/>
    <w:rsid w:val="002354F2"/>
    <w:rsid w:val="00236264"/>
    <w:rsid w:val="002364F6"/>
    <w:rsid w:val="00236899"/>
    <w:rsid w:val="00242845"/>
    <w:rsid w:val="00245BBD"/>
    <w:rsid w:val="00247B4D"/>
    <w:rsid w:val="002504D2"/>
    <w:rsid w:val="002505C0"/>
    <w:rsid w:val="00255DED"/>
    <w:rsid w:val="00255FD1"/>
    <w:rsid w:val="002602FE"/>
    <w:rsid w:val="00260A23"/>
    <w:rsid w:val="00270A9B"/>
    <w:rsid w:val="00272BD5"/>
    <w:rsid w:val="00274719"/>
    <w:rsid w:val="00280B9F"/>
    <w:rsid w:val="002829DB"/>
    <w:rsid w:val="00290DD5"/>
    <w:rsid w:val="00294EC4"/>
    <w:rsid w:val="002953CA"/>
    <w:rsid w:val="002A129E"/>
    <w:rsid w:val="002A1F55"/>
    <w:rsid w:val="002A28F2"/>
    <w:rsid w:val="002A6221"/>
    <w:rsid w:val="002B3716"/>
    <w:rsid w:val="002B6337"/>
    <w:rsid w:val="002C5194"/>
    <w:rsid w:val="002D1E12"/>
    <w:rsid w:val="002D1EFA"/>
    <w:rsid w:val="002E3F99"/>
    <w:rsid w:val="002E6296"/>
    <w:rsid w:val="002F37D0"/>
    <w:rsid w:val="002F7123"/>
    <w:rsid w:val="00305FB0"/>
    <w:rsid w:val="0031571F"/>
    <w:rsid w:val="00315B7A"/>
    <w:rsid w:val="00321173"/>
    <w:rsid w:val="00322695"/>
    <w:rsid w:val="00322B10"/>
    <w:rsid w:val="00322C46"/>
    <w:rsid w:val="00322FB4"/>
    <w:rsid w:val="00332552"/>
    <w:rsid w:val="00333217"/>
    <w:rsid w:val="00345389"/>
    <w:rsid w:val="003504D2"/>
    <w:rsid w:val="003519D6"/>
    <w:rsid w:val="00362971"/>
    <w:rsid w:val="00362ED6"/>
    <w:rsid w:val="00365FBA"/>
    <w:rsid w:val="00374AC1"/>
    <w:rsid w:val="00381546"/>
    <w:rsid w:val="00383BB9"/>
    <w:rsid w:val="00387C5D"/>
    <w:rsid w:val="00390353"/>
    <w:rsid w:val="0039061B"/>
    <w:rsid w:val="00390B0A"/>
    <w:rsid w:val="003925D8"/>
    <w:rsid w:val="003938D0"/>
    <w:rsid w:val="003A0D74"/>
    <w:rsid w:val="003A538C"/>
    <w:rsid w:val="003B07E8"/>
    <w:rsid w:val="003B0C7E"/>
    <w:rsid w:val="003B17E1"/>
    <w:rsid w:val="003B32D5"/>
    <w:rsid w:val="003C3551"/>
    <w:rsid w:val="003C4800"/>
    <w:rsid w:val="003D13AB"/>
    <w:rsid w:val="003D3F49"/>
    <w:rsid w:val="003D4288"/>
    <w:rsid w:val="003D4939"/>
    <w:rsid w:val="003E027F"/>
    <w:rsid w:val="003E25EE"/>
    <w:rsid w:val="003E73CE"/>
    <w:rsid w:val="003F0C2A"/>
    <w:rsid w:val="003F1DF7"/>
    <w:rsid w:val="00402ACD"/>
    <w:rsid w:val="00406E81"/>
    <w:rsid w:val="00412270"/>
    <w:rsid w:val="0041554B"/>
    <w:rsid w:val="004206A7"/>
    <w:rsid w:val="00424B1D"/>
    <w:rsid w:val="00434148"/>
    <w:rsid w:val="00434A84"/>
    <w:rsid w:val="00442860"/>
    <w:rsid w:val="004453DE"/>
    <w:rsid w:val="004459A2"/>
    <w:rsid w:val="004460BB"/>
    <w:rsid w:val="0044610D"/>
    <w:rsid w:val="00451237"/>
    <w:rsid w:val="00452E75"/>
    <w:rsid w:val="004574BB"/>
    <w:rsid w:val="00461A2F"/>
    <w:rsid w:val="004628F9"/>
    <w:rsid w:val="00466F0E"/>
    <w:rsid w:val="00471FA6"/>
    <w:rsid w:val="004812D2"/>
    <w:rsid w:val="00481DA1"/>
    <w:rsid w:val="004820BE"/>
    <w:rsid w:val="0049624E"/>
    <w:rsid w:val="004A1385"/>
    <w:rsid w:val="004A3FA4"/>
    <w:rsid w:val="004A5B83"/>
    <w:rsid w:val="004A5F07"/>
    <w:rsid w:val="004A6503"/>
    <w:rsid w:val="004B44DB"/>
    <w:rsid w:val="004B52D7"/>
    <w:rsid w:val="004C0BB6"/>
    <w:rsid w:val="004C2142"/>
    <w:rsid w:val="004C332A"/>
    <w:rsid w:val="004C633C"/>
    <w:rsid w:val="004C6BC2"/>
    <w:rsid w:val="004D2716"/>
    <w:rsid w:val="004D5ADB"/>
    <w:rsid w:val="004E03A9"/>
    <w:rsid w:val="004E03DC"/>
    <w:rsid w:val="004E07B1"/>
    <w:rsid w:val="004E585A"/>
    <w:rsid w:val="004E6C80"/>
    <w:rsid w:val="004F293B"/>
    <w:rsid w:val="004F399D"/>
    <w:rsid w:val="004F6D7E"/>
    <w:rsid w:val="0050086F"/>
    <w:rsid w:val="00501CEC"/>
    <w:rsid w:val="005108E1"/>
    <w:rsid w:val="005114FC"/>
    <w:rsid w:val="00511580"/>
    <w:rsid w:val="005137D6"/>
    <w:rsid w:val="005152EC"/>
    <w:rsid w:val="005153E5"/>
    <w:rsid w:val="00515C65"/>
    <w:rsid w:val="00520485"/>
    <w:rsid w:val="00524EBB"/>
    <w:rsid w:val="005263EE"/>
    <w:rsid w:val="005355A6"/>
    <w:rsid w:val="00540D1F"/>
    <w:rsid w:val="00541E1D"/>
    <w:rsid w:val="00541FD7"/>
    <w:rsid w:val="0054366D"/>
    <w:rsid w:val="00543E0B"/>
    <w:rsid w:val="00545ACB"/>
    <w:rsid w:val="005505BB"/>
    <w:rsid w:val="005508DE"/>
    <w:rsid w:val="00552E16"/>
    <w:rsid w:val="00554CC7"/>
    <w:rsid w:val="00563393"/>
    <w:rsid w:val="00563B50"/>
    <w:rsid w:val="0056588B"/>
    <w:rsid w:val="00565E2F"/>
    <w:rsid w:val="00571A3B"/>
    <w:rsid w:val="00572C7D"/>
    <w:rsid w:val="00586581"/>
    <w:rsid w:val="00586AEC"/>
    <w:rsid w:val="00590128"/>
    <w:rsid w:val="00592430"/>
    <w:rsid w:val="00596BD7"/>
    <w:rsid w:val="005A3089"/>
    <w:rsid w:val="005A4075"/>
    <w:rsid w:val="005A57F0"/>
    <w:rsid w:val="005A6609"/>
    <w:rsid w:val="005C07DD"/>
    <w:rsid w:val="005C4E11"/>
    <w:rsid w:val="005D251F"/>
    <w:rsid w:val="005D5AC3"/>
    <w:rsid w:val="005D7F04"/>
    <w:rsid w:val="005E1399"/>
    <w:rsid w:val="005E26F0"/>
    <w:rsid w:val="005E35F5"/>
    <w:rsid w:val="005E62EE"/>
    <w:rsid w:val="005E6415"/>
    <w:rsid w:val="005F0BE8"/>
    <w:rsid w:val="00604FF3"/>
    <w:rsid w:val="006078EC"/>
    <w:rsid w:val="00607F35"/>
    <w:rsid w:val="00611862"/>
    <w:rsid w:val="006123C1"/>
    <w:rsid w:val="00631C89"/>
    <w:rsid w:val="0063512D"/>
    <w:rsid w:val="0063553B"/>
    <w:rsid w:val="00637476"/>
    <w:rsid w:val="00641961"/>
    <w:rsid w:val="006419AB"/>
    <w:rsid w:val="00643E90"/>
    <w:rsid w:val="0064441C"/>
    <w:rsid w:val="00650E80"/>
    <w:rsid w:val="00650FA0"/>
    <w:rsid w:val="00651741"/>
    <w:rsid w:val="0065428D"/>
    <w:rsid w:val="00654391"/>
    <w:rsid w:val="00655E0D"/>
    <w:rsid w:val="006575C7"/>
    <w:rsid w:val="00661B73"/>
    <w:rsid w:val="00662B7F"/>
    <w:rsid w:val="00663CBB"/>
    <w:rsid w:val="00664E21"/>
    <w:rsid w:val="00665EC0"/>
    <w:rsid w:val="006739F3"/>
    <w:rsid w:val="00675290"/>
    <w:rsid w:val="00682966"/>
    <w:rsid w:val="0068404C"/>
    <w:rsid w:val="006869DC"/>
    <w:rsid w:val="006904B9"/>
    <w:rsid w:val="00696AB7"/>
    <w:rsid w:val="006A015E"/>
    <w:rsid w:val="006A3D24"/>
    <w:rsid w:val="006A499B"/>
    <w:rsid w:val="006A55B4"/>
    <w:rsid w:val="006B077D"/>
    <w:rsid w:val="006B0F5B"/>
    <w:rsid w:val="006B3E72"/>
    <w:rsid w:val="006B5D52"/>
    <w:rsid w:val="006B6C6C"/>
    <w:rsid w:val="006C2845"/>
    <w:rsid w:val="006C43D4"/>
    <w:rsid w:val="006C5F12"/>
    <w:rsid w:val="006D299D"/>
    <w:rsid w:val="006D3192"/>
    <w:rsid w:val="006D328B"/>
    <w:rsid w:val="006D559F"/>
    <w:rsid w:val="006E1441"/>
    <w:rsid w:val="006E4AAF"/>
    <w:rsid w:val="006F28A0"/>
    <w:rsid w:val="00701B1A"/>
    <w:rsid w:val="00701B81"/>
    <w:rsid w:val="0070298A"/>
    <w:rsid w:val="007066DD"/>
    <w:rsid w:val="00710477"/>
    <w:rsid w:val="00712B2B"/>
    <w:rsid w:val="007163F3"/>
    <w:rsid w:val="007213AF"/>
    <w:rsid w:val="00721E46"/>
    <w:rsid w:val="00721FE4"/>
    <w:rsid w:val="00724B6E"/>
    <w:rsid w:val="00724EAE"/>
    <w:rsid w:val="0074070B"/>
    <w:rsid w:val="00741B85"/>
    <w:rsid w:val="007424B8"/>
    <w:rsid w:val="00742EA8"/>
    <w:rsid w:val="00743B40"/>
    <w:rsid w:val="007440D1"/>
    <w:rsid w:val="0074507E"/>
    <w:rsid w:val="00750C65"/>
    <w:rsid w:val="00751DB7"/>
    <w:rsid w:val="007554B1"/>
    <w:rsid w:val="007554B3"/>
    <w:rsid w:val="007730CC"/>
    <w:rsid w:val="007755B8"/>
    <w:rsid w:val="007756D3"/>
    <w:rsid w:val="0077745B"/>
    <w:rsid w:val="00780243"/>
    <w:rsid w:val="00783876"/>
    <w:rsid w:val="00783EAE"/>
    <w:rsid w:val="007841AE"/>
    <w:rsid w:val="00786CCE"/>
    <w:rsid w:val="00787081"/>
    <w:rsid w:val="007919E3"/>
    <w:rsid w:val="007A18E2"/>
    <w:rsid w:val="007A5000"/>
    <w:rsid w:val="007A54A8"/>
    <w:rsid w:val="007B0302"/>
    <w:rsid w:val="007B4AB7"/>
    <w:rsid w:val="007B5715"/>
    <w:rsid w:val="007B7603"/>
    <w:rsid w:val="007C1D50"/>
    <w:rsid w:val="007C4651"/>
    <w:rsid w:val="007C61A4"/>
    <w:rsid w:val="007C7BC5"/>
    <w:rsid w:val="007D2A63"/>
    <w:rsid w:val="007E3AF7"/>
    <w:rsid w:val="007E6280"/>
    <w:rsid w:val="007F0680"/>
    <w:rsid w:val="007F5D22"/>
    <w:rsid w:val="007F71BD"/>
    <w:rsid w:val="0080511F"/>
    <w:rsid w:val="00805699"/>
    <w:rsid w:val="00805F50"/>
    <w:rsid w:val="00810731"/>
    <w:rsid w:val="0081141A"/>
    <w:rsid w:val="0081225D"/>
    <w:rsid w:val="00816ACA"/>
    <w:rsid w:val="00817421"/>
    <w:rsid w:val="00820B0C"/>
    <w:rsid w:val="0082756E"/>
    <w:rsid w:val="008314BB"/>
    <w:rsid w:val="00832F1F"/>
    <w:rsid w:val="00833D58"/>
    <w:rsid w:val="008401F7"/>
    <w:rsid w:val="008402F9"/>
    <w:rsid w:val="00840548"/>
    <w:rsid w:val="008478EB"/>
    <w:rsid w:val="00850B2A"/>
    <w:rsid w:val="00851B2C"/>
    <w:rsid w:val="00853395"/>
    <w:rsid w:val="008558BD"/>
    <w:rsid w:val="00855FCE"/>
    <w:rsid w:val="008752EC"/>
    <w:rsid w:val="008763BB"/>
    <w:rsid w:val="00883DAF"/>
    <w:rsid w:val="00883FEA"/>
    <w:rsid w:val="0088607C"/>
    <w:rsid w:val="00887DE4"/>
    <w:rsid w:val="00892462"/>
    <w:rsid w:val="00893369"/>
    <w:rsid w:val="008A0D4A"/>
    <w:rsid w:val="008A3442"/>
    <w:rsid w:val="008A421A"/>
    <w:rsid w:val="008A5600"/>
    <w:rsid w:val="008B4739"/>
    <w:rsid w:val="008B7824"/>
    <w:rsid w:val="008C3C0C"/>
    <w:rsid w:val="008C414B"/>
    <w:rsid w:val="008C5E8B"/>
    <w:rsid w:val="008D20F1"/>
    <w:rsid w:val="008D612B"/>
    <w:rsid w:val="008E18E4"/>
    <w:rsid w:val="008E1E64"/>
    <w:rsid w:val="008E45D5"/>
    <w:rsid w:val="008E4ED1"/>
    <w:rsid w:val="008E59B6"/>
    <w:rsid w:val="008F1605"/>
    <w:rsid w:val="008F1843"/>
    <w:rsid w:val="00901038"/>
    <w:rsid w:val="009018B1"/>
    <w:rsid w:val="00902572"/>
    <w:rsid w:val="00907F7B"/>
    <w:rsid w:val="009123AE"/>
    <w:rsid w:val="00914D20"/>
    <w:rsid w:val="00915384"/>
    <w:rsid w:val="009251AE"/>
    <w:rsid w:val="009326F5"/>
    <w:rsid w:val="00933DD1"/>
    <w:rsid w:val="00935DC9"/>
    <w:rsid w:val="00940E97"/>
    <w:rsid w:val="0094122A"/>
    <w:rsid w:val="00947A56"/>
    <w:rsid w:val="00950D11"/>
    <w:rsid w:val="00954AEA"/>
    <w:rsid w:val="009552A9"/>
    <w:rsid w:val="00965C61"/>
    <w:rsid w:val="00970FF2"/>
    <w:rsid w:val="00973AB4"/>
    <w:rsid w:val="00973F78"/>
    <w:rsid w:val="00975B3E"/>
    <w:rsid w:val="00977335"/>
    <w:rsid w:val="009803C9"/>
    <w:rsid w:val="0098167D"/>
    <w:rsid w:val="0098439A"/>
    <w:rsid w:val="009867D3"/>
    <w:rsid w:val="00990D79"/>
    <w:rsid w:val="00993A0F"/>
    <w:rsid w:val="0099667A"/>
    <w:rsid w:val="009A6454"/>
    <w:rsid w:val="009A6AFA"/>
    <w:rsid w:val="009B1720"/>
    <w:rsid w:val="009B598E"/>
    <w:rsid w:val="009C4235"/>
    <w:rsid w:val="009C44E3"/>
    <w:rsid w:val="009C465B"/>
    <w:rsid w:val="009C5286"/>
    <w:rsid w:val="009C5E58"/>
    <w:rsid w:val="009C68DD"/>
    <w:rsid w:val="009D167F"/>
    <w:rsid w:val="009D6453"/>
    <w:rsid w:val="009D6CAB"/>
    <w:rsid w:val="009E2DA0"/>
    <w:rsid w:val="009F0F92"/>
    <w:rsid w:val="00A04109"/>
    <w:rsid w:val="00A04C82"/>
    <w:rsid w:val="00A07E67"/>
    <w:rsid w:val="00A12A5F"/>
    <w:rsid w:val="00A13068"/>
    <w:rsid w:val="00A20800"/>
    <w:rsid w:val="00A20DC2"/>
    <w:rsid w:val="00A22EBC"/>
    <w:rsid w:val="00A237A2"/>
    <w:rsid w:val="00A25232"/>
    <w:rsid w:val="00A259B4"/>
    <w:rsid w:val="00A25CCC"/>
    <w:rsid w:val="00A30528"/>
    <w:rsid w:val="00A31191"/>
    <w:rsid w:val="00A3128D"/>
    <w:rsid w:val="00A35B93"/>
    <w:rsid w:val="00A41A64"/>
    <w:rsid w:val="00A4266A"/>
    <w:rsid w:val="00A43897"/>
    <w:rsid w:val="00A51997"/>
    <w:rsid w:val="00A529B6"/>
    <w:rsid w:val="00A5354F"/>
    <w:rsid w:val="00A537C3"/>
    <w:rsid w:val="00A542A7"/>
    <w:rsid w:val="00A54B2C"/>
    <w:rsid w:val="00A652BC"/>
    <w:rsid w:val="00A712E8"/>
    <w:rsid w:val="00A71EA4"/>
    <w:rsid w:val="00A81F6A"/>
    <w:rsid w:val="00A84534"/>
    <w:rsid w:val="00A85EB5"/>
    <w:rsid w:val="00A86674"/>
    <w:rsid w:val="00A9091F"/>
    <w:rsid w:val="00A924BD"/>
    <w:rsid w:val="00A94E97"/>
    <w:rsid w:val="00AA00E7"/>
    <w:rsid w:val="00AA03B8"/>
    <w:rsid w:val="00AA4CBC"/>
    <w:rsid w:val="00AA67B5"/>
    <w:rsid w:val="00AA7E5B"/>
    <w:rsid w:val="00AB7B9D"/>
    <w:rsid w:val="00AC2E14"/>
    <w:rsid w:val="00AD269F"/>
    <w:rsid w:val="00AD2ED6"/>
    <w:rsid w:val="00AD64E8"/>
    <w:rsid w:val="00AD68B7"/>
    <w:rsid w:val="00AD6B9D"/>
    <w:rsid w:val="00AE2C75"/>
    <w:rsid w:val="00AE3198"/>
    <w:rsid w:val="00AF3311"/>
    <w:rsid w:val="00AF4992"/>
    <w:rsid w:val="00B0035C"/>
    <w:rsid w:val="00B00879"/>
    <w:rsid w:val="00B03D5E"/>
    <w:rsid w:val="00B1222A"/>
    <w:rsid w:val="00B1569B"/>
    <w:rsid w:val="00B23E09"/>
    <w:rsid w:val="00B268CD"/>
    <w:rsid w:val="00B2772A"/>
    <w:rsid w:val="00B30BF9"/>
    <w:rsid w:val="00B32629"/>
    <w:rsid w:val="00B335FA"/>
    <w:rsid w:val="00B36F28"/>
    <w:rsid w:val="00B42480"/>
    <w:rsid w:val="00B4361F"/>
    <w:rsid w:val="00B4632F"/>
    <w:rsid w:val="00B46EB1"/>
    <w:rsid w:val="00B52B62"/>
    <w:rsid w:val="00B6074F"/>
    <w:rsid w:val="00B608CA"/>
    <w:rsid w:val="00B637B3"/>
    <w:rsid w:val="00B64B42"/>
    <w:rsid w:val="00B667DC"/>
    <w:rsid w:val="00B70DFB"/>
    <w:rsid w:val="00B72AA3"/>
    <w:rsid w:val="00B73BA9"/>
    <w:rsid w:val="00B741C5"/>
    <w:rsid w:val="00B80971"/>
    <w:rsid w:val="00B82B29"/>
    <w:rsid w:val="00B83C44"/>
    <w:rsid w:val="00B9444E"/>
    <w:rsid w:val="00B947EB"/>
    <w:rsid w:val="00B94E02"/>
    <w:rsid w:val="00B967FB"/>
    <w:rsid w:val="00BA0669"/>
    <w:rsid w:val="00BA0D21"/>
    <w:rsid w:val="00BA2E06"/>
    <w:rsid w:val="00BA3DCB"/>
    <w:rsid w:val="00BA79C9"/>
    <w:rsid w:val="00BB3261"/>
    <w:rsid w:val="00BC58DB"/>
    <w:rsid w:val="00BD3159"/>
    <w:rsid w:val="00BD5C56"/>
    <w:rsid w:val="00BD68F0"/>
    <w:rsid w:val="00BE30BE"/>
    <w:rsid w:val="00BE36B4"/>
    <w:rsid w:val="00BE4228"/>
    <w:rsid w:val="00BE6F0F"/>
    <w:rsid w:val="00BF15E3"/>
    <w:rsid w:val="00BF17B7"/>
    <w:rsid w:val="00BF26D0"/>
    <w:rsid w:val="00BF3F21"/>
    <w:rsid w:val="00BF4BD5"/>
    <w:rsid w:val="00C01C11"/>
    <w:rsid w:val="00C07A37"/>
    <w:rsid w:val="00C111C6"/>
    <w:rsid w:val="00C11361"/>
    <w:rsid w:val="00C12ABD"/>
    <w:rsid w:val="00C226C7"/>
    <w:rsid w:val="00C236EA"/>
    <w:rsid w:val="00C2614C"/>
    <w:rsid w:val="00C34187"/>
    <w:rsid w:val="00C35473"/>
    <w:rsid w:val="00C4066F"/>
    <w:rsid w:val="00C44844"/>
    <w:rsid w:val="00C46F30"/>
    <w:rsid w:val="00C51401"/>
    <w:rsid w:val="00C5527F"/>
    <w:rsid w:val="00C57B14"/>
    <w:rsid w:val="00C64377"/>
    <w:rsid w:val="00C653E0"/>
    <w:rsid w:val="00C67079"/>
    <w:rsid w:val="00C678EB"/>
    <w:rsid w:val="00C70AA2"/>
    <w:rsid w:val="00C746DD"/>
    <w:rsid w:val="00C80E17"/>
    <w:rsid w:val="00C82432"/>
    <w:rsid w:val="00C82B3C"/>
    <w:rsid w:val="00C82FC2"/>
    <w:rsid w:val="00C84855"/>
    <w:rsid w:val="00C86E12"/>
    <w:rsid w:val="00C87089"/>
    <w:rsid w:val="00C9234D"/>
    <w:rsid w:val="00CA5EB2"/>
    <w:rsid w:val="00CA6CE4"/>
    <w:rsid w:val="00CB0183"/>
    <w:rsid w:val="00CB127A"/>
    <w:rsid w:val="00CB32A3"/>
    <w:rsid w:val="00CB56D3"/>
    <w:rsid w:val="00CB64C3"/>
    <w:rsid w:val="00CB7073"/>
    <w:rsid w:val="00CC058E"/>
    <w:rsid w:val="00CC4FDB"/>
    <w:rsid w:val="00CC7C95"/>
    <w:rsid w:val="00CD3828"/>
    <w:rsid w:val="00CE11CA"/>
    <w:rsid w:val="00CE5D07"/>
    <w:rsid w:val="00CF32E8"/>
    <w:rsid w:val="00CF398A"/>
    <w:rsid w:val="00CF60D3"/>
    <w:rsid w:val="00CF6CCC"/>
    <w:rsid w:val="00CF723B"/>
    <w:rsid w:val="00D07FE6"/>
    <w:rsid w:val="00D12E4B"/>
    <w:rsid w:val="00D142B3"/>
    <w:rsid w:val="00D25C19"/>
    <w:rsid w:val="00D27FBE"/>
    <w:rsid w:val="00D3166F"/>
    <w:rsid w:val="00D31B48"/>
    <w:rsid w:val="00D32F46"/>
    <w:rsid w:val="00D42DF2"/>
    <w:rsid w:val="00D433EB"/>
    <w:rsid w:val="00D46C7C"/>
    <w:rsid w:val="00D472C6"/>
    <w:rsid w:val="00D47723"/>
    <w:rsid w:val="00D47CDC"/>
    <w:rsid w:val="00D51D12"/>
    <w:rsid w:val="00D57093"/>
    <w:rsid w:val="00D66C4A"/>
    <w:rsid w:val="00D72AEE"/>
    <w:rsid w:val="00D73BAF"/>
    <w:rsid w:val="00D7643A"/>
    <w:rsid w:val="00D767E0"/>
    <w:rsid w:val="00D82B3B"/>
    <w:rsid w:val="00D82C94"/>
    <w:rsid w:val="00D82E49"/>
    <w:rsid w:val="00D8368D"/>
    <w:rsid w:val="00D925D3"/>
    <w:rsid w:val="00D930D4"/>
    <w:rsid w:val="00D9352B"/>
    <w:rsid w:val="00D96792"/>
    <w:rsid w:val="00D97C57"/>
    <w:rsid w:val="00DA0E34"/>
    <w:rsid w:val="00DA4BDE"/>
    <w:rsid w:val="00DA615F"/>
    <w:rsid w:val="00DA67AB"/>
    <w:rsid w:val="00DB0FDE"/>
    <w:rsid w:val="00DC29C1"/>
    <w:rsid w:val="00DC5469"/>
    <w:rsid w:val="00DC70BA"/>
    <w:rsid w:val="00DD20A2"/>
    <w:rsid w:val="00DD428E"/>
    <w:rsid w:val="00DE0A63"/>
    <w:rsid w:val="00DE40D8"/>
    <w:rsid w:val="00DF37AA"/>
    <w:rsid w:val="00DF55EA"/>
    <w:rsid w:val="00E0488C"/>
    <w:rsid w:val="00E13788"/>
    <w:rsid w:val="00E150D4"/>
    <w:rsid w:val="00E1563E"/>
    <w:rsid w:val="00E245D2"/>
    <w:rsid w:val="00E265FC"/>
    <w:rsid w:val="00E26739"/>
    <w:rsid w:val="00E27D14"/>
    <w:rsid w:val="00E34C90"/>
    <w:rsid w:val="00E42C55"/>
    <w:rsid w:val="00E43629"/>
    <w:rsid w:val="00E476D1"/>
    <w:rsid w:val="00E619F9"/>
    <w:rsid w:val="00E62C51"/>
    <w:rsid w:val="00E635F8"/>
    <w:rsid w:val="00E64E6B"/>
    <w:rsid w:val="00E657C3"/>
    <w:rsid w:val="00E73A5E"/>
    <w:rsid w:val="00E81AF6"/>
    <w:rsid w:val="00E81F16"/>
    <w:rsid w:val="00E84EA2"/>
    <w:rsid w:val="00E8651E"/>
    <w:rsid w:val="00E90AE6"/>
    <w:rsid w:val="00EA0449"/>
    <w:rsid w:val="00EA19CA"/>
    <w:rsid w:val="00EA298D"/>
    <w:rsid w:val="00EA3006"/>
    <w:rsid w:val="00EA324B"/>
    <w:rsid w:val="00EA3504"/>
    <w:rsid w:val="00EA51AB"/>
    <w:rsid w:val="00EA5376"/>
    <w:rsid w:val="00EA593F"/>
    <w:rsid w:val="00EA607C"/>
    <w:rsid w:val="00EA6961"/>
    <w:rsid w:val="00EB02E3"/>
    <w:rsid w:val="00EB71A3"/>
    <w:rsid w:val="00EB7FE9"/>
    <w:rsid w:val="00EC177C"/>
    <w:rsid w:val="00EC3BED"/>
    <w:rsid w:val="00EC47ED"/>
    <w:rsid w:val="00EC5672"/>
    <w:rsid w:val="00EC6C93"/>
    <w:rsid w:val="00ED0F6B"/>
    <w:rsid w:val="00ED4274"/>
    <w:rsid w:val="00EE3391"/>
    <w:rsid w:val="00EE3941"/>
    <w:rsid w:val="00EE3F8B"/>
    <w:rsid w:val="00EE4828"/>
    <w:rsid w:val="00EE5DE6"/>
    <w:rsid w:val="00EF5174"/>
    <w:rsid w:val="00EF6322"/>
    <w:rsid w:val="00F01CE8"/>
    <w:rsid w:val="00F0217F"/>
    <w:rsid w:val="00F026AC"/>
    <w:rsid w:val="00F13971"/>
    <w:rsid w:val="00F15F84"/>
    <w:rsid w:val="00F20BC6"/>
    <w:rsid w:val="00F21C51"/>
    <w:rsid w:val="00F22753"/>
    <w:rsid w:val="00F25182"/>
    <w:rsid w:val="00F27006"/>
    <w:rsid w:val="00F341F7"/>
    <w:rsid w:val="00F35BF9"/>
    <w:rsid w:val="00F3792E"/>
    <w:rsid w:val="00F4403A"/>
    <w:rsid w:val="00F4497E"/>
    <w:rsid w:val="00F45C99"/>
    <w:rsid w:val="00F4742D"/>
    <w:rsid w:val="00F5584F"/>
    <w:rsid w:val="00F57633"/>
    <w:rsid w:val="00F611A1"/>
    <w:rsid w:val="00F6145B"/>
    <w:rsid w:val="00F67D6F"/>
    <w:rsid w:val="00F70326"/>
    <w:rsid w:val="00F70935"/>
    <w:rsid w:val="00F720C6"/>
    <w:rsid w:val="00F77810"/>
    <w:rsid w:val="00F83F51"/>
    <w:rsid w:val="00F85E94"/>
    <w:rsid w:val="00F87367"/>
    <w:rsid w:val="00F939B6"/>
    <w:rsid w:val="00F950CB"/>
    <w:rsid w:val="00F97B88"/>
    <w:rsid w:val="00FA3B65"/>
    <w:rsid w:val="00FB20F8"/>
    <w:rsid w:val="00FB2712"/>
    <w:rsid w:val="00FB4F7B"/>
    <w:rsid w:val="00FB5414"/>
    <w:rsid w:val="00FB6A2F"/>
    <w:rsid w:val="00FC0C49"/>
    <w:rsid w:val="00FC2B7E"/>
    <w:rsid w:val="00FC3649"/>
    <w:rsid w:val="00FD0488"/>
    <w:rsid w:val="00FD16C3"/>
    <w:rsid w:val="00FD2A80"/>
    <w:rsid w:val="00FD33F1"/>
    <w:rsid w:val="00FD3F49"/>
    <w:rsid w:val="00FD5D21"/>
    <w:rsid w:val="00FD78E9"/>
    <w:rsid w:val="00FE7F32"/>
    <w:rsid w:val="00FF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31CFE"/>
  <w15:docId w15:val="{1D352F14-7B76-43A8-9618-0691563D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EFA"/>
    <w:pPr>
      <w:spacing w:line="471" w:lineRule="exact"/>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2D1EFA"/>
    <w:pPr>
      <w:spacing w:line="236" w:lineRule="exact"/>
    </w:pPr>
  </w:style>
  <w:style w:type="paragraph" w:customStyle="1" w:styleId="15Spacing">
    <w:name w:val="1.5 Spacing"/>
    <w:basedOn w:val="Normal"/>
    <w:rsid w:val="002D1EFA"/>
    <w:pPr>
      <w:spacing w:line="353" w:lineRule="exact"/>
    </w:pPr>
  </w:style>
  <w:style w:type="paragraph" w:customStyle="1" w:styleId="DoubleSpacing">
    <w:name w:val="Double Spacing"/>
    <w:basedOn w:val="Normal"/>
    <w:rsid w:val="002D1EFA"/>
  </w:style>
  <w:style w:type="paragraph" w:customStyle="1" w:styleId="AttorneyName">
    <w:name w:val="Attorney Name"/>
    <w:basedOn w:val="SingleSpacing"/>
    <w:rsid w:val="002D1EFA"/>
  </w:style>
  <w:style w:type="paragraph" w:customStyle="1" w:styleId="FirmName">
    <w:name w:val="Firm Name"/>
    <w:basedOn w:val="SingleSpacing"/>
    <w:rsid w:val="002D1EFA"/>
    <w:pPr>
      <w:jc w:val="center"/>
    </w:pPr>
  </w:style>
  <w:style w:type="paragraph" w:customStyle="1" w:styleId="SignatureBlock">
    <w:name w:val="Signature Block"/>
    <w:basedOn w:val="SingleSpacing"/>
    <w:rsid w:val="002D1EFA"/>
    <w:pPr>
      <w:ind w:left="5760"/>
    </w:pPr>
  </w:style>
  <w:style w:type="paragraph" w:styleId="Header">
    <w:name w:val="header"/>
    <w:basedOn w:val="Normal"/>
    <w:rsid w:val="002D1EFA"/>
    <w:pPr>
      <w:tabs>
        <w:tab w:val="center" w:pos="4320"/>
        <w:tab w:val="right" w:pos="8640"/>
      </w:tabs>
    </w:pPr>
  </w:style>
  <w:style w:type="paragraph" w:styleId="Footer">
    <w:name w:val="footer"/>
    <w:basedOn w:val="Normal"/>
    <w:link w:val="FooterChar"/>
    <w:uiPriority w:val="99"/>
    <w:rsid w:val="002D1EFA"/>
    <w:pPr>
      <w:tabs>
        <w:tab w:val="center" w:pos="4320"/>
        <w:tab w:val="right" w:pos="8640"/>
      </w:tabs>
    </w:pPr>
  </w:style>
  <w:style w:type="paragraph" w:styleId="BalloonText">
    <w:name w:val="Balloon Text"/>
    <w:basedOn w:val="Normal"/>
    <w:semiHidden/>
    <w:rsid w:val="009C5E58"/>
    <w:rPr>
      <w:rFonts w:ascii="Tahoma" w:hAnsi="Tahoma" w:cs="Tahoma"/>
      <w:sz w:val="16"/>
      <w:szCs w:val="16"/>
    </w:rPr>
  </w:style>
  <w:style w:type="paragraph" w:styleId="ListParagraph">
    <w:name w:val="List Paragraph"/>
    <w:basedOn w:val="Normal"/>
    <w:uiPriority w:val="34"/>
    <w:qFormat/>
    <w:rsid w:val="00A529B6"/>
    <w:pPr>
      <w:ind w:left="720"/>
      <w:contextualSpacing/>
    </w:pPr>
  </w:style>
  <w:style w:type="character" w:customStyle="1" w:styleId="FooterChar">
    <w:name w:val="Footer Char"/>
    <w:basedOn w:val="DefaultParagraphFont"/>
    <w:link w:val="Footer"/>
    <w:uiPriority w:val="99"/>
    <w:rsid w:val="001E5475"/>
    <w:rPr>
      <w:sz w:val="18"/>
    </w:rPr>
  </w:style>
  <w:style w:type="character" w:styleId="Hyperlink">
    <w:name w:val="Hyperlink"/>
    <w:basedOn w:val="DefaultParagraphFont"/>
    <w:uiPriority w:val="99"/>
    <w:rsid w:val="00247B4D"/>
    <w:rPr>
      <w:color w:val="0000FF" w:themeColor="hyperlink"/>
      <w:u w:val="single"/>
    </w:rPr>
  </w:style>
  <w:style w:type="character" w:styleId="PlaceholderText">
    <w:name w:val="Placeholder Text"/>
    <w:basedOn w:val="DefaultParagraphFont"/>
    <w:uiPriority w:val="99"/>
    <w:semiHidden/>
    <w:rsid w:val="00C87089"/>
    <w:rPr>
      <w:color w:val="808080"/>
    </w:rPr>
  </w:style>
  <w:style w:type="character" w:customStyle="1" w:styleId="Style2">
    <w:name w:val="Style2"/>
    <w:basedOn w:val="DefaultParagraphFont"/>
    <w:uiPriority w:val="1"/>
    <w:rsid w:val="007B7603"/>
    <w:rPr>
      <w:rFonts w:ascii="Times New Roman" w:hAnsi="Times New Roman"/>
      <w:i/>
      <w:sz w:val="24"/>
    </w:rPr>
  </w:style>
  <w:style w:type="character" w:customStyle="1" w:styleId="Style1">
    <w:name w:val="Style1"/>
    <w:basedOn w:val="DefaultParagraphFont"/>
    <w:uiPriority w:val="1"/>
    <w:rsid w:val="00BE6F0F"/>
    <w:rPr>
      <w:rFonts w:ascii="Times New Roman" w:hAnsi="Times New Roman"/>
      <w:sz w:val="26"/>
    </w:rPr>
  </w:style>
  <w:style w:type="character" w:customStyle="1" w:styleId="Style3">
    <w:name w:val="Style3"/>
    <w:basedOn w:val="DefaultParagraphFont"/>
    <w:uiPriority w:val="1"/>
    <w:rsid w:val="00701B81"/>
    <w:rPr>
      <w:i/>
    </w:rPr>
  </w:style>
  <w:style w:type="character" w:customStyle="1" w:styleId="Style4">
    <w:name w:val="Style4"/>
    <w:basedOn w:val="DefaultParagraphFont"/>
    <w:uiPriority w:val="1"/>
    <w:rsid w:val="00452E75"/>
    <w:rPr>
      <w:rFonts w:ascii="Times New Roman" w:hAnsi="Times New Roman"/>
      <w:i/>
    </w:rPr>
  </w:style>
  <w:style w:type="paragraph" w:styleId="FootnoteText">
    <w:name w:val="footnote text"/>
    <w:basedOn w:val="Normal"/>
    <w:link w:val="FootnoteTextChar"/>
    <w:semiHidden/>
    <w:unhideWhenUsed/>
    <w:rsid w:val="005E35F5"/>
    <w:pPr>
      <w:spacing w:line="240" w:lineRule="auto"/>
    </w:pPr>
    <w:rPr>
      <w:sz w:val="20"/>
    </w:rPr>
  </w:style>
  <w:style w:type="character" w:customStyle="1" w:styleId="FootnoteTextChar">
    <w:name w:val="Footnote Text Char"/>
    <w:basedOn w:val="DefaultParagraphFont"/>
    <w:link w:val="FootnoteText"/>
    <w:semiHidden/>
    <w:rsid w:val="005E35F5"/>
  </w:style>
  <w:style w:type="character" w:styleId="FootnoteReference">
    <w:name w:val="footnote reference"/>
    <w:basedOn w:val="DefaultParagraphFont"/>
    <w:semiHidden/>
    <w:unhideWhenUsed/>
    <w:rsid w:val="005E35F5"/>
    <w:rPr>
      <w:vertAlign w:val="superscript"/>
    </w:rPr>
  </w:style>
  <w:style w:type="paragraph" w:styleId="EndnoteText">
    <w:name w:val="endnote text"/>
    <w:basedOn w:val="Normal"/>
    <w:link w:val="EndnoteTextChar"/>
    <w:semiHidden/>
    <w:unhideWhenUsed/>
    <w:rsid w:val="00FE7F32"/>
    <w:pPr>
      <w:spacing w:line="240" w:lineRule="auto"/>
    </w:pPr>
    <w:rPr>
      <w:sz w:val="20"/>
    </w:rPr>
  </w:style>
  <w:style w:type="character" w:customStyle="1" w:styleId="EndnoteTextChar">
    <w:name w:val="Endnote Text Char"/>
    <w:basedOn w:val="DefaultParagraphFont"/>
    <w:link w:val="EndnoteText"/>
    <w:semiHidden/>
    <w:rsid w:val="00FE7F32"/>
  </w:style>
  <w:style w:type="character" w:styleId="EndnoteReference">
    <w:name w:val="endnote reference"/>
    <w:basedOn w:val="DefaultParagraphFont"/>
    <w:semiHidden/>
    <w:unhideWhenUsed/>
    <w:rsid w:val="00FE7F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846989">
      <w:bodyDiv w:val="1"/>
      <w:marLeft w:val="0"/>
      <w:marRight w:val="0"/>
      <w:marTop w:val="0"/>
      <w:marBottom w:val="0"/>
      <w:divBdr>
        <w:top w:val="none" w:sz="0" w:space="0" w:color="auto"/>
        <w:left w:val="none" w:sz="0" w:space="0" w:color="auto"/>
        <w:bottom w:val="none" w:sz="0" w:space="0" w:color="auto"/>
        <w:right w:val="none" w:sz="0" w:space="0" w:color="auto"/>
      </w:divBdr>
      <w:divsChild>
        <w:div w:id="8921541">
          <w:marLeft w:val="0"/>
          <w:marRight w:val="0"/>
          <w:marTop w:val="0"/>
          <w:marBottom w:val="0"/>
          <w:divBdr>
            <w:top w:val="none" w:sz="0" w:space="0" w:color="auto"/>
            <w:left w:val="single" w:sz="6" w:space="0" w:color="BBBBBB"/>
            <w:bottom w:val="single" w:sz="6" w:space="0" w:color="BBBBBB"/>
            <w:right w:val="single" w:sz="6" w:space="0" w:color="BBBBBB"/>
          </w:divBdr>
          <w:divsChild>
            <w:div w:id="1117601756">
              <w:marLeft w:val="0"/>
              <w:marRight w:val="0"/>
              <w:marTop w:val="0"/>
              <w:marBottom w:val="0"/>
              <w:divBdr>
                <w:top w:val="none" w:sz="0" w:space="0" w:color="auto"/>
                <w:left w:val="none" w:sz="0" w:space="0" w:color="auto"/>
                <w:bottom w:val="none" w:sz="0" w:space="0" w:color="auto"/>
                <w:right w:val="none" w:sz="0" w:space="0" w:color="auto"/>
              </w:divBdr>
              <w:divsChild>
                <w:div w:id="328489141">
                  <w:marLeft w:val="0"/>
                  <w:marRight w:val="0"/>
                  <w:marTop w:val="0"/>
                  <w:marBottom w:val="0"/>
                  <w:divBdr>
                    <w:top w:val="none" w:sz="0" w:space="0" w:color="auto"/>
                    <w:left w:val="none" w:sz="0" w:space="0" w:color="auto"/>
                    <w:bottom w:val="none" w:sz="0" w:space="0" w:color="auto"/>
                    <w:right w:val="none" w:sz="0" w:space="0" w:color="auto"/>
                  </w:divBdr>
                  <w:divsChild>
                    <w:div w:id="910694372">
                      <w:marLeft w:val="0"/>
                      <w:marRight w:val="0"/>
                      <w:marTop w:val="0"/>
                      <w:marBottom w:val="0"/>
                      <w:divBdr>
                        <w:top w:val="none" w:sz="0" w:space="0" w:color="auto"/>
                        <w:left w:val="none" w:sz="0" w:space="0" w:color="auto"/>
                        <w:bottom w:val="none" w:sz="0" w:space="0" w:color="auto"/>
                        <w:right w:val="none" w:sz="0" w:space="0" w:color="auto"/>
                      </w:divBdr>
                      <w:divsChild>
                        <w:div w:id="1467119088">
                          <w:marLeft w:val="0"/>
                          <w:marRight w:val="0"/>
                          <w:marTop w:val="0"/>
                          <w:marBottom w:val="0"/>
                          <w:divBdr>
                            <w:top w:val="none" w:sz="0" w:space="0" w:color="auto"/>
                            <w:left w:val="none" w:sz="0" w:space="0" w:color="auto"/>
                            <w:bottom w:val="none" w:sz="0" w:space="0" w:color="auto"/>
                            <w:right w:val="none" w:sz="0" w:space="0" w:color="auto"/>
                          </w:divBdr>
                          <w:divsChild>
                            <w:div w:id="516778224">
                              <w:marLeft w:val="0"/>
                              <w:marRight w:val="0"/>
                              <w:marTop w:val="0"/>
                              <w:marBottom w:val="0"/>
                              <w:divBdr>
                                <w:top w:val="none" w:sz="0" w:space="0" w:color="auto"/>
                                <w:left w:val="none" w:sz="0" w:space="0" w:color="auto"/>
                                <w:bottom w:val="none" w:sz="0" w:space="0" w:color="auto"/>
                                <w:right w:val="none" w:sz="0" w:space="0" w:color="auto"/>
                              </w:divBdr>
                              <w:divsChild>
                                <w:div w:id="99565677">
                                  <w:marLeft w:val="0"/>
                                  <w:marRight w:val="0"/>
                                  <w:marTop w:val="0"/>
                                  <w:marBottom w:val="0"/>
                                  <w:divBdr>
                                    <w:top w:val="none" w:sz="0" w:space="0" w:color="auto"/>
                                    <w:left w:val="none" w:sz="0" w:space="0" w:color="auto"/>
                                    <w:bottom w:val="none" w:sz="0" w:space="0" w:color="auto"/>
                                    <w:right w:val="none" w:sz="0" w:space="0" w:color="auto"/>
                                  </w:divBdr>
                                  <w:divsChild>
                                    <w:div w:id="880285084">
                                      <w:marLeft w:val="0"/>
                                      <w:marRight w:val="0"/>
                                      <w:marTop w:val="0"/>
                                      <w:marBottom w:val="0"/>
                                      <w:divBdr>
                                        <w:top w:val="none" w:sz="0" w:space="0" w:color="auto"/>
                                        <w:left w:val="none" w:sz="0" w:space="0" w:color="auto"/>
                                        <w:bottom w:val="none" w:sz="0" w:space="0" w:color="auto"/>
                                        <w:right w:val="none" w:sz="0" w:space="0" w:color="auto"/>
                                      </w:divBdr>
                                      <w:divsChild>
                                        <w:div w:id="901527100">
                                          <w:marLeft w:val="1200"/>
                                          <w:marRight w:val="1200"/>
                                          <w:marTop w:val="0"/>
                                          <w:marBottom w:val="0"/>
                                          <w:divBdr>
                                            <w:top w:val="none" w:sz="0" w:space="0" w:color="auto"/>
                                            <w:left w:val="none" w:sz="0" w:space="0" w:color="auto"/>
                                            <w:bottom w:val="none" w:sz="0" w:space="0" w:color="auto"/>
                                            <w:right w:val="none" w:sz="0" w:space="0" w:color="auto"/>
                                          </w:divBdr>
                                          <w:divsChild>
                                            <w:div w:id="631133111">
                                              <w:marLeft w:val="0"/>
                                              <w:marRight w:val="0"/>
                                              <w:marTop w:val="0"/>
                                              <w:marBottom w:val="0"/>
                                              <w:divBdr>
                                                <w:top w:val="none" w:sz="0" w:space="0" w:color="auto"/>
                                                <w:left w:val="none" w:sz="0" w:space="0" w:color="auto"/>
                                                <w:bottom w:val="none" w:sz="0" w:space="0" w:color="auto"/>
                                                <w:right w:val="none" w:sz="0" w:space="0" w:color="auto"/>
                                              </w:divBdr>
                                              <w:divsChild>
                                                <w:div w:id="1699812334">
                                                  <w:marLeft w:val="0"/>
                                                  <w:marRight w:val="0"/>
                                                  <w:marTop w:val="0"/>
                                                  <w:marBottom w:val="0"/>
                                                  <w:divBdr>
                                                    <w:top w:val="none" w:sz="0" w:space="0" w:color="auto"/>
                                                    <w:left w:val="none" w:sz="0" w:space="0" w:color="auto"/>
                                                    <w:bottom w:val="none" w:sz="0" w:space="0" w:color="auto"/>
                                                    <w:right w:val="none" w:sz="0" w:space="0" w:color="auto"/>
                                                  </w:divBdr>
                                                  <w:divsChild>
                                                    <w:div w:id="1907062715">
                                                      <w:marLeft w:val="0"/>
                                                      <w:marRight w:val="0"/>
                                                      <w:marTop w:val="0"/>
                                                      <w:marBottom w:val="0"/>
                                                      <w:divBdr>
                                                        <w:top w:val="none" w:sz="0" w:space="0" w:color="auto"/>
                                                        <w:left w:val="none" w:sz="0" w:space="0" w:color="auto"/>
                                                        <w:bottom w:val="none" w:sz="0" w:space="0" w:color="auto"/>
                                                        <w:right w:val="none" w:sz="0" w:space="0" w:color="auto"/>
                                                      </w:divBdr>
                                                      <w:divsChild>
                                                        <w:div w:id="205022215">
                                                          <w:marLeft w:val="0"/>
                                                          <w:marRight w:val="0"/>
                                                          <w:marTop w:val="0"/>
                                                          <w:marBottom w:val="0"/>
                                                          <w:divBdr>
                                                            <w:top w:val="none" w:sz="0" w:space="0" w:color="auto"/>
                                                            <w:left w:val="none" w:sz="0" w:space="0" w:color="auto"/>
                                                            <w:bottom w:val="none" w:sz="0" w:space="0" w:color="auto"/>
                                                            <w:right w:val="none" w:sz="0" w:space="0" w:color="auto"/>
                                                          </w:divBdr>
                                                          <w:divsChild>
                                                            <w:div w:id="1764107680">
                                                              <w:marLeft w:val="0"/>
                                                              <w:marRight w:val="0"/>
                                                              <w:marTop w:val="0"/>
                                                              <w:marBottom w:val="0"/>
                                                              <w:divBdr>
                                                                <w:top w:val="none" w:sz="0" w:space="0" w:color="auto"/>
                                                                <w:left w:val="none" w:sz="0" w:space="0" w:color="auto"/>
                                                                <w:bottom w:val="none" w:sz="0" w:space="0" w:color="auto"/>
                                                                <w:right w:val="none" w:sz="0" w:space="0" w:color="auto"/>
                                                              </w:divBdr>
                                                            </w:div>
                                                          </w:divsChild>
                                                        </w:div>
                                                        <w:div w:id="1829635160">
                                                          <w:marLeft w:val="0"/>
                                                          <w:marRight w:val="0"/>
                                                          <w:marTop w:val="0"/>
                                                          <w:marBottom w:val="0"/>
                                                          <w:divBdr>
                                                            <w:top w:val="none" w:sz="0" w:space="0" w:color="auto"/>
                                                            <w:left w:val="none" w:sz="0" w:space="0" w:color="auto"/>
                                                            <w:bottom w:val="none" w:sz="0" w:space="0" w:color="auto"/>
                                                            <w:right w:val="none" w:sz="0" w:space="0" w:color="auto"/>
                                                          </w:divBdr>
                                                          <w:divsChild>
                                                            <w:div w:id="77102322">
                                                              <w:marLeft w:val="0"/>
                                                              <w:marRight w:val="0"/>
                                                              <w:marTop w:val="0"/>
                                                              <w:marBottom w:val="0"/>
                                                              <w:divBdr>
                                                                <w:top w:val="none" w:sz="0" w:space="0" w:color="auto"/>
                                                                <w:left w:val="none" w:sz="0" w:space="0" w:color="auto"/>
                                                                <w:bottom w:val="none" w:sz="0" w:space="0" w:color="auto"/>
                                                                <w:right w:val="none" w:sz="0" w:space="0" w:color="auto"/>
                                                              </w:divBdr>
                                                            </w:div>
                                                          </w:divsChild>
                                                        </w:div>
                                                        <w:div w:id="96802867">
                                                          <w:marLeft w:val="0"/>
                                                          <w:marRight w:val="0"/>
                                                          <w:marTop w:val="0"/>
                                                          <w:marBottom w:val="0"/>
                                                          <w:divBdr>
                                                            <w:top w:val="none" w:sz="0" w:space="0" w:color="auto"/>
                                                            <w:left w:val="none" w:sz="0" w:space="0" w:color="auto"/>
                                                            <w:bottom w:val="none" w:sz="0" w:space="0" w:color="auto"/>
                                                            <w:right w:val="none" w:sz="0" w:space="0" w:color="auto"/>
                                                          </w:divBdr>
                                                          <w:divsChild>
                                                            <w:div w:id="636764932">
                                                              <w:marLeft w:val="0"/>
                                                              <w:marRight w:val="0"/>
                                                              <w:marTop w:val="0"/>
                                                              <w:marBottom w:val="0"/>
                                                              <w:divBdr>
                                                                <w:top w:val="none" w:sz="0" w:space="0" w:color="auto"/>
                                                                <w:left w:val="none" w:sz="0" w:space="0" w:color="auto"/>
                                                                <w:bottom w:val="none" w:sz="0" w:space="0" w:color="auto"/>
                                                                <w:right w:val="none" w:sz="0" w:space="0" w:color="auto"/>
                                                              </w:divBdr>
                                                            </w:div>
                                                          </w:divsChild>
                                                        </w:div>
                                                        <w:div w:id="2080209765">
                                                          <w:marLeft w:val="0"/>
                                                          <w:marRight w:val="0"/>
                                                          <w:marTop w:val="0"/>
                                                          <w:marBottom w:val="0"/>
                                                          <w:divBdr>
                                                            <w:top w:val="none" w:sz="0" w:space="0" w:color="auto"/>
                                                            <w:left w:val="none" w:sz="0" w:space="0" w:color="auto"/>
                                                            <w:bottom w:val="none" w:sz="0" w:space="0" w:color="auto"/>
                                                            <w:right w:val="none" w:sz="0" w:space="0" w:color="auto"/>
                                                          </w:divBdr>
                                                          <w:divsChild>
                                                            <w:div w:id="17732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8814388">
      <w:bodyDiv w:val="1"/>
      <w:marLeft w:val="0"/>
      <w:marRight w:val="0"/>
      <w:marTop w:val="0"/>
      <w:marBottom w:val="0"/>
      <w:divBdr>
        <w:top w:val="none" w:sz="0" w:space="0" w:color="auto"/>
        <w:left w:val="none" w:sz="0" w:space="0" w:color="auto"/>
        <w:bottom w:val="none" w:sz="0" w:space="0" w:color="auto"/>
        <w:right w:val="none" w:sz="0" w:space="0" w:color="auto"/>
      </w:divBdr>
    </w:div>
    <w:div w:id="819924678">
      <w:bodyDiv w:val="1"/>
      <w:marLeft w:val="0"/>
      <w:marRight w:val="0"/>
      <w:marTop w:val="0"/>
      <w:marBottom w:val="0"/>
      <w:divBdr>
        <w:top w:val="none" w:sz="0" w:space="0" w:color="auto"/>
        <w:left w:val="none" w:sz="0" w:space="0" w:color="auto"/>
        <w:bottom w:val="none" w:sz="0" w:space="0" w:color="auto"/>
        <w:right w:val="none" w:sz="0" w:space="0" w:color="auto"/>
      </w:divBdr>
    </w:div>
    <w:div w:id="909467176">
      <w:bodyDiv w:val="1"/>
      <w:marLeft w:val="0"/>
      <w:marRight w:val="0"/>
      <w:marTop w:val="0"/>
      <w:marBottom w:val="0"/>
      <w:divBdr>
        <w:top w:val="none" w:sz="0" w:space="0" w:color="auto"/>
        <w:left w:val="none" w:sz="0" w:space="0" w:color="auto"/>
        <w:bottom w:val="none" w:sz="0" w:space="0" w:color="auto"/>
        <w:right w:val="none" w:sz="0" w:space="0" w:color="auto"/>
      </w:divBdr>
    </w:div>
    <w:div w:id="114362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nfaras\application%20data\microsoft\templates\Legal%20Pleadings\Caption.SuperiorCou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3065B-C407-4DD3-8249-4C4169B3D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Caption.SuperiorCourt</Template>
  <TotalTime>1</TotalTime>
  <Pages>4</Pages>
  <Words>913</Words>
  <Characters>4566</Characters>
  <Application>Microsoft Office Word</Application>
  <DocSecurity>0</DocSecurity>
  <PresentationFormat>14|.DOCX</PresentationFormat>
  <Lines>101</Lines>
  <Paragraphs>36</Paragraphs>
  <ScaleCrop>false</ScaleCrop>
  <HeadingPairs>
    <vt:vector size="2" baseType="variant">
      <vt:variant>
        <vt:lpstr>Title</vt:lpstr>
      </vt:variant>
      <vt:variant>
        <vt:i4>1</vt:i4>
      </vt:variant>
    </vt:vector>
  </HeadingPairs>
  <TitlesOfParts>
    <vt:vector size="1" baseType="lpstr">
      <vt:lpstr>PCBA Comment Formatted (draft)  (00672385.DOCX;3)</vt:lpstr>
    </vt:vector>
  </TitlesOfParts>
  <Company>PCAO</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PCBA Comment Formatted (draft)  (00672385.DOCX;3)</dc:title>
  <dc:subject>wdNOSTAMP</dc:subject>
  <dc:creator>Norma L. Faras</dc:creator>
  <dc:description>DO NOT STAMP</dc:description>
  <cp:lastModifiedBy>James Rappaport</cp:lastModifiedBy>
  <cp:revision>2</cp:revision>
  <cp:lastPrinted>2019-04-18T18:19:00Z</cp:lastPrinted>
  <dcterms:created xsi:type="dcterms:W3CDTF">2021-04-26T20:05:00Z</dcterms:created>
  <dcterms:modified xsi:type="dcterms:W3CDTF">2021-04-26T20:05:00Z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2001011800</vt:i4>
  </property>
  <property fmtid="{D5CDD505-2E9C-101B-9397-08002B2CF9AE}" pid="4" name="LCID">
    <vt:i4>1033</vt:i4>
  </property>
</Properties>
</file>