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27F" w:rsidRPr="00A2627F" w:rsidRDefault="004F5B6D" w:rsidP="00A2627F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E</w:t>
      </w:r>
      <w:r w:rsidR="00A2627F" w:rsidRPr="00A2627F">
        <w:rPr>
          <w:sz w:val="28"/>
          <w:szCs w:val="28"/>
        </w:rPr>
        <w:t>dward F. Novak</w:t>
      </w:r>
    </w:p>
    <w:p w:rsidR="00A2627F" w:rsidRPr="00A2627F" w:rsidRDefault="00A2627F" w:rsidP="00A2627F">
      <w:pPr>
        <w:spacing w:line="240" w:lineRule="auto"/>
        <w:rPr>
          <w:sz w:val="28"/>
          <w:szCs w:val="28"/>
        </w:rPr>
      </w:pPr>
      <w:r w:rsidRPr="00A2627F">
        <w:rPr>
          <w:sz w:val="28"/>
          <w:szCs w:val="28"/>
        </w:rPr>
        <w:t>Arizona State Bar No. 006092</w:t>
      </w:r>
    </w:p>
    <w:p w:rsidR="00A2627F" w:rsidRPr="00A2627F" w:rsidRDefault="00A2627F" w:rsidP="00A2627F">
      <w:pPr>
        <w:spacing w:line="240" w:lineRule="auto"/>
        <w:rPr>
          <w:sz w:val="28"/>
          <w:szCs w:val="28"/>
        </w:rPr>
      </w:pPr>
      <w:r w:rsidRPr="00A2627F">
        <w:rPr>
          <w:sz w:val="28"/>
          <w:szCs w:val="28"/>
        </w:rPr>
        <w:t>Chair, Committee on Character and Fitness</w:t>
      </w:r>
    </w:p>
    <w:p w:rsidR="00A2627F" w:rsidRPr="00A2627F" w:rsidRDefault="00A2627F" w:rsidP="00A2627F">
      <w:pPr>
        <w:tabs>
          <w:tab w:val="left" w:pos="7995"/>
        </w:tabs>
        <w:spacing w:line="240" w:lineRule="auto"/>
        <w:rPr>
          <w:sz w:val="28"/>
          <w:szCs w:val="28"/>
        </w:rPr>
      </w:pPr>
      <w:r w:rsidRPr="00A2627F">
        <w:rPr>
          <w:sz w:val="28"/>
          <w:szCs w:val="28"/>
        </w:rPr>
        <w:t xml:space="preserve">Supreme Court of Arizona </w:t>
      </w:r>
    </w:p>
    <w:p w:rsidR="00A2627F" w:rsidRPr="00A2627F" w:rsidRDefault="00A2627F" w:rsidP="00A2627F">
      <w:pPr>
        <w:spacing w:line="240" w:lineRule="auto"/>
        <w:rPr>
          <w:sz w:val="28"/>
          <w:szCs w:val="28"/>
        </w:rPr>
      </w:pPr>
      <w:r w:rsidRPr="00A2627F">
        <w:rPr>
          <w:sz w:val="28"/>
          <w:szCs w:val="28"/>
        </w:rPr>
        <w:t>1501 West. Washington, Suite 104</w:t>
      </w:r>
    </w:p>
    <w:p w:rsidR="00A2627F" w:rsidRPr="00A2627F" w:rsidRDefault="00A2627F" w:rsidP="00A2627F">
      <w:pPr>
        <w:spacing w:line="240" w:lineRule="auto"/>
        <w:rPr>
          <w:sz w:val="28"/>
          <w:szCs w:val="28"/>
        </w:rPr>
      </w:pPr>
      <w:r w:rsidRPr="00A2627F">
        <w:rPr>
          <w:sz w:val="28"/>
          <w:szCs w:val="28"/>
        </w:rPr>
        <w:t>Phoenix, Arizona 85007</w:t>
      </w:r>
    </w:p>
    <w:p w:rsidR="008A7239" w:rsidRPr="006756B7" w:rsidRDefault="008A7239" w:rsidP="004D5F24">
      <w:pPr>
        <w:spacing w:line="240" w:lineRule="auto"/>
        <w:rPr>
          <w:sz w:val="28"/>
          <w:szCs w:val="28"/>
        </w:rPr>
      </w:pPr>
    </w:p>
    <w:p w:rsidR="000A6E16" w:rsidRPr="006756B7" w:rsidRDefault="00507BFF" w:rsidP="000A6E16">
      <w:pPr>
        <w:spacing w:line="240" w:lineRule="auto"/>
        <w:jc w:val="center"/>
        <w:rPr>
          <w:b/>
          <w:sz w:val="28"/>
          <w:szCs w:val="28"/>
        </w:rPr>
      </w:pPr>
      <w:r w:rsidRPr="006756B7">
        <w:rPr>
          <w:b/>
          <w:sz w:val="28"/>
          <w:szCs w:val="28"/>
        </w:rPr>
        <w:t xml:space="preserve">IN THE </w:t>
      </w:r>
      <w:r w:rsidR="006756B7" w:rsidRPr="006756B7">
        <w:rPr>
          <w:b/>
          <w:sz w:val="28"/>
          <w:szCs w:val="28"/>
        </w:rPr>
        <w:t>SUPREME COURT</w:t>
      </w:r>
    </w:p>
    <w:p w:rsidR="000A6E16" w:rsidRPr="006756B7" w:rsidRDefault="000A6E16" w:rsidP="000A6E16">
      <w:pPr>
        <w:spacing w:line="240" w:lineRule="auto"/>
        <w:jc w:val="center"/>
        <w:rPr>
          <w:b/>
          <w:sz w:val="28"/>
          <w:szCs w:val="28"/>
        </w:rPr>
      </w:pPr>
    </w:p>
    <w:p w:rsidR="000A6E16" w:rsidRPr="006756B7" w:rsidRDefault="006756B7" w:rsidP="000A6E16">
      <w:pPr>
        <w:spacing w:line="240" w:lineRule="auto"/>
        <w:jc w:val="center"/>
        <w:rPr>
          <w:b/>
          <w:sz w:val="28"/>
          <w:szCs w:val="28"/>
        </w:rPr>
      </w:pPr>
      <w:r w:rsidRPr="006756B7">
        <w:rPr>
          <w:b/>
          <w:sz w:val="28"/>
          <w:szCs w:val="28"/>
        </w:rPr>
        <w:t>STATE OF ARIZONA</w:t>
      </w:r>
    </w:p>
    <w:p w:rsidR="00443687" w:rsidRPr="006756B7" w:rsidRDefault="00443687" w:rsidP="00443687">
      <w:pPr>
        <w:spacing w:line="240" w:lineRule="auto"/>
        <w:jc w:val="center"/>
        <w:rPr>
          <w:sz w:val="28"/>
          <w:szCs w:val="28"/>
        </w:rPr>
      </w:pPr>
    </w:p>
    <w:tbl>
      <w:tblPr>
        <w:tblW w:w="9540" w:type="dxa"/>
        <w:tblLook w:val="01E0" w:firstRow="1" w:lastRow="1" w:firstColumn="1" w:lastColumn="1" w:noHBand="0" w:noVBand="0"/>
      </w:tblPr>
      <w:tblGrid>
        <w:gridCol w:w="4590"/>
        <w:gridCol w:w="4950"/>
      </w:tblGrid>
      <w:tr w:rsidR="00F33FB2" w:rsidRPr="006756B7" w:rsidTr="003F6C02">
        <w:tc>
          <w:tcPr>
            <w:tcW w:w="45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384" w:rsidRPr="006756B7" w:rsidRDefault="006756B7" w:rsidP="00ED532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the Matter of:</w:t>
            </w:r>
          </w:p>
          <w:p w:rsidR="00635384" w:rsidRPr="006756B7" w:rsidRDefault="00635384" w:rsidP="00ED5322">
            <w:pPr>
              <w:spacing w:line="240" w:lineRule="auto"/>
              <w:rPr>
                <w:sz w:val="28"/>
                <w:szCs w:val="28"/>
              </w:rPr>
            </w:pPr>
          </w:p>
          <w:p w:rsidR="00A31037" w:rsidRDefault="001F08A4" w:rsidP="006756B7">
            <w:pPr>
              <w:spacing w:line="240" w:lineRule="auto"/>
              <w:rPr>
                <w:b/>
                <w:sz w:val="28"/>
                <w:szCs w:val="28"/>
              </w:rPr>
            </w:pPr>
            <w:r w:rsidRPr="006756B7">
              <w:rPr>
                <w:b/>
                <w:sz w:val="28"/>
                <w:szCs w:val="28"/>
              </w:rPr>
              <w:t>PETITION TO AMEND RULE 3</w:t>
            </w:r>
            <w:r w:rsidR="00FF3E31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>,</w:t>
            </w:r>
            <w:r w:rsidR="00A00F18">
              <w:rPr>
                <w:b/>
                <w:sz w:val="28"/>
                <w:szCs w:val="28"/>
              </w:rPr>
              <w:t xml:space="preserve"> </w:t>
            </w:r>
            <w:r w:rsidRPr="006756B7">
              <w:rPr>
                <w:b/>
                <w:sz w:val="28"/>
                <w:szCs w:val="28"/>
              </w:rPr>
              <w:t>RULES OF THE SUPREME COURT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6756B7">
              <w:rPr>
                <w:b/>
                <w:sz w:val="28"/>
                <w:szCs w:val="28"/>
              </w:rPr>
              <w:t>OF ARIZONA</w:t>
            </w:r>
          </w:p>
          <w:p w:rsidR="006756B7" w:rsidRPr="006756B7" w:rsidRDefault="006756B7" w:rsidP="006756B7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  <w:shd w:val="clear" w:color="auto" w:fill="auto"/>
          </w:tcPr>
          <w:p w:rsidR="00635384" w:rsidRPr="006756B7" w:rsidRDefault="006756B7" w:rsidP="00ED5322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Suprem</w:t>
            </w:r>
            <w:r w:rsidR="00635384" w:rsidRPr="006756B7">
              <w:rPr>
                <w:sz w:val="28"/>
                <w:szCs w:val="28"/>
              </w:rPr>
              <w:t xml:space="preserve">e </w:t>
            </w:r>
            <w:r>
              <w:rPr>
                <w:sz w:val="28"/>
                <w:szCs w:val="28"/>
              </w:rPr>
              <w:t xml:space="preserve">Court </w:t>
            </w:r>
            <w:r w:rsidR="00635384" w:rsidRPr="006756B7">
              <w:rPr>
                <w:sz w:val="28"/>
                <w:szCs w:val="28"/>
              </w:rPr>
              <w:t xml:space="preserve">No. </w:t>
            </w:r>
            <w:r>
              <w:rPr>
                <w:sz w:val="28"/>
                <w:szCs w:val="28"/>
              </w:rPr>
              <w:t>R-</w:t>
            </w:r>
            <w:r w:rsidR="00A00F18">
              <w:rPr>
                <w:sz w:val="28"/>
                <w:szCs w:val="28"/>
              </w:rPr>
              <w:t>__</w:t>
            </w:r>
            <w:r w:rsidR="003F6C02">
              <w:rPr>
                <w:sz w:val="28"/>
                <w:szCs w:val="28"/>
              </w:rPr>
              <w:t>_</w:t>
            </w:r>
            <w:r w:rsidR="00A00F18">
              <w:rPr>
                <w:sz w:val="28"/>
                <w:szCs w:val="28"/>
              </w:rPr>
              <w:t>-_</w:t>
            </w:r>
            <w:r w:rsidR="003F6C02">
              <w:rPr>
                <w:sz w:val="28"/>
                <w:szCs w:val="28"/>
              </w:rPr>
              <w:t>_</w:t>
            </w:r>
            <w:r w:rsidR="00A00F18">
              <w:rPr>
                <w:sz w:val="28"/>
                <w:szCs w:val="28"/>
              </w:rPr>
              <w:t>___</w:t>
            </w:r>
          </w:p>
          <w:p w:rsidR="00635384" w:rsidRPr="006756B7" w:rsidRDefault="00635384" w:rsidP="00ED5322">
            <w:pPr>
              <w:spacing w:line="240" w:lineRule="auto"/>
              <w:rPr>
                <w:sz w:val="28"/>
                <w:szCs w:val="28"/>
              </w:rPr>
            </w:pPr>
          </w:p>
          <w:p w:rsidR="00635384" w:rsidRPr="006756B7" w:rsidRDefault="00A00F18" w:rsidP="00212F43">
            <w:pPr>
              <w:spacing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Petition to Amend Rule</w:t>
            </w:r>
            <w:r w:rsidR="00FF3E3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34</w:t>
            </w:r>
            <w:r w:rsidR="00B54D9A">
              <w:rPr>
                <w:b/>
                <w:sz w:val="28"/>
                <w:szCs w:val="28"/>
              </w:rPr>
              <w:t>,</w:t>
            </w:r>
            <w:r w:rsidR="00FF3E3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Rules of the Supreme Court of Arizona</w:t>
            </w:r>
          </w:p>
        </w:tc>
      </w:tr>
    </w:tbl>
    <w:p w:rsidR="006756B7" w:rsidRDefault="00A31037" w:rsidP="006756B7">
      <w:pPr>
        <w:spacing w:line="240" w:lineRule="auto"/>
        <w:rPr>
          <w:sz w:val="28"/>
          <w:szCs w:val="28"/>
        </w:rPr>
      </w:pPr>
      <w:r w:rsidRPr="006756B7">
        <w:rPr>
          <w:sz w:val="28"/>
          <w:szCs w:val="28"/>
        </w:rPr>
        <w:tab/>
      </w:r>
    </w:p>
    <w:p w:rsidR="00C532A0" w:rsidRDefault="00A00F18" w:rsidP="00C532A0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Pursuant to Rule 28, Rules of the Supreme Court of Arizona, t</w:t>
      </w:r>
      <w:r w:rsidR="00C532A0" w:rsidRPr="00C532A0">
        <w:rPr>
          <w:sz w:val="28"/>
          <w:szCs w:val="28"/>
        </w:rPr>
        <w:t xml:space="preserve">he </w:t>
      </w:r>
      <w:r w:rsidR="00A2627F">
        <w:rPr>
          <w:sz w:val="28"/>
          <w:szCs w:val="28"/>
        </w:rPr>
        <w:t xml:space="preserve">Chair of the Committee on Character and Fitness </w:t>
      </w:r>
      <w:r>
        <w:rPr>
          <w:sz w:val="28"/>
          <w:szCs w:val="28"/>
        </w:rPr>
        <w:t xml:space="preserve">respectfully petitions this Court to adopt amendments to Rule </w:t>
      </w:r>
      <w:r w:rsidR="00FF3E31">
        <w:rPr>
          <w:sz w:val="28"/>
          <w:szCs w:val="28"/>
        </w:rPr>
        <w:t>34</w:t>
      </w:r>
      <w:r>
        <w:rPr>
          <w:sz w:val="28"/>
          <w:szCs w:val="28"/>
        </w:rPr>
        <w:t xml:space="preserve">, Rules of the Supreme Court of Arizona.  </w:t>
      </w:r>
    </w:p>
    <w:p w:rsidR="00B54D9A" w:rsidRPr="00B54D9A" w:rsidRDefault="00B54D9A" w:rsidP="00C532A0">
      <w:pPr>
        <w:spacing w:line="480" w:lineRule="auto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Rule 34</w:t>
      </w:r>
    </w:p>
    <w:p w:rsidR="00451F94" w:rsidRDefault="00451F94" w:rsidP="00077B2B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The proposed changes seek to provide further clarification </w:t>
      </w:r>
      <w:r w:rsidR="00E57CFB">
        <w:rPr>
          <w:sz w:val="28"/>
          <w:szCs w:val="28"/>
        </w:rPr>
        <w:t xml:space="preserve">regarding good standing status </w:t>
      </w:r>
      <w:r>
        <w:rPr>
          <w:sz w:val="28"/>
          <w:szCs w:val="28"/>
        </w:rPr>
        <w:t xml:space="preserve">for applicants seeking admission </w:t>
      </w:r>
      <w:r w:rsidR="00E57CFB">
        <w:rPr>
          <w:sz w:val="28"/>
          <w:szCs w:val="28"/>
        </w:rPr>
        <w:t xml:space="preserve">either </w:t>
      </w:r>
      <w:r>
        <w:rPr>
          <w:sz w:val="28"/>
          <w:szCs w:val="28"/>
        </w:rPr>
        <w:t xml:space="preserve">on motion </w:t>
      </w:r>
      <w:r w:rsidR="00E57CFB">
        <w:rPr>
          <w:sz w:val="28"/>
          <w:szCs w:val="28"/>
        </w:rPr>
        <w:t>or by transfer of their Uniform Bar Examination score</w:t>
      </w:r>
      <w:r>
        <w:rPr>
          <w:sz w:val="28"/>
          <w:szCs w:val="28"/>
        </w:rPr>
        <w:t xml:space="preserve">.  </w:t>
      </w:r>
    </w:p>
    <w:p w:rsidR="00727F63" w:rsidRDefault="002B4E7D" w:rsidP="00C653B7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 changes</w:t>
      </w:r>
      <w:r w:rsidR="00E57CFB">
        <w:rPr>
          <w:sz w:val="28"/>
          <w:szCs w:val="28"/>
        </w:rPr>
        <w:t xml:space="preserve"> to Rule 34(f</w:t>
      </w:r>
      <w:r w:rsidR="00727F63">
        <w:rPr>
          <w:sz w:val="28"/>
          <w:szCs w:val="28"/>
        </w:rPr>
        <w:t>)(1)(</w:t>
      </w:r>
      <w:r w:rsidR="00D838D5">
        <w:rPr>
          <w:sz w:val="28"/>
          <w:szCs w:val="28"/>
        </w:rPr>
        <w:t>D</w:t>
      </w:r>
      <w:r w:rsidR="00727F63">
        <w:rPr>
          <w:sz w:val="28"/>
          <w:szCs w:val="28"/>
        </w:rPr>
        <w:t>)</w:t>
      </w:r>
      <w:r w:rsidR="00D838D5">
        <w:rPr>
          <w:sz w:val="28"/>
          <w:szCs w:val="28"/>
        </w:rPr>
        <w:t xml:space="preserve"> and 34 (h)(1)(D)</w:t>
      </w:r>
      <w:r w:rsidR="00727F63">
        <w:rPr>
          <w:sz w:val="28"/>
          <w:szCs w:val="28"/>
        </w:rPr>
        <w:t xml:space="preserve"> address applicants who have practiced law for many years in multiple jurisdictions and who for various reasons chose not to continue admission in other jurisdictions and resigned in good standing.  </w:t>
      </w:r>
    </w:p>
    <w:p w:rsidR="00451F94" w:rsidRDefault="00727F63" w:rsidP="00727F63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changes </w:t>
      </w:r>
      <w:r w:rsidR="002B4E7D">
        <w:rPr>
          <w:sz w:val="28"/>
          <w:szCs w:val="28"/>
        </w:rPr>
        <w:t>to Rule 34(h)(</w:t>
      </w:r>
      <w:r w:rsidR="00917F65">
        <w:rPr>
          <w:sz w:val="28"/>
          <w:szCs w:val="28"/>
        </w:rPr>
        <w:t>1</w:t>
      </w:r>
      <w:r w:rsidR="002B4E7D">
        <w:rPr>
          <w:sz w:val="28"/>
          <w:szCs w:val="28"/>
        </w:rPr>
        <w:t>)</w:t>
      </w:r>
      <w:r w:rsidR="00451F94">
        <w:rPr>
          <w:sz w:val="28"/>
          <w:szCs w:val="28"/>
        </w:rPr>
        <w:t>(</w:t>
      </w:r>
      <w:r w:rsidR="00D838D5">
        <w:rPr>
          <w:sz w:val="28"/>
          <w:szCs w:val="28"/>
        </w:rPr>
        <w:t>D</w:t>
      </w:r>
      <w:r w:rsidR="00451F94">
        <w:rPr>
          <w:sz w:val="28"/>
          <w:szCs w:val="28"/>
        </w:rPr>
        <w:t xml:space="preserve">) would remove the language “or is capable of achieving good standing”.  </w:t>
      </w:r>
      <w:r w:rsidR="00D838D5">
        <w:rPr>
          <w:sz w:val="28"/>
          <w:szCs w:val="28"/>
        </w:rPr>
        <w:t xml:space="preserve">The Committee has received applications from applicants </w:t>
      </w:r>
      <w:r w:rsidR="00451F94">
        <w:rPr>
          <w:sz w:val="28"/>
          <w:szCs w:val="28"/>
        </w:rPr>
        <w:t>who were administratively suspended for non-payment of dues</w:t>
      </w:r>
      <w:r w:rsidR="00A2627F">
        <w:rPr>
          <w:sz w:val="28"/>
          <w:szCs w:val="28"/>
        </w:rPr>
        <w:t>, but not for disciplinary reasons</w:t>
      </w:r>
      <w:r w:rsidR="00451F94">
        <w:rPr>
          <w:sz w:val="28"/>
          <w:szCs w:val="28"/>
        </w:rPr>
        <w:t xml:space="preserve">, </w:t>
      </w:r>
      <w:r w:rsidR="00D838D5">
        <w:rPr>
          <w:sz w:val="28"/>
          <w:szCs w:val="28"/>
        </w:rPr>
        <w:t>and never reinstated</w:t>
      </w:r>
      <w:r w:rsidR="00A5146B">
        <w:rPr>
          <w:sz w:val="28"/>
          <w:szCs w:val="28"/>
        </w:rPr>
        <w:t>.</w:t>
      </w:r>
      <w:r w:rsidR="004F5B6D">
        <w:rPr>
          <w:sz w:val="28"/>
          <w:szCs w:val="28"/>
        </w:rPr>
        <w:t xml:space="preserve">  </w:t>
      </w:r>
      <w:r w:rsidR="00A5146B">
        <w:rPr>
          <w:sz w:val="28"/>
          <w:szCs w:val="28"/>
        </w:rPr>
        <w:t xml:space="preserve">Under the current rule those applicants may be capable of achieving good standing by paying unpaid </w:t>
      </w:r>
      <w:proofErr w:type="gramStart"/>
      <w:r w:rsidR="00A5146B">
        <w:rPr>
          <w:sz w:val="28"/>
          <w:szCs w:val="28"/>
        </w:rPr>
        <w:t>dues,</w:t>
      </w:r>
      <w:r w:rsidR="004F5B6D">
        <w:rPr>
          <w:sz w:val="28"/>
          <w:szCs w:val="28"/>
        </w:rPr>
        <w:t xml:space="preserve"> </w:t>
      </w:r>
      <w:r w:rsidR="00A5146B">
        <w:rPr>
          <w:sz w:val="28"/>
          <w:szCs w:val="28"/>
        </w:rPr>
        <w:t>but</w:t>
      </w:r>
      <w:proofErr w:type="gramEnd"/>
      <w:r w:rsidR="00A5146B">
        <w:rPr>
          <w:sz w:val="28"/>
          <w:szCs w:val="28"/>
        </w:rPr>
        <w:t xml:space="preserve"> are not required to do so. A</w:t>
      </w:r>
      <w:r w:rsidR="00451F94">
        <w:rPr>
          <w:sz w:val="28"/>
          <w:szCs w:val="28"/>
        </w:rPr>
        <w:t xml:space="preserve"> consistent interpretation is recommended through this proposal.  The rule </w:t>
      </w:r>
      <w:r w:rsidR="00A5146B">
        <w:rPr>
          <w:sz w:val="28"/>
          <w:szCs w:val="28"/>
        </w:rPr>
        <w:t xml:space="preserve">should </w:t>
      </w:r>
      <w:r w:rsidR="00451F94">
        <w:rPr>
          <w:sz w:val="28"/>
          <w:szCs w:val="28"/>
        </w:rPr>
        <w:t>not allow the opportunity for someone who fails to retain good standing</w:t>
      </w:r>
      <w:r w:rsidR="00077B2B">
        <w:rPr>
          <w:sz w:val="28"/>
          <w:szCs w:val="28"/>
        </w:rPr>
        <w:t xml:space="preserve"> status</w:t>
      </w:r>
      <w:r w:rsidR="00451F94">
        <w:rPr>
          <w:sz w:val="28"/>
          <w:szCs w:val="28"/>
        </w:rPr>
        <w:t xml:space="preserve"> to be admitted.  </w:t>
      </w:r>
      <w:r w:rsidR="002B4E7D">
        <w:rPr>
          <w:sz w:val="28"/>
          <w:szCs w:val="28"/>
        </w:rPr>
        <w:t xml:space="preserve"> </w:t>
      </w:r>
      <w:r w:rsidR="00614168">
        <w:rPr>
          <w:sz w:val="28"/>
          <w:szCs w:val="28"/>
        </w:rPr>
        <w:t>At the time of application, a</w:t>
      </w:r>
      <w:r>
        <w:rPr>
          <w:sz w:val="28"/>
          <w:szCs w:val="28"/>
        </w:rPr>
        <w:t xml:space="preserve">pplicants should either </w:t>
      </w:r>
      <w:r w:rsidR="00614168">
        <w:rPr>
          <w:sz w:val="28"/>
          <w:szCs w:val="28"/>
        </w:rPr>
        <w:t>be</w:t>
      </w:r>
      <w:r>
        <w:rPr>
          <w:sz w:val="28"/>
          <w:szCs w:val="28"/>
        </w:rPr>
        <w:t xml:space="preserve"> in good standing or have resigned in good standing in all jurisdictions.  </w:t>
      </w:r>
    </w:p>
    <w:p w:rsidR="00362F05" w:rsidRPr="00C532A0" w:rsidRDefault="00A00F18" w:rsidP="00A00F18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 the reasons set forth above, the </w:t>
      </w:r>
      <w:r w:rsidR="00A2627F">
        <w:rPr>
          <w:sz w:val="28"/>
          <w:szCs w:val="28"/>
        </w:rPr>
        <w:t xml:space="preserve">Committee Chair </w:t>
      </w:r>
      <w:r>
        <w:rPr>
          <w:sz w:val="28"/>
          <w:szCs w:val="28"/>
        </w:rPr>
        <w:t>requests that this Court amend Rule</w:t>
      </w:r>
      <w:r w:rsidR="00A2627F">
        <w:rPr>
          <w:sz w:val="28"/>
          <w:szCs w:val="28"/>
        </w:rPr>
        <w:t xml:space="preserve"> </w:t>
      </w:r>
      <w:r>
        <w:rPr>
          <w:sz w:val="28"/>
          <w:szCs w:val="28"/>
        </w:rPr>
        <w:t>34</w:t>
      </w:r>
      <w:r w:rsidR="00B54D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as set forth in the appendix.  </w:t>
      </w:r>
    </w:p>
    <w:p w:rsidR="006756B7" w:rsidRPr="00EE6BB1" w:rsidRDefault="006756B7" w:rsidP="00B25CB7">
      <w:pPr>
        <w:spacing w:line="240" w:lineRule="auto"/>
        <w:ind w:firstLine="720"/>
        <w:rPr>
          <w:sz w:val="28"/>
          <w:szCs w:val="28"/>
        </w:rPr>
      </w:pPr>
      <w:r w:rsidRPr="00EE6BB1">
        <w:rPr>
          <w:sz w:val="28"/>
          <w:szCs w:val="28"/>
        </w:rPr>
        <w:t xml:space="preserve">RESPECTFULLY SUBMITTED this </w:t>
      </w:r>
      <w:bookmarkStart w:id="0" w:name="_GoBack"/>
      <w:r w:rsidR="00477FE0" w:rsidRPr="00477FE0">
        <w:rPr>
          <w:sz w:val="28"/>
          <w:szCs w:val="28"/>
        </w:rPr>
        <w:t>8th</w:t>
      </w:r>
      <w:bookmarkEnd w:id="0"/>
      <w:r w:rsidRPr="00EE6BB1">
        <w:rPr>
          <w:sz w:val="28"/>
          <w:szCs w:val="28"/>
        </w:rPr>
        <w:t xml:space="preserve"> day of </w:t>
      </w:r>
      <w:proofErr w:type="gramStart"/>
      <w:r w:rsidR="00B54D9A">
        <w:rPr>
          <w:sz w:val="28"/>
          <w:szCs w:val="28"/>
        </w:rPr>
        <w:t>January,</w:t>
      </w:r>
      <w:proofErr w:type="gramEnd"/>
      <w:r w:rsidR="00B54D9A">
        <w:rPr>
          <w:sz w:val="28"/>
          <w:szCs w:val="28"/>
        </w:rPr>
        <w:t xml:space="preserve"> </w:t>
      </w:r>
      <w:r w:rsidRPr="00EE6BB1">
        <w:rPr>
          <w:sz w:val="28"/>
          <w:szCs w:val="28"/>
        </w:rPr>
        <w:t>20</w:t>
      </w:r>
      <w:r w:rsidR="00B54D9A">
        <w:rPr>
          <w:sz w:val="28"/>
          <w:szCs w:val="28"/>
        </w:rPr>
        <w:t>2</w:t>
      </w:r>
      <w:r w:rsidR="00A2627F">
        <w:rPr>
          <w:sz w:val="28"/>
          <w:szCs w:val="28"/>
        </w:rPr>
        <w:t>1</w:t>
      </w:r>
      <w:r w:rsidRPr="00EE6BB1">
        <w:rPr>
          <w:sz w:val="28"/>
          <w:szCs w:val="28"/>
        </w:rPr>
        <w:t>.</w:t>
      </w:r>
    </w:p>
    <w:p w:rsidR="006756B7" w:rsidRDefault="006756B7" w:rsidP="006756B7">
      <w:pPr>
        <w:spacing w:line="240" w:lineRule="auto"/>
        <w:rPr>
          <w:sz w:val="28"/>
          <w:szCs w:val="28"/>
        </w:rPr>
      </w:pPr>
    </w:p>
    <w:p w:rsidR="00B25CB7" w:rsidRPr="00EE6BB1" w:rsidRDefault="00B25CB7" w:rsidP="006756B7">
      <w:pPr>
        <w:spacing w:line="240" w:lineRule="auto"/>
        <w:rPr>
          <w:sz w:val="28"/>
          <w:szCs w:val="28"/>
        </w:rPr>
      </w:pPr>
    </w:p>
    <w:p w:rsidR="006756B7" w:rsidRPr="00EE6BB1" w:rsidRDefault="006756B7" w:rsidP="006756B7">
      <w:pPr>
        <w:spacing w:line="240" w:lineRule="auto"/>
        <w:rPr>
          <w:sz w:val="28"/>
          <w:szCs w:val="28"/>
        </w:rPr>
      </w:pPr>
    </w:p>
    <w:p w:rsidR="00B25CB7" w:rsidRPr="00EE6BB1" w:rsidRDefault="00B25CB7" w:rsidP="00B25CB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E6BB1">
        <w:rPr>
          <w:sz w:val="28"/>
          <w:szCs w:val="28"/>
          <w:u w:val="single"/>
        </w:rPr>
        <w:tab/>
      </w:r>
      <w:r w:rsidRPr="00EE6BB1">
        <w:rPr>
          <w:sz w:val="28"/>
          <w:szCs w:val="28"/>
          <w:u w:val="single"/>
        </w:rPr>
        <w:tab/>
      </w:r>
      <w:r w:rsidRPr="00EE6BB1">
        <w:rPr>
          <w:sz w:val="28"/>
          <w:szCs w:val="28"/>
          <w:u w:val="single"/>
        </w:rPr>
        <w:tab/>
      </w:r>
      <w:r w:rsidR="006277E1">
        <w:rPr>
          <w:sz w:val="28"/>
          <w:szCs w:val="28"/>
          <w:u w:val="single"/>
        </w:rPr>
        <w:t>/s/</w:t>
      </w:r>
      <w:r w:rsidRPr="00EE6BB1">
        <w:rPr>
          <w:sz w:val="28"/>
          <w:szCs w:val="28"/>
          <w:u w:val="single"/>
        </w:rPr>
        <w:tab/>
      </w:r>
      <w:r w:rsidRPr="00EE6BB1">
        <w:rPr>
          <w:sz w:val="28"/>
          <w:szCs w:val="28"/>
          <w:u w:val="single"/>
        </w:rPr>
        <w:tab/>
      </w:r>
      <w:r w:rsidR="00E858BE">
        <w:rPr>
          <w:sz w:val="28"/>
          <w:szCs w:val="28"/>
          <w:u w:val="single"/>
        </w:rPr>
        <w:tab/>
      </w:r>
      <w:r w:rsidRPr="00EE6BB1">
        <w:rPr>
          <w:sz w:val="28"/>
          <w:szCs w:val="28"/>
          <w:u w:val="single"/>
        </w:rPr>
        <w:tab/>
      </w:r>
    </w:p>
    <w:p w:rsidR="006756B7" w:rsidRPr="00EE6BB1" w:rsidRDefault="00A2627F" w:rsidP="00B54D9A">
      <w:pPr>
        <w:spacing w:line="240" w:lineRule="auto"/>
        <w:ind w:left="3600" w:right="-270" w:firstLine="720"/>
        <w:rPr>
          <w:sz w:val="28"/>
          <w:szCs w:val="28"/>
        </w:rPr>
      </w:pPr>
      <w:r>
        <w:rPr>
          <w:sz w:val="28"/>
          <w:szCs w:val="28"/>
        </w:rPr>
        <w:t>Edward F. Novak, Chair</w:t>
      </w:r>
    </w:p>
    <w:p w:rsidR="000A6E16" w:rsidRDefault="00A2627F" w:rsidP="00E858BE">
      <w:pPr>
        <w:spacing w:line="240" w:lineRule="auto"/>
        <w:ind w:left="4320"/>
        <w:rPr>
          <w:sz w:val="28"/>
          <w:szCs w:val="28"/>
        </w:rPr>
      </w:pPr>
      <w:r>
        <w:rPr>
          <w:sz w:val="28"/>
          <w:szCs w:val="28"/>
        </w:rPr>
        <w:t>Committee on Character and Fitness</w:t>
      </w:r>
    </w:p>
    <w:p w:rsidR="00E51446" w:rsidRDefault="00A2627F" w:rsidP="00E858BE">
      <w:pPr>
        <w:spacing w:line="240" w:lineRule="auto"/>
        <w:ind w:left="4320"/>
        <w:rPr>
          <w:bCs/>
          <w:sz w:val="28"/>
          <w:szCs w:val="28"/>
        </w:rPr>
      </w:pPr>
      <w:r>
        <w:rPr>
          <w:bCs/>
          <w:sz w:val="28"/>
          <w:szCs w:val="28"/>
        </w:rPr>
        <w:t>Supreme Court of Arizona</w:t>
      </w:r>
    </w:p>
    <w:p w:rsidR="00E51446" w:rsidRDefault="00E51446">
      <w:pPr>
        <w:spacing w:line="240" w:lineRule="auto"/>
        <w:rPr>
          <w:bCs/>
          <w:sz w:val="28"/>
          <w:szCs w:val="28"/>
        </w:rPr>
      </w:pPr>
    </w:p>
    <w:sectPr w:rsidR="00E51446" w:rsidSect="00D056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-1526" w:right="1440" w:bottom="-1152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38F" w:rsidRDefault="0062238F">
      <w:r>
        <w:separator/>
      </w:r>
    </w:p>
  </w:endnote>
  <w:endnote w:type="continuationSeparator" w:id="0">
    <w:p w:rsidR="0062238F" w:rsidRDefault="0062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3B7" w:rsidRDefault="00C653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0C9" w:rsidRPr="0052472D" w:rsidRDefault="004510C9" w:rsidP="0052472D">
    <w:pPr>
      <w:pStyle w:val="Footer"/>
      <w:tabs>
        <w:tab w:val="clear" w:pos="4320"/>
        <w:tab w:val="clear" w:pos="8640"/>
      </w:tabs>
      <w:jc w:val="center"/>
      <w:rPr>
        <w:sz w:val="26"/>
        <w:szCs w:val="26"/>
      </w:rPr>
    </w:pPr>
    <w:r w:rsidRPr="0052472D">
      <w:rPr>
        <w:sz w:val="26"/>
        <w:szCs w:val="26"/>
      </w:rPr>
      <w:t xml:space="preserve">- </w:t>
    </w:r>
    <w:r w:rsidRPr="0052472D">
      <w:rPr>
        <w:sz w:val="26"/>
        <w:szCs w:val="26"/>
      </w:rPr>
      <w:fldChar w:fldCharType="begin"/>
    </w:r>
    <w:r w:rsidRPr="0052472D">
      <w:rPr>
        <w:sz w:val="26"/>
        <w:szCs w:val="26"/>
      </w:rPr>
      <w:instrText xml:space="preserve"> PAGE </w:instrText>
    </w:r>
    <w:r w:rsidRPr="0052472D">
      <w:rPr>
        <w:sz w:val="26"/>
        <w:szCs w:val="26"/>
      </w:rPr>
      <w:fldChar w:fldCharType="separate"/>
    </w:r>
    <w:r w:rsidR="00A5146B">
      <w:rPr>
        <w:noProof/>
        <w:sz w:val="26"/>
        <w:szCs w:val="26"/>
      </w:rPr>
      <w:t>2</w:t>
    </w:r>
    <w:r w:rsidRPr="0052472D">
      <w:rPr>
        <w:sz w:val="26"/>
        <w:szCs w:val="26"/>
      </w:rPr>
      <w:fldChar w:fldCharType="end"/>
    </w:r>
    <w:r w:rsidRPr="0052472D">
      <w:rPr>
        <w:sz w:val="26"/>
        <w:szCs w:val="26"/>
      </w:rP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3B7" w:rsidRDefault="00C653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38F" w:rsidRDefault="0062238F">
      <w:r>
        <w:separator/>
      </w:r>
    </w:p>
  </w:footnote>
  <w:footnote w:type="continuationSeparator" w:id="0">
    <w:p w:rsidR="0062238F" w:rsidRDefault="00622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3B7" w:rsidRDefault="00C653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0C9" w:rsidRDefault="00E6205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45841C" wp14:editId="76E9E02A">
              <wp:simplePos x="0" y="0"/>
              <wp:positionH relativeFrom="margin">
                <wp:posOffset>-63500</wp:posOffset>
              </wp:positionH>
              <wp:positionV relativeFrom="page">
                <wp:posOffset>-53340</wp:posOffset>
              </wp:positionV>
              <wp:extent cx="0" cy="10058400"/>
              <wp:effectExtent l="12700" t="13335" r="6350" b="5715"/>
              <wp:wrapNone/>
              <wp:docPr id="4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LeftBorder1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spid="_x0000_s1026" from="-5pt,-4.2pt" to="-5pt,787.8pt" w14:anchorId="3A2A69A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YD3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499BBB" wp14:editId="73E7FAC5">
              <wp:simplePos x="0" y="0"/>
              <wp:positionH relativeFrom="margin">
                <wp:posOffset>-127000</wp:posOffset>
              </wp:positionH>
              <wp:positionV relativeFrom="page">
                <wp:posOffset>-53340</wp:posOffset>
              </wp:positionV>
              <wp:extent cx="0" cy="10058400"/>
              <wp:effectExtent l="6350" t="13335" r="12700" b="5715"/>
              <wp:wrapNone/>
              <wp:docPr id="3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LeftBorder2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o:spid="_x0000_s1026" from="-10pt,-4.2pt" to="-10pt,787.8pt" w14:anchorId="71FDC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8C4D5B" wp14:editId="12806438">
              <wp:simplePos x="0" y="0"/>
              <wp:positionH relativeFrom="margin">
                <wp:posOffset>-381000</wp:posOffset>
              </wp:positionH>
              <wp:positionV relativeFrom="margin">
                <wp:posOffset>0</wp:posOffset>
              </wp:positionV>
              <wp:extent cx="203200" cy="8229600"/>
              <wp:effectExtent l="0" t="0" r="0" b="0"/>
              <wp:wrapNone/>
              <wp:docPr id="2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:rsidR="004510C9" w:rsidRPr="006756B7" w:rsidRDefault="004510C9" w:rsidP="00484E40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:rsidR="004510C9" w:rsidRPr="006756B7" w:rsidRDefault="004510C9" w:rsidP="001010D8">
                          <w:pPr>
                            <w:spacing w:line="480" w:lineRule="auto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6756B7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shapetype id="_x0000_t202" coordsize="21600,21600" o:spt="202" path="m,l,21600r21600,l21600,xe" w14:anchorId="258C4D5B">
              <v:stroke joinstyle="miter"/>
              <v:path gradientshapeok="t" o:connecttype="rect"/>
            </v:shapetype>
            <v:shape id="LineNumbers" style="position:absolute;margin-left:-30pt;margin-top:0;width:16pt;height:9in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lt="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">
              <v:textbox inset="0,0,0,0">
                <w:txbxContent>
                  <w:p w:rsidRPr="006756B7" w:rsidR="004510C9" w:rsidP="00484E40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</w:t>
                    </w:r>
                  </w:p>
                  <w:p w:rsidRPr="006756B7" w:rsidR="004510C9" w:rsidP="00484E40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2</w:t>
                    </w:r>
                  </w:p>
                  <w:p w:rsidRPr="006756B7" w:rsidR="004510C9" w:rsidP="00484E40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3</w:t>
                    </w:r>
                  </w:p>
                  <w:p w:rsidRPr="006756B7" w:rsidR="004510C9" w:rsidP="00484E40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4</w:t>
                    </w:r>
                  </w:p>
                  <w:p w:rsidRPr="006756B7" w:rsidR="004510C9" w:rsidP="00484E40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5</w:t>
                    </w:r>
                  </w:p>
                  <w:p w:rsidRPr="006756B7" w:rsidR="004510C9" w:rsidP="00484E40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6</w:t>
                    </w:r>
                  </w:p>
                  <w:p w:rsidRPr="006756B7" w:rsidR="004510C9" w:rsidP="00484E40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7</w:t>
                    </w:r>
                  </w:p>
                  <w:p w:rsidRPr="006756B7" w:rsidR="004510C9" w:rsidP="00484E40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8</w:t>
                    </w:r>
                  </w:p>
                  <w:p w:rsidRPr="006756B7" w:rsidR="004510C9" w:rsidP="00484E40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9</w:t>
                    </w:r>
                  </w:p>
                  <w:p w:rsidRPr="006756B7" w:rsidR="004510C9" w:rsidP="00484E40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10</w:t>
                    </w:r>
                  </w:p>
                  <w:p w:rsidRPr="006756B7" w:rsidR="004510C9" w:rsidP="00484E40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11</w:t>
                    </w:r>
                  </w:p>
                  <w:p w:rsidRPr="006756B7" w:rsidR="004510C9" w:rsidP="00484E40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12</w:t>
                    </w:r>
                  </w:p>
                  <w:p w:rsidRPr="006756B7" w:rsidR="004510C9" w:rsidP="00484E40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13</w:t>
                    </w:r>
                  </w:p>
                  <w:p w:rsidRPr="006756B7" w:rsidR="004510C9" w:rsidP="00484E40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14</w:t>
                    </w:r>
                  </w:p>
                  <w:p w:rsidRPr="006756B7" w:rsidR="004510C9" w:rsidP="00484E40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15</w:t>
                    </w:r>
                  </w:p>
                  <w:p w:rsidRPr="006756B7" w:rsidR="004510C9" w:rsidP="00484E40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16</w:t>
                    </w:r>
                  </w:p>
                  <w:p w:rsidRPr="006756B7" w:rsidR="004510C9" w:rsidP="00484E40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17</w:t>
                    </w:r>
                  </w:p>
                  <w:p w:rsidRPr="006756B7" w:rsidR="004510C9" w:rsidP="00484E40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18</w:t>
                    </w:r>
                  </w:p>
                  <w:p w:rsidRPr="006756B7" w:rsidR="004510C9" w:rsidP="00484E40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19</w:t>
                    </w:r>
                  </w:p>
                  <w:p w:rsidRPr="006756B7" w:rsidR="004510C9" w:rsidP="00484E40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20</w:t>
                    </w:r>
                  </w:p>
                  <w:p w:rsidRPr="006756B7" w:rsidR="004510C9" w:rsidP="001010D8" w:rsidRDefault="004510C9">
                    <w:pPr>
                      <w:spacing w:line="480" w:lineRule="auto"/>
                      <w:jc w:val="right"/>
                      <w:rPr>
                        <w:sz w:val="28"/>
                        <w:szCs w:val="28"/>
                      </w:rPr>
                    </w:pPr>
                    <w:r w:rsidRPr="006756B7">
                      <w:rPr>
                        <w:sz w:val="28"/>
                        <w:szCs w:val="28"/>
                      </w:rPr>
                      <w:t>21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53B7" w:rsidRDefault="00C653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50BEF"/>
    <w:multiLevelType w:val="hybridMultilevel"/>
    <w:tmpl w:val="880E1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2"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6B7"/>
    <w:rsid w:val="00014000"/>
    <w:rsid w:val="000248BE"/>
    <w:rsid w:val="00032E9B"/>
    <w:rsid w:val="0003340C"/>
    <w:rsid w:val="00033C4C"/>
    <w:rsid w:val="00035726"/>
    <w:rsid w:val="00040E91"/>
    <w:rsid w:val="000454BE"/>
    <w:rsid w:val="00047626"/>
    <w:rsid w:val="000560AD"/>
    <w:rsid w:val="000564DE"/>
    <w:rsid w:val="0006305F"/>
    <w:rsid w:val="00064534"/>
    <w:rsid w:val="00064AAB"/>
    <w:rsid w:val="0006558D"/>
    <w:rsid w:val="00066179"/>
    <w:rsid w:val="000707B7"/>
    <w:rsid w:val="000715D5"/>
    <w:rsid w:val="0007193C"/>
    <w:rsid w:val="00077B2B"/>
    <w:rsid w:val="00081501"/>
    <w:rsid w:val="00085062"/>
    <w:rsid w:val="00085B14"/>
    <w:rsid w:val="00086088"/>
    <w:rsid w:val="0009527C"/>
    <w:rsid w:val="000A6E16"/>
    <w:rsid w:val="000A7B31"/>
    <w:rsid w:val="000B042A"/>
    <w:rsid w:val="000B732E"/>
    <w:rsid w:val="000E4B48"/>
    <w:rsid w:val="000E7041"/>
    <w:rsid w:val="000F0050"/>
    <w:rsid w:val="000F62CC"/>
    <w:rsid w:val="000F7775"/>
    <w:rsid w:val="000F7C38"/>
    <w:rsid w:val="001010D8"/>
    <w:rsid w:val="001069A2"/>
    <w:rsid w:val="0011286D"/>
    <w:rsid w:val="001316D7"/>
    <w:rsid w:val="001452F3"/>
    <w:rsid w:val="00147CBB"/>
    <w:rsid w:val="00151259"/>
    <w:rsid w:val="00151A32"/>
    <w:rsid w:val="001529E4"/>
    <w:rsid w:val="00163872"/>
    <w:rsid w:val="00171306"/>
    <w:rsid w:val="00173466"/>
    <w:rsid w:val="00175141"/>
    <w:rsid w:val="00190370"/>
    <w:rsid w:val="0019142A"/>
    <w:rsid w:val="00192471"/>
    <w:rsid w:val="00192D4B"/>
    <w:rsid w:val="001948F6"/>
    <w:rsid w:val="001A5D66"/>
    <w:rsid w:val="001C37F6"/>
    <w:rsid w:val="001C5531"/>
    <w:rsid w:val="001E2309"/>
    <w:rsid w:val="001E6C7C"/>
    <w:rsid w:val="001F08A4"/>
    <w:rsid w:val="001F3C9F"/>
    <w:rsid w:val="001F4069"/>
    <w:rsid w:val="00204D5A"/>
    <w:rsid w:val="00212714"/>
    <w:rsid w:val="00212F43"/>
    <w:rsid w:val="002154DC"/>
    <w:rsid w:val="002173F5"/>
    <w:rsid w:val="00217807"/>
    <w:rsid w:val="00221B67"/>
    <w:rsid w:val="00231436"/>
    <w:rsid w:val="00231693"/>
    <w:rsid w:val="00233F8C"/>
    <w:rsid w:val="002402E4"/>
    <w:rsid w:val="00247C66"/>
    <w:rsid w:val="0025219B"/>
    <w:rsid w:val="00253B5D"/>
    <w:rsid w:val="002554E0"/>
    <w:rsid w:val="00257C5E"/>
    <w:rsid w:val="002862AF"/>
    <w:rsid w:val="00287840"/>
    <w:rsid w:val="00290ED2"/>
    <w:rsid w:val="00296073"/>
    <w:rsid w:val="002B0D5C"/>
    <w:rsid w:val="002B4E7D"/>
    <w:rsid w:val="002B5678"/>
    <w:rsid w:val="00313351"/>
    <w:rsid w:val="00326F11"/>
    <w:rsid w:val="00333A4F"/>
    <w:rsid w:val="00340352"/>
    <w:rsid w:val="0034182F"/>
    <w:rsid w:val="00342F6D"/>
    <w:rsid w:val="0034554B"/>
    <w:rsid w:val="0035686E"/>
    <w:rsid w:val="00357303"/>
    <w:rsid w:val="003600A2"/>
    <w:rsid w:val="00362F05"/>
    <w:rsid w:val="003745EA"/>
    <w:rsid w:val="00382D20"/>
    <w:rsid w:val="00382D41"/>
    <w:rsid w:val="003968E2"/>
    <w:rsid w:val="003A05DE"/>
    <w:rsid w:val="003A79B6"/>
    <w:rsid w:val="003B0C11"/>
    <w:rsid w:val="003B1521"/>
    <w:rsid w:val="003B3096"/>
    <w:rsid w:val="003C41E6"/>
    <w:rsid w:val="003E184F"/>
    <w:rsid w:val="003E573A"/>
    <w:rsid w:val="003E7F65"/>
    <w:rsid w:val="003F101E"/>
    <w:rsid w:val="003F35BD"/>
    <w:rsid w:val="003F6C02"/>
    <w:rsid w:val="003F79B9"/>
    <w:rsid w:val="00416E14"/>
    <w:rsid w:val="00421CF5"/>
    <w:rsid w:val="00425AA1"/>
    <w:rsid w:val="00426088"/>
    <w:rsid w:val="004314EE"/>
    <w:rsid w:val="00433CB7"/>
    <w:rsid w:val="00437698"/>
    <w:rsid w:val="00440593"/>
    <w:rsid w:val="00443687"/>
    <w:rsid w:val="00444B12"/>
    <w:rsid w:val="004471DC"/>
    <w:rsid w:val="004510C9"/>
    <w:rsid w:val="004512B1"/>
    <w:rsid w:val="00451F94"/>
    <w:rsid w:val="00456C51"/>
    <w:rsid w:val="00460964"/>
    <w:rsid w:val="00461508"/>
    <w:rsid w:val="00477FE0"/>
    <w:rsid w:val="00484E40"/>
    <w:rsid w:val="00485530"/>
    <w:rsid w:val="004C70D4"/>
    <w:rsid w:val="004D5F24"/>
    <w:rsid w:val="004D6639"/>
    <w:rsid w:val="004E2D66"/>
    <w:rsid w:val="004E79C1"/>
    <w:rsid w:val="004F34EA"/>
    <w:rsid w:val="004F49B5"/>
    <w:rsid w:val="004F571A"/>
    <w:rsid w:val="004F5B6D"/>
    <w:rsid w:val="004F64B7"/>
    <w:rsid w:val="00507BFF"/>
    <w:rsid w:val="00512ADF"/>
    <w:rsid w:val="00515287"/>
    <w:rsid w:val="005232D5"/>
    <w:rsid w:val="00524555"/>
    <w:rsid w:val="0052472D"/>
    <w:rsid w:val="00535526"/>
    <w:rsid w:val="005368B4"/>
    <w:rsid w:val="00537C7C"/>
    <w:rsid w:val="005474E1"/>
    <w:rsid w:val="00550F3C"/>
    <w:rsid w:val="00551404"/>
    <w:rsid w:val="0057219A"/>
    <w:rsid w:val="005725A1"/>
    <w:rsid w:val="00573B43"/>
    <w:rsid w:val="00577770"/>
    <w:rsid w:val="00580B89"/>
    <w:rsid w:val="005814A5"/>
    <w:rsid w:val="00581CB6"/>
    <w:rsid w:val="00581F1F"/>
    <w:rsid w:val="0058257A"/>
    <w:rsid w:val="005860B6"/>
    <w:rsid w:val="0058797B"/>
    <w:rsid w:val="005945BE"/>
    <w:rsid w:val="005A05CF"/>
    <w:rsid w:val="005C055B"/>
    <w:rsid w:val="005C2A94"/>
    <w:rsid w:val="005C2F19"/>
    <w:rsid w:val="005C3EC3"/>
    <w:rsid w:val="005C5DD9"/>
    <w:rsid w:val="005D1B5C"/>
    <w:rsid w:val="005D223B"/>
    <w:rsid w:val="005D690F"/>
    <w:rsid w:val="005D7A58"/>
    <w:rsid w:val="005E0706"/>
    <w:rsid w:val="005E2773"/>
    <w:rsid w:val="005E6665"/>
    <w:rsid w:val="005F43D7"/>
    <w:rsid w:val="005F742B"/>
    <w:rsid w:val="00602A4F"/>
    <w:rsid w:val="006127D9"/>
    <w:rsid w:val="00614168"/>
    <w:rsid w:val="00615275"/>
    <w:rsid w:val="006207D6"/>
    <w:rsid w:val="0062238F"/>
    <w:rsid w:val="006223DC"/>
    <w:rsid w:val="006247F2"/>
    <w:rsid w:val="00625238"/>
    <w:rsid w:val="006277E1"/>
    <w:rsid w:val="00634447"/>
    <w:rsid w:val="006351BA"/>
    <w:rsid w:val="0063528E"/>
    <w:rsid w:val="00635384"/>
    <w:rsid w:val="00644ADC"/>
    <w:rsid w:val="00645DF5"/>
    <w:rsid w:val="00652BD5"/>
    <w:rsid w:val="0065382B"/>
    <w:rsid w:val="00657ED1"/>
    <w:rsid w:val="00663F32"/>
    <w:rsid w:val="0066525A"/>
    <w:rsid w:val="006654CE"/>
    <w:rsid w:val="00665E83"/>
    <w:rsid w:val="006660C2"/>
    <w:rsid w:val="00672472"/>
    <w:rsid w:val="006756B7"/>
    <w:rsid w:val="00683CF3"/>
    <w:rsid w:val="00684CA8"/>
    <w:rsid w:val="00686D83"/>
    <w:rsid w:val="006875B4"/>
    <w:rsid w:val="00692435"/>
    <w:rsid w:val="006950DD"/>
    <w:rsid w:val="006A34C5"/>
    <w:rsid w:val="006A7868"/>
    <w:rsid w:val="006B1078"/>
    <w:rsid w:val="006B194D"/>
    <w:rsid w:val="006C173C"/>
    <w:rsid w:val="006C363D"/>
    <w:rsid w:val="006D0B1D"/>
    <w:rsid w:val="006F0071"/>
    <w:rsid w:val="006F4872"/>
    <w:rsid w:val="006F52AE"/>
    <w:rsid w:val="006F62AD"/>
    <w:rsid w:val="006F748D"/>
    <w:rsid w:val="00706255"/>
    <w:rsid w:val="00713D6A"/>
    <w:rsid w:val="0071464C"/>
    <w:rsid w:val="00720094"/>
    <w:rsid w:val="00720384"/>
    <w:rsid w:val="007244DF"/>
    <w:rsid w:val="00727F63"/>
    <w:rsid w:val="00731074"/>
    <w:rsid w:val="007344A1"/>
    <w:rsid w:val="00746652"/>
    <w:rsid w:val="00751F72"/>
    <w:rsid w:val="00762910"/>
    <w:rsid w:val="00763149"/>
    <w:rsid w:val="007670A6"/>
    <w:rsid w:val="007724C3"/>
    <w:rsid w:val="00777A6B"/>
    <w:rsid w:val="00780E6D"/>
    <w:rsid w:val="00786F94"/>
    <w:rsid w:val="007903AD"/>
    <w:rsid w:val="00790E98"/>
    <w:rsid w:val="007A0C82"/>
    <w:rsid w:val="007B63A7"/>
    <w:rsid w:val="007B6C4C"/>
    <w:rsid w:val="007D5600"/>
    <w:rsid w:val="007E1EDE"/>
    <w:rsid w:val="007E3F3A"/>
    <w:rsid w:val="007F21B5"/>
    <w:rsid w:val="00811316"/>
    <w:rsid w:val="008176AC"/>
    <w:rsid w:val="00823705"/>
    <w:rsid w:val="008340D5"/>
    <w:rsid w:val="008401CD"/>
    <w:rsid w:val="00844567"/>
    <w:rsid w:val="008457E6"/>
    <w:rsid w:val="00846287"/>
    <w:rsid w:val="0085186C"/>
    <w:rsid w:val="008567DF"/>
    <w:rsid w:val="0086389D"/>
    <w:rsid w:val="00882AE8"/>
    <w:rsid w:val="00885C4A"/>
    <w:rsid w:val="008A2FE0"/>
    <w:rsid w:val="008A7239"/>
    <w:rsid w:val="008C2EE7"/>
    <w:rsid w:val="008E1ADF"/>
    <w:rsid w:val="008E38A2"/>
    <w:rsid w:val="008E4CAB"/>
    <w:rsid w:val="008E4CD9"/>
    <w:rsid w:val="008E7AE0"/>
    <w:rsid w:val="008F2558"/>
    <w:rsid w:val="009017F5"/>
    <w:rsid w:val="00902B7A"/>
    <w:rsid w:val="00903D94"/>
    <w:rsid w:val="009169C8"/>
    <w:rsid w:val="00917F65"/>
    <w:rsid w:val="0093113B"/>
    <w:rsid w:val="009324D1"/>
    <w:rsid w:val="009338BA"/>
    <w:rsid w:val="0094119E"/>
    <w:rsid w:val="00950E1B"/>
    <w:rsid w:val="009515C2"/>
    <w:rsid w:val="00956C86"/>
    <w:rsid w:val="00966B08"/>
    <w:rsid w:val="00990866"/>
    <w:rsid w:val="009970CC"/>
    <w:rsid w:val="00997C9A"/>
    <w:rsid w:val="009A3D16"/>
    <w:rsid w:val="009B69B9"/>
    <w:rsid w:val="009C7870"/>
    <w:rsid w:val="009D13E0"/>
    <w:rsid w:val="009E222A"/>
    <w:rsid w:val="009E360D"/>
    <w:rsid w:val="009E489D"/>
    <w:rsid w:val="009E5803"/>
    <w:rsid w:val="009F0761"/>
    <w:rsid w:val="009F5F69"/>
    <w:rsid w:val="009F761A"/>
    <w:rsid w:val="009F78C4"/>
    <w:rsid w:val="00A00F18"/>
    <w:rsid w:val="00A014EC"/>
    <w:rsid w:val="00A1259A"/>
    <w:rsid w:val="00A135C0"/>
    <w:rsid w:val="00A14399"/>
    <w:rsid w:val="00A217A1"/>
    <w:rsid w:val="00A23E79"/>
    <w:rsid w:val="00A2627F"/>
    <w:rsid w:val="00A271BC"/>
    <w:rsid w:val="00A31037"/>
    <w:rsid w:val="00A35059"/>
    <w:rsid w:val="00A41AE9"/>
    <w:rsid w:val="00A5146B"/>
    <w:rsid w:val="00A52DD9"/>
    <w:rsid w:val="00A564E8"/>
    <w:rsid w:val="00A742CF"/>
    <w:rsid w:val="00A75572"/>
    <w:rsid w:val="00A77B29"/>
    <w:rsid w:val="00A928B4"/>
    <w:rsid w:val="00A937C8"/>
    <w:rsid w:val="00A9529E"/>
    <w:rsid w:val="00AA47AB"/>
    <w:rsid w:val="00AB3CA0"/>
    <w:rsid w:val="00AC1283"/>
    <w:rsid w:val="00AD56CE"/>
    <w:rsid w:val="00AD5D59"/>
    <w:rsid w:val="00AE4310"/>
    <w:rsid w:val="00AE6FBF"/>
    <w:rsid w:val="00AF2E02"/>
    <w:rsid w:val="00B025CC"/>
    <w:rsid w:val="00B111BF"/>
    <w:rsid w:val="00B143D9"/>
    <w:rsid w:val="00B23A37"/>
    <w:rsid w:val="00B25CB7"/>
    <w:rsid w:val="00B3015E"/>
    <w:rsid w:val="00B31EC0"/>
    <w:rsid w:val="00B43946"/>
    <w:rsid w:val="00B47AC5"/>
    <w:rsid w:val="00B54D9A"/>
    <w:rsid w:val="00B55A10"/>
    <w:rsid w:val="00B55B5F"/>
    <w:rsid w:val="00B62679"/>
    <w:rsid w:val="00B673BA"/>
    <w:rsid w:val="00B67583"/>
    <w:rsid w:val="00B81131"/>
    <w:rsid w:val="00B836CC"/>
    <w:rsid w:val="00B86593"/>
    <w:rsid w:val="00B9492C"/>
    <w:rsid w:val="00B96CC5"/>
    <w:rsid w:val="00BA38D1"/>
    <w:rsid w:val="00BC492C"/>
    <w:rsid w:val="00BD277E"/>
    <w:rsid w:val="00BE4321"/>
    <w:rsid w:val="00BE767F"/>
    <w:rsid w:val="00BE781E"/>
    <w:rsid w:val="00BF1A28"/>
    <w:rsid w:val="00BF1DCE"/>
    <w:rsid w:val="00BF5F2B"/>
    <w:rsid w:val="00C0120D"/>
    <w:rsid w:val="00C0238D"/>
    <w:rsid w:val="00C02619"/>
    <w:rsid w:val="00C1442F"/>
    <w:rsid w:val="00C1689F"/>
    <w:rsid w:val="00C1788A"/>
    <w:rsid w:val="00C27F44"/>
    <w:rsid w:val="00C32509"/>
    <w:rsid w:val="00C408A2"/>
    <w:rsid w:val="00C41829"/>
    <w:rsid w:val="00C51161"/>
    <w:rsid w:val="00C532A0"/>
    <w:rsid w:val="00C62CBF"/>
    <w:rsid w:val="00C64458"/>
    <w:rsid w:val="00C653B7"/>
    <w:rsid w:val="00C66F3F"/>
    <w:rsid w:val="00C73D2D"/>
    <w:rsid w:val="00C745BC"/>
    <w:rsid w:val="00C74701"/>
    <w:rsid w:val="00C75B01"/>
    <w:rsid w:val="00C83FD5"/>
    <w:rsid w:val="00C90C92"/>
    <w:rsid w:val="00CA3807"/>
    <w:rsid w:val="00CB4CC2"/>
    <w:rsid w:val="00CC41C1"/>
    <w:rsid w:val="00CC767C"/>
    <w:rsid w:val="00CD3692"/>
    <w:rsid w:val="00CD3998"/>
    <w:rsid w:val="00CE30CC"/>
    <w:rsid w:val="00CE7D21"/>
    <w:rsid w:val="00CF48FE"/>
    <w:rsid w:val="00CF69C7"/>
    <w:rsid w:val="00D0560E"/>
    <w:rsid w:val="00D20A2C"/>
    <w:rsid w:val="00D372CD"/>
    <w:rsid w:val="00D44DF4"/>
    <w:rsid w:val="00D463E6"/>
    <w:rsid w:val="00D50C38"/>
    <w:rsid w:val="00D60FB5"/>
    <w:rsid w:val="00D6479D"/>
    <w:rsid w:val="00D67275"/>
    <w:rsid w:val="00D73A66"/>
    <w:rsid w:val="00D747BA"/>
    <w:rsid w:val="00D80841"/>
    <w:rsid w:val="00D81DF8"/>
    <w:rsid w:val="00D838D5"/>
    <w:rsid w:val="00D85EAC"/>
    <w:rsid w:val="00D865E3"/>
    <w:rsid w:val="00D87E8B"/>
    <w:rsid w:val="00D937D8"/>
    <w:rsid w:val="00D94B4B"/>
    <w:rsid w:val="00D954BB"/>
    <w:rsid w:val="00D966CC"/>
    <w:rsid w:val="00DB7B0A"/>
    <w:rsid w:val="00DC0004"/>
    <w:rsid w:val="00DC0EED"/>
    <w:rsid w:val="00DD5A6E"/>
    <w:rsid w:val="00DD5ABE"/>
    <w:rsid w:val="00DE56AE"/>
    <w:rsid w:val="00DE69B7"/>
    <w:rsid w:val="00DF1C53"/>
    <w:rsid w:val="00DF35C8"/>
    <w:rsid w:val="00DF752C"/>
    <w:rsid w:val="00E02341"/>
    <w:rsid w:val="00E146C5"/>
    <w:rsid w:val="00E170D8"/>
    <w:rsid w:val="00E230CB"/>
    <w:rsid w:val="00E30C41"/>
    <w:rsid w:val="00E35225"/>
    <w:rsid w:val="00E41068"/>
    <w:rsid w:val="00E4496D"/>
    <w:rsid w:val="00E51446"/>
    <w:rsid w:val="00E51927"/>
    <w:rsid w:val="00E57CFB"/>
    <w:rsid w:val="00E62059"/>
    <w:rsid w:val="00E7286D"/>
    <w:rsid w:val="00E7605F"/>
    <w:rsid w:val="00E8543E"/>
    <w:rsid w:val="00E858BE"/>
    <w:rsid w:val="00E94D81"/>
    <w:rsid w:val="00E95E80"/>
    <w:rsid w:val="00EB200C"/>
    <w:rsid w:val="00EB54F0"/>
    <w:rsid w:val="00EC76E8"/>
    <w:rsid w:val="00ED1481"/>
    <w:rsid w:val="00EE3FAD"/>
    <w:rsid w:val="00EE7368"/>
    <w:rsid w:val="00EE77DC"/>
    <w:rsid w:val="00EF520D"/>
    <w:rsid w:val="00EF5BE7"/>
    <w:rsid w:val="00F0666C"/>
    <w:rsid w:val="00F231CE"/>
    <w:rsid w:val="00F23302"/>
    <w:rsid w:val="00F25C03"/>
    <w:rsid w:val="00F25FD1"/>
    <w:rsid w:val="00F2766C"/>
    <w:rsid w:val="00F323FD"/>
    <w:rsid w:val="00F33FB2"/>
    <w:rsid w:val="00F4452D"/>
    <w:rsid w:val="00F47457"/>
    <w:rsid w:val="00F51190"/>
    <w:rsid w:val="00F63BE9"/>
    <w:rsid w:val="00F6458E"/>
    <w:rsid w:val="00F675AC"/>
    <w:rsid w:val="00F75965"/>
    <w:rsid w:val="00F80948"/>
    <w:rsid w:val="00F81378"/>
    <w:rsid w:val="00F823DA"/>
    <w:rsid w:val="00F90706"/>
    <w:rsid w:val="00F95F78"/>
    <w:rsid w:val="00FA1690"/>
    <w:rsid w:val="00FA4460"/>
    <w:rsid w:val="00FA63E8"/>
    <w:rsid w:val="00FB0ECF"/>
    <w:rsid w:val="00FB67BC"/>
    <w:rsid w:val="00FD03CD"/>
    <w:rsid w:val="00FE33A3"/>
    <w:rsid w:val="00FF3E31"/>
    <w:rsid w:val="00FF6ADC"/>
    <w:rsid w:val="0F9C2E44"/>
    <w:rsid w:val="293776E1"/>
    <w:rsid w:val="3AAF3973"/>
    <w:rsid w:val="4868AA8C"/>
    <w:rsid w:val="52FA0E6F"/>
    <w:rsid w:val="5F1156FF"/>
    <w:rsid w:val="66F01852"/>
    <w:rsid w:val="7B79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7494D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rsid w:val="003600A2"/>
    <w:pPr>
      <w:keepNext/>
      <w:widowControl w:val="0"/>
      <w:tabs>
        <w:tab w:val="left" w:pos="-1800"/>
        <w:tab w:val="left" w:pos="-1080"/>
        <w:tab w:val="left" w:pos="-360"/>
        <w:tab w:val="left" w:pos="1368"/>
        <w:tab w:val="left" w:pos="4680"/>
        <w:tab w:val="left" w:pos="6120"/>
      </w:tabs>
      <w:suppressAutoHyphens/>
      <w:spacing w:line="240" w:lineRule="auto"/>
      <w:jc w:val="center"/>
      <w:outlineLvl w:val="0"/>
    </w:pPr>
    <w:rPr>
      <w:rFonts w:ascii="Arial" w:hAnsi="Arial"/>
      <w:b/>
      <w:snapToGrid w:val="0"/>
      <w:spacing w:val="-3"/>
      <w:sz w:val="24"/>
    </w:rPr>
  </w:style>
  <w:style w:type="paragraph" w:styleId="Heading4">
    <w:name w:val="heading 4"/>
    <w:basedOn w:val="Normal"/>
    <w:next w:val="Normal"/>
    <w:qFormat/>
    <w:rsid w:val="004D5F2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50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B200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D50C38"/>
    <w:pPr>
      <w:spacing w:line="480" w:lineRule="auto"/>
    </w:pPr>
    <w:rPr>
      <w:sz w:val="26"/>
    </w:rPr>
  </w:style>
  <w:style w:type="paragraph" w:styleId="EndnoteText">
    <w:name w:val="endnote text"/>
    <w:basedOn w:val="Normal"/>
    <w:semiHidden/>
    <w:rsid w:val="008E4CD9"/>
    <w:pPr>
      <w:widowControl w:val="0"/>
      <w:spacing w:line="240" w:lineRule="auto"/>
    </w:pPr>
    <w:rPr>
      <w:rFonts w:ascii="Courier" w:hAnsi="Courier"/>
      <w:snapToGrid w:val="0"/>
      <w:sz w:val="24"/>
    </w:rPr>
  </w:style>
  <w:style w:type="table" w:styleId="TableGrid">
    <w:name w:val="Table Grid"/>
    <w:basedOn w:val="TableNormal"/>
    <w:rsid w:val="00443687"/>
    <w:pPr>
      <w:spacing w:line="508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86593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33FB2"/>
  </w:style>
  <w:style w:type="character" w:customStyle="1" w:styleId="HeaderChar">
    <w:name w:val="Header Char"/>
    <w:basedOn w:val="DefaultParagraphFont"/>
    <w:link w:val="Header"/>
    <w:uiPriority w:val="99"/>
    <w:rsid w:val="00F33FB2"/>
  </w:style>
  <w:style w:type="paragraph" w:styleId="FootnoteText">
    <w:name w:val="footnote text"/>
    <w:basedOn w:val="Normal"/>
    <w:link w:val="FootnoteTextChar"/>
    <w:uiPriority w:val="99"/>
    <w:semiHidden/>
    <w:unhideWhenUsed/>
    <w:rsid w:val="006756B7"/>
    <w:pPr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56B7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6756B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20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7D6"/>
    <w:pPr>
      <w:spacing w:after="160" w:line="240" w:lineRule="auto"/>
    </w:pPr>
    <w:rPr>
      <w:rFonts w:ascii="Calibri" w:eastAsia="Calibri" w:hAnsi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7D6"/>
    <w:rPr>
      <w:rFonts w:ascii="Calibri" w:eastAsia="Calibri" w:hAnsi="Calibri"/>
    </w:rPr>
  </w:style>
  <w:style w:type="paragraph" w:customStyle="1" w:styleId="Normal0">
    <w:name w:val="[Normal]"/>
    <w:rsid w:val="00E5144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4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2021-01-08T22:39:00Z</dcterms:created>
  <dcterms:modified xsi:type="dcterms:W3CDTF">2021-01-08T22:40:00Z</dcterms:modified>
</cp:coreProperties>
</file>