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F6247" w14:textId="69667E49" w:rsidR="00522CF7" w:rsidRDefault="004C4B01" w:rsidP="00DE2F7C">
      <w:pPr>
        <w:jc w:val="center"/>
        <w:rPr>
          <w:rFonts w:ascii="Times New Roman" w:hAnsi="Times New Roman" w:cs="Times New Roman"/>
          <w:b/>
          <w:sz w:val="28"/>
          <w:szCs w:val="28"/>
        </w:rPr>
      </w:pPr>
      <w:bookmarkStart w:id="0" w:name="_GoBack"/>
      <w:bookmarkEnd w:id="0"/>
      <w:r w:rsidRPr="00C943C4">
        <w:rPr>
          <w:rFonts w:ascii="Times New Roman" w:hAnsi="Times New Roman" w:cs="Times New Roman"/>
          <w:b/>
          <w:sz w:val="28"/>
          <w:szCs w:val="28"/>
        </w:rPr>
        <w:t xml:space="preserve">Appendix </w:t>
      </w:r>
      <w:r w:rsidR="00C943C4" w:rsidRPr="00C943C4">
        <w:rPr>
          <w:rFonts w:ascii="Times New Roman" w:hAnsi="Times New Roman" w:cs="Times New Roman"/>
          <w:b/>
          <w:sz w:val="28"/>
          <w:szCs w:val="28"/>
        </w:rPr>
        <w:t>B</w:t>
      </w:r>
    </w:p>
    <w:p w14:paraId="1C07B7C6" w14:textId="77777777" w:rsidR="0033487E" w:rsidRPr="00C943C4" w:rsidRDefault="0033487E" w:rsidP="00C943C4">
      <w:pPr>
        <w:jc w:val="right"/>
        <w:rPr>
          <w:rFonts w:ascii="Times New Roman" w:hAnsi="Times New Roman" w:cs="Times New Roman"/>
          <w:sz w:val="28"/>
          <w:szCs w:val="28"/>
        </w:rPr>
      </w:pPr>
    </w:p>
    <w:p w14:paraId="19285996" w14:textId="77777777" w:rsidR="004C4B01" w:rsidRPr="00C943C4" w:rsidRDefault="004C4B01" w:rsidP="004C4B01">
      <w:pPr>
        <w:jc w:val="center"/>
        <w:rPr>
          <w:rFonts w:ascii="Times New Roman" w:hAnsi="Times New Roman" w:cs="Times New Roman"/>
          <w:sz w:val="28"/>
          <w:szCs w:val="28"/>
        </w:rPr>
      </w:pPr>
    </w:p>
    <w:p w14:paraId="3C018A3D" w14:textId="4116EC48" w:rsidR="004C4B01" w:rsidRPr="00C943C4" w:rsidRDefault="004C4B01" w:rsidP="004C4B01">
      <w:pPr>
        <w:jc w:val="center"/>
        <w:rPr>
          <w:rFonts w:ascii="Times New Roman" w:hAnsi="Times New Roman" w:cs="Times New Roman"/>
          <w:b/>
          <w:sz w:val="28"/>
          <w:szCs w:val="28"/>
        </w:rPr>
      </w:pPr>
      <w:r w:rsidRPr="00C943C4">
        <w:rPr>
          <w:rFonts w:ascii="Times New Roman" w:hAnsi="Times New Roman" w:cs="Times New Roman"/>
          <w:b/>
          <w:sz w:val="28"/>
          <w:szCs w:val="28"/>
        </w:rPr>
        <w:t>Comparison of D</w:t>
      </w:r>
      <w:r w:rsidR="00C943C4" w:rsidRPr="00C943C4">
        <w:rPr>
          <w:rFonts w:ascii="Times New Roman" w:hAnsi="Times New Roman" w:cs="Times New Roman"/>
          <w:b/>
          <w:sz w:val="28"/>
          <w:szCs w:val="28"/>
        </w:rPr>
        <w:t>iversity and Inclusion</w:t>
      </w:r>
      <w:r w:rsidRPr="00C943C4">
        <w:rPr>
          <w:rFonts w:ascii="Times New Roman" w:hAnsi="Times New Roman" w:cs="Times New Roman"/>
          <w:b/>
          <w:sz w:val="28"/>
          <w:szCs w:val="28"/>
        </w:rPr>
        <w:t xml:space="preserve"> Requirements by State/Bar</w:t>
      </w:r>
    </w:p>
    <w:p w14:paraId="22210939" w14:textId="77777777" w:rsidR="004C4B01" w:rsidRPr="00C943C4" w:rsidRDefault="004C4B01" w:rsidP="004C4B01">
      <w:pPr>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1530"/>
        <w:gridCol w:w="2970"/>
        <w:gridCol w:w="3187"/>
        <w:gridCol w:w="2753"/>
      </w:tblGrid>
      <w:tr w:rsidR="004C4B01" w:rsidRPr="00C943C4" w14:paraId="70B8BD9D" w14:textId="77777777" w:rsidTr="00C943C4">
        <w:trPr>
          <w:tblHeader/>
        </w:trPr>
        <w:tc>
          <w:tcPr>
            <w:tcW w:w="1530" w:type="dxa"/>
            <w:shd w:val="clear" w:color="auto" w:fill="D9D9D9" w:themeFill="background1" w:themeFillShade="D9"/>
          </w:tcPr>
          <w:p w14:paraId="01850AB4" w14:textId="77777777" w:rsidR="004C4B01" w:rsidRPr="00C943C4" w:rsidRDefault="004C4B01" w:rsidP="00970964">
            <w:pPr>
              <w:rPr>
                <w:rFonts w:ascii="Times New Roman" w:hAnsi="Times New Roman" w:cs="Times New Roman"/>
                <w:b/>
              </w:rPr>
            </w:pPr>
            <w:r w:rsidRPr="00C943C4">
              <w:rPr>
                <w:rFonts w:ascii="Times New Roman" w:hAnsi="Times New Roman" w:cs="Times New Roman"/>
                <w:b/>
              </w:rPr>
              <w:t>State/Bar</w:t>
            </w:r>
          </w:p>
        </w:tc>
        <w:tc>
          <w:tcPr>
            <w:tcW w:w="2970" w:type="dxa"/>
            <w:shd w:val="clear" w:color="auto" w:fill="D9D9D9" w:themeFill="background1" w:themeFillShade="D9"/>
          </w:tcPr>
          <w:p w14:paraId="67F8401B" w14:textId="77777777" w:rsidR="004C4B01" w:rsidRPr="00C943C4" w:rsidRDefault="004C4B01" w:rsidP="00970964">
            <w:pPr>
              <w:rPr>
                <w:rFonts w:ascii="Times New Roman" w:hAnsi="Times New Roman" w:cs="Times New Roman"/>
                <w:b/>
              </w:rPr>
            </w:pPr>
            <w:r w:rsidRPr="00C943C4">
              <w:rPr>
                <w:rFonts w:ascii="Times New Roman" w:hAnsi="Times New Roman" w:cs="Times New Roman"/>
                <w:b/>
              </w:rPr>
              <w:t>Professional Responsibility Requirement</w:t>
            </w:r>
          </w:p>
        </w:tc>
        <w:tc>
          <w:tcPr>
            <w:tcW w:w="3187" w:type="dxa"/>
            <w:shd w:val="clear" w:color="auto" w:fill="D9D9D9" w:themeFill="background1" w:themeFillShade="D9"/>
          </w:tcPr>
          <w:p w14:paraId="39C03CCC" w14:textId="3991C739" w:rsidR="004C4B01" w:rsidRPr="00C943C4" w:rsidRDefault="004C4B01" w:rsidP="00970964">
            <w:pPr>
              <w:rPr>
                <w:rFonts w:ascii="Times New Roman" w:hAnsi="Times New Roman" w:cs="Times New Roman"/>
                <w:b/>
              </w:rPr>
            </w:pPr>
            <w:r w:rsidRPr="00C943C4">
              <w:rPr>
                <w:rFonts w:ascii="Times New Roman" w:hAnsi="Times New Roman" w:cs="Times New Roman"/>
                <w:b/>
              </w:rPr>
              <w:t>D</w:t>
            </w:r>
            <w:r w:rsidR="00C943C4" w:rsidRPr="00C943C4">
              <w:rPr>
                <w:rFonts w:ascii="Times New Roman" w:hAnsi="Times New Roman" w:cs="Times New Roman"/>
                <w:b/>
              </w:rPr>
              <w:t>iversity and Inclusion</w:t>
            </w:r>
            <w:r w:rsidRPr="00C943C4">
              <w:rPr>
                <w:rFonts w:ascii="Times New Roman" w:hAnsi="Times New Roman" w:cs="Times New Roman"/>
                <w:b/>
              </w:rPr>
              <w:t xml:space="preserve"> Requirement</w:t>
            </w:r>
          </w:p>
        </w:tc>
        <w:tc>
          <w:tcPr>
            <w:tcW w:w="2753" w:type="dxa"/>
            <w:shd w:val="clear" w:color="auto" w:fill="D9D9D9" w:themeFill="background1" w:themeFillShade="D9"/>
          </w:tcPr>
          <w:p w14:paraId="1EE9218C" w14:textId="3AA44C23" w:rsidR="004C4B01" w:rsidRPr="00C943C4" w:rsidRDefault="004C4B01" w:rsidP="00970964">
            <w:pPr>
              <w:rPr>
                <w:rFonts w:ascii="Times New Roman" w:hAnsi="Times New Roman" w:cs="Times New Roman"/>
                <w:b/>
              </w:rPr>
            </w:pPr>
            <w:r w:rsidRPr="00C943C4">
              <w:rPr>
                <w:rFonts w:ascii="Times New Roman" w:hAnsi="Times New Roman" w:cs="Times New Roman"/>
                <w:b/>
              </w:rPr>
              <w:t>Average Annual Professional Responsibility Requirement (Average Annual D</w:t>
            </w:r>
            <w:r w:rsidR="00C943C4" w:rsidRPr="00C943C4">
              <w:rPr>
                <w:rFonts w:ascii="Times New Roman" w:hAnsi="Times New Roman" w:cs="Times New Roman"/>
                <w:b/>
              </w:rPr>
              <w:t>&amp;I</w:t>
            </w:r>
            <w:r w:rsidRPr="00C943C4">
              <w:rPr>
                <w:rFonts w:ascii="Times New Roman" w:hAnsi="Times New Roman" w:cs="Times New Roman"/>
                <w:b/>
              </w:rPr>
              <w:t xml:space="preserve"> Requirement)</w:t>
            </w:r>
          </w:p>
        </w:tc>
      </w:tr>
      <w:tr w:rsidR="004C4B01" w:rsidRPr="00C943C4" w14:paraId="0CDCC8FB" w14:textId="77777777" w:rsidTr="00C943C4">
        <w:tc>
          <w:tcPr>
            <w:tcW w:w="1530" w:type="dxa"/>
          </w:tcPr>
          <w:p w14:paraId="7A4F345B" w14:textId="77777777" w:rsidR="004C4B01" w:rsidRPr="00C943C4" w:rsidRDefault="004C4B01" w:rsidP="00970964">
            <w:pPr>
              <w:rPr>
                <w:rFonts w:ascii="Times New Roman" w:hAnsi="Times New Roman" w:cs="Times New Roman"/>
              </w:rPr>
            </w:pPr>
            <w:r w:rsidRPr="00C943C4">
              <w:rPr>
                <w:rFonts w:ascii="Times New Roman" w:hAnsi="Times New Roman" w:cs="Times New Roman"/>
              </w:rPr>
              <w:t>California</w:t>
            </w:r>
          </w:p>
        </w:tc>
        <w:tc>
          <w:tcPr>
            <w:tcW w:w="2970" w:type="dxa"/>
          </w:tcPr>
          <w:p w14:paraId="4B987EB8" w14:textId="1B258C24" w:rsidR="004C4B01" w:rsidRPr="00C943C4" w:rsidRDefault="0048691D" w:rsidP="00970964">
            <w:pPr>
              <w:rPr>
                <w:rFonts w:ascii="Times New Roman" w:hAnsi="Times New Roman" w:cs="Times New Roman"/>
              </w:rPr>
            </w:pPr>
            <w:r>
              <w:rPr>
                <w:rFonts w:ascii="Times New Roman" w:hAnsi="Times New Roman" w:cs="Times New Roman"/>
              </w:rPr>
              <w:t>Four</w:t>
            </w:r>
            <w:r w:rsidR="004C4B01" w:rsidRPr="00C943C4">
              <w:rPr>
                <w:rFonts w:ascii="Times New Roman" w:hAnsi="Times New Roman" w:cs="Times New Roman"/>
              </w:rPr>
              <w:t xml:space="preserve"> hours legal ethics a</w:t>
            </w:r>
            <w:r w:rsidR="0023764F">
              <w:rPr>
                <w:rFonts w:ascii="Times New Roman" w:hAnsi="Times New Roman" w:cs="Times New Roman"/>
              </w:rPr>
              <w:t>nd</w:t>
            </w:r>
            <w:r w:rsidR="004C4B01" w:rsidRPr="00C943C4">
              <w:rPr>
                <w:rFonts w:ascii="Times New Roman" w:hAnsi="Times New Roman" w:cs="Times New Roman"/>
              </w:rPr>
              <w:t xml:space="preserve"> </w:t>
            </w:r>
            <w:proofErr w:type="gramStart"/>
            <w:r w:rsidR="0023764F">
              <w:rPr>
                <w:rFonts w:ascii="Times New Roman" w:hAnsi="Times New Roman" w:cs="Times New Roman"/>
              </w:rPr>
              <w:t>one</w:t>
            </w:r>
            <w:r w:rsidR="004C4B01" w:rsidRPr="00C943C4">
              <w:rPr>
                <w:rFonts w:ascii="Times New Roman" w:hAnsi="Times New Roman" w:cs="Times New Roman"/>
              </w:rPr>
              <w:t xml:space="preserve"> hour</w:t>
            </w:r>
            <w:proofErr w:type="gramEnd"/>
            <w:r w:rsidR="004C4B01" w:rsidRPr="00C943C4">
              <w:rPr>
                <w:rFonts w:ascii="Times New Roman" w:hAnsi="Times New Roman" w:cs="Times New Roman"/>
              </w:rPr>
              <w:t xml:space="preserve"> substance abuse and/or other mental/physical health issue that impairs ability to perform legal services each three year reporting period as well.  </w:t>
            </w:r>
            <w:r w:rsidR="004C4B01" w:rsidRPr="00C943C4">
              <w:rPr>
                <w:rFonts w:ascii="Times New Roman" w:hAnsi="Times New Roman" w:cs="Times New Roman"/>
                <w:i/>
              </w:rPr>
              <w:t xml:space="preserve">See </w:t>
            </w:r>
            <w:r w:rsidR="004C4B01" w:rsidRPr="00C943C4">
              <w:rPr>
                <w:rFonts w:ascii="Times New Roman" w:hAnsi="Times New Roman" w:cs="Times New Roman"/>
              </w:rPr>
              <w:t>Cal. R. 2.72.</w:t>
            </w:r>
          </w:p>
        </w:tc>
        <w:tc>
          <w:tcPr>
            <w:tcW w:w="3187" w:type="dxa"/>
          </w:tcPr>
          <w:p w14:paraId="344235D5" w14:textId="3CFDF902" w:rsidR="004C4B01" w:rsidRPr="00C943C4" w:rsidRDefault="0048691D" w:rsidP="00970964">
            <w:pPr>
              <w:rPr>
                <w:rFonts w:ascii="Times New Roman" w:hAnsi="Times New Roman" w:cs="Times New Roman"/>
              </w:rPr>
            </w:pPr>
            <w:r>
              <w:rPr>
                <w:rFonts w:ascii="Times New Roman" w:hAnsi="Times New Roman" w:cs="Times New Roman"/>
              </w:rPr>
              <w:t xml:space="preserve">One </w:t>
            </w:r>
            <w:r w:rsidR="004C4B01" w:rsidRPr="00C943C4">
              <w:rPr>
                <w:rFonts w:ascii="Times New Roman" w:hAnsi="Times New Roman" w:cs="Times New Roman"/>
              </w:rPr>
              <w:t xml:space="preserve">hour during each </w:t>
            </w:r>
            <w:proofErr w:type="gramStart"/>
            <w:r w:rsidR="004C4B01" w:rsidRPr="00C943C4">
              <w:rPr>
                <w:rFonts w:ascii="Times New Roman" w:hAnsi="Times New Roman" w:cs="Times New Roman"/>
              </w:rPr>
              <w:t>three year</w:t>
            </w:r>
            <w:proofErr w:type="gramEnd"/>
            <w:r w:rsidR="004C4B01" w:rsidRPr="00C943C4">
              <w:rPr>
                <w:rFonts w:ascii="Times New Roman" w:hAnsi="Times New Roman" w:cs="Times New Roman"/>
              </w:rPr>
              <w:t xml:space="preserve"> reporting period.  </w:t>
            </w:r>
            <w:r w:rsidR="004C4B01" w:rsidRPr="00C943C4">
              <w:rPr>
                <w:rFonts w:ascii="Times New Roman" w:hAnsi="Times New Roman" w:cs="Times New Roman"/>
                <w:i/>
              </w:rPr>
              <w:t xml:space="preserve">See </w:t>
            </w:r>
            <w:r w:rsidR="004C4B01" w:rsidRPr="00C943C4">
              <w:rPr>
                <w:rFonts w:ascii="Times New Roman" w:hAnsi="Times New Roman" w:cs="Times New Roman"/>
              </w:rPr>
              <w:t xml:space="preserve">Cal. R. 2.72. </w:t>
            </w:r>
          </w:p>
        </w:tc>
        <w:tc>
          <w:tcPr>
            <w:tcW w:w="2753" w:type="dxa"/>
          </w:tcPr>
          <w:p w14:paraId="6B17EFD0" w14:textId="77777777" w:rsidR="004C4B01" w:rsidRPr="00C943C4" w:rsidRDefault="004C4B01" w:rsidP="00970964">
            <w:pPr>
              <w:rPr>
                <w:rFonts w:ascii="Times New Roman" w:hAnsi="Times New Roman" w:cs="Times New Roman"/>
              </w:rPr>
            </w:pPr>
            <w:r w:rsidRPr="00C943C4">
              <w:rPr>
                <w:rFonts w:ascii="Times New Roman" w:hAnsi="Times New Roman" w:cs="Times New Roman"/>
              </w:rPr>
              <w:t xml:space="preserve">1.66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(0.33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w:t>
            </w:r>
          </w:p>
          <w:p w14:paraId="1057EAB0" w14:textId="256DB2C1" w:rsidR="004C4B01" w:rsidRPr="00C943C4" w:rsidRDefault="004C4B01" w:rsidP="00970964">
            <w:pPr>
              <w:rPr>
                <w:rFonts w:ascii="Times New Roman" w:hAnsi="Times New Roman" w:cs="Times New Roman"/>
              </w:rPr>
            </w:pPr>
            <w:r w:rsidRPr="00C943C4">
              <w:rPr>
                <w:rFonts w:ascii="Times New Roman" w:hAnsi="Times New Roman" w:cs="Times New Roman"/>
              </w:rPr>
              <w:t>** D</w:t>
            </w:r>
            <w:r w:rsidR="00C943C4" w:rsidRPr="00C943C4">
              <w:rPr>
                <w:rFonts w:ascii="Times New Roman" w:hAnsi="Times New Roman" w:cs="Times New Roman"/>
              </w:rPr>
              <w:t>&amp;I</w:t>
            </w:r>
            <w:r w:rsidRPr="00C943C4">
              <w:rPr>
                <w:rFonts w:ascii="Times New Roman" w:hAnsi="Times New Roman" w:cs="Times New Roman"/>
              </w:rPr>
              <w:t xml:space="preserve"> requirement in addition to other professional responsibility requirements**</w:t>
            </w:r>
          </w:p>
          <w:p w14:paraId="17D3199D" w14:textId="77777777" w:rsidR="004C4B01" w:rsidRPr="00C943C4" w:rsidRDefault="004C4B01" w:rsidP="00970964">
            <w:pPr>
              <w:rPr>
                <w:rFonts w:ascii="Times New Roman" w:hAnsi="Times New Roman" w:cs="Times New Roman"/>
              </w:rPr>
            </w:pPr>
          </w:p>
          <w:p w14:paraId="188A4DF1" w14:textId="3EA7BCA9" w:rsidR="004C4B01" w:rsidRPr="00C943C4" w:rsidRDefault="004C4B01" w:rsidP="00EE335E">
            <w:pPr>
              <w:rPr>
                <w:rFonts w:ascii="Times New Roman" w:hAnsi="Times New Roman" w:cs="Times New Roman"/>
              </w:rPr>
            </w:pPr>
            <w:r w:rsidRPr="00C943C4">
              <w:rPr>
                <w:rFonts w:ascii="Times New Roman" w:hAnsi="Times New Roman" w:cs="Times New Roman"/>
              </w:rPr>
              <w:t xml:space="preserve">Average Total </w:t>
            </w:r>
            <w:proofErr w:type="spellStart"/>
            <w:r w:rsidRPr="00C943C4">
              <w:rPr>
                <w:rFonts w:ascii="Times New Roman" w:hAnsi="Times New Roman" w:cs="Times New Roman"/>
              </w:rPr>
              <w:t>H</w:t>
            </w:r>
            <w:r w:rsidR="00EE335E" w:rsidRPr="00C943C4">
              <w:rPr>
                <w:rFonts w:ascii="Times New Roman" w:hAnsi="Times New Roman" w:cs="Times New Roman"/>
              </w:rPr>
              <w:t>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 2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p>
        </w:tc>
      </w:tr>
      <w:tr w:rsidR="00C943C4" w:rsidRPr="00C943C4" w14:paraId="61CE95E3" w14:textId="77777777" w:rsidTr="00C943C4">
        <w:tc>
          <w:tcPr>
            <w:tcW w:w="1530" w:type="dxa"/>
          </w:tcPr>
          <w:p w14:paraId="23EC39C2" w14:textId="7E57CB8A" w:rsidR="00C943C4" w:rsidRPr="00C943C4" w:rsidRDefault="00C943C4" w:rsidP="00970964">
            <w:pPr>
              <w:rPr>
                <w:rFonts w:ascii="Times New Roman" w:hAnsi="Times New Roman" w:cs="Times New Roman"/>
              </w:rPr>
            </w:pPr>
            <w:r w:rsidRPr="00C943C4">
              <w:rPr>
                <w:rFonts w:ascii="Times New Roman" w:hAnsi="Times New Roman" w:cs="Times New Roman"/>
              </w:rPr>
              <w:t>Illinois</w:t>
            </w:r>
          </w:p>
        </w:tc>
        <w:tc>
          <w:tcPr>
            <w:tcW w:w="2970" w:type="dxa"/>
          </w:tcPr>
          <w:p w14:paraId="10EA523B" w14:textId="3F1F7242" w:rsidR="00C943C4" w:rsidRPr="0048691D" w:rsidRDefault="0048691D" w:rsidP="00970964">
            <w:pPr>
              <w:rPr>
                <w:rFonts w:ascii="Times New Roman" w:hAnsi="Times New Roman" w:cs="Times New Roman"/>
              </w:rPr>
            </w:pPr>
            <w:r>
              <w:rPr>
                <w:rFonts w:ascii="Times New Roman" w:hAnsi="Times New Roman" w:cs="Times New Roman"/>
              </w:rPr>
              <w:t xml:space="preserve">Six hours for each </w:t>
            </w:r>
            <w:proofErr w:type="gramStart"/>
            <w:r>
              <w:rPr>
                <w:rFonts w:ascii="Times New Roman" w:hAnsi="Times New Roman" w:cs="Times New Roman"/>
              </w:rPr>
              <w:t>two year</w:t>
            </w:r>
            <w:proofErr w:type="gramEnd"/>
            <w:r>
              <w:rPr>
                <w:rFonts w:ascii="Times New Roman" w:hAnsi="Times New Roman" w:cs="Times New Roman"/>
              </w:rPr>
              <w:t xml:space="preserve"> reporting period of which one hour must be in mental health and substance abuse</w:t>
            </w:r>
            <w:r w:rsidR="0023764F">
              <w:rPr>
                <w:rFonts w:ascii="Times New Roman" w:hAnsi="Times New Roman" w:cs="Times New Roman"/>
              </w:rPr>
              <w:t xml:space="preserve"> and one hour in diversity and inclusion.</w:t>
            </w:r>
            <w:r>
              <w:rPr>
                <w:rFonts w:ascii="Times New Roman" w:hAnsi="Times New Roman" w:cs="Times New Roman"/>
              </w:rPr>
              <w:t xml:space="preserve">   </w:t>
            </w:r>
            <w:r>
              <w:rPr>
                <w:rFonts w:ascii="Times New Roman" w:hAnsi="Times New Roman" w:cs="Times New Roman"/>
                <w:i/>
                <w:iCs/>
              </w:rPr>
              <w:t xml:space="preserve">See </w:t>
            </w:r>
            <w:r>
              <w:rPr>
                <w:rFonts w:ascii="Times New Roman" w:hAnsi="Times New Roman" w:cs="Times New Roman"/>
              </w:rPr>
              <w:t>Il. R. 794(d)</w:t>
            </w:r>
          </w:p>
          <w:p w14:paraId="387093E7" w14:textId="5A693385" w:rsidR="0048691D" w:rsidRPr="0048691D" w:rsidRDefault="0048691D" w:rsidP="00970964">
            <w:pPr>
              <w:rPr>
                <w:rFonts w:ascii="Times New Roman" w:hAnsi="Times New Roman" w:cs="Times New Roman"/>
              </w:rPr>
            </w:pPr>
          </w:p>
        </w:tc>
        <w:tc>
          <w:tcPr>
            <w:tcW w:w="3187" w:type="dxa"/>
          </w:tcPr>
          <w:p w14:paraId="51E6E93F" w14:textId="772BE1C3" w:rsidR="00C943C4" w:rsidRPr="00C943C4" w:rsidRDefault="00C943C4" w:rsidP="00970964">
            <w:pPr>
              <w:rPr>
                <w:rFonts w:ascii="Times New Roman" w:hAnsi="Times New Roman" w:cs="Times New Roman"/>
              </w:rPr>
            </w:pPr>
            <w:r w:rsidRPr="00C943C4">
              <w:rPr>
                <w:rFonts w:ascii="Times New Roman" w:hAnsi="Times New Roman" w:cs="Times New Roman"/>
              </w:rPr>
              <w:t xml:space="preserve">One hour of diversity and inclusion CLE for each </w:t>
            </w:r>
            <w:proofErr w:type="gramStart"/>
            <w:r w:rsidRPr="00C943C4">
              <w:rPr>
                <w:rFonts w:ascii="Times New Roman" w:hAnsi="Times New Roman" w:cs="Times New Roman"/>
              </w:rPr>
              <w:t>two year</w:t>
            </w:r>
            <w:proofErr w:type="gramEnd"/>
            <w:r w:rsidRPr="00C943C4">
              <w:rPr>
                <w:rFonts w:ascii="Times New Roman" w:hAnsi="Times New Roman" w:cs="Times New Roman"/>
              </w:rPr>
              <w:t xml:space="preserve"> reporting period.</w:t>
            </w:r>
            <w:r w:rsidR="00D520AD">
              <w:t xml:space="preserve"> </w:t>
            </w:r>
            <w:r w:rsidR="00D520AD" w:rsidRPr="00D520AD">
              <w:rPr>
                <w:rFonts w:ascii="Times New Roman" w:hAnsi="Times New Roman" w:cs="Times New Roman"/>
              </w:rPr>
              <w:t>See Ill. R. 794(d)</w:t>
            </w:r>
          </w:p>
        </w:tc>
        <w:tc>
          <w:tcPr>
            <w:tcW w:w="2753" w:type="dxa"/>
          </w:tcPr>
          <w:p w14:paraId="56301B36" w14:textId="77777777" w:rsidR="0023764F" w:rsidRDefault="0023764F" w:rsidP="00970964">
            <w:pPr>
              <w:rPr>
                <w:rFonts w:ascii="Times New Roman" w:hAnsi="Times New Roman" w:cs="Times New Roman"/>
              </w:rPr>
            </w:pPr>
            <w:r>
              <w:rPr>
                <w:rFonts w:ascii="Times New Roman" w:hAnsi="Times New Roman" w:cs="Times New Roman"/>
              </w:rPr>
              <w:t xml:space="preserve">3.0 </w:t>
            </w:r>
            <w:proofErr w:type="spellStart"/>
            <w:r>
              <w:rPr>
                <w:rFonts w:ascii="Times New Roman" w:hAnsi="Times New Roman" w:cs="Times New Roman"/>
              </w:rPr>
              <w:t>hr</w:t>
            </w:r>
            <w:proofErr w:type="spellEnd"/>
            <w:r>
              <w:rPr>
                <w:rFonts w:ascii="Times New Roman" w:hAnsi="Times New Roman" w:cs="Times New Roman"/>
              </w:rPr>
              <w:t>/</w:t>
            </w:r>
            <w:proofErr w:type="spellStart"/>
            <w:r>
              <w:rPr>
                <w:rFonts w:ascii="Times New Roman" w:hAnsi="Times New Roman" w:cs="Times New Roman"/>
              </w:rPr>
              <w:t>yr</w:t>
            </w:r>
            <w:proofErr w:type="spellEnd"/>
            <w:r>
              <w:rPr>
                <w:rFonts w:ascii="Times New Roman" w:hAnsi="Times New Roman" w:cs="Times New Roman"/>
              </w:rPr>
              <w:t xml:space="preserve"> (.5 </w:t>
            </w:r>
            <w:proofErr w:type="spellStart"/>
            <w:r>
              <w:rPr>
                <w:rFonts w:ascii="Times New Roman" w:hAnsi="Times New Roman" w:cs="Times New Roman"/>
              </w:rPr>
              <w:t>hr</w:t>
            </w:r>
            <w:proofErr w:type="spellEnd"/>
            <w:r>
              <w:rPr>
                <w:rFonts w:ascii="Times New Roman" w:hAnsi="Times New Roman" w:cs="Times New Roman"/>
              </w:rPr>
              <w:t>/</w:t>
            </w:r>
            <w:proofErr w:type="spellStart"/>
            <w:r>
              <w:rPr>
                <w:rFonts w:ascii="Times New Roman" w:hAnsi="Times New Roman" w:cs="Times New Roman"/>
              </w:rPr>
              <w:t>yr</w:t>
            </w:r>
            <w:proofErr w:type="spellEnd"/>
            <w:r>
              <w:rPr>
                <w:rFonts w:ascii="Times New Roman" w:hAnsi="Times New Roman" w:cs="Times New Roman"/>
              </w:rPr>
              <w:t xml:space="preserve">) </w:t>
            </w:r>
          </w:p>
          <w:p w14:paraId="2CA78AD4" w14:textId="77777777" w:rsidR="00C943C4" w:rsidRDefault="0048691D" w:rsidP="00970964">
            <w:pPr>
              <w:rPr>
                <w:rFonts w:ascii="Times New Roman" w:hAnsi="Times New Roman" w:cs="Times New Roman"/>
              </w:rPr>
            </w:pPr>
            <w:r>
              <w:rPr>
                <w:rFonts w:ascii="Times New Roman" w:hAnsi="Times New Roman" w:cs="Times New Roman"/>
              </w:rPr>
              <w:t>** D&amp;I requirement is included in</w:t>
            </w:r>
            <w:r w:rsidRPr="0048691D">
              <w:rPr>
                <w:rFonts w:ascii="Times New Roman" w:hAnsi="Times New Roman" w:cs="Times New Roman"/>
              </w:rPr>
              <w:t xml:space="preserve"> </w:t>
            </w:r>
            <w:r>
              <w:rPr>
                <w:rFonts w:ascii="Times New Roman" w:hAnsi="Times New Roman" w:cs="Times New Roman"/>
              </w:rPr>
              <w:t>p</w:t>
            </w:r>
            <w:r w:rsidRPr="0048691D">
              <w:rPr>
                <w:rFonts w:ascii="Times New Roman" w:hAnsi="Times New Roman" w:cs="Times New Roman"/>
              </w:rPr>
              <w:t xml:space="preserve">rofessional </w:t>
            </w:r>
            <w:r>
              <w:rPr>
                <w:rFonts w:ascii="Times New Roman" w:hAnsi="Times New Roman" w:cs="Times New Roman"/>
              </w:rPr>
              <w:t>r</w:t>
            </w:r>
            <w:r w:rsidRPr="0048691D">
              <w:rPr>
                <w:rFonts w:ascii="Times New Roman" w:hAnsi="Times New Roman" w:cs="Times New Roman"/>
              </w:rPr>
              <w:t>esponsibility requirement</w:t>
            </w:r>
            <w:r w:rsidR="0023764F">
              <w:rPr>
                <w:rFonts w:ascii="Times New Roman" w:hAnsi="Times New Roman" w:cs="Times New Roman"/>
              </w:rPr>
              <w:t>.</w:t>
            </w:r>
          </w:p>
          <w:p w14:paraId="228EF80B" w14:textId="459132E0" w:rsidR="0023764F" w:rsidRPr="00C943C4" w:rsidRDefault="0023764F" w:rsidP="00970964">
            <w:pPr>
              <w:rPr>
                <w:rFonts w:ascii="Times New Roman" w:hAnsi="Times New Roman" w:cs="Times New Roman"/>
              </w:rPr>
            </w:pPr>
            <w:r>
              <w:rPr>
                <w:rFonts w:ascii="Times New Roman" w:hAnsi="Times New Roman" w:cs="Times New Roman"/>
              </w:rPr>
              <w:br/>
              <w:t xml:space="preserve">Average Total: </w:t>
            </w:r>
            <w:proofErr w:type="spellStart"/>
            <w:r>
              <w:rPr>
                <w:rFonts w:ascii="Times New Roman" w:hAnsi="Times New Roman" w:cs="Times New Roman"/>
              </w:rPr>
              <w:t>Hr</w:t>
            </w:r>
            <w:proofErr w:type="spellEnd"/>
            <w:r>
              <w:rPr>
                <w:rFonts w:ascii="Times New Roman" w:hAnsi="Times New Roman" w:cs="Times New Roman"/>
              </w:rPr>
              <w:t>/</w:t>
            </w:r>
            <w:proofErr w:type="spellStart"/>
            <w:r>
              <w:rPr>
                <w:rFonts w:ascii="Times New Roman" w:hAnsi="Times New Roman" w:cs="Times New Roman"/>
              </w:rPr>
              <w:t>Yr</w:t>
            </w:r>
            <w:proofErr w:type="spellEnd"/>
            <w:r>
              <w:rPr>
                <w:rFonts w:ascii="Times New Roman" w:hAnsi="Times New Roman" w:cs="Times New Roman"/>
              </w:rPr>
              <w:t xml:space="preserve"> =3 </w:t>
            </w:r>
            <w:proofErr w:type="spellStart"/>
            <w:r>
              <w:rPr>
                <w:rFonts w:ascii="Times New Roman" w:hAnsi="Times New Roman" w:cs="Times New Roman"/>
              </w:rPr>
              <w:t>hr</w:t>
            </w:r>
            <w:proofErr w:type="spellEnd"/>
            <w:r>
              <w:rPr>
                <w:rFonts w:ascii="Times New Roman" w:hAnsi="Times New Roman" w:cs="Times New Roman"/>
              </w:rPr>
              <w:t>/</w:t>
            </w:r>
            <w:proofErr w:type="spellStart"/>
            <w:r>
              <w:rPr>
                <w:rFonts w:ascii="Times New Roman" w:hAnsi="Times New Roman" w:cs="Times New Roman"/>
              </w:rPr>
              <w:t>yr</w:t>
            </w:r>
            <w:proofErr w:type="spellEnd"/>
          </w:p>
        </w:tc>
      </w:tr>
      <w:tr w:rsidR="004C4B01" w:rsidRPr="00C943C4" w14:paraId="5A68F370" w14:textId="77777777" w:rsidTr="00C943C4">
        <w:tc>
          <w:tcPr>
            <w:tcW w:w="1530" w:type="dxa"/>
          </w:tcPr>
          <w:p w14:paraId="0D170207" w14:textId="77777777" w:rsidR="004C4B01" w:rsidRPr="00C943C4" w:rsidRDefault="004C4B01" w:rsidP="00970964">
            <w:pPr>
              <w:rPr>
                <w:rFonts w:ascii="Times New Roman" w:hAnsi="Times New Roman" w:cs="Times New Roman"/>
              </w:rPr>
            </w:pPr>
            <w:r w:rsidRPr="00C943C4">
              <w:rPr>
                <w:rFonts w:ascii="Times New Roman" w:hAnsi="Times New Roman" w:cs="Times New Roman"/>
              </w:rPr>
              <w:t>Missouri</w:t>
            </w:r>
          </w:p>
        </w:tc>
        <w:tc>
          <w:tcPr>
            <w:tcW w:w="2970" w:type="dxa"/>
          </w:tcPr>
          <w:p w14:paraId="46B58CE7" w14:textId="78C760E7" w:rsidR="004C4B01" w:rsidRPr="00C943C4" w:rsidRDefault="0048691D" w:rsidP="00970964">
            <w:pPr>
              <w:rPr>
                <w:rFonts w:ascii="Times New Roman" w:hAnsi="Times New Roman" w:cs="Times New Roman"/>
              </w:rPr>
            </w:pPr>
            <w:r>
              <w:rPr>
                <w:rFonts w:ascii="Times New Roman" w:hAnsi="Times New Roman" w:cs="Times New Roman"/>
              </w:rPr>
              <w:t>Two</w:t>
            </w:r>
            <w:r w:rsidR="004C4B01" w:rsidRPr="00C943C4">
              <w:rPr>
                <w:rFonts w:ascii="Times New Roman" w:hAnsi="Times New Roman" w:cs="Times New Roman"/>
              </w:rPr>
              <w:t xml:space="preserve"> hours each reporting year.  </w:t>
            </w:r>
            <w:r w:rsidR="004C4B01" w:rsidRPr="00C943C4">
              <w:rPr>
                <w:rFonts w:ascii="Times New Roman" w:hAnsi="Times New Roman" w:cs="Times New Roman"/>
                <w:i/>
              </w:rPr>
              <w:t xml:space="preserve">See </w:t>
            </w:r>
            <w:r w:rsidR="004C4B01" w:rsidRPr="00C943C4">
              <w:rPr>
                <w:rFonts w:ascii="Times New Roman" w:hAnsi="Times New Roman" w:cs="Times New Roman"/>
              </w:rPr>
              <w:t>Mo. R. 15.05(e).</w:t>
            </w:r>
          </w:p>
        </w:tc>
        <w:tc>
          <w:tcPr>
            <w:tcW w:w="3187" w:type="dxa"/>
          </w:tcPr>
          <w:p w14:paraId="3DEB42E6" w14:textId="71B91A58" w:rsidR="004C4B01" w:rsidRPr="00C943C4" w:rsidRDefault="0048691D" w:rsidP="00970964">
            <w:pPr>
              <w:rPr>
                <w:rFonts w:ascii="Times New Roman" w:hAnsi="Times New Roman" w:cs="Times New Roman"/>
              </w:rPr>
            </w:pPr>
            <w:r>
              <w:rPr>
                <w:rFonts w:ascii="Times New Roman" w:hAnsi="Times New Roman" w:cs="Times New Roman"/>
              </w:rPr>
              <w:t xml:space="preserve">One </w:t>
            </w:r>
            <w:r w:rsidR="004C4B01" w:rsidRPr="00C943C4">
              <w:rPr>
                <w:rFonts w:ascii="Times New Roman" w:hAnsi="Times New Roman" w:cs="Times New Roman"/>
              </w:rPr>
              <w:t xml:space="preserve">hour during reporting year.  </w:t>
            </w:r>
            <w:r w:rsidR="004C4B01" w:rsidRPr="00C943C4">
              <w:rPr>
                <w:rFonts w:ascii="Times New Roman" w:hAnsi="Times New Roman" w:cs="Times New Roman"/>
                <w:i/>
              </w:rPr>
              <w:t xml:space="preserve">See </w:t>
            </w:r>
            <w:r w:rsidR="004C4B01" w:rsidRPr="00C943C4">
              <w:rPr>
                <w:rFonts w:ascii="Times New Roman" w:hAnsi="Times New Roman" w:cs="Times New Roman"/>
              </w:rPr>
              <w:t>Mo. R. 15.05(e) (effective July 1, 2019).</w:t>
            </w:r>
          </w:p>
          <w:p w14:paraId="05724840" w14:textId="77777777" w:rsidR="004C4B01" w:rsidRPr="00C943C4" w:rsidRDefault="004C4B01" w:rsidP="00970964">
            <w:pPr>
              <w:rPr>
                <w:rFonts w:ascii="Times New Roman" w:hAnsi="Times New Roman" w:cs="Times New Roman"/>
              </w:rPr>
            </w:pPr>
          </w:p>
        </w:tc>
        <w:tc>
          <w:tcPr>
            <w:tcW w:w="2753" w:type="dxa"/>
          </w:tcPr>
          <w:p w14:paraId="0C4A78CC" w14:textId="77777777" w:rsidR="004C4B01" w:rsidRPr="00C943C4" w:rsidRDefault="004C4B01" w:rsidP="00970964">
            <w:pPr>
              <w:rPr>
                <w:rFonts w:ascii="Times New Roman" w:hAnsi="Times New Roman" w:cs="Times New Roman"/>
              </w:rPr>
            </w:pPr>
            <w:r w:rsidRPr="00C943C4">
              <w:rPr>
                <w:rFonts w:ascii="Times New Roman" w:hAnsi="Times New Roman" w:cs="Times New Roman"/>
              </w:rPr>
              <w:t xml:space="preserve">2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(1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w:t>
            </w:r>
          </w:p>
          <w:p w14:paraId="2008F0C5" w14:textId="1F8EEA48" w:rsidR="004C4B01" w:rsidRPr="00C943C4" w:rsidRDefault="004C4B01" w:rsidP="00970964">
            <w:pPr>
              <w:rPr>
                <w:rFonts w:ascii="Times New Roman" w:hAnsi="Times New Roman" w:cs="Times New Roman"/>
              </w:rPr>
            </w:pPr>
            <w:r w:rsidRPr="00C943C4">
              <w:rPr>
                <w:rFonts w:ascii="Times New Roman" w:hAnsi="Times New Roman" w:cs="Times New Roman"/>
              </w:rPr>
              <w:t>** D</w:t>
            </w:r>
            <w:r w:rsidR="00C943C4" w:rsidRPr="00C943C4">
              <w:rPr>
                <w:rFonts w:ascii="Times New Roman" w:hAnsi="Times New Roman" w:cs="Times New Roman"/>
              </w:rPr>
              <w:t xml:space="preserve">&amp;I </w:t>
            </w:r>
            <w:r w:rsidRPr="00C943C4">
              <w:rPr>
                <w:rFonts w:ascii="Times New Roman" w:hAnsi="Times New Roman" w:cs="Times New Roman"/>
              </w:rPr>
              <w:t xml:space="preserve">requirement in addition to professional responsibility requirement** </w:t>
            </w:r>
          </w:p>
          <w:p w14:paraId="1209740F" w14:textId="77777777" w:rsidR="004C4B01" w:rsidRPr="00C943C4" w:rsidRDefault="004C4B01" w:rsidP="00970964">
            <w:pPr>
              <w:rPr>
                <w:rFonts w:ascii="Times New Roman" w:hAnsi="Times New Roman" w:cs="Times New Roman"/>
              </w:rPr>
            </w:pPr>
          </w:p>
          <w:p w14:paraId="0FB629A9" w14:textId="17904835" w:rsidR="004C4B01" w:rsidRPr="00C943C4" w:rsidRDefault="004C4B01" w:rsidP="00EE335E">
            <w:pPr>
              <w:rPr>
                <w:rFonts w:ascii="Times New Roman" w:hAnsi="Times New Roman" w:cs="Times New Roman"/>
              </w:rPr>
            </w:pPr>
            <w:r w:rsidRPr="00C943C4">
              <w:rPr>
                <w:rFonts w:ascii="Times New Roman" w:hAnsi="Times New Roman" w:cs="Times New Roman"/>
              </w:rPr>
              <w:t xml:space="preserve">Average Total </w:t>
            </w:r>
            <w:proofErr w:type="spellStart"/>
            <w:r w:rsidRPr="00C943C4">
              <w:rPr>
                <w:rFonts w:ascii="Times New Roman" w:hAnsi="Times New Roman" w:cs="Times New Roman"/>
              </w:rPr>
              <w:t>H</w:t>
            </w:r>
            <w:r w:rsidR="00EE335E" w:rsidRPr="00C943C4">
              <w:rPr>
                <w:rFonts w:ascii="Times New Roman" w:hAnsi="Times New Roman" w:cs="Times New Roman"/>
              </w:rPr>
              <w:t>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 3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p>
        </w:tc>
      </w:tr>
      <w:tr w:rsidR="004C4B01" w:rsidRPr="00C943C4" w14:paraId="6F38ED40" w14:textId="77777777" w:rsidTr="00C943C4">
        <w:tc>
          <w:tcPr>
            <w:tcW w:w="1530" w:type="dxa"/>
          </w:tcPr>
          <w:p w14:paraId="074FEEA0" w14:textId="77777777" w:rsidR="004C4B01" w:rsidRPr="00C943C4" w:rsidRDefault="004C4B01" w:rsidP="00970964">
            <w:pPr>
              <w:rPr>
                <w:rFonts w:ascii="Times New Roman" w:hAnsi="Times New Roman" w:cs="Times New Roman"/>
              </w:rPr>
            </w:pPr>
            <w:r w:rsidRPr="00C943C4">
              <w:rPr>
                <w:rFonts w:ascii="Times New Roman" w:hAnsi="Times New Roman" w:cs="Times New Roman"/>
              </w:rPr>
              <w:t>Minnesota</w:t>
            </w:r>
          </w:p>
        </w:tc>
        <w:tc>
          <w:tcPr>
            <w:tcW w:w="2970" w:type="dxa"/>
          </w:tcPr>
          <w:p w14:paraId="208228EC" w14:textId="5A9161D6" w:rsidR="004C4B01" w:rsidRPr="00C943C4" w:rsidRDefault="0048691D" w:rsidP="00970964">
            <w:pPr>
              <w:rPr>
                <w:rFonts w:ascii="Times New Roman" w:hAnsi="Times New Roman" w:cs="Times New Roman"/>
              </w:rPr>
            </w:pPr>
            <w:r>
              <w:rPr>
                <w:rFonts w:ascii="Times New Roman" w:hAnsi="Times New Roman" w:cs="Times New Roman"/>
              </w:rPr>
              <w:t>Three</w:t>
            </w:r>
            <w:r w:rsidR="004C4B01" w:rsidRPr="00C943C4">
              <w:rPr>
                <w:rFonts w:ascii="Times New Roman" w:hAnsi="Times New Roman" w:cs="Times New Roman"/>
              </w:rPr>
              <w:t xml:space="preserve"> hours each </w:t>
            </w:r>
            <w:proofErr w:type="gramStart"/>
            <w:r w:rsidR="004C4B01" w:rsidRPr="00C943C4">
              <w:rPr>
                <w:rFonts w:ascii="Times New Roman" w:hAnsi="Times New Roman" w:cs="Times New Roman"/>
              </w:rPr>
              <w:t>three year</w:t>
            </w:r>
            <w:proofErr w:type="gramEnd"/>
            <w:r w:rsidR="004C4B01" w:rsidRPr="00C943C4">
              <w:rPr>
                <w:rFonts w:ascii="Times New Roman" w:hAnsi="Times New Roman" w:cs="Times New Roman"/>
              </w:rPr>
              <w:t xml:space="preserve"> reporting period.  </w:t>
            </w:r>
            <w:r w:rsidR="004C4B01" w:rsidRPr="00C943C4">
              <w:rPr>
                <w:rFonts w:ascii="Times New Roman" w:hAnsi="Times New Roman" w:cs="Times New Roman"/>
                <w:i/>
              </w:rPr>
              <w:t xml:space="preserve">See </w:t>
            </w:r>
            <w:r w:rsidR="004C4B01" w:rsidRPr="00C943C4">
              <w:rPr>
                <w:rFonts w:ascii="Times New Roman" w:hAnsi="Times New Roman" w:cs="Times New Roman"/>
              </w:rPr>
              <w:t>Minn. R. 9(B).</w:t>
            </w:r>
          </w:p>
        </w:tc>
        <w:tc>
          <w:tcPr>
            <w:tcW w:w="3187" w:type="dxa"/>
          </w:tcPr>
          <w:p w14:paraId="3C68B370" w14:textId="1EB0AEEF" w:rsidR="004C4B01" w:rsidRPr="00C943C4" w:rsidRDefault="0048691D" w:rsidP="00970964">
            <w:pPr>
              <w:rPr>
                <w:rFonts w:ascii="Times New Roman" w:hAnsi="Times New Roman" w:cs="Times New Roman"/>
              </w:rPr>
            </w:pPr>
            <w:r>
              <w:rPr>
                <w:rFonts w:ascii="Times New Roman" w:hAnsi="Times New Roman" w:cs="Times New Roman"/>
              </w:rPr>
              <w:t>Two</w:t>
            </w:r>
            <w:r w:rsidR="004C4B01" w:rsidRPr="00C943C4">
              <w:rPr>
                <w:rFonts w:ascii="Times New Roman" w:hAnsi="Times New Roman" w:cs="Times New Roman"/>
              </w:rPr>
              <w:t xml:space="preserve"> hours each </w:t>
            </w:r>
            <w:proofErr w:type="gramStart"/>
            <w:r w:rsidR="004C4B01" w:rsidRPr="00C943C4">
              <w:rPr>
                <w:rFonts w:ascii="Times New Roman" w:hAnsi="Times New Roman" w:cs="Times New Roman"/>
              </w:rPr>
              <w:t>three year</w:t>
            </w:r>
            <w:proofErr w:type="gramEnd"/>
            <w:r w:rsidR="004C4B01" w:rsidRPr="00C943C4">
              <w:rPr>
                <w:rFonts w:ascii="Times New Roman" w:hAnsi="Times New Roman" w:cs="Times New Roman"/>
              </w:rPr>
              <w:t xml:space="preserve"> reporting period.  </w:t>
            </w:r>
            <w:r w:rsidR="004C4B01" w:rsidRPr="00C943C4">
              <w:rPr>
                <w:rFonts w:ascii="Times New Roman" w:hAnsi="Times New Roman" w:cs="Times New Roman"/>
                <w:i/>
              </w:rPr>
              <w:t xml:space="preserve">See </w:t>
            </w:r>
            <w:r w:rsidR="004C4B01" w:rsidRPr="00C943C4">
              <w:rPr>
                <w:rFonts w:ascii="Times New Roman" w:hAnsi="Times New Roman" w:cs="Times New Roman"/>
              </w:rPr>
              <w:t>Minn. R. 9(B).</w:t>
            </w:r>
          </w:p>
        </w:tc>
        <w:tc>
          <w:tcPr>
            <w:tcW w:w="2753" w:type="dxa"/>
          </w:tcPr>
          <w:p w14:paraId="17B89107" w14:textId="77777777" w:rsidR="004C4B01" w:rsidRPr="00C943C4" w:rsidRDefault="004C4B01" w:rsidP="00970964">
            <w:pPr>
              <w:rPr>
                <w:rFonts w:ascii="Times New Roman" w:hAnsi="Times New Roman" w:cs="Times New Roman"/>
              </w:rPr>
            </w:pPr>
            <w:r w:rsidRPr="00C943C4">
              <w:rPr>
                <w:rFonts w:ascii="Times New Roman" w:hAnsi="Times New Roman" w:cs="Times New Roman"/>
              </w:rPr>
              <w:t xml:space="preserve">1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(0.66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w:t>
            </w:r>
          </w:p>
          <w:p w14:paraId="1EA07C02" w14:textId="0A32EED8" w:rsidR="004C4B01" w:rsidRPr="00C943C4" w:rsidRDefault="004C4B01" w:rsidP="00970964">
            <w:pPr>
              <w:rPr>
                <w:rFonts w:ascii="Times New Roman" w:hAnsi="Times New Roman" w:cs="Times New Roman"/>
              </w:rPr>
            </w:pPr>
            <w:r w:rsidRPr="00C943C4">
              <w:rPr>
                <w:rFonts w:ascii="Times New Roman" w:hAnsi="Times New Roman" w:cs="Times New Roman"/>
              </w:rPr>
              <w:t>** D</w:t>
            </w:r>
            <w:r w:rsidR="00C943C4" w:rsidRPr="00C943C4">
              <w:rPr>
                <w:rFonts w:ascii="Times New Roman" w:hAnsi="Times New Roman" w:cs="Times New Roman"/>
              </w:rPr>
              <w:t>&amp;I</w:t>
            </w:r>
            <w:r w:rsidRPr="00C943C4">
              <w:rPr>
                <w:rFonts w:ascii="Times New Roman" w:hAnsi="Times New Roman" w:cs="Times New Roman"/>
              </w:rPr>
              <w:t xml:space="preserve"> requirement in addition to professional responsibility requirement**</w:t>
            </w:r>
          </w:p>
          <w:p w14:paraId="0DC210A0" w14:textId="77777777" w:rsidR="004C4B01" w:rsidRPr="00C943C4" w:rsidRDefault="004C4B01" w:rsidP="00970964">
            <w:pPr>
              <w:rPr>
                <w:rFonts w:ascii="Times New Roman" w:hAnsi="Times New Roman" w:cs="Times New Roman"/>
              </w:rPr>
            </w:pPr>
          </w:p>
          <w:p w14:paraId="690490EE" w14:textId="759F657F" w:rsidR="004C4B01" w:rsidRPr="00C943C4" w:rsidRDefault="004C4B01" w:rsidP="00EE335E">
            <w:pPr>
              <w:rPr>
                <w:rFonts w:ascii="Times New Roman" w:hAnsi="Times New Roman" w:cs="Times New Roman"/>
              </w:rPr>
            </w:pPr>
            <w:r w:rsidRPr="00C943C4">
              <w:rPr>
                <w:rFonts w:ascii="Times New Roman" w:hAnsi="Times New Roman" w:cs="Times New Roman"/>
              </w:rPr>
              <w:t xml:space="preserve">Average Total </w:t>
            </w:r>
            <w:proofErr w:type="spellStart"/>
            <w:r w:rsidRPr="00C943C4">
              <w:rPr>
                <w:rFonts w:ascii="Times New Roman" w:hAnsi="Times New Roman" w:cs="Times New Roman"/>
              </w:rPr>
              <w:t>H</w:t>
            </w:r>
            <w:r w:rsidR="00EE335E" w:rsidRPr="00C943C4">
              <w:rPr>
                <w:rFonts w:ascii="Times New Roman" w:hAnsi="Times New Roman" w:cs="Times New Roman"/>
              </w:rPr>
              <w:t>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 1.66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p>
        </w:tc>
      </w:tr>
      <w:tr w:rsidR="004C4B01" w:rsidRPr="00C943C4" w14:paraId="6C6E60A4" w14:textId="77777777" w:rsidTr="00C943C4">
        <w:tc>
          <w:tcPr>
            <w:tcW w:w="1530" w:type="dxa"/>
            <w:tcBorders>
              <w:bottom w:val="single" w:sz="4" w:space="0" w:color="auto"/>
            </w:tcBorders>
          </w:tcPr>
          <w:p w14:paraId="75F29493" w14:textId="77777777" w:rsidR="004C4B01" w:rsidRPr="00C943C4" w:rsidRDefault="004C4B01" w:rsidP="00970964">
            <w:pPr>
              <w:rPr>
                <w:rFonts w:ascii="Times New Roman" w:hAnsi="Times New Roman" w:cs="Times New Roman"/>
              </w:rPr>
            </w:pPr>
            <w:r w:rsidRPr="00C943C4">
              <w:rPr>
                <w:rFonts w:ascii="Times New Roman" w:hAnsi="Times New Roman" w:cs="Times New Roman"/>
              </w:rPr>
              <w:t>New York</w:t>
            </w:r>
          </w:p>
        </w:tc>
        <w:tc>
          <w:tcPr>
            <w:tcW w:w="2970" w:type="dxa"/>
            <w:tcBorders>
              <w:bottom w:val="single" w:sz="4" w:space="0" w:color="auto"/>
            </w:tcBorders>
          </w:tcPr>
          <w:p w14:paraId="763AD3FE" w14:textId="174F488A" w:rsidR="004C4B01" w:rsidRPr="00C943C4" w:rsidRDefault="0048691D" w:rsidP="00970964">
            <w:pPr>
              <w:rPr>
                <w:rFonts w:ascii="Times New Roman" w:hAnsi="Times New Roman" w:cs="Times New Roman"/>
              </w:rPr>
            </w:pPr>
            <w:r>
              <w:rPr>
                <w:rFonts w:ascii="Times New Roman" w:hAnsi="Times New Roman" w:cs="Times New Roman"/>
              </w:rPr>
              <w:t>Four</w:t>
            </w:r>
            <w:r w:rsidR="004C4B01" w:rsidRPr="00C943C4">
              <w:rPr>
                <w:rFonts w:ascii="Times New Roman" w:hAnsi="Times New Roman" w:cs="Times New Roman"/>
              </w:rPr>
              <w:t xml:space="preserve"> hours every two years.  22 N.Y.C.R.R. § 1500.22</w:t>
            </w:r>
          </w:p>
          <w:p w14:paraId="49E3BC92" w14:textId="40FB71BC" w:rsidR="004C4B01" w:rsidRPr="00C943C4" w:rsidRDefault="004C4B01" w:rsidP="00970964">
            <w:pPr>
              <w:rPr>
                <w:rFonts w:ascii="Times New Roman" w:hAnsi="Times New Roman" w:cs="Times New Roman"/>
              </w:rPr>
            </w:pPr>
            <w:r w:rsidRPr="00C943C4">
              <w:rPr>
                <w:rFonts w:ascii="Times New Roman" w:hAnsi="Times New Roman" w:cs="Times New Roman"/>
              </w:rPr>
              <w:t xml:space="preserve">**This is the rule for “experienced” attorneys (attorneys with more than </w:t>
            </w:r>
            <w:r w:rsidR="0048691D">
              <w:rPr>
                <w:rFonts w:ascii="Times New Roman" w:hAnsi="Times New Roman" w:cs="Times New Roman"/>
              </w:rPr>
              <w:t>two</w:t>
            </w:r>
            <w:r w:rsidRPr="00C943C4">
              <w:rPr>
                <w:rFonts w:ascii="Times New Roman" w:hAnsi="Times New Roman" w:cs="Times New Roman"/>
              </w:rPr>
              <w:t xml:space="preserve"> years practice). Newly admitted attorneys must complete </w:t>
            </w:r>
            <w:r w:rsidR="0048691D">
              <w:rPr>
                <w:rFonts w:ascii="Times New Roman" w:hAnsi="Times New Roman" w:cs="Times New Roman"/>
              </w:rPr>
              <w:t>three</w:t>
            </w:r>
            <w:r w:rsidRPr="00C943C4">
              <w:rPr>
                <w:rFonts w:ascii="Times New Roman" w:hAnsi="Times New Roman" w:cs="Times New Roman"/>
              </w:rPr>
              <w:t xml:space="preserve">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for their first </w:t>
            </w:r>
            <w:r w:rsidR="0048691D">
              <w:rPr>
                <w:rFonts w:ascii="Times New Roman" w:hAnsi="Times New Roman" w:cs="Times New Roman"/>
              </w:rPr>
              <w:t>two</w:t>
            </w:r>
            <w:r w:rsidRPr="00C943C4">
              <w:rPr>
                <w:rFonts w:ascii="Times New Roman" w:hAnsi="Times New Roman" w:cs="Times New Roman"/>
              </w:rPr>
              <w:t xml:space="preserve"> years) </w:t>
            </w:r>
          </w:p>
        </w:tc>
        <w:tc>
          <w:tcPr>
            <w:tcW w:w="3187" w:type="dxa"/>
            <w:tcBorders>
              <w:bottom w:val="single" w:sz="4" w:space="0" w:color="auto"/>
            </w:tcBorders>
          </w:tcPr>
          <w:p w14:paraId="40C60C46" w14:textId="769541F0" w:rsidR="004C4B01" w:rsidRPr="00C943C4" w:rsidRDefault="0048691D" w:rsidP="00970964">
            <w:pPr>
              <w:rPr>
                <w:rFonts w:ascii="Times New Roman" w:hAnsi="Times New Roman" w:cs="Times New Roman"/>
              </w:rPr>
            </w:pPr>
            <w:r>
              <w:rPr>
                <w:rFonts w:ascii="Times New Roman" w:hAnsi="Times New Roman" w:cs="Times New Roman"/>
              </w:rPr>
              <w:t>One</w:t>
            </w:r>
            <w:r w:rsidR="004C4B01" w:rsidRPr="00C943C4">
              <w:rPr>
                <w:rFonts w:ascii="Times New Roman" w:hAnsi="Times New Roman" w:cs="Times New Roman"/>
              </w:rPr>
              <w:t xml:space="preserve"> hour every two years. </w:t>
            </w:r>
            <w:r w:rsidR="004C4B01" w:rsidRPr="00C943C4">
              <w:rPr>
                <w:rFonts w:ascii="Times New Roman" w:hAnsi="Times New Roman" w:cs="Times New Roman"/>
                <w:i/>
              </w:rPr>
              <w:t xml:space="preserve">See </w:t>
            </w:r>
            <w:r w:rsidR="004C4B01" w:rsidRPr="00C943C4">
              <w:rPr>
                <w:rFonts w:ascii="Times New Roman" w:hAnsi="Times New Roman" w:cs="Times New Roman"/>
              </w:rPr>
              <w:t xml:space="preserve">22 N.Y.C.R.R. § 1500.22 ** Only applies to “experienced” attorneys.  Attorneys in their first two years of practice do not need to </w:t>
            </w:r>
            <w:proofErr w:type="gramStart"/>
            <w:r w:rsidR="004C4B01" w:rsidRPr="00C943C4">
              <w:rPr>
                <w:rFonts w:ascii="Times New Roman" w:hAnsi="Times New Roman" w:cs="Times New Roman"/>
              </w:rPr>
              <w:t>comply.*</w:t>
            </w:r>
            <w:proofErr w:type="gramEnd"/>
            <w:r w:rsidR="004C4B01" w:rsidRPr="00C943C4">
              <w:rPr>
                <w:rFonts w:ascii="Times New Roman" w:hAnsi="Times New Roman" w:cs="Times New Roman"/>
              </w:rPr>
              <w:t>*</w:t>
            </w:r>
          </w:p>
        </w:tc>
        <w:tc>
          <w:tcPr>
            <w:tcW w:w="2753" w:type="dxa"/>
            <w:tcBorders>
              <w:bottom w:val="single" w:sz="4" w:space="0" w:color="auto"/>
            </w:tcBorders>
          </w:tcPr>
          <w:p w14:paraId="08D1AE1A" w14:textId="77777777" w:rsidR="004C4B01" w:rsidRPr="00C943C4" w:rsidRDefault="004C4B01" w:rsidP="00970964">
            <w:pPr>
              <w:rPr>
                <w:rFonts w:ascii="Times New Roman" w:hAnsi="Times New Roman" w:cs="Times New Roman"/>
              </w:rPr>
            </w:pPr>
            <w:r w:rsidRPr="00C943C4">
              <w:rPr>
                <w:rFonts w:ascii="Times New Roman" w:hAnsi="Times New Roman" w:cs="Times New Roman"/>
              </w:rPr>
              <w:t xml:space="preserve">2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proofErr w:type="gramStart"/>
            <w:r w:rsidRPr="00C943C4">
              <w:rPr>
                <w:rFonts w:ascii="Times New Roman" w:hAnsi="Times New Roman" w:cs="Times New Roman"/>
              </w:rPr>
              <w:t>yr</w:t>
            </w:r>
            <w:proofErr w:type="spellEnd"/>
            <w:r w:rsidRPr="00C943C4">
              <w:rPr>
                <w:rFonts w:ascii="Times New Roman" w:hAnsi="Times New Roman" w:cs="Times New Roman"/>
              </w:rPr>
              <w:t xml:space="preserve">  (</w:t>
            </w:r>
            <w:proofErr w:type="gramEnd"/>
            <w:r w:rsidRPr="00C943C4">
              <w:rPr>
                <w:rFonts w:ascii="Times New Roman" w:hAnsi="Times New Roman" w:cs="Times New Roman"/>
              </w:rPr>
              <w:t xml:space="preserve">0.5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for experience attorneys</w:t>
            </w:r>
          </w:p>
          <w:p w14:paraId="6F10D8A9" w14:textId="091C58FF" w:rsidR="004C4B01" w:rsidRPr="00C943C4" w:rsidRDefault="004C4B01" w:rsidP="00970964">
            <w:pPr>
              <w:rPr>
                <w:rFonts w:ascii="Times New Roman" w:hAnsi="Times New Roman" w:cs="Times New Roman"/>
              </w:rPr>
            </w:pPr>
            <w:r w:rsidRPr="00C943C4">
              <w:rPr>
                <w:rFonts w:ascii="Times New Roman" w:hAnsi="Times New Roman" w:cs="Times New Roman"/>
              </w:rPr>
              <w:t>** D</w:t>
            </w:r>
            <w:r w:rsidR="00C943C4" w:rsidRPr="00C943C4">
              <w:rPr>
                <w:rFonts w:ascii="Times New Roman" w:hAnsi="Times New Roman" w:cs="Times New Roman"/>
              </w:rPr>
              <w:t>&amp;I</w:t>
            </w:r>
            <w:r w:rsidRPr="00C943C4">
              <w:rPr>
                <w:rFonts w:ascii="Times New Roman" w:hAnsi="Times New Roman" w:cs="Times New Roman"/>
              </w:rPr>
              <w:t xml:space="preserve"> requirement in addition to professional responsibility requirement**</w:t>
            </w:r>
          </w:p>
          <w:p w14:paraId="7454B497" w14:textId="77777777" w:rsidR="004C4B01" w:rsidRPr="00C943C4" w:rsidRDefault="004C4B01" w:rsidP="00970964">
            <w:pPr>
              <w:rPr>
                <w:rFonts w:ascii="Times New Roman" w:hAnsi="Times New Roman" w:cs="Times New Roman"/>
              </w:rPr>
            </w:pPr>
          </w:p>
          <w:p w14:paraId="70A105F4" w14:textId="0B294FC6" w:rsidR="004C4B01" w:rsidRPr="00C943C4" w:rsidRDefault="00EE335E" w:rsidP="00970964">
            <w:pPr>
              <w:rPr>
                <w:rFonts w:ascii="Times New Roman" w:hAnsi="Times New Roman" w:cs="Times New Roman"/>
              </w:rPr>
            </w:pPr>
            <w:r w:rsidRPr="00C943C4">
              <w:rPr>
                <w:rFonts w:ascii="Times New Roman" w:hAnsi="Times New Roman" w:cs="Times New Roman"/>
              </w:rPr>
              <w:t xml:space="preserve">Average Total </w:t>
            </w:r>
            <w:proofErr w:type="spellStart"/>
            <w:r w:rsidRPr="00C943C4">
              <w:rPr>
                <w:rFonts w:ascii="Times New Roman" w:hAnsi="Times New Roman" w:cs="Times New Roman"/>
              </w:rPr>
              <w:t>Hr</w:t>
            </w:r>
            <w:proofErr w:type="spellEnd"/>
            <w:r w:rsidR="004C4B01" w:rsidRPr="00C943C4">
              <w:rPr>
                <w:rFonts w:ascii="Times New Roman" w:hAnsi="Times New Roman" w:cs="Times New Roman"/>
              </w:rPr>
              <w:t>/</w:t>
            </w:r>
            <w:proofErr w:type="spellStart"/>
            <w:r w:rsidR="004C4B01" w:rsidRPr="00C943C4">
              <w:rPr>
                <w:rFonts w:ascii="Times New Roman" w:hAnsi="Times New Roman" w:cs="Times New Roman"/>
              </w:rPr>
              <w:t>Yr</w:t>
            </w:r>
            <w:proofErr w:type="spellEnd"/>
            <w:r w:rsidR="004C4B01" w:rsidRPr="00C943C4">
              <w:rPr>
                <w:rFonts w:ascii="Times New Roman" w:hAnsi="Times New Roman" w:cs="Times New Roman"/>
              </w:rPr>
              <w:t xml:space="preserve"> = 2.5 </w:t>
            </w:r>
            <w:proofErr w:type="spellStart"/>
            <w:r w:rsidR="004C4B01" w:rsidRPr="00C943C4">
              <w:rPr>
                <w:rFonts w:ascii="Times New Roman" w:hAnsi="Times New Roman" w:cs="Times New Roman"/>
              </w:rPr>
              <w:t>hr</w:t>
            </w:r>
            <w:proofErr w:type="spellEnd"/>
            <w:r w:rsidR="004C4B01" w:rsidRPr="00C943C4">
              <w:rPr>
                <w:rFonts w:ascii="Times New Roman" w:hAnsi="Times New Roman" w:cs="Times New Roman"/>
              </w:rPr>
              <w:t>/</w:t>
            </w:r>
            <w:proofErr w:type="spellStart"/>
            <w:r w:rsidR="004C4B01" w:rsidRPr="00C943C4">
              <w:rPr>
                <w:rFonts w:ascii="Times New Roman" w:hAnsi="Times New Roman" w:cs="Times New Roman"/>
              </w:rPr>
              <w:t>yr</w:t>
            </w:r>
            <w:proofErr w:type="spellEnd"/>
          </w:p>
        </w:tc>
      </w:tr>
      <w:tr w:rsidR="004E781B" w:rsidRPr="00C943C4" w14:paraId="27BA424F" w14:textId="77777777" w:rsidTr="00C943C4">
        <w:tc>
          <w:tcPr>
            <w:tcW w:w="1530" w:type="dxa"/>
            <w:tcBorders>
              <w:bottom w:val="single" w:sz="4" w:space="0" w:color="auto"/>
            </w:tcBorders>
          </w:tcPr>
          <w:p w14:paraId="66D550AA" w14:textId="3966E904" w:rsidR="004E781B" w:rsidRPr="00C943C4" w:rsidRDefault="004E781B" w:rsidP="004E781B">
            <w:pPr>
              <w:rPr>
                <w:rFonts w:ascii="Times New Roman" w:hAnsi="Times New Roman" w:cs="Times New Roman"/>
              </w:rPr>
            </w:pPr>
            <w:r w:rsidRPr="00C943C4">
              <w:rPr>
                <w:rFonts w:ascii="Times New Roman" w:hAnsi="Times New Roman" w:cs="Times New Roman"/>
              </w:rPr>
              <w:lastRenderedPageBreak/>
              <w:t>Oregon</w:t>
            </w:r>
          </w:p>
        </w:tc>
        <w:tc>
          <w:tcPr>
            <w:tcW w:w="2970" w:type="dxa"/>
            <w:tcBorders>
              <w:bottom w:val="single" w:sz="4" w:space="0" w:color="auto"/>
            </w:tcBorders>
          </w:tcPr>
          <w:p w14:paraId="20847AAB" w14:textId="2F84AD3B" w:rsidR="004E781B" w:rsidRPr="00C943C4" w:rsidRDefault="0048691D" w:rsidP="004E781B">
            <w:pPr>
              <w:rPr>
                <w:rFonts w:ascii="Times New Roman" w:hAnsi="Times New Roman" w:cs="Times New Roman"/>
              </w:rPr>
            </w:pPr>
            <w:r>
              <w:rPr>
                <w:rFonts w:ascii="Times New Roman" w:hAnsi="Times New Roman" w:cs="Times New Roman"/>
              </w:rPr>
              <w:t>Five</w:t>
            </w:r>
            <w:r w:rsidR="004E781B" w:rsidRPr="00C943C4">
              <w:rPr>
                <w:rFonts w:ascii="Times New Roman" w:hAnsi="Times New Roman" w:cs="Times New Roman"/>
              </w:rPr>
              <w:t xml:space="preserve"> hours every three years as well as </w:t>
            </w:r>
            <w:r>
              <w:rPr>
                <w:rFonts w:ascii="Times New Roman" w:hAnsi="Times New Roman" w:cs="Times New Roman"/>
              </w:rPr>
              <w:t>one</w:t>
            </w:r>
            <w:r w:rsidR="004E781B" w:rsidRPr="00C943C4">
              <w:rPr>
                <w:rFonts w:ascii="Times New Roman" w:hAnsi="Times New Roman" w:cs="Times New Roman"/>
              </w:rPr>
              <w:t xml:space="preserve"> hour in abuse reporting and </w:t>
            </w:r>
            <w:r>
              <w:rPr>
                <w:rFonts w:ascii="Times New Roman" w:hAnsi="Times New Roman" w:cs="Times New Roman"/>
              </w:rPr>
              <w:t>one</w:t>
            </w:r>
            <w:r w:rsidR="004E781B" w:rsidRPr="00C943C4">
              <w:rPr>
                <w:rFonts w:ascii="Times New Roman" w:hAnsi="Times New Roman" w:cs="Times New Roman"/>
              </w:rPr>
              <w:t xml:space="preserve"> hour in mental health &amp; substance abuse education every three years.  </w:t>
            </w:r>
            <w:r w:rsidR="004E781B" w:rsidRPr="00C943C4">
              <w:rPr>
                <w:rFonts w:ascii="Times New Roman" w:hAnsi="Times New Roman" w:cs="Times New Roman"/>
                <w:i/>
              </w:rPr>
              <w:t xml:space="preserve">See </w:t>
            </w:r>
            <w:r w:rsidR="004E781B" w:rsidRPr="00C943C4">
              <w:rPr>
                <w:rFonts w:ascii="Times New Roman" w:hAnsi="Times New Roman" w:cs="Times New Roman"/>
              </w:rPr>
              <w:t>Ore. R. 3.2.</w:t>
            </w:r>
          </w:p>
        </w:tc>
        <w:tc>
          <w:tcPr>
            <w:tcW w:w="3187" w:type="dxa"/>
            <w:tcBorders>
              <w:bottom w:val="single" w:sz="4" w:space="0" w:color="auto"/>
            </w:tcBorders>
          </w:tcPr>
          <w:p w14:paraId="1562B26A" w14:textId="33DF3294" w:rsidR="004E781B" w:rsidRPr="00C943C4" w:rsidRDefault="004E781B" w:rsidP="004E781B">
            <w:pPr>
              <w:rPr>
                <w:rFonts w:ascii="Times New Roman" w:hAnsi="Times New Roman" w:cs="Times New Roman"/>
              </w:rPr>
            </w:pPr>
            <w:r w:rsidRPr="00C943C4">
              <w:rPr>
                <w:rFonts w:ascii="Times New Roman" w:hAnsi="Times New Roman" w:cs="Times New Roman"/>
              </w:rPr>
              <w:t xml:space="preserve">In alternate three year reporting periods, attorneys must complete </w:t>
            </w:r>
            <w:r w:rsidR="0048691D">
              <w:rPr>
                <w:rFonts w:ascii="Times New Roman" w:hAnsi="Times New Roman" w:cs="Times New Roman"/>
              </w:rPr>
              <w:t>three</w:t>
            </w:r>
            <w:r w:rsidRPr="00C943C4">
              <w:rPr>
                <w:rFonts w:ascii="Times New Roman" w:hAnsi="Times New Roman" w:cs="Times New Roman"/>
              </w:rPr>
              <w:t xml:space="preserve"> hours in “access to justice” which is defined to be activities which “educate attorneys to identify and eliminate from the legal profession and from the practice of law barriers to access to justice arising from biases against persons because of race, gender, economic status, creed, color, religion, national origin, disability, age or sexual orientation.” </w:t>
            </w:r>
            <w:r w:rsidRPr="00C943C4">
              <w:rPr>
                <w:rFonts w:ascii="Times New Roman" w:hAnsi="Times New Roman" w:cs="Times New Roman"/>
                <w:i/>
              </w:rPr>
              <w:t xml:space="preserve">See </w:t>
            </w:r>
            <w:r w:rsidRPr="00C943C4">
              <w:rPr>
                <w:rFonts w:ascii="Times New Roman" w:hAnsi="Times New Roman" w:cs="Times New Roman"/>
              </w:rPr>
              <w:t>Ore. R. 3.2., 5.14(d).</w:t>
            </w:r>
          </w:p>
        </w:tc>
        <w:tc>
          <w:tcPr>
            <w:tcW w:w="2753" w:type="dxa"/>
            <w:tcBorders>
              <w:bottom w:val="single" w:sz="4" w:space="0" w:color="auto"/>
            </w:tcBorders>
          </w:tcPr>
          <w:p w14:paraId="3CBBDAAF" w14:textId="77777777" w:rsidR="004E781B" w:rsidRPr="00C943C4" w:rsidRDefault="004E781B" w:rsidP="004E781B">
            <w:pPr>
              <w:rPr>
                <w:rFonts w:ascii="Times New Roman" w:hAnsi="Times New Roman" w:cs="Times New Roman"/>
              </w:rPr>
            </w:pPr>
            <w:r w:rsidRPr="00C943C4">
              <w:rPr>
                <w:rFonts w:ascii="Times New Roman" w:hAnsi="Times New Roman" w:cs="Times New Roman"/>
              </w:rPr>
              <w:t xml:space="preserve">2.33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(0.5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w:t>
            </w:r>
          </w:p>
          <w:p w14:paraId="0DC140EC" w14:textId="62F112A7" w:rsidR="004E781B" w:rsidRPr="00C943C4" w:rsidRDefault="004E781B" w:rsidP="004E781B">
            <w:pPr>
              <w:rPr>
                <w:rFonts w:ascii="Times New Roman" w:hAnsi="Times New Roman" w:cs="Times New Roman"/>
              </w:rPr>
            </w:pPr>
            <w:r w:rsidRPr="00C943C4">
              <w:rPr>
                <w:rFonts w:ascii="Times New Roman" w:hAnsi="Times New Roman" w:cs="Times New Roman"/>
              </w:rPr>
              <w:t>**D</w:t>
            </w:r>
            <w:r w:rsidR="00C943C4" w:rsidRPr="00C943C4">
              <w:rPr>
                <w:rFonts w:ascii="Times New Roman" w:hAnsi="Times New Roman" w:cs="Times New Roman"/>
              </w:rPr>
              <w:t>&amp;I</w:t>
            </w:r>
            <w:r w:rsidRPr="00C943C4">
              <w:rPr>
                <w:rFonts w:ascii="Times New Roman" w:hAnsi="Times New Roman" w:cs="Times New Roman"/>
              </w:rPr>
              <w:t xml:space="preserve"> requirement in addition to other professional responsibility requirements**</w:t>
            </w:r>
          </w:p>
          <w:p w14:paraId="49E44CF0" w14:textId="77777777" w:rsidR="004E781B" w:rsidRPr="00C943C4" w:rsidRDefault="004E781B" w:rsidP="004E781B">
            <w:pPr>
              <w:rPr>
                <w:rFonts w:ascii="Times New Roman" w:hAnsi="Times New Roman" w:cs="Times New Roman"/>
              </w:rPr>
            </w:pPr>
          </w:p>
          <w:p w14:paraId="06633A25" w14:textId="56687DA9" w:rsidR="004E781B" w:rsidRPr="00C943C4" w:rsidRDefault="004E781B" w:rsidP="004E781B">
            <w:pPr>
              <w:rPr>
                <w:rFonts w:ascii="Times New Roman" w:hAnsi="Times New Roman" w:cs="Times New Roman"/>
              </w:rPr>
            </w:pPr>
            <w:r w:rsidRPr="00C943C4">
              <w:rPr>
                <w:rFonts w:ascii="Times New Roman" w:hAnsi="Times New Roman" w:cs="Times New Roman"/>
              </w:rPr>
              <w:t xml:space="preserve">Average Total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 2.83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p>
        </w:tc>
      </w:tr>
      <w:tr w:rsidR="004E781B" w:rsidRPr="00C943C4" w14:paraId="3D9F525F" w14:textId="77777777" w:rsidTr="00C943C4">
        <w:tc>
          <w:tcPr>
            <w:tcW w:w="1530" w:type="dxa"/>
            <w:tcBorders>
              <w:bottom w:val="single" w:sz="4" w:space="0" w:color="auto"/>
            </w:tcBorders>
          </w:tcPr>
          <w:p w14:paraId="7D1A7BCE" w14:textId="58617E82" w:rsidR="004E781B" w:rsidRPr="00C943C4" w:rsidRDefault="004E781B" w:rsidP="004E781B">
            <w:pPr>
              <w:rPr>
                <w:rFonts w:ascii="Times New Roman" w:hAnsi="Times New Roman" w:cs="Times New Roman"/>
              </w:rPr>
            </w:pPr>
            <w:r w:rsidRPr="00C943C4">
              <w:rPr>
                <w:rFonts w:ascii="Times New Roman" w:hAnsi="Times New Roman" w:cs="Times New Roman"/>
              </w:rPr>
              <w:t>Am. Bar Association</w:t>
            </w:r>
          </w:p>
        </w:tc>
        <w:tc>
          <w:tcPr>
            <w:tcW w:w="2970" w:type="dxa"/>
            <w:tcBorders>
              <w:bottom w:val="single" w:sz="4" w:space="0" w:color="auto"/>
            </w:tcBorders>
          </w:tcPr>
          <w:p w14:paraId="7C0C8113" w14:textId="51CEEAF1" w:rsidR="004E781B" w:rsidRPr="00C943C4" w:rsidRDefault="0048691D" w:rsidP="004E781B">
            <w:pPr>
              <w:rPr>
                <w:rFonts w:ascii="Times New Roman" w:hAnsi="Times New Roman" w:cs="Times New Roman"/>
              </w:rPr>
            </w:pPr>
            <w:r>
              <w:rPr>
                <w:rFonts w:ascii="Times New Roman" w:hAnsi="Times New Roman" w:cs="Times New Roman"/>
              </w:rPr>
              <w:t>One</w:t>
            </w:r>
            <w:r w:rsidR="004E781B" w:rsidRPr="00C943C4">
              <w:rPr>
                <w:rFonts w:ascii="Times New Roman" w:hAnsi="Times New Roman" w:cs="Times New Roman"/>
              </w:rPr>
              <w:t xml:space="preserve"> credit hour/year in ethics and professional responsibility and </w:t>
            </w:r>
            <w:r>
              <w:rPr>
                <w:rFonts w:ascii="Times New Roman" w:hAnsi="Times New Roman" w:cs="Times New Roman"/>
              </w:rPr>
              <w:t>one</w:t>
            </w:r>
            <w:r w:rsidR="004E781B" w:rsidRPr="00C943C4">
              <w:rPr>
                <w:rFonts w:ascii="Times New Roman" w:hAnsi="Times New Roman" w:cs="Times New Roman"/>
              </w:rPr>
              <w:t xml:space="preserve"> credit hour</w:t>
            </w:r>
            <w:r>
              <w:rPr>
                <w:rFonts w:ascii="Times New Roman" w:hAnsi="Times New Roman" w:cs="Times New Roman"/>
              </w:rPr>
              <w:t xml:space="preserve"> every three</w:t>
            </w:r>
            <w:r w:rsidR="004E781B" w:rsidRPr="00C943C4">
              <w:rPr>
                <w:rFonts w:ascii="Times New Roman" w:hAnsi="Times New Roman" w:cs="Times New Roman"/>
              </w:rPr>
              <w:t xml:space="preserve"> years in mental health and substance abuse orders.  ABA Model R. § 3(A)(2).</w:t>
            </w:r>
          </w:p>
        </w:tc>
        <w:tc>
          <w:tcPr>
            <w:tcW w:w="3187" w:type="dxa"/>
            <w:tcBorders>
              <w:bottom w:val="single" w:sz="4" w:space="0" w:color="auto"/>
            </w:tcBorders>
          </w:tcPr>
          <w:p w14:paraId="06C09DD5" w14:textId="7AC39964" w:rsidR="004E781B" w:rsidRPr="00C943C4" w:rsidRDefault="0048691D" w:rsidP="004E781B">
            <w:pPr>
              <w:rPr>
                <w:rFonts w:ascii="Times New Roman" w:hAnsi="Times New Roman" w:cs="Times New Roman"/>
              </w:rPr>
            </w:pPr>
            <w:r>
              <w:rPr>
                <w:rFonts w:ascii="Times New Roman" w:hAnsi="Times New Roman" w:cs="Times New Roman"/>
              </w:rPr>
              <w:t>One</w:t>
            </w:r>
            <w:r w:rsidR="004E781B" w:rsidRPr="00C943C4">
              <w:rPr>
                <w:rFonts w:ascii="Times New Roman" w:hAnsi="Times New Roman" w:cs="Times New Roman"/>
              </w:rPr>
              <w:t xml:space="preserve"> credit hour every three years.  </w:t>
            </w:r>
            <w:r w:rsidR="004E781B" w:rsidRPr="00C943C4">
              <w:rPr>
                <w:rFonts w:ascii="Times New Roman" w:hAnsi="Times New Roman" w:cs="Times New Roman"/>
                <w:lang w:val="es-ES"/>
              </w:rPr>
              <w:t xml:space="preserve">ABA </w:t>
            </w:r>
            <w:proofErr w:type="spellStart"/>
            <w:r w:rsidR="004E781B" w:rsidRPr="00C943C4">
              <w:rPr>
                <w:rFonts w:ascii="Times New Roman" w:hAnsi="Times New Roman" w:cs="Times New Roman"/>
                <w:lang w:val="es-ES"/>
              </w:rPr>
              <w:t>Model</w:t>
            </w:r>
            <w:proofErr w:type="spellEnd"/>
            <w:r w:rsidR="004E781B" w:rsidRPr="00C943C4">
              <w:rPr>
                <w:rFonts w:ascii="Times New Roman" w:hAnsi="Times New Roman" w:cs="Times New Roman"/>
                <w:lang w:val="es-ES"/>
              </w:rPr>
              <w:t xml:space="preserve"> R. § 3(A)(2)(c).</w:t>
            </w:r>
          </w:p>
        </w:tc>
        <w:tc>
          <w:tcPr>
            <w:tcW w:w="2753" w:type="dxa"/>
            <w:tcBorders>
              <w:bottom w:val="single" w:sz="4" w:space="0" w:color="auto"/>
            </w:tcBorders>
          </w:tcPr>
          <w:p w14:paraId="7258DC89" w14:textId="77777777" w:rsidR="004E781B" w:rsidRPr="00C943C4" w:rsidRDefault="004E781B" w:rsidP="004E781B">
            <w:pPr>
              <w:rPr>
                <w:rFonts w:ascii="Times New Roman" w:hAnsi="Times New Roman" w:cs="Times New Roman"/>
              </w:rPr>
            </w:pPr>
            <w:r w:rsidRPr="00C943C4">
              <w:rPr>
                <w:rFonts w:ascii="Times New Roman" w:hAnsi="Times New Roman" w:cs="Times New Roman"/>
              </w:rPr>
              <w:t xml:space="preserve">1.33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(0.33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w:t>
            </w:r>
          </w:p>
          <w:p w14:paraId="5611557A" w14:textId="1BF47567" w:rsidR="004E781B" w:rsidRPr="00C943C4" w:rsidRDefault="004E781B" w:rsidP="004E781B">
            <w:pPr>
              <w:rPr>
                <w:rFonts w:ascii="Times New Roman" w:hAnsi="Times New Roman" w:cs="Times New Roman"/>
              </w:rPr>
            </w:pPr>
            <w:r w:rsidRPr="00C943C4">
              <w:rPr>
                <w:rFonts w:ascii="Times New Roman" w:hAnsi="Times New Roman" w:cs="Times New Roman"/>
              </w:rPr>
              <w:t>*D</w:t>
            </w:r>
            <w:r w:rsidR="00C943C4" w:rsidRPr="00C943C4">
              <w:rPr>
                <w:rFonts w:ascii="Times New Roman" w:hAnsi="Times New Roman" w:cs="Times New Roman"/>
              </w:rPr>
              <w:t>&amp;I</w:t>
            </w:r>
            <w:r w:rsidRPr="00C943C4">
              <w:rPr>
                <w:rFonts w:ascii="Times New Roman" w:hAnsi="Times New Roman" w:cs="Times New Roman"/>
              </w:rPr>
              <w:t xml:space="preserve"> requirement in addition to other professional responsibility requirements**</w:t>
            </w:r>
          </w:p>
          <w:p w14:paraId="7208FDC3" w14:textId="77777777" w:rsidR="004E781B" w:rsidRPr="00C943C4" w:rsidRDefault="004E781B" w:rsidP="004E781B">
            <w:pPr>
              <w:rPr>
                <w:rFonts w:ascii="Times New Roman" w:hAnsi="Times New Roman" w:cs="Times New Roman"/>
              </w:rPr>
            </w:pPr>
          </w:p>
          <w:p w14:paraId="2673A575" w14:textId="5DFC16E0" w:rsidR="004E781B" w:rsidRPr="00C943C4" w:rsidRDefault="004E781B" w:rsidP="004E781B">
            <w:pPr>
              <w:rPr>
                <w:rFonts w:ascii="Times New Roman" w:hAnsi="Times New Roman" w:cs="Times New Roman"/>
              </w:rPr>
            </w:pPr>
            <w:r w:rsidRPr="00C943C4">
              <w:rPr>
                <w:rFonts w:ascii="Times New Roman" w:hAnsi="Times New Roman" w:cs="Times New Roman"/>
              </w:rPr>
              <w:t xml:space="preserve">Average Total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 1.66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p>
        </w:tc>
      </w:tr>
      <w:tr w:rsidR="006B2E4D" w:rsidRPr="00C943C4" w14:paraId="2E05BDD8" w14:textId="77777777" w:rsidTr="00C943C4">
        <w:tc>
          <w:tcPr>
            <w:tcW w:w="7687" w:type="dxa"/>
            <w:gridSpan w:val="3"/>
            <w:tcBorders>
              <w:bottom w:val="single" w:sz="4" w:space="0" w:color="auto"/>
            </w:tcBorders>
          </w:tcPr>
          <w:p w14:paraId="04605C9E" w14:textId="77777777" w:rsidR="006B2E4D" w:rsidRPr="00C943C4" w:rsidRDefault="006B2E4D">
            <w:pPr>
              <w:jc w:val="right"/>
              <w:rPr>
                <w:rFonts w:ascii="Times New Roman" w:hAnsi="Times New Roman" w:cs="Times New Roman"/>
                <w:b/>
              </w:rPr>
            </w:pPr>
            <w:r w:rsidRPr="00C943C4">
              <w:rPr>
                <w:rFonts w:ascii="Times New Roman" w:hAnsi="Times New Roman" w:cs="Times New Roman"/>
                <w:b/>
              </w:rPr>
              <w:t>Average # of Professional Responsibility Hours/</w:t>
            </w:r>
            <w:proofErr w:type="spellStart"/>
            <w:r w:rsidRPr="00C943C4">
              <w:rPr>
                <w:rFonts w:ascii="Times New Roman" w:hAnsi="Times New Roman" w:cs="Times New Roman"/>
                <w:b/>
              </w:rPr>
              <w:t>Yr</w:t>
            </w:r>
            <w:proofErr w:type="spellEnd"/>
          </w:p>
          <w:p w14:paraId="7FCDCD18" w14:textId="53981405" w:rsidR="006B2E4D" w:rsidRPr="00C943C4" w:rsidRDefault="006B2E4D">
            <w:pPr>
              <w:jc w:val="right"/>
              <w:rPr>
                <w:rFonts w:ascii="Times New Roman" w:hAnsi="Times New Roman" w:cs="Times New Roman"/>
                <w:b/>
              </w:rPr>
            </w:pPr>
            <w:r w:rsidRPr="00C943C4">
              <w:rPr>
                <w:rFonts w:ascii="Times New Roman" w:hAnsi="Times New Roman" w:cs="Times New Roman"/>
                <w:b/>
              </w:rPr>
              <w:br/>
              <w:t>Average # of D</w:t>
            </w:r>
            <w:r w:rsidR="00C943C4" w:rsidRPr="00C943C4">
              <w:rPr>
                <w:rFonts w:ascii="Times New Roman" w:hAnsi="Times New Roman" w:cs="Times New Roman"/>
                <w:b/>
              </w:rPr>
              <w:t>&amp;I</w:t>
            </w:r>
            <w:r w:rsidRPr="00C943C4">
              <w:rPr>
                <w:rFonts w:ascii="Times New Roman" w:hAnsi="Times New Roman" w:cs="Times New Roman"/>
                <w:b/>
              </w:rPr>
              <w:t xml:space="preserve"> Hours/</w:t>
            </w:r>
            <w:proofErr w:type="spellStart"/>
            <w:r w:rsidRPr="00C943C4">
              <w:rPr>
                <w:rFonts w:ascii="Times New Roman" w:hAnsi="Times New Roman" w:cs="Times New Roman"/>
                <w:b/>
              </w:rPr>
              <w:t>Yr</w:t>
            </w:r>
            <w:proofErr w:type="spellEnd"/>
          </w:p>
          <w:p w14:paraId="15421EA9" w14:textId="77777777" w:rsidR="006B2E4D" w:rsidRPr="00C943C4" w:rsidRDefault="006B2E4D">
            <w:pPr>
              <w:jc w:val="right"/>
              <w:rPr>
                <w:rFonts w:ascii="Times New Roman" w:hAnsi="Times New Roman" w:cs="Times New Roman"/>
                <w:b/>
              </w:rPr>
            </w:pPr>
          </w:p>
          <w:p w14:paraId="249F067F" w14:textId="77777777" w:rsidR="006B2E4D" w:rsidRPr="00C943C4" w:rsidRDefault="006B2E4D">
            <w:pPr>
              <w:jc w:val="right"/>
              <w:rPr>
                <w:rFonts w:ascii="Times New Roman" w:hAnsi="Times New Roman" w:cs="Times New Roman"/>
                <w:b/>
              </w:rPr>
            </w:pPr>
          </w:p>
          <w:p w14:paraId="03C90C75" w14:textId="77777777" w:rsidR="006B2E4D" w:rsidRPr="00C943C4" w:rsidRDefault="006B2E4D">
            <w:pPr>
              <w:jc w:val="right"/>
              <w:rPr>
                <w:rFonts w:ascii="Times New Roman" w:hAnsi="Times New Roman" w:cs="Times New Roman"/>
                <w:b/>
              </w:rPr>
            </w:pPr>
          </w:p>
          <w:p w14:paraId="4DCE5C38" w14:textId="5C0694CD" w:rsidR="006B2E4D" w:rsidRPr="00C943C4" w:rsidRDefault="006B2E4D" w:rsidP="00B86B98">
            <w:pPr>
              <w:jc w:val="right"/>
              <w:rPr>
                <w:rFonts w:ascii="Times New Roman" w:hAnsi="Times New Roman" w:cs="Times New Roman"/>
              </w:rPr>
            </w:pPr>
            <w:r w:rsidRPr="00C943C4">
              <w:rPr>
                <w:rFonts w:ascii="Times New Roman" w:hAnsi="Times New Roman" w:cs="Times New Roman"/>
                <w:b/>
              </w:rPr>
              <w:t>Average # of Professional Responsibility &amp; D</w:t>
            </w:r>
            <w:r w:rsidR="00C943C4" w:rsidRPr="00C943C4">
              <w:rPr>
                <w:rFonts w:ascii="Times New Roman" w:hAnsi="Times New Roman" w:cs="Times New Roman"/>
                <w:b/>
              </w:rPr>
              <w:t>&amp;I</w:t>
            </w:r>
            <w:r w:rsidRPr="00C943C4">
              <w:rPr>
                <w:rFonts w:ascii="Times New Roman" w:hAnsi="Times New Roman" w:cs="Times New Roman"/>
                <w:b/>
              </w:rPr>
              <w:t xml:space="preserve"> Hours/</w:t>
            </w:r>
            <w:proofErr w:type="spellStart"/>
            <w:r w:rsidRPr="00C943C4">
              <w:rPr>
                <w:rFonts w:ascii="Times New Roman" w:hAnsi="Times New Roman" w:cs="Times New Roman"/>
                <w:b/>
              </w:rPr>
              <w:t>Yr</w:t>
            </w:r>
            <w:proofErr w:type="spellEnd"/>
          </w:p>
        </w:tc>
        <w:tc>
          <w:tcPr>
            <w:tcW w:w="2753" w:type="dxa"/>
            <w:tcBorders>
              <w:bottom w:val="single" w:sz="4" w:space="0" w:color="auto"/>
            </w:tcBorders>
          </w:tcPr>
          <w:p w14:paraId="4E16394D" w14:textId="77777777" w:rsidR="006B2E4D" w:rsidRPr="00C943C4" w:rsidRDefault="006B2E4D" w:rsidP="006B2E4D">
            <w:pPr>
              <w:rPr>
                <w:rFonts w:ascii="Times New Roman" w:hAnsi="Times New Roman" w:cs="Times New Roman"/>
              </w:rPr>
            </w:pPr>
            <w:r w:rsidRPr="00C943C4">
              <w:rPr>
                <w:rFonts w:ascii="Times New Roman" w:hAnsi="Times New Roman" w:cs="Times New Roman"/>
              </w:rPr>
              <w:t xml:space="preserve">1.72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p>
          <w:p w14:paraId="45A121F4" w14:textId="77777777" w:rsidR="006B2E4D" w:rsidRPr="00C943C4" w:rsidRDefault="006B2E4D" w:rsidP="006B2E4D">
            <w:pPr>
              <w:rPr>
                <w:rFonts w:ascii="Times New Roman" w:hAnsi="Times New Roman" w:cs="Times New Roman"/>
              </w:rPr>
            </w:pPr>
          </w:p>
          <w:p w14:paraId="51A06575" w14:textId="77777777" w:rsidR="006B2E4D" w:rsidRPr="00C943C4" w:rsidRDefault="006B2E4D" w:rsidP="006B2E4D">
            <w:pPr>
              <w:rPr>
                <w:rFonts w:ascii="Times New Roman" w:hAnsi="Times New Roman" w:cs="Times New Roman"/>
              </w:rPr>
            </w:pPr>
            <w:r w:rsidRPr="00C943C4">
              <w:rPr>
                <w:rFonts w:ascii="Times New Roman" w:hAnsi="Times New Roman" w:cs="Times New Roman"/>
              </w:rPr>
              <w:t xml:space="preserve">0.56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r w:rsidRPr="00C943C4">
              <w:rPr>
                <w:rFonts w:ascii="Times New Roman" w:hAnsi="Times New Roman" w:cs="Times New Roman"/>
              </w:rPr>
              <w:t xml:space="preserve"> in addition to other professional responsibility hours</w:t>
            </w:r>
          </w:p>
          <w:p w14:paraId="11610EDA" w14:textId="77777777" w:rsidR="006B2E4D" w:rsidRPr="00C943C4" w:rsidRDefault="006B2E4D" w:rsidP="006B2E4D">
            <w:pPr>
              <w:rPr>
                <w:rFonts w:ascii="Times New Roman" w:hAnsi="Times New Roman" w:cs="Times New Roman"/>
              </w:rPr>
            </w:pPr>
          </w:p>
          <w:p w14:paraId="00B4AAB6" w14:textId="53837066" w:rsidR="006B2E4D" w:rsidRPr="00C943C4" w:rsidRDefault="006B2E4D" w:rsidP="006B2E4D">
            <w:pPr>
              <w:rPr>
                <w:rFonts w:ascii="Times New Roman" w:hAnsi="Times New Roman" w:cs="Times New Roman"/>
              </w:rPr>
            </w:pPr>
            <w:r w:rsidRPr="00C943C4">
              <w:rPr>
                <w:rFonts w:ascii="Times New Roman" w:hAnsi="Times New Roman" w:cs="Times New Roman"/>
              </w:rPr>
              <w:t xml:space="preserve">2.28 </w:t>
            </w:r>
            <w:proofErr w:type="spellStart"/>
            <w:r w:rsidRPr="00C943C4">
              <w:rPr>
                <w:rFonts w:ascii="Times New Roman" w:hAnsi="Times New Roman" w:cs="Times New Roman"/>
              </w:rPr>
              <w:t>hr</w:t>
            </w:r>
            <w:proofErr w:type="spellEnd"/>
            <w:r w:rsidRPr="00C943C4">
              <w:rPr>
                <w:rFonts w:ascii="Times New Roman" w:hAnsi="Times New Roman" w:cs="Times New Roman"/>
              </w:rPr>
              <w:t>/</w:t>
            </w:r>
            <w:proofErr w:type="spellStart"/>
            <w:r w:rsidRPr="00C943C4">
              <w:rPr>
                <w:rFonts w:ascii="Times New Roman" w:hAnsi="Times New Roman" w:cs="Times New Roman"/>
              </w:rPr>
              <w:t>yr</w:t>
            </w:r>
            <w:proofErr w:type="spellEnd"/>
          </w:p>
        </w:tc>
      </w:tr>
    </w:tbl>
    <w:p w14:paraId="02D8EE1E" w14:textId="77777777" w:rsidR="004C4B01" w:rsidRPr="004C4B01" w:rsidRDefault="004C4B01" w:rsidP="00D520AD"/>
    <w:sectPr w:rsidR="004C4B01" w:rsidRPr="004C4B01" w:rsidSect="00FB11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C3916" w14:textId="77777777" w:rsidR="00D14231" w:rsidRDefault="00D14231" w:rsidP="00592BE8">
      <w:r>
        <w:separator/>
      </w:r>
    </w:p>
  </w:endnote>
  <w:endnote w:type="continuationSeparator" w:id="0">
    <w:p w14:paraId="2DF7D1EA" w14:textId="77777777" w:rsidR="00D14231" w:rsidRDefault="00D14231" w:rsidP="0059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5740228"/>
      <w:docPartObj>
        <w:docPartGallery w:val="Page Numbers (Bottom of Page)"/>
        <w:docPartUnique/>
      </w:docPartObj>
    </w:sdtPr>
    <w:sdtEndPr>
      <w:rPr>
        <w:rStyle w:val="PageNumber"/>
      </w:rPr>
    </w:sdtEndPr>
    <w:sdtContent>
      <w:p w14:paraId="16A2D2E1" w14:textId="07F12DF1" w:rsidR="004E781B" w:rsidRDefault="004E781B" w:rsidP="003245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64643" w14:textId="77777777" w:rsidR="00592BE8" w:rsidRDefault="00592BE8" w:rsidP="00B86B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4859" w14:textId="1F4A51F6" w:rsidR="00592BE8" w:rsidRPr="00B86B98" w:rsidRDefault="00592BE8" w:rsidP="00B86B98">
    <w:pPr>
      <w:pStyle w:val="Head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D9ED" w14:textId="77777777" w:rsidR="00561DA8" w:rsidRDefault="00561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E094E" w14:textId="77777777" w:rsidR="00D14231" w:rsidRDefault="00D14231" w:rsidP="00592BE8">
      <w:r>
        <w:separator/>
      </w:r>
    </w:p>
  </w:footnote>
  <w:footnote w:type="continuationSeparator" w:id="0">
    <w:p w14:paraId="04582455" w14:textId="77777777" w:rsidR="00D14231" w:rsidRDefault="00D14231" w:rsidP="0059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7BA2" w14:textId="77777777" w:rsidR="00561DA8" w:rsidRDefault="00561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6197" w14:textId="77777777" w:rsidR="00561DA8" w:rsidRDefault="00561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D2F1" w14:textId="77777777" w:rsidR="00561DA8" w:rsidRDefault="00561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36FAF"/>
    <w:multiLevelType w:val="hybridMultilevel"/>
    <w:tmpl w:val="4D1EE872"/>
    <w:lvl w:ilvl="0" w:tplc="C770B0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457A2"/>
    <w:multiLevelType w:val="hybridMultilevel"/>
    <w:tmpl w:val="6366C56E"/>
    <w:lvl w:ilvl="0" w:tplc="C770B012">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ADD4D6B"/>
    <w:multiLevelType w:val="hybridMultilevel"/>
    <w:tmpl w:val="9968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B5842"/>
    <w:multiLevelType w:val="hybridMultilevel"/>
    <w:tmpl w:val="4EEACC7A"/>
    <w:lvl w:ilvl="0" w:tplc="C770B0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B6"/>
    <w:rsid w:val="00005183"/>
    <w:rsid w:val="000248B0"/>
    <w:rsid w:val="000D537F"/>
    <w:rsid w:val="00100D19"/>
    <w:rsid w:val="001954E3"/>
    <w:rsid w:val="001D5721"/>
    <w:rsid w:val="002063AB"/>
    <w:rsid w:val="0023764F"/>
    <w:rsid w:val="0033487E"/>
    <w:rsid w:val="004360F5"/>
    <w:rsid w:val="0048691D"/>
    <w:rsid w:val="004C4B01"/>
    <w:rsid w:val="004E781B"/>
    <w:rsid w:val="00522CF7"/>
    <w:rsid w:val="00561DA8"/>
    <w:rsid w:val="00565F8C"/>
    <w:rsid w:val="00571C59"/>
    <w:rsid w:val="00592BE8"/>
    <w:rsid w:val="005E6EC6"/>
    <w:rsid w:val="00624B32"/>
    <w:rsid w:val="00670FB4"/>
    <w:rsid w:val="006B2E4D"/>
    <w:rsid w:val="0071403A"/>
    <w:rsid w:val="00717B04"/>
    <w:rsid w:val="00733596"/>
    <w:rsid w:val="007740C0"/>
    <w:rsid w:val="008A3669"/>
    <w:rsid w:val="00931C2B"/>
    <w:rsid w:val="009A2E9D"/>
    <w:rsid w:val="009F00B6"/>
    <w:rsid w:val="00AE2681"/>
    <w:rsid w:val="00B1379A"/>
    <w:rsid w:val="00B6194E"/>
    <w:rsid w:val="00B86B98"/>
    <w:rsid w:val="00C00FC5"/>
    <w:rsid w:val="00C12F13"/>
    <w:rsid w:val="00C943C4"/>
    <w:rsid w:val="00CB6B4F"/>
    <w:rsid w:val="00D14231"/>
    <w:rsid w:val="00D520AD"/>
    <w:rsid w:val="00D7652C"/>
    <w:rsid w:val="00D91932"/>
    <w:rsid w:val="00DB1430"/>
    <w:rsid w:val="00DE2F7C"/>
    <w:rsid w:val="00E203BD"/>
    <w:rsid w:val="00ED1C58"/>
    <w:rsid w:val="00ED3910"/>
    <w:rsid w:val="00EE335E"/>
    <w:rsid w:val="00F551EE"/>
    <w:rsid w:val="00F94B96"/>
    <w:rsid w:val="00FB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6F7F"/>
  <w14:defaultImageDpi w14:val="32767"/>
  <w15:docId w15:val="{7233C63C-82D3-4F4B-9690-AA56AF13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37F"/>
    <w:pPr>
      <w:ind w:left="720"/>
      <w:contextualSpacing/>
    </w:pPr>
  </w:style>
  <w:style w:type="paragraph" w:styleId="BalloonText">
    <w:name w:val="Balloon Text"/>
    <w:basedOn w:val="Normal"/>
    <w:link w:val="BalloonTextChar"/>
    <w:uiPriority w:val="99"/>
    <w:semiHidden/>
    <w:unhideWhenUsed/>
    <w:rsid w:val="00AE2681"/>
    <w:rPr>
      <w:rFonts w:ascii="Tahoma" w:hAnsi="Tahoma" w:cs="Tahoma"/>
      <w:sz w:val="16"/>
      <w:szCs w:val="16"/>
    </w:rPr>
  </w:style>
  <w:style w:type="character" w:customStyle="1" w:styleId="BalloonTextChar">
    <w:name w:val="Balloon Text Char"/>
    <w:basedOn w:val="DefaultParagraphFont"/>
    <w:link w:val="BalloonText"/>
    <w:uiPriority w:val="99"/>
    <w:semiHidden/>
    <w:rsid w:val="00AE2681"/>
    <w:rPr>
      <w:rFonts w:ascii="Tahoma" w:hAnsi="Tahoma" w:cs="Tahoma"/>
      <w:sz w:val="16"/>
      <w:szCs w:val="16"/>
    </w:rPr>
  </w:style>
  <w:style w:type="character" w:styleId="CommentReference">
    <w:name w:val="annotation reference"/>
    <w:basedOn w:val="DefaultParagraphFont"/>
    <w:uiPriority w:val="99"/>
    <w:semiHidden/>
    <w:unhideWhenUsed/>
    <w:rsid w:val="00AE2681"/>
    <w:rPr>
      <w:sz w:val="16"/>
      <w:szCs w:val="16"/>
    </w:rPr>
  </w:style>
  <w:style w:type="paragraph" w:styleId="CommentText">
    <w:name w:val="annotation text"/>
    <w:basedOn w:val="Normal"/>
    <w:link w:val="CommentTextChar"/>
    <w:uiPriority w:val="99"/>
    <w:semiHidden/>
    <w:unhideWhenUsed/>
    <w:rsid w:val="00AE2681"/>
    <w:rPr>
      <w:sz w:val="20"/>
      <w:szCs w:val="20"/>
    </w:rPr>
  </w:style>
  <w:style w:type="character" w:customStyle="1" w:styleId="CommentTextChar">
    <w:name w:val="Comment Text Char"/>
    <w:basedOn w:val="DefaultParagraphFont"/>
    <w:link w:val="CommentText"/>
    <w:uiPriority w:val="99"/>
    <w:semiHidden/>
    <w:rsid w:val="00AE2681"/>
    <w:rPr>
      <w:sz w:val="20"/>
      <w:szCs w:val="20"/>
    </w:rPr>
  </w:style>
  <w:style w:type="paragraph" w:styleId="CommentSubject">
    <w:name w:val="annotation subject"/>
    <w:basedOn w:val="CommentText"/>
    <w:next w:val="CommentText"/>
    <w:link w:val="CommentSubjectChar"/>
    <w:uiPriority w:val="99"/>
    <w:semiHidden/>
    <w:unhideWhenUsed/>
    <w:rsid w:val="00AE2681"/>
    <w:rPr>
      <w:b/>
      <w:bCs/>
    </w:rPr>
  </w:style>
  <w:style w:type="character" w:customStyle="1" w:styleId="CommentSubjectChar">
    <w:name w:val="Comment Subject Char"/>
    <w:basedOn w:val="CommentTextChar"/>
    <w:link w:val="CommentSubject"/>
    <w:uiPriority w:val="99"/>
    <w:semiHidden/>
    <w:rsid w:val="00AE2681"/>
    <w:rPr>
      <w:b/>
      <w:bCs/>
      <w:sz w:val="20"/>
      <w:szCs w:val="20"/>
    </w:rPr>
  </w:style>
  <w:style w:type="paragraph" w:styleId="NormalWeb">
    <w:name w:val="Normal (Web)"/>
    <w:basedOn w:val="Normal"/>
    <w:uiPriority w:val="99"/>
    <w:semiHidden/>
    <w:unhideWhenUsed/>
    <w:rsid w:val="00AE268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0248B0"/>
  </w:style>
  <w:style w:type="table" w:styleId="TableGrid">
    <w:name w:val="Table Grid"/>
    <w:basedOn w:val="TableNormal"/>
    <w:uiPriority w:val="59"/>
    <w:rsid w:val="004C4B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BE8"/>
    <w:pPr>
      <w:tabs>
        <w:tab w:val="center" w:pos="4680"/>
        <w:tab w:val="right" w:pos="9360"/>
      </w:tabs>
    </w:pPr>
  </w:style>
  <w:style w:type="character" w:customStyle="1" w:styleId="HeaderChar">
    <w:name w:val="Header Char"/>
    <w:basedOn w:val="DefaultParagraphFont"/>
    <w:link w:val="Header"/>
    <w:uiPriority w:val="99"/>
    <w:rsid w:val="00592BE8"/>
  </w:style>
  <w:style w:type="paragraph" w:styleId="Footer">
    <w:name w:val="footer"/>
    <w:basedOn w:val="Normal"/>
    <w:link w:val="FooterChar"/>
    <w:uiPriority w:val="99"/>
    <w:unhideWhenUsed/>
    <w:rsid w:val="00592BE8"/>
    <w:pPr>
      <w:tabs>
        <w:tab w:val="center" w:pos="4680"/>
        <w:tab w:val="right" w:pos="9360"/>
      </w:tabs>
    </w:pPr>
  </w:style>
  <w:style w:type="character" w:customStyle="1" w:styleId="FooterChar">
    <w:name w:val="Footer Char"/>
    <w:basedOn w:val="DefaultParagraphFont"/>
    <w:link w:val="Footer"/>
    <w:uiPriority w:val="99"/>
    <w:rsid w:val="00592BE8"/>
  </w:style>
  <w:style w:type="character" w:styleId="PageNumber">
    <w:name w:val="page number"/>
    <w:basedOn w:val="DefaultParagraphFont"/>
    <w:uiPriority w:val="99"/>
    <w:semiHidden/>
    <w:unhideWhenUsed/>
    <w:rsid w:val="00592BE8"/>
  </w:style>
  <w:style w:type="character" w:styleId="Hyperlink">
    <w:name w:val="Hyperlink"/>
    <w:basedOn w:val="DefaultParagraphFont"/>
    <w:uiPriority w:val="99"/>
    <w:unhideWhenUsed/>
    <w:rsid w:val="0048691D"/>
    <w:rPr>
      <w:color w:val="0563C1" w:themeColor="hyperlink"/>
      <w:u w:val="single"/>
    </w:rPr>
  </w:style>
  <w:style w:type="character" w:styleId="UnresolvedMention">
    <w:name w:val="Unresolved Mention"/>
    <w:basedOn w:val="DefaultParagraphFont"/>
    <w:uiPriority w:val="99"/>
    <w:semiHidden/>
    <w:unhideWhenUsed/>
    <w:rsid w:val="0048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03017">
      <w:bodyDiv w:val="1"/>
      <w:marLeft w:val="0"/>
      <w:marRight w:val="0"/>
      <w:marTop w:val="0"/>
      <w:marBottom w:val="0"/>
      <w:divBdr>
        <w:top w:val="none" w:sz="0" w:space="0" w:color="auto"/>
        <w:left w:val="none" w:sz="0" w:space="0" w:color="auto"/>
        <w:bottom w:val="none" w:sz="0" w:space="0" w:color="auto"/>
        <w:right w:val="none" w:sz="0" w:space="0" w:color="auto"/>
      </w:divBdr>
    </w:div>
    <w:div w:id="1501501244">
      <w:bodyDiv w:val="1"/>
      <w:marLeft w:val="0"/>
      <w:marRight w:val="0"/>
      <w:marTop w:val="0"/>
      <w:marBottom w:val="0"/>
      <w:divBdr>
        <w:top w:val="none" w:sz="0" w:space="0" w:color="auto"/>
        <w:left w:val="none" w:sz="0" w:space="0" w:color="auto"/>
        <w:bottom w:val="none" w:sz="0" w:space="0" w:color="auto"/>
        <w:right w:val="none" w:sz="0" w:space="0" w:color="auto"/>
      </w:divBdr>
      <w:divsChild>
        <w:div w:id="1947273362">
          <w:marLeft w:val="0"/>
          <w:marRight w:val="0"/>
          <w:marTop w:val="0"/>
          <w:marBottom w:val="0"/>
          <w:divBdr>
            <w:top w:val="none" w:sz="0" w:space="0" w:color="auto"/>
            <w:left w:val="none" w:sz="0" w:space="0" w:color="auto"/>
            <w:bottom w:val="none" w:sz="0" w:space="0" w:color="auto"/>
            <w:right w:val="none" w:sz="0" w:space="0" w:color="auto"/>
          </w:divBdr>
          <w:divsChild>
            <w:div w:id="150103310">
              <w:marLeft w:val="0"/>
              <w:marRight w:val="0"/>
              <w:marTop w:val="0"/>
              <w:marBottom w:val="0"/>
              <w:divBdr>
                <w:top w:val="none" w:sz="0" w:space="0" w:color="auto"/>
                <w:left w:val="none" w:sz="0" w:space="0" w:color="auto"/>
                <w:bottom w:val="none" w:sz="0" w:space="0" w:color="auto"/>
                <w:right w:val="none" w:sz="0" w:space="0" w:color="auto"/>
              </w:divBdr>
              <w:divsChild>
                <w:div w:id="8814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11D2-013B-493A-ABC9-EDBAFACA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P. Hernandez</dc:creator>
  <cp:lastModifiedBy>Patricia Seguin</cp:lastModifiedBy>
  <cp:revision>7</cp:revision>
  <cp:lastPrinted>2019-10-04T17:59:00Z</cp:lastPrinted>
  <dcterms:created xsi:type="dcterms:W3CDTF">2020-04-21T22:04:00Z</dcterms:created>
  <dcterms:modified xsi:type="dcterms:W3CDTF">2020-09-16T21:38:00Z</dcterms:modified>
</cp:coreProperties>
</file>