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E44D7" w14:textId="7C24E8D5" w:rsidR="00B52A75" w:rsidRPr="00BA2F15" w:rsidRDefault="00B52A75" w:rsidP="00D6396E">
      <w:pPr>
        <w:jc w:val="center"/>
        <w:outlineLvl w:val="1"/>
        <w:rPr>
          <w:rFonts w:ascii="Times New Roman" w:eastAsia="Times New Roman" w:hAnsi="Times New Roman" w:cs="Times New Roman"/>
          <w:b/>
          <w:kern w:val="36"/>
          <w:sz w:val="28"/>
          <w:szCs w:val="28"/>
          <w:u w:val="single"/>
        </w:rPr>
      </w:pPr>
      <w:bookmarkStart w:id="0" w:name="_GoBack"/>
      <w:bookmarkEnd w:id="0"/>
      <w:r w:rsidRPr="00BA2F15">
        <w:rPr>
          <w:rFonts w:ascii="Times New Roman" w:eastAsia="Times New Roman" w:hAnsi="Times New Roman" w:cs="Times New Roman"/>
          <w:b/>
          <w:kern w:val="36"/>
          <w:sz w:val="28"/>
          <w:szCs w:val="28"/>
          <w:u w:val="single"/>
        </w:rPr>
        <w:t>VI. Unauthorized Practice of Law</w:t>
      </w:r>
    </w:p>
    <w:p w14:paraId="7F4D122E" w14:textId="77777777" w:rsidR="00193D2E" w:rsidRPr="00BA2F15" w:rsidRDefault="00A74540" w:rsidP="00193D2E">
      <w:pPr>
        <w:jc w:val="center"/>
        <w:outlineLvl w:val="1"/>
        <w:rPr>
          <w:rFonts w:ascii="Times New Roman" w:eastAsia="Times New Roman" w:hAnsi="Times New Roman" w:cs="Times New Roman"/>
          <w:bCs/>
          <w:kern w:val="36"/>
          <w:sz w:val="28"/>
          <w:szCs w:val="28"/>
        </w:rPr>
      </w:pPr>
      <w:r w:rsidRPr="00BA2F15">
        <w:rPr>
          <w:rFonts w:ascii="Times New Roman" w:eastAsia="Times New Roman" w:hAnsi="Times New Roman" w:cs="Times New Roman"/>
          <w:bCs/>
          <w:kern w:val="36"/>
          <w:sz w:val="28"/>
          <w:szCs w:val="28"/>
        </w:rPr>
        <w:t>[</w:t>
      </w:r>
      <w:r w:rsidR="00675F32" w:rsidRPr="00BA2F15">
        <w:rPr>
          <w:rFonts w:ascii="Times New Roman" w:eastAsia="Times New Roman" w:hAnsi="Times New Roman" w:cs="Times New Roman"/>
          <w:bCs/>
          <w:kern w:val="36"/>
          <w:sz w:val="28"/>
          <w:szCs w:val="28"/>
        </w:rPr>
        <w:t>The following rules include the Court-ordered amendments</w:t>
      </w:r>
      <w:r w:rsidR="00193D2E" w:rsidRPr="00BA2F15">
        <w:rPr>
          <w:rFonts w:ascii="Times New Roman" w:eastAsia="Times New Roman" w:hAnsi="Times New Roman" w:cs="Times New Roman"/>
          <w:bCs/>
          <w:kern w:val="36"/>
          <w:sz w:val="28"/>
          <w:szCs w:val="28"/>
        </w:rPr>
        <w:t xml:space="preserve"> </w:t>
      </w:r>
      <w:r w:rsidR="00675F32" w:rsidRPr="00BA2F15">
        <w:rPr>
          <w:rFonts w:ascii="Times New Roman" w:eastAsia="Times New Roman" w:hAnsi="Times New Roman" w:cs="Times New Roman"/>
          <w:bCs/>
          <w:kern w:val="36"/>
          <w:sz w:val="28"/>
          <w:szCs w:val="28"/>
        </w:rPr>
        <w:t>taking effect</w:t>
      </w:r>
    </w:p>
    <w:p w14:paraId="5CAC162C" w14:textId="20CD4E99" w:rsidR="00675F32" w:rsidRPr="00BA2F15" w:rsidRDefault="00675F32" w:rsidP="00193D2E">
      <w:pPr>
        <w:jc w:val="center"/>
        <w:outlineLvl w:val="1"/>
        <w:rPr>
          <w:rFonts w:ascii="Times New Roman" w:eastAsia="Times New Roman" w:hAnsi="Times New Roman" w:cs="Times New Roman"/>
          <w:bCs/>
          <w:kern w:val="36"/>
          <w:sz w:val="28"/>
          <w:szCs w:val="28"/>
        </w:rPr>
      </w:pPr>
      <w:r w:rsidRPr="00BA2F15">
        <w:rPr>
          <w:rFonts w:ascii="Times New Roman" w:eastAsia="Times New Roman" w:hAnsi="Times New Roman" w:cs="Times New Roman"/>
          <w:bCs/>
          <w:kern w:val="36"/>
          <w:sz w:val="28"/>
          <w:szCs w:val="28"/>
        </w:rPr>
        <w:t>January 1, 2021</w:t>
      </w:r>
      <w:r w:rsidR="00193D2E" w:rsidRPr="00BA2F15">
        <w:rPr>
          <w:rFonts w:ascii="Times New Roman" w:eastAsia="Times New Roman" w:hAnsi="Times New Roman" w:cs="Times New Roman"/>
          <w:bCs/>
          <w:kern w:val="36"/>
          <w:sz w:val="28"/>
          <w:szCs w:val="28"/>
        </w:rPr>
        <w:t>, as amended by the Supreme Court on November 4, 2020</w:t>
      </w:r>
      <w:r w:rsidR="00A74540" w:rsidRPr="00BA2F15">
        <w:rPr>
          <w:rFonts w:ascii="Times New Roman" w:eastAsia="Times New Roman" w:hAnsi="Times New Roman" w:cs="Times New Roman"/>
          <w:bCs/>
          <w:kern w:val="36"/>
          <w:sz w:val="28"/>
          <w:szCs w:val="28"/>
        </w:rPr>
        <w:t>]</w:t>
      </w:r>
    </w:p>
    <w:p w14:paraId="10AEC5EB" w14:textId="77777777" w:rsidR="00B52A75" w:rsidRPr="00BA2F15" w:rsidRDefault="00B52A75" w:rsidP="00B52A75">
      <w:pPr>
        <w:rPr>
          <w:rFonts w:ascii="Times New Roman" w:eastAsia="Times New Roman" w:hAnsi="Times New Roman" w:cs="Times New Roman"/>
          <w:b/>
          <w:bCs/>
          <w:sz w:val="28"/>
          <w:szCs w:val="28"/>
        </w:rPr>
      </w:pPr>
    </w:p>
    <w:p w14:paraId="1AE3A19B" w14:textId="269DD987"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Rule 75. Jurisdiction; Definitions</w:t>
      </w:r>
    </w:p>
    <w:p w14:paraId="5E08508F" w14:textId="77777777" w:rsidR="00193D2E" w:rsidRPr="00BA2F15" w:rsidRDefault="009E4C49" w:rsidP="00243ABC">
      <w:pPr>
        <w:shd w:val="clear" w:color="auto" w:fill="FFFFFF"/>
        <w:spacing w:after="200"/>
        <w:jc w:val="both"/>
        <w:rPr>
          <w:rFonts w:ascii="Times New Roman" w:eastAsia="Times New Roman" w:hAnsi="Times New Roman" w:cs="Times New Roman"/>
          <w:color w:val="212121"/>
          <w:sz w:val="28"/>
          <w:szCs w:val="28"/>
        </w:rPr>
      </w:pPr>
      <w:r w:rsidRPr="00BA2F15">
        <w:rPr>
          <w:rFonts w:ascii="Times New Roman" w:eastAsia="Times New Roman" w:hAnsi="Times New Roman" w:cs="Times New Roman"/>
          <w:b/>
          <w:bCs/>
          <w:color w:val="212121"/>
          <w:sz w:val="28"/>
          <w:szCs w:val="28"/>
        </w:rPr>
        <w:t>(a)</w:t>
      </w:r>
      <w:r w:rsidRPr="00BA2F15">
        <w:rPr>
          <w:rFonts w:ascii="Times New Roman" w:eastAsia="Times New Roman" w:hAnsi="Times New Roman" w:cs="Times New Roman"/>
          <w:color w:val="212121"/>
          <w:sz w:val="28"/>
          <w:szCs w:val="28"/>
        </w:rPr>
        <w:t xml:space="preserve"> </w:t>
      </w:r>
      <w:r w:rsidR="00193D2E" w:rsidRPr="00BA2F15">
        <w:rPr>
          <w:rFonts w:ascii="Times New Roman" w:eastAsia="Times New Roman" w:hAnsi="Times New Roman" w:cs="Times New Roman"/>
          <w:color w:val="212121"/>
          <w:sz w:val="28"/>
          <w:szCs w:val="28"/>
        </w:rPr>
        <w:t>[No change].</w:t>
      </w:r>
    </w:p>
    <w:p w14:paraId="19F604EA" w14:textId="39AEA168"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(b) Definitions.</w:t>
      </w:r>
      <w:r w:rsidRPr="00BA2F15">
        <w:rPr>
          <w:rFonts w:ascii="Times New Roman" w:eastAsia="Times New Roman" w:hAnsi="Times New Roman" w:cs="Times New Roman"/>
          <w:sz w:val="28"/>
          <w:szCs w:val="28"/>
        </w:rPr>
        <w:t xml:space="preserve"> The following definitions shall apply in unauthorized practice of law proceedings.</w:t>
      </w:r>
    </w:p>
    <w:p w14:paraId="77C79477" w14:textId="6C500D9E" w:rsidR="00043CD6" w:rsidRPr="00BA2F15" w:rsidRDefault="009E4C49" w:rsidP="00E451AA">
      <w:pPr>
        <w:shd w:val="clear" w:color="auto" w:fill="FFFFFF"/>
        <w:spacing w:after="200"/>
        <w:ind w:left="360"/>
        <w:jc w:val="both"/>
        <w:rPr>
          <w:rFonts w:ascii="Times New Roman" w:eastAsia="Times New Roman" w:hAnsi="Times New Roman" w:cs="Times New Roman"/>
          <w:color w:val="212121"/>
          <w:sz w:val="28"/>
          <w:szCs w:val="28"/>
        </w:rPr>
      </w:pPr>
      <w:r w:rsidRPr="00BA2F15">
        <w:rPr>
          <w:rFonts w:ascii="Times New Roman" w:eastAsia="Times New Roman" w:hAnsi="Times New Roman" w:cs="Times New Roman"/>
          <w:color w:val="212121"/>
          <w:sz w:val="28"/>
          <w:szCs w:val="28"/>
        </w:rPr>
        <w:t xml:space="preserve">1. </w:t>
      </w:r>
      <w:r w:rsidR="00043CD6" w:rsidRPr="00BA2F15">
        <w:rPr>
          <w:rFonts w:ascii="Times New Roman" w:eastAsia="Times New Roman" w:hAnsi="Times New Roman" w:cs="Times New Roman"/>
          <w:color w:val="212121"/>
          <w:sz w:val="28"/>
          <w:szCs w:val="28"/>
        </w:rPr>
        <w:t>– 9. [No change.]</w:t>
      </w:r>
    </w:p>
    <w:p w14:paraId="683FD979" w14:textId="3D2E6355"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10. “Order” means an order signed by the superior court</w:t>
      </w:r>
      <w:r w:rsidR="00080A1A" w:rsidRPr="00BA2F15">
        <w:rPr>
          <w:rFonts w:ascii="Times New Roman" w:eastAsia="Times New Roman" w:hAnsi="Times New Roman" w:cs="Times New Roman"/>
          <w:sz w:val="28"/>
          <w:szCs w:val="28"/>
        </w:rPr>
        <w:t xml:space="preserve">, </w:t>
      </w:r>
      <w:r w:rsidR="00080A1A" w:rsidRPr="00BA2F15">
        <w:rPr>
          <w:rFonts w:ascii="Times New Roman" w:eastAsia="Times New Roman" w:hAnsi="Times New Roman" w:cs="Times New Roman"/>
          <w:sz w:val="28"/>
          <w:szCs w:val="28"/>
          <w:u w:val="double"/>
        </w:rPr>
        <w:t>the court of appeals</w:t>
      </w:r>
      <w:r w:rsidRPr="00BA2F15">
        <w:rPr>
          <w:rFonts w:ascii="Times New Roman" w:eastAsia="Times New Roman" w:hAnsi="Times New Roman" w:cs="Times New Roman"/>
          <w:sz w:val="28"/>
          <w:szCs w:val="28"/>
        </w:rPr>
        <w:t xml:space="preserve"> or the supreme court in unauthorized practice of law matters.</w:t>
      </w:r>
    </w:p>
    <w:p w14:paraId="183264FD" w14:textId="3BCF6AC9" w:rsidR="00043CD6"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11. </w:t>
      </w:r>
      <w:r w:rsidR="00043CD6" w:rsidRPr="00BA2F15">
        <w:rPr>
          <w:rFonts w:ascii="Times New Roman" w:eastAsia="Times New Roman" w:hAnsi="Times New Roman" w:cs="Times New Roman"/>
          <w:sz w:val="28"/>
          <w:szCs w:val="28"/>
        </w:rPr>
        <w:t>– 16. [No change.]</w:t>
      </w:r>
    </w:p>
    <w:p w14:paraId="12789615" w14:textId="77777777" w:rsidR="00B52A75" w:rsidRPr="00BA2F15" w:rsidRDefault="00B52A75" w:rsidP="00243ABC">
      <w:pPr>
        <w:jc w:val="both"/>
        <w:rPr>
          <w:rFonts w:ascii="Times New Roman" w:eastAsia="Times New Roman" w:hAnsi="Times New Roman" w:cs="Times New Roman"/>
          <w:b/>
          <w:bCs/>
          <w:sz w:val="28"/>
          <w:szCs w:val="28"/>
        </w:rPr>
      </w:pPr>
    </w:p>
    <w:p w14:paraId="372265A4" w14:textId="77777777"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Rule 76. Grounds for Sanctions, Sanctions, and Implementation</w:t>
      </w:r>
    </w:p>
    <w:p w14:paraId="3DA21F64" w14:textId="77777777"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(a) Grounds for Sanctions.</w:t>
      </w:r>
      <w:r w:rsidRPr="00BA2F15">
        <w:rPr>
          <w:rFonts w:ascii="Times New Roman" w:eastAsia="Times New Roman" w:hAnsi="Times New Roman" w:cs="Times New Roman"/>
          <w:sz w:val="28"/>
          <w:szCs w:val="28"/>
        </w:rPr>
        <w:t xml:space="preserve"> Grounds for sanctions include the following:</w:t>
      </w:r>
    </w:p>
    <w:p w14:paraId="6AECC9AF" w14:textId="657A0A4A" w:rsidR="000700A8"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1. </w:t>
      </w:r>
      <w:r w:rsidR="000700A8" w:rsidRPr="00BA2F15">
        <w:rPr>
          <w:rFonts w:ascii="Times New Roman" w:eastAsia="Times New Roman" w:hAnsi="Times New Roman" w:cs="Times New Roman"/>
          <w:sz w:val="28"/>
          <w:szCs w:val="28"/>
        </w:rPr>
        <w:t>[No change]</w:t>
      </w:r>
    </w:p>
    <w:p w14:paraId="04E1B90C" w14:textId="332A41DB" w:rsidR="000700A8" w:rsidRPr="00BA2F15" w:rsidRDefault="000700A8"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2. Willful disobedience or violation of a court ruling or order requiring the individual</w:t>
      </w:r>
      <w:r w:rsidRPr="00BA2F15">
        <w:rPr>
          <w:rFonts w:ascii="Times New Roman" w:eastAsia="Times New Roman" w:hAnsi="Times New Roman" w:cs="Times New Roman"/>
          <w:sz w:val="28"/>
          <w:szCs w:val="28"/>
          <w:u w:val="double"/>
        </w:rPr>
        <w:t>, entity</w:t>
      </w:r>
      <w:r w:rsidRPr="00BA2F15">
        <w:rPr>
          <w:rFonts w:ascii="Times New Roman" w:eastAsia="Times New Roman" w:hAnsi="Times New Roman" w:cs="Times New Roman"/>
          <w:sz w:val="28"/>
          <w:szCs w:val="28"/>
        </w:rPr>
        <w:t xml:space="preserve"> or alternative business structure to do or forbear to do an act connected with the unauthorized practice of law.</w:t>
      </w:r>
    </w:p>
    <w:p w14:paraId="23D2962D" w14:textId="26B5BB51" w:rsidR="00043CD6" w:rsidRPr="00BA2F15" w:rsidRDefault="000700A8"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3. – 4. </w:t>
      </w:r>
      <w:r w:rsidR="00043CD6" w:rsidRPr="00BA2F15">
        <w:rPr>
          <w:rFonts w:ascii="Times New Roman" w:eastAsia="Times New Roman" w:hAnsi="Times New Roman" w:cs="Times New Roman"/>
          <w:sz w:val="28"/>
          <w:szCs w:val="28"/>
        </w:rPr>
        <w:t>[No change.]</w:t>
      </w:r>
    </w:p>
    <w:p w14:paraId="17BD7B36" w14:textId="0D184258"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5. Violation of any </w:t>
      </w:r>
      <w:r w:rsidR="002E5E19" w:rsidRPr="00BA2F15">
        <w:rPr>
          <w:rFonts w:ascii="Times New Roman" w:eastAsia="Times New Roman" w:hAnsi="Times New Roman" w:cs="Times New Roman"/>
          <w:sz w:val="28"/>
          <w:szCs w:val="28"/>
          <w:u w:val="double"/>
        </w:rPr>
        <w:t>cease and desist order or</w:t>
      </w:r>
      <w:r w:rsidR="002E5E19"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injunction imposed during an unauthorized practice of law proceeding.</w:t>
      </w:r>
    </w:p>
    <w:p w14:paraId="5B2C89AD" w14:textId="77777777"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(b) Sanctions and Dispositions.</w:t>
      </w:r>
    </w:p>
    <w:p w14:paraId="56AAA17D" w14:textId="542E8656"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1. </w:t>
      </w:r>
      <w:r w:rsidR="00AC23C8" w:rsidRPr="00BA2F15">
        <w:rPr>
          <w:rFonts w:ascii="Times New Roman" w:eastAsia="Times New Roman" w:hAnsi="Times New Roman" w:cs="Times New Roman"/>
          <w:i/>
          <w:iCs/>
          <w:sz w:val="28"/>
          <w:szCs w:val="28"/>
          <w:u w:val="double"/>
        </w:rPr>
        <w:t>Consent</w:t>
      </w:r>
      <w:r w:rsidR="00AC23C8"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i/>
          <w:iCs/>
          <w:sz w:val="28"/>
          <w:szCs w:val="28"/>
        </w:rPr>
        <w:t xml:space="preserve">Agreement </w:t>
      </w:r>
      <w:r w:rsidRPr="00BA2F15">
        <w:rPr>
          <w:rFonts w:ascii="Times New Roman" w:eastAsia="Times New Roman" w:hAnsi="Times New Roman" w:cs="Times New Roman"/>
          <w:i/>
          <w:iCs/>
          <w:strike/>
          <w:sz w:val="28"/>
          <w:szCs w:val="28"/>
        </w:rPr>
        <w:t xml:space="preserve">to Cease </w:t>
      </w:r>
      <w:proofErr w:type="gramStart"/>
      <w:r w:rsidRPr="00BA2F15">
        <w:rPr>
          <w:rFonts w:ascii="Times New Roman" w:eastAsia="Times New Roman" w:hAnsi="Times New Roman" w:cs="Times New Roman"/>
          <w:i/>
          <w:iCs/>
          <w:strike/>
          <w:sz w:val="28"/>
          <w:szCs w:val="28"/>
        </w:rPr>
        <w:t>And</w:t>
      </w:r>
      <w:proofErr w:type="gramEnd"/>
      <w:r w:rsidRPr="00BA2F15">
        <w:rPr>
          <w:rFonts w:ascii="Times New Roman" w:eastAsia="Times New Roman" w:hAnsi="Times New Roman" w:cs="Times New Roman"/>
          <w:i/>
          <w:iCs/>
          <w:strike/>
          <w:sz w:val="28"/>
          <w:szCs w:val="28"/>
        </w:rPr>
        <w:t xml:space="preserve"> Desist</w:t>
      </w:r>
      <w:r w:rsidRPr="00BA2F15">
        <w:rPr>
          <w:rFonts w:ascii="Times New Roman" w:eastAsia="Times New Roman" w:hAnsi="Times New Roman" w:cs="Times New Roman"/>
          <w:sz w:val="28"/>
          <w:szCs w:val="28"/>
        </w:rPr>
        <w:t xml:space="preserve">. Respondent and unauthorized practice of law counsel may enter into a “Consent </w:t>
      </w:r>
      <w:r w:rsidRPr="00BA2F15">
        <w:rPr>
          <w:rFonts w:ascii="Times New Roman" w:eastAsia="Times New Roman" w:hAnsi="Times New Roman" w:cs="Times New Roman"/>
          <w:strike/>
          <w:sz w:val="28"/>
          <w:szCs w:val="28"/>
        </w:rPr>
        <w:t>to Cease and Desist</w:t>
      </w:r>
      <w:r w:rsidRPr="00BA2F15">
        <w:rPr>
          <w:rFonts w:ascii="Times New Roman" w:eastAsia="Times New Roman" w:hAnsi="Times New Roman" w:cs="Times New Roman"/>
          <w:sz w:val="28"/>
          <w:szCs w:val="28"/>
        </w:rPr>
        <w:t xml:space="preserve"> Agreement” </w:t>
      </w:r>
      <w:r w:rsidRPr="00BA2F15">
        <w:rPr>
          <w:rFonts w:ascii="Times New Roman" w:eastAsia="Times New Roman" w:hAnsi="Times New Roman" w:cs="Times New Roman"/>
          <w:strike/>
          <w:sz w:val="28"/>
          <w:szCs w:val="28"/>
        </w:rPr>
        <w:t>prior to formal proceedings</w:t>
      </w:r>
      <w:r w:rsidRPr="00BA2F15">
        <w:rPr>
          <w:rFonts w:ascii="Times New Roman" w:eastAsia="Times New Roman" w:hAnsi="Times New Roman" w:cs="Times New Roman"/>
          <w:sz w:val="28"/>
          <w:szCs w:val="28"/>
        </w:rPr>
        <w:t xml:space="preserve"> that states respondent agrees to cease and desist from engaging in acts found to be the unauthorized practice of law, to refund fees collected, to pay costs and expenses, </w:t>
      </w:r>
      <w:r w:rsidRPr="00BA2F15">
        <w:rPr>
          <w:rFonts w:ascii="Times New Roman" w:eastAsia="Times New Roman" w:hAnsi="Times New Roman" w:cs="Times New Roman"/>
          <w:strike/>
          <w:sz w:val="28"/>
          <w:szCs w:val="28"/>
        </w:rPr>
        <w:t>and</w:t>
      </w:r>
      <w:r w:rsidRPr="00BA2F15">
        <w:rPr>
          <w:rFonts w:ascii="Times New Roman" w:eastAsia="Times New Roman" w:hAnsi="Times New Roman" w:cs="Times New Roman"/>
          <w:sz w:val="28"/>
          <w:szCs w:val="28"/>
        </w:rPr>
        <w:t xml:space="preserve"> to make </w:t>
      </w:r>
      <w:r w:rsidRPr="00BA2F15">
        <w:rPr>
          <w:rFonts w:ascii="Times New Roman" w:eastAsia="Times New Roman" w:hAnsi="Times New Roman" w:cs="Times New Roman"/>
          <w:strike/>
          <w:sz w:val="28"/>
          <w:szCs w:val="28"/>
        </w:rPr>
        <w:t>any other</w:t>
      </w:r>
      <w:r w:rsidRPr="00BA2F15">
        <w:rPr>
          <w:rFonts w:ascii="Times New Roman" w:eastAsia="Times New Roman" w:hAnsi="Times New Roman" w:cs="Times New Roman"/>
          <w:sz w:val="28"/>
          <w:szCs w:val="28"/>
        </w:rPr>
        <w:t xml:space="preserve"> </w:t>
      </w:r>
      <w:r w:rsidR="002E5E19" w:rsidRPr="00BA2F15">
        <w:rPr>
          <w:rFonts w:ascii="Times New Roman" w:eastAsia="Times New Roman" w:hAnsi="Times New Roman" w:cs="Times New Roman"/>
          <w:sz w:val="28"/>
          <w:szCs w:val="28"/>
          <w:u w:val="double"/>
        </w:rPr>
        <w:t>appropriate</w:t>
      </w:r>
      <w:r w:rsidR="002E5E19"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restitution</w:t>
      </w:r>
      <w:r w:rsidR="002E5E19" w:rsidRPr="00BA2F15">
        <w:rPr>
          <w:rFonts w:ascii="Times New Roman" w:eastAsia="Times New Roman" w:hAnsi="Times New Roman" w:cs="Times New Roman"/>
          <w:sz w:val="28"/>
          <w:szCs w:val="28"/>
          <w:u w:val="double"/>
        </w:rPr>
        <w:t>, to the entry of an injunction</w:t>
      </w:r>
      <w:r w:rsidR="0049470B" w:rsidRPr="00BA2F15">
        <w:rPr>
          <w:rFonts w:ascii="Times New Roman" w:eastAsia="Times New Roman" w:hAnsi="Times New Roman" w:cs="Times New Roman"/>
          <w:sz w:val="28"/>
          <w:szCs w:val="28"/>
          <w:u w:val="double"/>
        </w:rPr>
        <w:t xml:space="preserve"> or finding of contempt</w:t>
      </w:r>
      <w:r w:rsidR="00411E90" w:rsidRPr="00BA2F15">
        <w:rPr>
          <w:rFonts w:ascii="Times New Roman" w:eastAsia="Times New Roman" w:hAnsi="Times New Roman" w:cs="Times New Roman"/>
          <w:sz w:val="28"/>
          <w:szCs w:val="28"/>
          <w:u w:val="double"/>
        </w:rPr>
        <w:t xml:space="preserve">, or any other </w:t>
      </w:r>
      <w:r w:rsidR="005F3F4E" w:rsidRPr="00BA2F15">
        <w:rPr>
          <w:rFonts w:ascii="Times New Roman" w:eastAsia="Times New Roman" w:hAnsi="Times New Roman" w:cs="Times New Roman"/>
          <w:sz w:val="28"/>
          <w:szCs w:val="28"/>
          <w:u w:val="double"/>
        </w:rPr>
        <w:t xml:space="preserve">lawful </w:t>
      </w:r>
      <w:r w:rsidR="00411E90" w:rsidRPr="00BA2F15">
        <w:rPr>
          <w:rFonts w:ascii="Times New Roman" w:eastAsia="Times New Roman" w:hAnsi="Times New Roman" w:cs="Times New Roman"/>
          <w:sz w:val="28"/>
          <w:szCs w:val="28"/>
          <w:u w:val="double"/>
        </w:rPr>
        <w:t>sanction agreed to by the parties</w:t>
      </w:r>
      <w:r w:rsidRPr="00BA2F15">
        <w:rPr>
          <w:rFonts w:ascii="Times New Roman" w:eastAsia="Times New Roman" w:hAnsi="Times New Roman" w:cs="Times New Roman"/>
          <w:sz w:val="28"/>
          <w:szCs w:val="28"/>
        </w:rPr>
        <w:t>.</w:t>
      </w:r>
    </w:p>
    <w:p w14:paraId="6B022AF9" w14:textId="77777777"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lastRenderedPageBreak/>
        <w:t xml:space="preserve">2. </w:t>
      </w:r>
      <w:r w:rsidRPr="00BA2F15">
        <w:rPr>
          <w:rFonts w:ascii="Times New Roman" w:eastAsia="Times New Roman" w:hAnsi="Times New Roman" w:cs="Times New Roman"/>
          <w:i/>
          <w:iCs/>
          <w:sz w:val="28"/>
          <w:szCs w:val="28"/>
        </w:rPr>
        <w:t>Cease and Desist Order</w:t>
      </w:r>
      <w:r w:rsidRPr="00BA2F15">
        <w:rPr>
          <w:rFonts w:ascii="Times New Roman" w:eastAsia="Times New Roman" w:hAnsi="Times New Roman" w:cs="Times New Roman"/>
          <w:sz w:val="28"/>
          <w:szCs w:val="28"/>
        </w:rPr>
        <w:t>. The superior court may enter an order for a respondent to immediately cease and desist from conduct that constitutes engaging in the unauthorized practice of law. After entry of a cease and desist order or judgment, and service thereof upon the respondent, respondent shall:</w:t>
      </w:r>
    </w:p>
    <w:p w14:paraId="0FE0BD45" w14:textId="72508ACC" w:rsidR="00043CD6" w:rsidRPr="00BA2F15" w:rsidRDefault="00B52A75" w:rsidP="00E451AA">
      <w:pPr>
        <w:spacing w:after="200"/>
        <w:ind w:left="72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A. </w:t>
      </w:r>
      <w:r w:rsidR="00043CD6" w:rsidRPr="00BA2F15">
        <w:rPr>
          <w:rFonts w:ascii="Times New Roman" w:eastAsia="Times New Roman" w:hAnsi="Times New Roman" w:cs="Times New Roman"/>
          <w:sz w:val="28"/>
          <w:szCs w:val="28"/>
        </w:rPr>
        <w:t>– B. [No change.]</w:t>
      </w:r>
    </w:p>
    <w:p w14:paraId="5698F9C3" w14:textId="1ADE4B2D" w:rsidR="00B52A75" w:rsidRPr="00BA2F15" w:rsidRDefault="00B52A75" w:rsidP="00E451AA">
      <w:pPr>
        <w:spacing w:after="200"/>
        <w:ind w:left="72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C. cease use of any reference to titles or descriptions prohibited in the order or judgment on all advertising, business cards, </w:t>
      </w:r>
      <w:r w:rsidRPr="00BA2F15">
        <w:rPr>
          <w:rFonts w:ascii="Times New Roman" w:eastAsia="Times New Roman" w:hAnsi="Times New Roman" w:cs="Times New Roman"/>
          <w:strike/>
          <w:sz w:val="28"/>
          <w:szCs w:val="28"/>
        </w:rPr>
        <w:t>and</w:t>
      </w:r>
      <w:r w:rsidRPr="00BA2F15">
        <w:rPr>
          <w:rFonts w:ascii="Times New Roman" w:eastAsia="Times New Roman" w:hAnsi="Times New Roman" w:cs="Times New Roman"/>
          <w:sz w:val="28"/>
          <w:szCs w:val="28"/>
        </w:rPr>
        <w:t xml:space="preserve"> letterhead</w:t>
      </w:r>
      <w:r w:rsidR="002E5E19" w:rsidRPr="00BA2F15">
        <w:rPr>
          <w:rFonts w:ascii="Times New Roman" w:eastAsia="Times New Roman" w:hAnsi="Times New Roman" w:cs="Times New Roman"/>
          <w:sz w:val="28"/>
          <w:szCs w:val="28"/>
          <w:u w:val="double"/>
        </w:rPr>
        <w:t>, and Internet sites, including social media</w:t>
      </w:r>
      <w:r w:rsidRPr="00BA2F15">
        <w:rPr>
          <w:rFonts w:ascii="Times New Roman" w:eastAsia="Times New Roman" w:hAnsi="Times New Roman" w:cs="Times New Roman"/>
          <w:sz w:val="28"/>
          <w:szCs w:val="28"/>
        </w:rPr>
        <w:t>.</w:t>
      </w:r>
    </w:p>
    <w:p w14:paraId="4FEB8A82" w14:textId="1DD41CF4" w:rsidR="00043CD6"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3. </w:t>
      </w:r>
      <w:r w:rsidR="00043CD6" w:rsidRPr="00BA2F15">
        <w:rPr>
          <w:rFonts w:ascii="Times New Roman" w:eastAsia="Times New Roman" w:hAnsi="Times New Roman" w:cs="Times New Roman"/>
          <w:sz w:val="28"/>
          <w:szCs w:val="28"/>
        </w:rPr>
        <w:t>[No change.]</w:t>
      </w:r>
    </w:p>
    <w:p w14:paraId="6DF52105" w14:textId="659A0E3C" w:rsidR="002E5E19"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4. </w:t>
      </w:r>
      <w:r w:rsidRPr="00BA2F15">
        <w:rPr>
          <w:rFonts w:ascii="Times New Roman" w:eastAsia="Times New Roman" w:hAnsi="Times New Roman" w:cs="Times New Roman"/>
          <w:i/>
          <w:iCs/>
          <w:sz w:val="28"/>
          <w:szCs w:val="28"/>
        </w:rPr>
        <w:t xml:space="preserve">Civil </w:t>
      </w:r>
      <w:r w:rsidR="002E5E19" w:rsidRPr="00BA2F15">
        <w:rPr>
          <w:rFonts w:ascii="Times New Roman" w:eastAsia="Times New Roman" w:hAnsi="Times New Roman" w:cs="Times New Roman"/>
          <w:i/>
          <w:iCs/>
          <w:sz w:val="28"/>
          <w:szCs w:val="28"/>
          <w:u w:val="double"/>
        </w:rPr>
        <w:t>or Criminal</w:t>
      </w:r>
      <w:r w:rsidR="002E5E19" w:rsidRPr="00BA2F15">
        <w:rPr>
          <w:rFonts w:ascii="Times New Roman" w:eastAsia="Times New Roman" w:hAnsi="Times New Roman" w:cs="Times New Roman"/>
          <w:i/>
          <w:iCs/>
          <w:sz w:val="28"/>
          <w:szCs w:val="28"/>
        </w:rPr>
        <w:t xml:space="preserve"> </w:t>
      </w:r>
      <w:r w:rsidRPr="00BA2F15">
        <w:rPr>
          <w:rFonts w:ascii="Times New Roman" w:eastAsia="Times New Roman" w:hAnsi="Times New Roman" w:cs="Times New Roman"/>
          <w:i/>
          <w:iCs/>
          <w:sz w:val="28"/>
          <w:szCs w:val="28"/>
        </w:rPr>
        <w:t>Contempt</w:t>
      </w:r>
      <w:r w:rsidRPr="00BA2F15">
        <w:rPr>
          <w:rFonts w:ascii="Times New Roman" w:eastAsia="Times New Roman" w:hAnsi="Times New Roman" w:cs="Times New Roman"/>
          <w:sz w:val="28"/>
          <w:szCs w:val="28"/>
        </w:rPr>
        <w:t>. The superior court may issue a civil</w:t>
      </w:r>
      <w:r w:rsidR="002E5E19" w:rsidRPr="00BA2F15">
        <w:rPr>
          <w:rFonts w:ascii="Times New Roman" w:eastAsia="Times New Roman" w:hAnsi="Times New Roman" w:cs="Times New Roman"/>
          <w:sz w:val="28"/>
          <w:szCs w:val="28"/>
        </w:rPr>
        <w:t xml:space="preserve"> </w:t>
      </w:r>
      <w:r w:rsidR="002E5E19" w:rsidRPr="00BA2F15">
        <w:rPr>
          <w:rFonts w:ascii="Times New Roman" w:eastAsia="Times New Roman" w:hAnsi="Times New Roman" w:cs="Times New Roman"/>
          <w:sz w:val="28"/>
          <w:szCs w:val="28"/>
          <w:u w:val="double"/>
        </w:rPr>
        <w:t>or criminal</w:t>
      </w:r>
      <w:r w:rsidR="002E5E19"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contempt citation and determine if the respondent is guilty of contempt and, by order, prescribe the sanction, including assessment of costs, expenses and reasonable attorney fees</w:t>
      </w:r>
      <w:r w:rsidR="002E5E19" w:rsidRPr="00BA2F15">
        <w:rPr>
          <w:rFonts w:ascii="Times New Roman" w:eastAsia="Times New Roman" w:hAnsi="Times New Roman" w:cs="Times New Roman"/>
          <w:sz w:val="28"/>
          <w:szCs w:val="28"/>
          <w:u w:val="double"/>
        </w:rPr>
        <w:t>, and the imposition of any other sanction authorized by law</w:t>
      </w:r>
      <w:r w:rsidRPr="00BA2F15">
        <w:rPr>
          <w:rFonts w:ascii="Times New Roman" w:eastAsia="Times New Roman" w:hAnsi="Times New Roman" w:cs="Times New Roman"/>
          <w:sz w:val="28"/>
          <w:szCs w:val="28"/>
        </w:rPr>
        <w:t>.</w:t>
      </w:r>
    </w:p>
    <w:p w14:paraId="1534A8C4" w14:textId="6CA74AEE" w:rsidR="00043CD6"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5. </w:t>
      </w:r>
      <w:r w:rsidR="00043CD6" w:rsidRPr="00BA2F15">
        <w:rPr>
          <w:rFonts w:ascii="Times New Roman" w:eastAsia="Times New Roman" w:hAnsi="Times New Roman" w:cs="Times New Roman"/>
          <w:sz w:val="28"/>
          <w:szCs w:val="28"/>
        </w:rPr>
        <w:t>[No change.]</w:t>
      </w:r>
    </w:p>
    <w:p w14:paraId="68F28D7C" w14:textId="205A0030" w:rsidR="000F6CE5" w:rsidRPr="00BA2F15" w:rsidRDefault="000F6CE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6. </w:t>
      </w:r>
      <w:r w:rsidRPr="00BA2F15">
        <w:rPr>
          <w:rFonts w:ascii="Times New Roman" w:eastAsia="Times New Roman" w:hAnsi="Times New Roman" w:cs="Times New Roman"/>
          <w:i/>
          <w:iCs/>
          <w:sz w:val="28"/>
          <w:szCs w:val="28"/>
        </w:rPr>
        <w:t>Civil Penalty</w:t>
      </w:r>
      <w:r w:rsidRPr="00BA2F15">
        <w:rPr>
          <w:rFonts w:ascii="Times New Roman" w:eastAsia="Times New Roman" w:hAnsi="Times New Roman" w:cs="Times New Roman"/>
          <w:sz w:val="28"/>
          <w:szCs w:val="28"/>
        </w:rPr>
        <w:t xml:space="preserve">. The superior court may order a civil penalty up to $25,000 against every respondent upon whom another sanction is imposed. Civil penalties against an alternative business structure shall be deposited in the Alternative Business Structure Fund. Civil fines against a legal paraprofessional shall be deposited in the fund established by the supreme court for that program. </w:t>
      </w:r>
      <w:r w:rsidRPr="00BA2F15">
        <w:rPr>
          <w:rFonts w:ascii="Times New Roman" w:eastAsia="Times New Roman" w:hAnsi="Times New Roman" w:cs="Times New Roman"/>
          <w:sz w:val="28"/>
          <w:szCs w:val="28"/>
          <w:u w:val="double"/>
        </w:rPr>
        <w:t xml:space="preserve">Civil </w:t>
      </w:r>
      <w:r w:rsidR="0039491F" w:rsidRPr="00BA2F15">
        <w:rPr>
          <w:rFonts w:ascii="Times New Roman" w:eastAsia="Times New Roman" w:hAnsi="Times New Roman" w:cs="Times New Roman"/>
          <w:sz w:val="28"/>
          <w:szCs w:val="28"/>
          <w:u w:val="double"/>
        </w:rPr>
        <w:t xml:space="preserve">penalties </w:t>
      </w:r>
      <w:r w:rsidRPr="00BA2F15">
        <w:rPr>
          <w:rFonts w:ascii="Times New Roman" w:eastAsia="Times New Roman" w:hAnsi="Times New Roman" w:cs="Times New Roman"/>
          <w:sz w:val="28"/>
          <w:szCs w:val="28"/>
          <w:u w:val="double"/>
        </w:rPr>
        <w:t xml:space="preserve">against </w:t>
      </w:r>
      <w:r w:rsidR="00DA17AB" w:rsidRPr="00BA2F15">
        <w:rPr>
          <w:rFonts w:ascii="Times New Roman" w:eastAsia="Times New Roman" w:hAnsi="Times New Roman" w:cs="Times New Roman"/>
          <w:sz w:val="28"/>
          <w:szCs w:val="28"/>
          <w:u w:val="double"/>
        </w:rPr>
        <w:t xml:space="preserve">all </w:t>
      </w:r>
      <w:r w:rsidRPr="00BA2F15">
        <w:rPr>
          <w:rFonts w:ascii="Times New Roman" w:eastAsia="Times New Roman" w:hAnsi="Times New Roman" w:cs="Times New Roman"/>
          <w:sz w:val="28"/>
          <w:szCs w:val="28"/>
          <w:u w:val="double"/>
        </w:rPr>
        <w:t>others shall be payable to the State Bar.</w:t>
      </w:r>
    </w:p>
    <w:p w14:paraId="66F2555A" w14:textId="3E72D09A" w:rsidR="00B52A75" w:rsidRPr="00BA2F15" w:rsidRDefault="00BE79CE"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7</w:t>
      </w:r>
      <w:r w:rsidR="00B52A75" w:rsidRPr="00BA2F15">
        <w:rPr>
          <w:rFonts w:ascii="Times New Roman" w:eastAsia="Times New Roman" w:hAnsi="Times New Roman" w:cs="Times New Roman"/>
          <w:sz w:val="28"/>
          <w:szCs w:val="28"/>
        </w:rPr>
        <w:t xml:space="preserve">. </w:t>
      </w:r>
      <w:r w:rsidR="00B52A75" w:rsidRPr="00BA2F15">
        <w:rPr>
          <w:rFonts w:ascii="Times New Roman" w:eastAsia="Times New Roman" w:hAnsi="Times New Roman" w:cs="Times New Roman"/>
          <w:i/>
          <w:iCs/>
          <w:sz w:val="28"/>
          <w:szCs w:val="28"/>
        </w:rPr>
        <w:t>Costs and expenses</w:t>
      </w:r>
      <w:r w:rsidR="00B52A75" w:rsidRPr="00BA2F15">
        <w:rPr>
          <w:rFonts w:ascii="Times New Roman" w:eastAsia="Times New Roman" w:hAnsi="Times New Roman" w:cs="Times New Roman"/>
          <w:sz w:val="28"/>
          <w:szCs w:val="28"/>
        </w:rPr>
        <w:t>. Costs, expenses, and attorney's fees relating to the proceedings shall be assessed against every respondent upon whom another sanction is imposed</w:t>
      </w:r>
      <w:r w:rsidR="002E5E19" w:rsidRPr="00BA2F15">
        <w:rPr>
          <w:rFonts w:ascii="Times New Roman" w:eastAsia="Times New Roman" w:hAnsi="Times New Roman" w:cs="Times New Roman"/>
          <w:sz w:val="28"/>
          <w:szCs w:val="28"/>
          <w:u w:val="double"/>
        </w:rPr>
        <w:t xml:space="preserve">, unless waived by the </w:t>
      </w:r>
      <w:r w:rsidR="0039491F" w:rsidRPr="00BA2F15">
        <w:rPr>
          <w:rFonts w:ascii="Times New Roman" w:eastAsia="Times New Roman" w:hAnsi="Times New Roman" w:cs="Times New Roman"/>
          <w:sz w:val="28"/>
          <w:szCs w:val="28"/>
          <w:u w:val="double"/>
        </w:rPr>
        <w:t>State Bar</w:t>
      </w:r>
      <w:r w:rsidR="00B52A75" w:rsidRPr="00BA2F15">
        <w:rPr>
          <w:rFonts w:ascii="Times New Roman" w:eastAsia="Times New Roman" w:hAnsi="Times New Roman" w:cs="Times New Roman"/>
          <w:sz w:val="28"/>
          <w:szCs w:val="28"/>
        </w:rPr>
        <w:t>. Assessment shall be included in the order or judgment.</w:t>
      </w:r>
    </w:p>
    <w:p w14:paraId="79C157E6" w14:textId="348437F1"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 xml:space="preserve">(c) Implementation of </w:t>
      </w:r>
      <w:r w:rsidRPr="00BA2F15">
        <w:rPr>
          <w:rFonts w:ascii="Times New Roman" w:eastAsia="Times New Roman" w:hAnsi="Times New Roman" w:cs="Times New Roman"/>
          <w:b/>
          <w:bCs/>
          <w:strike/>
          <w:sz w:val="28"/>
          <w:szCs w:val="28"/>
        </w:rPr>
        <w:t>Cease and Desist Sanction</w:t>
      </w:r>
      <w:r w:rsidR="00164326" w:rsidRPr="00BA2F15">
        <w:rPr>
          <w:rFonts w:ascii="Times New Roman" w:eastAsia="Times New Roman" w:hAnsi="Times New Roman" w:cs="Times New Roman"/>
          <w:b/>
          <w:bCs/>
          <w:sz w:val="28"/>
          <w:szCs w:val="28"/>
        </w:rPr>
        <w:t xml:space="preserve"> </w:t>
      </w:r>
      <w:r w:rsidR="00164326" w:rsidRPr="00BA2F15">
        <w:rPr>
          <w:rFonts w:ascii="Times New Roman" w:eastAsia="Times New Roman" w:hAnsi="Times New Roman" w:cs="Times New Roman"/>
          <w:b/>
          <w:bCs/>
          <w:sz w:val="28"/>
          <w:szCs w:val="28"/>
          <w:u w:val="double"/>
        </w:rPr>
        <w:t>Orders and Judgments</w:t>
      </w:r>
      <w:r w:rsidRPr="00BA2F15">
        <w:rPr>
          <w:rFonts w:ascii="Times New Roman" w:eastAsia="Times New Roman" w:hAnsi="Times New Roman" w:cs="Times New Roman"/>
          <w:b/>
          <w:bCs/>
          <w:sz w:val="28"/>
          <w:szCs w:val="28"/>
        </w:rPr>
        <w:t>.</w:t>
      </w:r>
      <w:r w:rsidRPr="00BA2F15">
        <w:rPr>
          <w:rFonts w:ascii="Times New Roman" w:eastAsia="Times New Roman" w:hAnsi="Times New Roman" w:cs="Times New Roman"/>
          <w:sz w:val="28"/>
          <w:szCs w:val="28"/>
        </w:rPr>
        <w:t xml:space="preserve"> Orders or judgments of the superior court </w:t>
      </w:r>
      <w:r w:rsidRPr="00BA2F15">
        <w:rPr>
          <w:rFonts w:ascii="Times New Roman" w:eastAsia="Times New Roman" w:hAnsi="Times New Roman" w:cs="Times New Roman"/>
          <w:strike/>
          <w:sz w:val="28"/>
          <w:szCs w:val="28"/>
        </w:rPr>
        <w:t>imposing cease and desist sanctions</w:t>
      </w:r>
      <w:r w:rsidRPr="00BA2F15">
        <w:rPr>
          <w:rFonts w:ascii="Times New Roman" w:eastAsia="Times New Roman" w:hAnsi="Times New Roman" w:cs="Times New Roman"/>
          <w:sz w:val="28"/>
          <w:szCs w:val="28"/>
        </w:rPr>
        <w:t xml:space="preserve"> </w:t>
      </w:r>
      <w:r w:rsidR="00164326" w:rsidRPr="00BA2F15">
        <w:rPr>
          <w:rFonts w:ascii="Times New Roman" w:eastAsia="Times New Roman" w:hAnsi="Times New Roman" w:cs="Times New Roman"/>
          <w:sz w:val="28"/>
          <w:szCs w:val="28"/>
          <w:u w:val="double"/>
        </w:rPr>
        <w:t>in unauthorized practice of law matters</w:t>
      </w:r>
      <w:r w:rsidR="00164326"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shall be effective thirty days after entry, unless another date is specified.</w:t>
      </w:r>
    </w:p>
    <w:p w14:paraId="2013EDDC" w14:textId="77777777" w:rsidR="00164326" w:rsidRPr="00BA2F15" w:rsidRDefault="00164326" w:rsidP="00243ABC">
      <w:pPr>
        <w:jc w:val="both"/>
        <w:rPr>
          <w:rFonts w:ascii="Times New Roman" w:eastAsia="Times New Roman" w:hAnsi="Times New Roman" w:cs="Times New Roman"/>
          <w:b/>
          <w:bCs/>
          <w:sz w:val="28"/>
          <w:szCs w:val="28"/>
        </w:rPr>
      </w:pPr>
    </w:p>
    <w:p w14:paraId="5E0307BB" w14:textId="4F62E5BA"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Rule 77. Participants in Unauthorized Practice of Law Proceedings</w:t>
      </w:r>
    </w:p>
    <w:p w14:paraId="354C82E7" w14:textId="01C5E215"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(a) Complainant.</w:t>
      </w:r>
      <w:r w:rsidRPr="00BA2F15">
        <w:rPr>
          <w:rFonts w:ascii="Times New Roman" w:eastAsia="Times New Roman" w:hAnsi="Times New Roman" w:cs="Times New Roman"/>
          <w:sz w:val="28"/>
          <w:szCs w:val="28"/>
        </w:rPr>
        <w:t xml:space="preserve"> The complainant is not a party to an unauthorized practice of law proceeding. However, by becoming a complainant, a person submits himself or herself to the jurisdiction of the supreme court and the superior court for all purposes </w:t>
      </w:r>
      <w:r w:rsidRPr="00BA2F15">
        <w:rPr>
          <w:rFonts w:ascii="Times New Roman" w:eastAsia="Times New Roman" w:hAnsi="Times New Roman" w:cs="Times New Roman"/>
          <w:sz w:val="28"/>
          <w:szCs w:val="28"/>
        </w:rPr>
        <w:lastRenderedPageBreak/>
        <w:t xml:space="preserve">relating to these rules. A complainant shall maintain confidentiality of proceedings, if </w:t>
      </w:r>
      <w:proofErr w:type="gramStart"/>
      <w:r w:rsidRPr="00BA2F15">
        <w:rPr>
          <w:rFonts w:ascii="Times New Roman" w:eastAsia="Times New Roman" w:hAnsi="Times New Roman" w:cs="Times New Roman"/>
          <w:sz w:val="28"/>
          <w:szCs w:val="28"/>
        </w:rPr>
        <w:t>so</w:t>
      </w:r>
      <w:proofErr w:type="gramEnd"/>
      <w:r w:rsidRPr="00BA2F15">
        <w:rPr>
          <w:rFonts w:ascii="Times New Roman" w:eastAsia="Times New Roman" w:hAnsi="Times New Roman" w:cs="Times New Roman"/>
          <w:sz w:val="28"/>
          <w:szCs w:val="28"/>
        </w:rPr>
        <w:t xml:space="preserve"> directed by the superior court. The </w:t>
      </w:r>
      <w:r w:rsidRPr="00BA2F15">
        <w:rPr>
          <w:rFonts w:ascii="Times New Roman" w:eastAsia="Times New Roman" w:hAnsi="Times New Roman" w:cs="Times New Roman"/>
          <w:strike/>
          <w:sz w:val="28"/>
          <w:szCs w:val="28"/>
        </w:rPr>
        <w:t>superior court</w:t>
      </w:r>
      <w:r w:rsidRPr="00BA2F15">
        <w:rPr>
          <w:rFonts w:ascii="Times New Roman" w:eastAsia="Times New Roman" w:hAnsi="Times New Roman" w:cs="Times New Roman"/>
          <w:sz w:val="28"/>
          <w:szCs w:val="28"/>
        </w:rPr>
        <w:t xml:space="preserve"> </w:t>
      </w:r>
      <w:r w:rsidR="00DF0318" w:rsidRPr="00BA2F15">
        <w:rPr>
          <w:rFonts w:ascii="Times New Roman" w:eastAsia="Times New Roman" w:hAnsi="Times New Roman" w:cs="Times New Roman"/>
          <w:sz w:val="28"/>
          <w:szCs w:val="28"/>
          <w:u w:val="double"/>
        </w:rPr>
        <w:t>State Bar</w:t>
      </w:r>
      <w:r w:rsidR="00DF0318"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 xml:space="preserve">shall send a copy of any answer or response filed by respondent, as well as a notice of the final disposition of the matter, to the complainant. The complainant may file a complaint on his or her own behalf in superior court if the state bar </w:t>
      </w:r>
      <w:r w:rsidRPr="00BA2F15">
        <w:rPr>
          <w:rFonts w:ascii="Times New Roman" w:eastAsia="Times New Roman" w:hAnsi="Times New Roman" w:cs="Times New Roman"/>
          <w:strike/>
          <w:sz w:val="28"/>
          <w:szCs w:val="28"/>
        </w:rPr>
        <w:t>does not proceed with the case</w:t>
      </w:r>
      <w:r w:rsidR="00164326" w:rsidRPr="00BA2F15">
        <w:rPr>
          <w:rFonts w:ascii="Times New Roman" w:eastAsia="Times New Roman" w:hAnsi="Times New Roman" w:cs="Times New Roman"/>
          <w:sz w:val="28"/>
          <w:szCs w:val="28"/>
        </w:rPr>
        <w:t xml:space="preserve"> </w:t>
      </w:r>
      <w:r w:rsidR="00164326" w:rsidRPr="00BA2F15">
        <w:rPr>
          <w:rFonts w:ascii="Times New Roman" w:eastAsia="Times New Roman" w:hAnsi="Times New Roman" w:cs="Times New Roman"/>
          <w:sz w:val="28"/>
          <w:szCs w:val="28"/>
          <w:u w:val="double"/>
        </w:rPr>
        <w:t>dismisses the charge prior to a complaint being filed in superior court</w:t>
      </w:r>
      <w:r w:rsidRPr="00BA2F15">
        <w:rPr>
          <w:rFonts w:ascii="Times New Roman" w:eastAsia="Times New Roman" w:hAnsi="Times New Roman" w:cs="Times New Roman"/>
          <w:sz w:val="28"/>
          <w:szCs w:val="28"/>
        </w:rPr>
        <w:t>.</w:t>
      </w:r>
    </w:p>
    <w:p w14:paraId="534695F5" w14:textId="77777777"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(b) Unauthorized Practice of Law Counsel; Powers and Duties.</w:t>
      </w:r>
      <w:r w:rsidRPr="00BA2F15">
        <w:rPr>
          <w:rFonts w:ascii="Times New Roman" w:eastAsia="Times New Roman" w:hAnsi="Times New Roman" w:cs="Times New Roman"/>
          <w:sz w:val="28"/>
          <w:szCs w:val="28"/>
        </w:rPr>
        <w:t xml:space="preserve"> Acting under the authority of the board, and under the direction and by appointment of the executive director, unauthorized practice of law counsel shall have the following powers and duties:</w:t>
      </w:r>
    </w:p>
    <w:p w14:paraId="75026E70" w14:textId="3AF6DD54" w:rsidR="00043CD6"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1. </w:t>
      </w:r>
      <w:r w:rsidR="00043CD6" w:rsidRPr="00BA2F15">
        <w:rPr>
          <w:rFonts w:ascii="Times New Roman" w:eastAsia="Times New Roman" w:hAnsi="Times New Roman" w:cs="Times New Roman"/>
          <w:sz w:val="28"/>
          <w:szCs w:val="28"/>
        </w:rPr>
        <w:t>– 2. [No change.]</w:t>
      </w:r>
    </w:p>
    <w:p w14:paraId="04BC092B" w14:textId="6A45D842"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3. </w:t>
      </w:r>
      <w:r w:rsidRPr="00BA2F15">
        <w:rPr>
          <w:rFonts w:ascii="Times New Roman" w:eastAsia="Times New Roman" w:hAnsi="Times New Roman" w:cs="Times New Roman"/>
          <w:strike/>
          <w:sz w:val="28"/>
          <w:szCs w:val="28"/>
        </w:rPr>
        <w:t xml:space="preserve">recommend dispositions </w:t>
      </w:r>
      <w:r w:rsidR="00710C27" w:rsidRPr="00BA2F15">
        <w:rPr>
          <w:rFonts w:ascii="Times New Roman" w:eastAsia="Times New Roman" w:hAnsi="Times New Roman" w:cs="Times New Roman"/>
          <w:strike/>
          <w:sz w:val="28"/>
          <w:szCs w:val="28"/>
        </w:rPr>
        <w:t>prior to formal proceedings</w:t>
      </w:r>
      <w:r w:rsidR="00710C27" w:rsidRPr="00BA2F15">
        <w:rPr>
          <w:rFonts w:ascii="Times New Roman" w:eastAsia="Times New Roman" w:hAnsi="Times New Roman" w:cs="Times New Roman"/>
          <w:sz w:val="28"/>
          <w:szCs w:val="28"/>
        </w:rPr>
        <w:t xml:space="preserve"> </w:t>
      </w:r>
      <w:r w:rsidR="00164326" w:rsidRPr="00BA2F15">
        <w:rPr>
          <w:rFonts w:ascii="Times New Roman" w:eastAsia="Times New Roman" w:hAnsi="Times New Roman" w:cs="Times New Roman"/>
          <w:sz w:val="28"/>
          <w:szCs w:val="28"/>
          <w:u w:val="double"/>
        </w:rPr>
        <w:t>enter into consent agreements</w:t>
      </w:r>
      <w:r w:rsidR="00B32487" w:rsidRPr="00BA2F15">
        <w:rPr>
          <w:rFonts w:ascii="Times New Roman" w:eastAsia="Times New Roman" w:hAnsi="Times New Roman" w:cs="Times New Roman"/>
          <w:sz w:val="28"/>
          <w:szCs w:val="28"/>
          <w:u w:val="double"/>
        </w:rPr>
        <w:t xml:space="preserve"> </w:t>
      </w:r>
      <w:r w:rsidR="00164326" w:rsidRPr="00BA2F15">
        <w:rPr>
          <w:rFonts w:ascii="Times New Roman" w:eastAsia="Times New Roman" w:hAnsi="Times New Roman" w:cs="Times New Roman"/>
          <w:sz w:val="28"/>
          <w:szCs w:val="28"/>
          <w:u w:val="double"/>
        </w:rPr>
        <w:t>with respondent</w:t>
      </w:r>
      <w:r w:rsidR="00710C27" w:rsidRPr="00BA2F15">
        <w:rPr>
          <w:rFonts w:ascii="Times New Roman" w:eastAsia="Times New Roman" w:hAnsi="Times New Roman" w:cs="Times New Roman"/>
          <w:sz w:val="28"/>
          <w:szCs w:val="28"/>
          <w:u w:val="double"/>
        </w:rPr>
        <w:t>s</w:t>
      </w:r>
      <w:r w:rsidRPr="00BA2F15">
        <w:rPr>
          <w:rFonts w:ascii="Times New Roman" w:eastAsia="Times New Roman" w:hAnsi="Times New Roman" w:cs="Times New Roman"/>
          <w:sz w:val="28"/>
          <w:szCs w:val="28"/>
        </w:rPr>
        <w:t>;</w:t>
      </w:r>
    </w:p>
    <w:p w14:paraId="792524C6" w14:textId="2B36B240" w:rsidR="00043CD6"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4. </w:t>
      </w:r>
      <w:r w:rsidR="00043CD6" w:rsidRPr="00BA2F15">
        <w:rPr>
          <w:rFonts w:ascii="Times New Roman" w:eastAsia="Times New Roman" w:hAnsi="Times New Roman" w:cs="Times New Roman"/>
          <w:sz w:val="28"/>
          <w:szCs w:val="28"/>
        </w:rPr>
        <w:t>– 5. [No change.]</w:t>
      </w:r>
    </w:p>
    <w:p w14:paraId="5451A72C" w14:textId="148640E8"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6. </w:t>
      </w:r>
      <w:r w:rsidR="00164326" w:rsidRPr="00BA2F15">
        <w:rPr>
          <w:rFonts w:ascii="Times New Roman" w:eastAsia="Times New Roman" w:hAnsi="Times New Roman" w:cs="Times New Roman"/>
          <w:sz w:val="28"/>
          <w:szCs w:val="28"/>
          <w:u w:val="double"/>
        </w:rPr>
        <w:t xml:space="preserve">send </w:t>
      </w:r>
      <w:r w:rsidR="00B32487" w:rsidRPr="00BA2F15">
        <w:rPr>
          <w:rFonts w:ascii="Times New Roman" w:eastAsia="Times New Roman" w:hAnsi="Times New Roman" w:cs="Times New Roman"/>
          <w:sz w:val="28"/>
          <w:szCs w:val="28"/>
          <w:u w:val="double"/>
        </w:rPr>
        <w:t xml:space="preserve">to complainants </w:t>
      </w:r>
      <w:r w:rsidR="00164326" w:rsidRPr="00BA2F15">
        <w:rPr>
          <w:rFonts w:ascii="Times New Roman" w:eastAsia="Times New Roman" w:hAnsi="Times New Roman" w:cs="Times New Roman"/>
          <w:sz w:val="28"/>
          <w:szCs w:val="28"/>
          <w:u w:val="double"/>
        </w:rPr>
        <w:t>a copy of any answer or response filed by respondent</w:t>
      </w:r>
      <w:r w:rsidR="00710C27" w:rsidRPr="00BA2F15">
        <w:rPr>
          <w:rFonts w:ascii="Times New Roman" w:eastAsia="Times New Roman" w:hAnsi="Times New Roman" w:cs="Times New Roman"/>
          <w:sz w:val="28"/>
          <w:szCs w:val="28"/>
          <w:u w:val="double"/>
        </w:rPr>
        <w:t>s</w:t>
      </w:r>
      <w:r w:rsidR="00164326" w:rsidRPr="00BA2F15">
        <w:rPr>
          <w:rFonts w:ascii="Times New Roman" w:eastAsia="Times New Roman" w:hAnsi="Times New Roman" w:cs="Times New Roman"/>
          <w:sz w:val="28"/>
          <w:szCs w:val="28"/>
          <w:u w:val="double"/>
        </w:rPr>
        <w:t xml:space="preserve"> in superior court and </w:t>
      </w:r>
      <w:r w:rsidRPr="00BA2F15">
        <w:rPr>
          <w:rFonts w:ascii="Times New Roman" w:eastAsia="Times New Roman" w:hAnsi="Times New Roman" w:cs="Times New Roman"/>
          <w:sz w:val="28"/>
          <w:szCs w:val="28"/>
        </w:rPr>
        <w:t xml:space="preserve">promptly notify the complainant and respondent of the </w:t>
      </w:r>
      <w:r w:rsidR="00164326" w:rsidRPr="00BA2F15">
        <w:rPr>
          <w:rFonts w:ascii="Times New Roman" w:eastAsia="Times New Roman" w:hAnsi="Times New Roman" w:cs="Times New Roman"/>
          <w:sz w:val="28"/>
          <w:szCs w:val="28"/>
          <w:u w:val="double"/>
        </w:rPr>
        <w:t>final</w:t>
      </w:r>
      <w:r w:rsidR="00164326"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disposition of each matter.</w:t>
      </w:r>
    </w:p>
    <w:p w14:paraId="671FA70E" w14:textId="62BE0585" w:rsidR="00043CD6"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(c)</w:t>
      </w:r>
      <w:r w:rsidR="00043CD6" w:rsidRPr="00BA2F15">
        <w:rPr>
          <w:rFonts w:ascii="Times New Roman" w:eastAsia="Times New Roman" w:hAnsi="Times New Roman" w:cs="Times New Roman"/>
          <w:sz w:val="28"/>
          <w:szCs w:val="28"/>
        </w:rPr>
        <w:t xml:space="preserve"> [No change.]</w:t>
      </w:r>
    </w:p>
    <w:p w14:paraId="103C7F48" w14:textId="3C79FA7C" w:rsidR="00B52A75" w:rsidRPr="00BA2F15" w:rsidRDefault="00B52A75" w:rsidP="00243ABC">
      <w:pPr>
        <w:jc w:val="both"/>
        <w:rPr>
          <w:rFonts w:ascii="Times New Roman" w:eastAsia="Times New Roman" w:hAnsi="Times New Roman" w:cs="Times New Roman"/>
          <w:b/>
          <w:bCs/>
          <w:sz w:val="28"/>
          <w:szCs w:val="28"/>
        </w:rPr>
      </w:pPr>
    </w:p>
    <w:p w14:paraId="2E8B2F5B" w14:textId="2CA47467" w:rsidR="001B4825" w:rsidRPr="00BA2F15" w:rsidRDefault="001B4825" w:rsidP="00243ABC">
      <w:pPr>
        <w:jc w:val="both"/>
        <w:rPr>
          <w:rFonts w:ascii="Times New Roman" w:eastAsia="Times New Roman" w:hAnsi="Times New Roman" w:cs="Times New Roman"/>
          <w:b/>
          <w:bCs/>
          <w:sz w:val="28"/>
          <w:szCs w:val="28"/>
        </w:rPr>
      </w:pPr>
    </w:p>
    <w:p w14:paraId="3C124BB1" w14:textId="24EE8897" w:rsidR="001B4825" w:rsidRPr="00BA2F15" w:rsidRDefault="001B4825" w:rsidP="00243ABC">
      <w:pPr>
        <w:jc w:val="both"/>
        <w:rPr>
          <w:rFonts w:ascii="Times New Roman" w:eastAsia="Times New Roman" w:hAnsi="Times New Roman" w:cs="Times New Roman"/>
          <w:b/>
          <w:bCs/>
          <w:sz w:val="28"/>
          <w:szCs w:val="28"/>
        </w:rPr>
      </w:pPr>
    </w:p>
    <w:p w14:paraId="6DFAC0AD" w14:textId="77777777" w:rsidR="001B4825" w:rsidRPr="00BA2F15" w:rsidRDefault="001B4825" w:rsidP="00243ABC">
      <w:pPr>
        <w:jc w:val="both"/>
        <w:rPr>
          <w:rFonts w:ascii="Times New Roman" w:eastAsia="Times New Roman" w:hAnsi="Times New Roman" w:cs="Times New Roman"/>
          <w:b/>
          <w:bCs/>
          <w:sz w:val="28"/>
          <w:szCs w:val="28"/>
        </w:rPr>
      </w:pPr>
    </w:p>
    <w:p w14:paraId="7BEBAFFD" w14:textId="77777777"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 xml:space="preserve">Rule 78. </w:t>
      </w:r>
      <w:r w:rsidRPr="00BA2F15">
        <w:rPr>
          <w:rFonts w:ascii="Times New Roman" w:eastAsia="Times New Roman" w:hAnsi="Times New Roman" w:cs="Times New Roman"/>
          <w:b/>
          <w:bCs/>
          <w:strike/>
          <w:sz w:val="28"/>
          <w:szCs w:val="28"/>
        </w:rPr>
        <w:t>Initial</w:t>
      </w:r>
      <w:r w:rsidRPr="00BA2F15">
        <w:rPr>
          <w:rFonts w:ascii="Times New Roman" w:eastAsia="Times New Roman" w:hAnsi="Times New Roman" w:cs="Times New Roman"/>
          <w:b/>
          <w:bCs/>
          <w:sz w:val="28"/>
          <w:szCs w:val="28"/>
        </w:rPr>
        <w:t xml:space="preserve"> Proceedings</w:t>
      </w:r>
    </w:p>
    <w:p w14:paraId="1BCB7E04" w14:textId="1B34A35C"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(a) Commencement.</w:t>
      </w:r>
      <w:r w:rsidRPr="00BA2F15">
        <w:rPr>
          <w:rFonts w:ascii="Times New Roman" w:eastAsia="Times New Roman" w:hAnsi="Times New Roman" w:cs="Times New Roman"/>
          <w:sz w:val="28"/>
          <w:szCs w:val="28"/>
        </w:rPr>
        <w:t xml:space="preserve"> An unauthorized practice of law proceeding commences upon receipt by the state bar of a charge against a respondent. An unauthorized practice of law proceeding shall be disposed of by dismissal or by the filing of a</w:t>
      </w:r>
      <w:r w:rsidR="00164326" w:rsidRPr="00BA2F15">
        <w:rPr>
          <w:rFonts w:ascii="Times New Roman" w:eastAsia="Times New Roman" w:hAnsi="Times New Roman" w:cs="Times New Roman"/>
          <w:sz w:val="28"/>
          <w:szCs w:val="28"/>
        </w:rPr>
        <w:t xml:space="preserve"> </w:t>
      </w:r>
      <w:r w:rsidR="00164326" w:rsidRPr="00BA2F15">
        <w:rPr>
          <w:rFonts w:ascii="Times New Roman" w:eastAsia="Times New Roman" w:hAnsi="Times New Roman" w:cs="Times New Roman"/>
          <w:sz w:val="28"/>
          <w:szCs w:val="28"/>
          <w:u w:val="double"/>
        </w:rPr>
        <w:t>consent agreement or</w:t>
      </w:r>
      <w:r w:rsidRPr="00BA2F15">
        <w:rPr>
          <w:rFonts w:ascii="Times New Roman" w:eastAsia="Times New Roman" w:hAnsi="Times New Roman" w:cs="Times New Roman"/>
          <w:sz w:val="28"/>
          <w:szCs w:val="28"/>
        </w:rPr>
        <w:t xml:space="preserve"> complaint in the superior court seeking imposition of one or more sanctions as provided in these rules.</w:t>
      </w:r>
    </w:p>
    <w:p w14:paraId="68AE11BA" w14:textId="77777777"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(b) Screening and Investigation.</w:t>
      </w:r>
      <w:r w:rsidRPr="00BA2F15">
        <w:rPr>
          <w:rFonts w:ascii="Times New Roman" w:eastAsia="Times New Roman" w:hAnsi="Times New Roman" w:cs="Times New Roman"/>
          <w:sz w:val="28"/>
          <w:szCs w:val="28"/>
        </w:rPr>
        <w:t xml:space="preserve"> Upon the commencement of an unauthorized practice of law proceeding against a respondent, the matter shall proceed as provided in this section.</w:t>
      </w:r>
    </w:p>
    <w:p w14:paraId="78EB0833" w14:textId="784C877A"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1. </w:t>
      </w:r>
      <w:r w:rsidRPr="00BA2F15">
        <w:rPr>
          <w:rFonts w:ascii="Times New Roman" w:eastAsia="Times New Roman" w:hAnsi="Times New Roman" w:cs="Times New Roman"/>
          <w:i/>
          <w:iCs/>
          <w:sz w:val="28"/>
          <w:szCs w:val="28"/>
        </w:rPr>
        <w:t>Screening</w:t>
      </w:r>
      <w:r w:rsidRPr="00BA2F15">
        <w:rPr>
          <w:rFonts w:ascii="Times New Roman" w:eastAsia="Times New Roman" w:hAnsi="Times New Roman" w:cs="Times New Roman"/>
          <w:sz w:val="28"/>
          <w:szCs w:val="28"/>
        </w:rPr>
        <w:t>. Unauthorized practice of law counsel shall evaluate all information coming to his or her attention, in any form, by charge or otherwise alleging the respondent engaged in unauthorized practice of law</w:t>
      </w:r>
      <w:r w:rsidR="003B4D41" w:rsidRPr="00BA2F15">
        <w:rPr>
          <w:rFonts w:ascii="Times New Roman" w:eastAsia="Times New Roman" w:hAnsi="Times New Roman" w:cs="Times New Roman"/>
          <w:sz w:val="28"/>
          <w:szCs w:val="28"/>
        </w:rPr>
        <w:t xml:space="preserve"> </w:t>
      </w:r>
      <w:r w:rsidR="003B4D41" w:rsidRPr="00BA2F15">
        <w:rPr>
          <w:rFonts w:ascii="Times New Roman" w:eastAsia="Times New Roman" w:hAnsi="Times New Roman" w:cs="Times New Roman"/>
          <w:sz w:val="28"/>
          <w:szCs w:val="28"/>
          <w:u w:val="double"/>
        </w:rPr>
        <w:t>or violated any order or judgment</w:t>
      </w:r>
      <w:r w:rsidR="00F307D1" w:rsidRPr="00BA2F15">
        <w:rPr>
          <w:rFonts w:ascii="Times New Roman" w:eastAsia="Times New Roman" w:hAnsi="Times New Roman" w:cs="Times New Roman"/>
          <w:sz w:val="28"/>
          <w:szCs w:val="28"/>
          <w:u w:val="double"/>
        </w:rPr>
        <w:t xml:space="preserve"> </w:t>
      </w:r>
      <w:r w:rsidR="00411E90" w:rsidRPr="00BA2F15">
        <w:rPr>
          <w:rFonts w:ascii="Times New Roman" w:eastAsia="Times New Roman" w:hAnsi="Times New Roman" w:cs="Times New Roman"/>
          <w:sz w:val="28"/>
          <w:szCs w:val="28"/>
          <w:u w:val="double"/>
        </w:rPr>
        <w:t xml:space="preserve">previously entered in an </w:t>
      </w:r>
      <w:r w:rsidR="00F307D1" w:rsidRPr="00BA2F15">
        <w:rPr>
          <w:rFonts w:ascii="Times New Roman" w:eastAsia="Times New Roman" w:hAnsi="Times New Roman" w:cs="Times New Roman"/>
          <w:sz w:val="28"/>
          <w:szCs w:val="28"/>
          <w:u w:val="double"/>
        </w:rPr>
        <w:t>unauthorized practice of law</w:t>
      </w:r>
      <w:r w:rsidR="00411E90" w:rsidRPr="00BA2F15">
        <w:rPr>
          <w:rFonts w:ascii="Times New Roman" w:eastAsia="Times New Roman" w:hAnsi="Times New Roman" w:cs="Times New Roman"/>
          <w:sz w:val="28"/>
          <w:szCs w:val="28"/>
          <w:u w:val="double"/>
        </w:rPr>
        <w:t xml:space="preserve"> proceeding</w:t>
      </w:r>
      <w:r w:rsidRPr="00BA2F15">
        <w:rPr>
          <w:rFonts w:ascii="Times New Roman" w:eastAsia="Times New Roman" w:hAnsi="Times New Roman" w:cs="Times New Roman"/>
          <w:sz w:val="28"/>
          <w:szCs w:val="28"/>
        </w:rPr>
        <w:t>. If the allegations, if true, would not constitute unauthorized practice of law under these rules</w:t>
      </w:r>
      <w:r w:rsidR="003B4D41" w:rsidRPr="00BA2F15">
        <w:rPr>
          <w:rFonts w:ascii="Times New Roman" w:eastAsia="Times New Roman" w:hAnsi="Times New Roman" w:cs="Times New Roman"/>
          <w:sz w:val="28"/>
          <w:szCs w:val="28"/>
        </w:rPr>
        <w:t xml:space="preserve"> </w:t>
      </w:r>
      <w:r w:rsidR="003B4D41" w:rsidRPr="00BA2F15">
        <w:rPr>
          <w:rFonts w:ascii="Times New Roman" w:eastAsia="Times New Roman" w:hAnsi="Times New Roman" w:cs="Times New Roman"/>
          <w:sz w:val="28"/>
          <w:szCs w:val="28"/>
          <w:u w:val="double"/>
        </w:rPr>
        <w:t>or contempt of court</w:t>
      </w:r>
      <w:r w:rsidRPr="00BA2F15">
        <w:rPr>
          <w:rFonts w:ascii="Times New Roman" w:eastAsia="Times New Roman" w:hAnsi="Times New Roman" w:cs="Times New Roman"/>
          <w:sz w:val="28"/>
          <w:szCs w:val="28"/>
        </w:rPr>
        <w:t>, the matter shall be dismissed. If the information alleges facts which, if true, would constitute unauthorized practice of law</w:t>
      </w:r>
      <w:r w:rsidR="003B4D41" w:rsidRPr="00BA2F15">
        <w:rPr>
          <w:rFonts w:ascii="Times New Roman" w:eastAsia="Times New Roman" w:hAnsi="Times New Roman" w:cs="Times New Roman"/>
          <w:sz w:val="28"/>
          <w:szCs w:val="28"/>
        </w:rPr>
        <w:t xml:space="preserve"> </w:t>
      </w:r>
      <w:r w:rsidR="003B4D41" w:rsidRPr="00BA2F15">
        <w:rPr>
          <w:rFonts w:ascii="Times New Roman" w:eastAsia="Times New Roman" w:hAnsi="Times New Roman" w:cs="Times New Roman"/>
          <w:sz w:val="28"/>
          <w:szCs w:val="28"/>
          <w:u w:val="double"/>
        </w:rPr>
        <w:t>or contempt of court</w:t>
      </w:r>
      <w:r w:rsidRPr="00BA2F15">
        <w:rPr>
          <w:rFonts w:ascii="Times New Roman" w:eastAsia="Times New Roman" w:hAnsi="Times New Roman" w:cs="Times New Roman"/>
          <w:sz w:val="28"/>
          <w:szCs w:val="28"/>
        </w:rPr>
        <w:t xml:space="preserve">, unauthorized practice of law counsel shall </w:t>
      </w:r>
      <w:proofErr w:type="gramStart"/>
      <w:r w:rsidRPr="00BA2F15">
        <w:rPr>
          <w:rFonts w:ascii="Times New Roman" w:eastAsia="Times New Roman" w:hAnsi="Times New Roman" w:cs="Times New Roman"/>
          <w:sz w:val="28"/>
          <w:szCs w:val="28"/>
        </w:rPr>
        <w:t>conduct an investigation</w:t>
      </w:r>
      <w:proofErr w:type="gramEnd"/>
      <w:r w:rsidRPr="00BA2F15">
        <w:rPr>
          <w:rFonts w:ascii="Times New Roman" w:eastAsia="Times New Roman" w:hAnsi="Times New Roman" w:cs="Times New Roman"/>
          <w:sz w:val="28"/>
          <w:szCs w:val="28"/>
        </w:rPr>
        <w:t>.</w:t>
      </w:r>
    </w:p>
    <w:p w14:paraId="6BA6817D" w14:textId="35B100FE"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2. </w:t>
      </w:r>
      <w:r w:rsidRPr="00BA2F15">
        <w:rPr>
          <w:rFonts w:ascii="Times New Roman" w:eastAsia="Times New Roman" w:hAnsi="Times New Roman" w:cs="Times New Roman"/>
          <w:i/>
          <w:iCs/>
          <w:sz w:val="28"/>
          <w:szCs w:val="28"/>
        </w:rPr>
        <w:t>Investigation</w:t>
      </w:r>
      <w:r w:rsidRPr="00BA2F15">
        <w:rPr>
          <w:rFonts w:ascii="Times New Roman" w:eastAsia="Times New Roman" w:hAnsi="Times New Roman" w:cs="Times New Roman"/>
          <w:sz w:val="28"/>
          <w:szCs w:val="28"/>
        </w:rPr>
        <w:t xml:space="preserve">. All investigations shall be conducted by unauthorized practice of law counsel, volunteer bar counsel, or staff investigators. Unauthorized practice of law counsel may request information through an investigative subpoena pursuant to Rule 78(b)(4). Following an investigation, unauthorized practice of law counsel may dismiss the matter; enter into a consent </w:t>
      </w:r>
      <w:r w:rsidRPr="00BA2F15">
        <w:rPr>
          <w:rFonts w:ascii="Times New Roman" w:eastAsia="Times New Roman" w:hAnsi="Times New Roman" w:cs="Times New Roman"/>
          <w:strike/>
          <w:sz w:val="28"/>
          <w:szCs w:val="28"/>
        </w:rPr>
        <w:t>cease and desist</w:t>
      </w:r>
      <w:r w:rsidRPr="00BA2F15">
        <w:rPr>
          <w:rFonts w:ascii="Times New Roman" w:eastAsia="Times New Roman" w:hAnsi="Times New Roman" w:cs="Times New Roman"/>
          <w:sz w:val="28"/>
          <w:szCs w:val="28"/>
        </w:rPr>
        <w:t xml:space="preserve"> agreement with the respondent pursuant to Rule 78(c); </w:t>
      </w:r>
      <w:r w:rsidRPr="00BA2F15">
        <w:rPr>
          <w:rFonts w:ascii="Times New Roman" w:eastAsia="Times New Roman" w:hAnsi="Times New Roman" w:cs="Times New Roman"/>
          <w:strike/>
          <w:sz w:val="28"/>
          <w:szCs w:val="28"/>
        </w:rPr>
        <w:t>or</w:t>
      </w:r>
      <w:r w:rsidRPr="00BA2F15">
        <w:rPr>
          <w:rFonts w:ascii="Times New Roman" w:eastAsia="Times New Roman" w:hAnsi="Times New Roman" w:cs="Times New Roman"/>
          <w:sz w:val="28"/>
          <w:szCs w:val="28"/>
        </w:rPr>
        <w:t xml:space="preserve"> file a complaint in superior court seeking injunctive relief, assessment of costs and expenses, and restitution</w:t>
      </w:r>
      <w:r w:rsidR="003B4D41" w:rsidRPr="00BA2F15">
        <w:rPr>
          <w:rFonts w:ascii="Times New Roman" w:eastAsia="Times New Roman" w:hAnsi="Times New Roman" w:cs="Times New Roman"/>
          <w:sz w:val="28"/>
          <w:szCs w:val="28"/>
          <w:u w:val="double"/>
        </w:rPr>
        <w:t xml:space="preserve">, or file an application for </w:t>
      </w:r>
      <w:r w:rsidR="006C30AB" w:rsidRPr="00BA2F15">
        <w:rPr>
          <w:rFonts w:ascii="Times New Roman" w:eastAsia="Times New Roman" w:hAnsi="Times New Roman" w:cs="Times New Roman"/>
          <w:sz w:val="28"/>
          <w:szCs w:val="28"/>
          <w:u w:val="double"/>
        </w:rPr>
        <w:t xml:space="preserve">an </w:t>
      </w:r>
      <w:r w:rsidR="003B4D41" w:rsidRPr="00BA2F15">
        <w:rPr>
          <w:rFonts w:ascii="Times New Roman" w:eastAsia="Times New Roman" w:hAnsi="Times New Roman" w:cs="Times New Roman"/>
          <w:sz w:val="28"/>
          <w:szCs w:val="28"/>
          <w:u w:val="double"/>
        </w:rPr>
        <w:t>order to show cause regarding contempt in superior court</w:t>
      </w:r>
      <w:r w:rsidRPr="00BA2F15">
        <w:rPr>
          <w:rFonts w:ascii="Times New Roman" w:eastAsia="Times New Roman" w:hAnsi="Times New Roman" w:cs="Times New Roman"/>
          <w:sz w:val="28"/>
          <w:szCs w:val="28"/>
        </w:rPr>
        <w:t>. Unauthorized practice of law counsel shall not commence a superior court proceeding until the respondent is afforded an opportunity to respond in writing to the charge. Respondent shall have twenty days from notice of the request for information to respond.</w:t>
      </w:r>
    </w:p>
    <w:p w14:paraId="7159EE6C" w14:textId="6193CDEC" w:rsidR="00043CD6"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3. </w:t>
      </w:r>
      <w:r w:rsidR="00043CD6" w:rsidRPr="00BA2F15">
        <w:rPr>
          <w:rFonts w:ascii="Times New Roman" w:eastAsia="Times New Roman" w:hAnsi="Times New Roman" w:cs="Times New Roman"/>
          <w:sz w:val="28"/>
          <w:szCs w:val="28"/>
        </w:rPr>
        <w:t>– 4. [No change.]</w:t>
      </w:r>
    </w:p>
    <w:p w14:paraId="0447EFA0" w14:textId="13E68B37"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5. </w:t>
      </w:r>
      <w:r w:rsidRPr="00BA2F15">
        <w:rPr>
          <w:rFonts w:ascii="Times New Roman" w:eastAsia="Times New Roman" w:hAnsi="Times New Roman" w:cs="Times New Roman"/>
          <w:i/>
          <w:iCs/>
          <w:sz w:val="28"/>
          <w:szCs w:val="28"/>
        </w:rPr>
        <w:t>Dismissal by Unauthorized Practice of Law Counsel</w:t>
      </w:r>
      <w:r w:rsidRPr="00BA2F15">
        <w:rPr>
          <w:rFonts w:ascii="Times New Roman" w:eastAsia="Times New Roman" w:hAnsi="Times New Roman" w:cs="Times New Roman"/>
          <w:sz w:val="28"/>
          <w:szCs w:val="28"/>
        </w:rPr>
        <w:t>. After conducting an investigation, unauthorized practice of law counsel may dismiss an unauthorized practice of law proceeding if there is no probable cause to determine that unauthorized practice of law occurred</w:t>
      </w:r>
      <w:r w:rsidR="003B4D41" w:rsidRPr="00BA2F15">
        <w:rPr>
          <w:rFonts w:ascii="Times New Roman" w:eastAsia="Times New Roman" w:hAnsi="Times New Roman" w:cs="Times New Roman"/>
          <w:sz w:val="28"/>
          <w:szCs w:val="28"/>
        </w:rPr>
        <w:t xml:space="preserve"> </w:t>
      </w:r>
      <w:r w:rsidR="003B4D41" w:rsidRPr="00BA2F15">
        <w:rPr>
          <w:rFonts w:ascii="Times New Roman" w:eastAsia="Times New Roman" w:hAnsi="Times New Roman" w:cs="Times New Roman"/>
          <w:sz w:val="28"/>
          <w:szCs w:val="28"/>
          <w:u w:val="double"/>
        </w:rPr>
        <w:t>or that the respondent has failed to comply with an order or judgment</w:t>
      </w:r>
      <w:r w:rsidR="00411E90" w:rsidRPr="00BA2F15">
        <w:rPr>
          <w:rFonts w:ascii="Times New Roman" w:eastAsia="Times New Roman" w:hAnsi="Times New Roman" w:cs="Times New Roman"/>
          <w:sz w:val="28"/>
          <w:szCs w:val="28"/>
          <w:u w:val="double"/>
        </w:rPr>
        <w:t xml:space="preserve"> previously entered by a court in an unauthorized practice of law proceeding</w:t>
      </w:r>
      <w:r w:rsidRPr="00BA2F15">
        <w:rPr>
          <w:rFonts w:ascii="Times New Roman" w:eastAsia="Times New Roman" w:hAnsi="Times New Roman" w:cs="Times New Roman"/>
          <w:sz w:val="28"/>
          <w:szCs w:val="28"/>
        </w:rPr>
        <w:t>. Unauthorized practice of law counsel shall provide complainants with a right-to-sue letter upon dismissal of the charge.</w:t>
      </w:r>
    </w:p>
    <w:p w14:paraId="56C089D1" w14:textId="77777777"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 xml:space="preserve">(c) Consent </w:t>
      </w:r>
      <w:r w:rsidRPr="00BA2F15">
        <w:rPr>
          <w:rFonts w:ascii="Times New Roman" w:eastAsia="Times New Roman" w:hAnsi="Times New Roman" w:cs="Times New Roman"/>
          <w:b/>
          <w:bCs/>
          <w:strike/>
          <w:sz w:val="28"/>
          <w:szCs w:val="28"/>
        </w:rPr>
        <w:t>to Cease and Desist</w:t>
      </w:r>
      <w:r w:rsidRPr="00BA2F15">
        <w:rPr>
          <w:rFonts w:ascii="Times New Roman" w:eastAsia="Times New Roman" w:hAnsi="Times New Roman" w:cs="Times New Roman"/>
          <w:b/>
          <w:bCs/>
          <w:sz w:val="28"/>
          <w:szCs w:val="28"/>
        </w:rPr>
        <w:t xml:space="preserve"> Agreement.</w:t>
      </w:r>
    </w:p>
    <w:p w14:paraId="3373F5B6" w14:textId="08500D1D"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1. </w:t>
      </w:r>
      <w:r w:rsidRPr="00BA2F15">
        <w:rPr>
          <w:rFonts w:ascii="Times New Roman" w:eastAsia="Times New Roman" w:hAnsi="Times New Roman" w:cs="Times New Roman"/>
          <w:i/>
          <w:iCs/>
          <w:strike/>
          <w:sz w:val="28"/>
          <w:szCs w:val="28"/>
        </w:rPr>
        <w:t>Consent to Cease and Desist</w:t>
      </w:r>
      <w:r w:rsidRPr="00BA2F15">
        <w:rPr>
          <w:rFonts w:ascii="Times New Roman" w:eastAsia="Times New Roman" w:hAnsi="Times New Roman" w:cs="Times New Roman"/>
          <w:strike/>
          <w:sz w:val="28"/>
          <w:szCs w:val="28"/>
        </w:rPr>
        <w:t>.</w:t>
      </w:r>
      <w:r w:rsidRPr="00BA2F15">
        <w:rPr>
          <w:rFonts w:ascii="Times New Roman" w:eastAsia="Times New Roman" w:hAnsi="Times New Roman" w:cs="Times New Roman"/>
          <w:sz w:val="28"/>
          <w:szCs w:val="28"/>
        </w:rPr>
        <w:t xml:space="preserve"> A respondent against whom a charge has been made or a complaint has been filed may tender a conditional admission to the charge or complaint or to a </w:t>
      </w:r>
      <w:proofErr w:type="gramStart"/>
      <w:r w:rsidRPr="00BA2F15">
        <w:rPr>
          <w:rFonts w:ascii="Times New Roman" w:eastAsia="Times New Roman" w:hAnsi="Times New Roman" w:cs="Times New Roman"/>
          <w:sz w:val="28"/>
          <w:szCs w:val="28"/>
        </w:rPr>
        <w:t>particular count</w:t>
      </w:r>
      <w:proofErr w:type="gramEnd"/>
      <w:r w:rsidRPr="00BA2F15">
        <w:rPr>
          <w:rFonts w:ascii="Times New Roman" w:eastAsia="Times New Roman" w:hAnsi="Times New Roman" w:cs="Times New Roman"/>
          <w:sz w:val="28"/>
          <w:szCs w:val="28"/>
        </w:rPr>
        <w:t xml:space="preserve"> in exchange for the imposition of a stated sanction at any stage of the proceedings.</w:t>
      </w:r>
      <w:r w:rsidR="00CA0591" w:rsidRPr="00BA2F15">
        <w:rPr>
          <w:rFonts w:ascii="Times New Roman" w:eastAsia="Times New Roman" w:hAnsi="Times New Roman" w:cs="Times New Roman"/>
          <w:sz w:val="28"/>
          <w:szCs w:val="28"/>
        </w:rPr>
        <w:t xml:space="preserve"> </w:t>
      </w:r>
      <w:r w:rsidR="00CA0591" w:rsidRPr="00BA2F15">
        <w:rPr>
          <w:rFonts w:ascii="Times New Roman" w:eastAsia="Times New Roman" w:hAnsi="Times New Roman" w:cs="Times New Roman"/>
          <w:sz w:val="28"/>
          <w:szCs w:val="28"/>
          <w:u w:val="double"/>
        </w:rPr>
        <w:t xml:space="preserve">In contempt proceedings, </w:t>
      </w:r>
      <w:r w:rsidR="00765DA9" w:rsidRPr="00BA2F15">
        <w:rPr>
          <w:rFonts w:ascii="Times New Roman" w:eastAsia="Times New Roman" w:hAnsi="Times New Roman" w:cs="Times New Roman"/>
          <w:sz w:val="28"/>
          <w:szCs w:val="28"/>
          <w:u w:val="double"/>
        </w:rPr>
        <w:t xml:space="preserve">Unauthorized Practice of Law Counsel and </w:t>
      </w:r>
      <w:r w:rsidR="00CA0591" w:rsidRPr="00BA2F15">
        <w:rPr>
          <w:rFonts w:ascii="Times New Roman" w:eastAsia="Times New Roman" w:hAnsi="Times New Roman" w:cs="Times New Roman"/>
          <w:sz w:val="28"/>
          <w:szCs w:val="28"/>
          <w:u w:val="double"/>
        </w:rPr>
        <w:t>respondent</w:t>
      </w:r>
      <w:r w:rsidR="00765DA9" w:rsidRPr="00BA2F15">
        <w:rPr>
          <w:rFonts w:ascii="Times New Roman" w:eastAsia="Times New Roman" w:hAnsi="Times New Roman" w:cs="Times New Roman"/>
          <w:sz w:val="28"/>
          <w:szCs w:val="28"/>
          <w:u w:val="double"/>
        </w:rPr>
        <w:t xml:space="preserve">s </w:t>
      </w:r>
      <w:r w:rsidR="00CA0591" w:rsidRPr="00BA2F15">
        <w:rPr>
          <w:rFonts w:ascii="Times New Roman" w:eastAsia="Times New Roman" w:hAnsi="Times New Roman" w:cs="Times New Roman"/>
          <w:sz w:val="28"/>
          <w:szCs w:val="28"/>
          <w:u w:val="double"/>
        </w:rPr>
        <w:t xml:space="preserve">may enter into </w:t>
      </w:r>
      <w:r w:rsidR="00A23C40" w:rsidRPr="00BA2F15">
        <w:rPr>
          <w:rFonts w:ascii="Times New Roman" w:eastAsia="Times New Roman" w:hAnsi="Times New Roman" w:cs="Times New Roman"/>
          <w:sz w:val="28"/>
          <w:szCs w:val="28"/>
          <w:u w:val="double"/>
        </w:rPr>
        <w:t>consent agreement</w:t>
      </w:r>
      <w:r w:rsidR="00765DA9" w:rsidRPr="00BA2F15">
        <w:rPr>
          <w:rFonts w:ascii="Times New Roman" w:eastAsia="Times New Roman" w:hAnsi="Times New Roman" w:cs="Times New Roman"/>
          <w:sz w:val="28"/>
          <w:szCs w:val="28"/>
          <w:u w:val="double"/>
        </w:rPr>
        <w:t>s</w:t>
      </w:r>
      <w:r w:rsidR="00077EAA" w:rsidRPr="00BA2F15">
        <w:rPr>
          <w:rFonts w:ascii="Times New Roman" w:eastAsia="Times New Roman" w:hAnsi="Times New Roman" w:cs="Times New Roman"/>
          <w:sz w:val="28"/>
          <w:szCs w:val="28"/>
          <w:u w:val="double"/>
        </w:rPr>
        <w:t xml:space="preserve">, which may be in the form of a </w:t>
      </w:r>
      <w:r w:rsidR="00CA0591" w:rsidRPr="00BA2F15">
        <w:rPr>
          <w:rFonts w:ascii="Times New Roman" w:eastAsia="Times New Roman" w:hAnsi="Times New Roman" w:cs="Times New Roman"/>
          <w:sz w:val="28"/>
          <w:szCs w:val="28"/>
          <w:u w:val="double"/>
        </w:rPr>
        <w:t>stipulation</w:t>
      </w:r>
      <w:r w:rsidR="00077EAA" w:rsidRPr="00BA2F15">
        <w:rPr>
          <w:rFonts w:ascii="Times New Roman" w:eastAsia="Times New Roman" w:hAnsi="Times New Roman" w:cs="Times New Roman"/>
          <w:sz w:val="28"/>
          <w:szCs w:val="28"/>
          <w:u w:val="double"/>
        </w:rPr>
        <w:t xml:space="preserve">, </w:t>
      </w:r>
      <w:r w:rsidR="00CA0591" w:rsidRPr="00BA2F15">
        <w:rPr>
          <w:rFonts w:ascii="Times New Roman" w:eastAsia="Times New Roman" w:hAnsi="Times New Roman" w:cs="Times New Roman"/>
          <w:sz w:val="28"/>
          <w:szCs w:val="28"/>
          <w:u w:val="double"/>
        </w:rPr>
        <w:t>in exchange for the imposition of stated sanction</w:t>
      </w:r>
      <w:r w:rsidR="00765DA9" w:rsidRPr="00BA2F15">
        <w:rPr>
          <w:rFonts w:ascii="Times New Roman" w:eastAsia="Times New Roman" w:hAnsi="Times New Roman" w:cs="Times New Roman"/>
          <w:sz w:val="28"/>
          <w:szCs w:val="28"/>
          <w:u w:val="double"/>
        </w:rPr>
        <w:t>s</w:t>
      </w:r>
      <w:r w:rsidR="00CA0591" w:rsidRPr="00BA2F15">
        <w:rPr>
          <w:rFonts w:ascii="Times New Roman" w:eastAsia="Times New Roman" w:hAnsi="Times New Roman" w:cs="Times New Roman"/>
          <w:sz w:val="28"/>
          <w:szCs w:val="28"/>
          <w:u w:val="double"/>
        </w:rPr>
        <w:t>.</w:t>
      </w:r>
    </w:p>
    <w:p w14:paraId="02A61858" w14:textId="244FE8C1" w:rsidR="00B52A75" w:rsidRPr="00BA2F15" w:rsidRDefault="00B52A75" w:rsidP="00E451AA">
      <w:pPr>
        <w:spacing w:after="200"/>
        <w:ind w:left="360"/>
        <w:jc w:val="both"/>
        <w:rPr>
          <w:rFonts w:ascii="Times New Roman" w:eastAsia="Times New Roman" w:hAnsi="Times New Roman" w:cs="Times New Roman"/>
          <w:sz w:val="28"/>
          <w:szCs w:val="28"/>
          <w:highlight w:val="yellow"/>
        </w:rPr>
      </w:pPr>
      <w:r w:rsidRPr="00BA2F15">
        <w:rPr>
          <w:rFonts w:ascii="Times New Roman" w:eastAsia="Times New Roman" w:hAnsi="Times New Roman" w:cs="Times New Roman"/>
          <w:sz w:val="28"/>
          <w:szCs w:val="28"/>
        </w:rPr>
        <w:t xml:space="preserve">2. </w:t>
      </w:r>
      <w:r w:rsidRPr="00BA2F15">
        <w:rPr>
          <w:rFonts w:ascii="Times New Roman" w:eastAsia="Times New Roman" w:hAnsi="Times New Roman" w:cs="Times New Roman"/>
          <w:i/>
          <w:iCs/>
          <w:sz w:val="28"/>
          <w:szCs w:val="28"/>
        </w:rPr>
        <w:t>Procedure</w:t>
      </w:r>
      <w:r w:rsidRPr="00BA2F15">
        <w:rPr>
          <w:rFonts w:ascii="Times New Roman" w:eastAsia="Times New Roman" w:hAnsi="Times New Roman" w:cs="Times New Roman"/>
          <w:sz w:val="28"/>
          <w:szCs w:val="28"/>
        </w:rPr>
        <w:t>.</w:t>
      </w:r>
      <w:r w:rsidR="007A1F5D"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 xml:space="preserve">A </w:t>
      </w:r>
      <w:r w:rsidRPr="00BA2F15">
        <w:rPr>
          <w:rFonts w:ascii="Times New Roman" w:eastAsia="Times New Roman" w:hAnsi="Times New Roman" w:cs="Times New Roman"/>
          <w:strike/>
          <w:sz w:val="28"/>
          <w:szCs w:val="28"/>
        </w:rPr>
        <w:t>tender of admissions and</w:t>
      </w:r>
      <w:r w:rsidRPr="00BA2F15">
        <w:rPr>
          <w:rFonts w:ascii="Times New Roman" w:eastAsia="Times New Roman" w:hAnsi="Times New Roman" w:cs="Times New Roman"/>
          <w:sz w:val="28"/>
          <w:szCs w:val="28"/>
        </w:rPr>
        <w:t xml:space="preserve"> consent </w:t>
      </w:r>
      <w:r w:rsidRPr="00BA2F15">
        <w:rPr>
          <w:rFonts w:ascii="Times New Roman" w:eastAsia="Times New Roman" w:hAnsi="Times New Roman" w:cs="Times New Roman"/>
          <w:strike/>
          <w:sz w:val="28"/>
          <w:szCs w:val="28"/>
        </w:rPr>
        <w:t>to cease and desist</w:t>
      </w:r>
      <w:r w:rsidRPr="00BA2F15">
        <w:rPr>
          <w:rFonts w:ascii="Times New Roman" w:eastAsia="Times New Roman" w:hAnsi="Times New Roman" w:cs="Times New Roman"/>
          <w:sz w:val="28"/>
          <w:szCs w:val="28"/>
        </w:rPr>
        <w:t xml:space="preserve"> agreement, signed by respondent, respondent's counsel, if any, and unauthorized practice of law counsel, shall be filed with the clerk of the superior court. </w:t>
      </w:r>
      <w:r w:rsidRPr="00BA2F15">
        <w:rPr>
          <w:rFonts w:ascii="Times New Roman" w:eastAsia="Times New Roman" w:hAnsi="Times New Roman" w:cs="Times New Roman"/>
          <w:strike/>
          <w:sz w:val="28"/>
          <w:szCs w:val="28"/>
        </w:rPr>
        <w:t>All agreements must be accompanied by a joint memorandum in support of consent to cease and desist agreement, as set forth below.</w:t>
      </w:r>
      <w:r w:rsidRPr="00BA2F15">
        <w:rPr>
          <w:rFonts w:ascii="Times New Roman" w:eastAsia="Times New Roman" w:hAnsi="Times New Roman" w:cs="Times New Roman"/>
          <w:sz w:val="28"/>
          <w:szCs w:val="28"/>
        </w:rPr>
        <w:t xml:space="preserve"> Exhibits in support of the agreement or the sanction to be imposed must be filed with the agreement and joint memorandum, in addition to a statement of costs and expenses on proven counts. The agreement must state that the agreement and joint memorandum have been approved as to form and content by the chief bar counsel.</w:t>
      </w:r>
    </w:p>
    <w:p w14:paraId="57D25812" w14:textId="630756D9"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3. </w:t>
      </w:r>
      <w:r w:rsidRPr="00BA2F15">
        <w:rPr>
          <w:rFonts w:ascii="Times New Roman" w:eastAsia="Times New Roman" w:hAnsi="Times New Roman" w:cs="Times New Roman"/>
          <w:i/>
          <w:iCs/>
          <w:sz w:val="28"/>
          <w:szCs w:val="28"/>
        </w:rPr>
        <w:t>Form of Agreement</w:t>
      </w:r>
      <w:r w:rsidRPr="00BA2F15">
        <w:rPr>
          <w:rFonts w:ascii="Times New Roman" w:eastAsia="Times New Roman" w:hAnsi="Times New Roman" w:cs="Times New Roman"/>
          <w:sz w:val="28"/>
          <w:szCs w:val="28"/>
        </w:rPr>
        <w:t xml:space="preserve">. All </w:t>
      </w:r>
      <w:r w:rsidR="007A1F5D" w:rsidRPr="00BA2F15">
        <w:rPr>
          <w:rFonts w:ascii="Times New Roman" w:eastAsia="Times New Roman" w:hAnsi="Times New Roman" w:cs="Times New Roman"/>
          <w:sz w:val="28"/>
          <w:szCs w:val="28"/>
          <w:u w:val="double"/>
        </w:rPr>
        <w:t>consent</w:t>
      </w:r>
      <w:r w:rsidR="007A1F5D"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agreements must include the following:</w:t>
      </w:r>
    </w:p>
    <w:p w14:paraId="3B898295" w14:textId="50F7A39B" w:rsidR="00B52A75" w:rsidRPr="00BA2F15" w:rsidRDefault="00B52A75"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rPr>
        <w:t>A. Rule</w:t>
      </w:r>
      <w:r w:rsidR="007A1F5D" w:rsidRPr="00BA2F15">
        <w:rPr>
          <w:rFonts w:ascii="Times New Roman" w:eastAsia="Times New Roman" w:hAnsi="Times New Roman" w:cs="Times New Roman"/>
          <w:sz w:val="28"/>
          <w:szCs w:val="28"/>
          <w:u w:val="double"/>
        </w:rPr>
        <w:t>, Order or Judgment</w:t>
      </w:r>
      <w:r w:rsidRPr="00BA2F15">
        <w:rPr>
          <w:rFonts w:ascii="Times New Roman" w:eastAsia="Times New Roman" w:hAnsi="Times New Roman" w:cs="Times New Roman"/>
          <w:sz w:val="28"/>
          <w:szCs w:val="28"/>
        </w:rPr>
        <w:t xml:space="preserve"> Violation. Each count alleged in the </w:t>
      </w:r>
      <w:r w:rsidRPr="00BA2F15">
        <w:rPr>
          <w:rFonts w:ascii="Times New Roman" w:eastAsia="Times New Roman" w:hAnsi="Times New Roman" w:cs="Times New Roman"/>
          <w:strike/>
          <w:sz w:val="28"/>
          <w:szCs w:val="28"/>
        </w:rPr>
        <w:t>charge or</w:t>
      </w:r>
      <w:r w:rsidRPr="00BA2F15">
        <w:rPr>
          <w:rFonts w:ascii="Times New Roman" w:eastAsia="Times New Roman" w:hAnsi="Times New Roman" w:cs="Times New Roman"/>
          <w:sz w:val="28"/>
          <w:szCs w:val="28"/>
        </w:rPr>
        <w:t xml:space="preserve"> complaint</w:t>
      </w:r>
      <w:r w:rsidR="007A1F5D" w:rsidRPr="00BA2F15">
        <w:rPr>
          <w:rFonts w:ascii="Times New Roman" w:eastAsia="Times New Roman" w:hAnsi="Times New Roman" w:cs="Times New Roman"/>
          <w:sz w:val="28"/>
          <w:szCs w:val="28"/>
        </w:rPr>
        <w:t xml:space="preserve"> </w:t>
      </w:r>
      <w:r w:rsidR="007A1F5D" w:rsidRPr="00BA2F15">
        <w:rPr>
          <w:rFonts w:ascii="Times New Roman" w:eastAsia="Times New Roman" w:hAnsi="Times New Roman" w:cs="Times New Roman"/>
          <w:sz w:val="28"/>
          <w:szCs w:val="28"/>
          <w:u w:val="double"/>
        </w:rPr>
        <w:t>or application for contempt</w:t>
      </w:r>
      <w:r w:rsidRPr="00BA2F15">
        <w:rPr>
          <w:rFonts w:ascii="Times New Roman" w:eastAsia="Times New Roman" w:hAnsi="Times New Roman" w:cs="Times New Roman"/>
          <w:sz w:val="28"/>
          <w:szCs w:val="28"/>
        </w:rPr>
        <w:t xml:space="preserve"> must be addressed in the agreement, including a statement as to the specific rule</w:t>
      </w:r>
      <w:r w:rsidR="007A1F5D" w:rsidRPr="00BA2F15">
        <w:rPr>
          <w:rFonts w:ascii="Times New Roman" w:eastAsia="Times New Roman" w:hAnsi="Times New Roman" w:cs="Times New Roman"/>
          <w:sz w:val="28"/>
          <w:szCs w:val="28"/>
          <w:u w:val="double"/>
        </w:rPr>
        <w:t>, order or judgment</w:t>
      </w:r>
      <w:r w:rsidRPr="00BA2F15">
        <w:rPr>
          <w:rFonts w:ascii="Times New Roman" w:eastAsia="Times New Roman" w:hAnsi="Times New Roman" w:cs="Times New Roman"/>
          <w:sz w:val="28"/>
          <w:szCs w:val="28"/>
        </w:rPr>
        <w:t xml:space="preserve"> that was violated, and the facts necessary to support the alleged violation, conditional admission, or decision to dismiss a count.</w:t>
      </w:r>
      <w:r w:rsidR="00DA5A1D" w:rsidRPr="00BA2F15">
        <w:rPr>
          <w:rFonts w:ascii="Times New Roman" w:eastAsia="Times New Roman" w:hAnsi="Times New Roman" w:cs="Times New Roman"/>
          <w:sz w:val="28"/>
          <w:szCs w:val="28"/>
        </w:rPr>
        <w:t xml:space="preserve"> </w:t>
      </w:r>
      <w:r w:rsidR="00DA5A1D" w:rsidRPr="00BA2F15">
        <w:rPr>
          <w:rFonts w:ascii="Times New Roman" w:eastAsia="Times New Roman" w:hAnsi="Times New Roman" w:cs="Times New Roman"/>
          <w:sz w:val="28"/>
          <w:szCs w:val="28"/>
          <w:u w:val="double"/>
        </w:rPr>
        <w:t>Pre-complaint consent agreements must</w:t>
      </w:r>
      <w:r w:rsidR="007A1F5D" w:rsidRPr="00BA2F15">
        <w:rPr>
          <w:rFonts w:ascii="Times New Roman" w:eastAsia="Times New Roman" w:hAnsi="Times New Roman" w:cs="Times New Roman"/>
          <w:sz w:val="28"/>
          <w:szCs w:val="28"/>
          <w:u w:val="double"/>
        </w:rPr>
        <w:t xml:space="preserve"> </w:t>
      </w:r>
      <w:r w:rsidR="00DA5A1D" w:rsidRPr="00BA2F15">
        <w:rPr>
          <w:rFonts w:ascii="Times New Roman" w:eastAsia="Times New Roman" w:hAnsi="Times New Roman" w:cs="Times New Roman"/>
          <w:sz w:val="28"/>
          <w:szCs w:val="28"/>
          <w:u w:val="double"/>
        </w:rPr>
        <w:t>include a statement as to the specific rule</w:t>
      </w:r>
      <w:r w:rsidR="007A1F5D" w:rsidRPr="00BA2F15">
        <w:rPr>
          <w:rFonts w:ascii="Times New Roman" w:eastAsia="Times New Roman" w:hAnsi="Times New Roman" w:cs="Times New Roman"/>
          <w:sz w:val="28"/>
          <w:szCs w:val="28"/>
          <w:u w:val="double"/>
        </w:rPr>
        <w:t>, order or judgment</w:t>
      </w:r>
      <w:r w:rsidR="00DA5A1D" w:rsidRPr="00BA2F15">
        <w:rPr>
          <w:rFonts w:ascii="Times New Roman" w:eastAsia="Times New Roman" w:hAnsi="Times New Roman" w:cs="Times New Roman"/>
          <w:sz w:val="28"/>
          <w:szCs w:val="28"/>
          <w:u w:val="double"/>
        </w:rPr>
        <w:t xml:space="preserve"> that was violated and the facts necessary to support the alleged violation or conditional admission.</w:t>
      </w:r>
    </w:p>
    <w:p w14:paraId="25635204" w14:textId="3083049C" w:rsidR="00B52A75" w:rsidRPr="00BA2F15" w:rsidRDefault="00B52A75" w:rsidP="00E451AA">
      <w:pPr>
        <w:spacing w:after="200"/>
        <w:ind w:left="72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B. Form of Sanction. The form of sanction to be imposed must be set forth in the agreement</w:t>
      </w:r>
      <w:r w:rsidR="007A1F5D" w:rsidRPr="00BA2F15">
        <w:rPr>
          <w:rFonts w:ascii="Times New Roman" w:eastAsia="Times New Roman" w:hAnsi="Times New Roman" w:cs="Times New Roman"/>
          <w:sz w:val="28"/>
          <w:szCs w:val="28"/>
          <w:u w:val="double"/>
        </w:rPr>
        <w:t>, along with an analysis of the proposed sanction, including a discussion as to why a greater or lesser sanction would not be appropriate under the circumstances of the case</w:t>
      </w:r>
      <w:r w:rsidRPr="00BA2F15">
        <w:rPr>
          <w:rFonts w:ascii="Times New Roman" w:eastAsia="Times New Roman" w:hAnsi="Times New Roman" w:cs="Times New Roman"/>
          <w:sz w:val="28"/>
          <w:szCs w:val="28"/>
        </w:rPr>
        <w:t>.</w:t>
      </w:r>
    </w:p>
    <w:p w14:paraId="5D4BBF5B" w14:textId="4BF384E9" w:rsidR="00043CD6" w:rsidRPr="00BA2F15" w:rsidRDefault="00B52A75" w:rsidP="00E451AA">
      <w:pPr>
        <w:spacing w:after="200"/>
        <w:ind w:left="72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C. </w:t>
      </w:r>
      <w:r w:rsidR="00043CD6" w:rsidRPr="00BA2F15">
        <w:rPr>
          <w:rFonts w:ascii="Times New Roman" w:eastAsia="Times New Roman" w:hAnsi="Times New Roman" w:cs="Times New Roman"/>
          <w:sz w:val="28"/>
          <w:szCs w:val="28"/>
        </w:rPr>
        <w:t>– D. [No change.]</w:t>
      </w:r>
    </w:p>
    <w:p w14:paraId="633C5247" w14:textId="474C606D" w:rsidR="00B52A75" w:rsidRPr="00BA2F15" w:rsidRDefault="00B52A75" w:rsidP="00E451AA">
      <w:pPr>
        <w:spacing w:after="200"/>
        <w:ind w:left="360"/>
        <w:jc w:val="both"/>
        <w:rPr>
          <w:rFonts w:ascii="Times New Roman" w:eastAsia="Times New Roman" w:hAnsi="Times New Roman" w:cs="Times New Roman"/>
          <w:strike/>
          <w:sz w:val="28"/>
          <w:szCs w:val="28"/>
        </w:rPr>
      </w:pPr>
      <w:r w:rsidRPr="00BA2F15">
        <w:rPr>
          <w:rFonts w:ascii="Times New Roman" w:eastAsia="Times New Roman" w:hAnsi="Times New Roman" w:cs="Times New Roman"/>
          <w:strike/>
          <w:sz w:val="28"/>
          <w:szCs w:val="28"/>
        </w:rPr>
        <w:t xml:space="preserve">4. </w:t>
      </w:r>
      <w:r w:rsidRPr="00BA2F15">
        <w:rPr>
          <w:rFonts w:ascii="Times New Roman" w:eastAsia="Times New Roman" w:hAnsi="Times New Roman" w:cs="Times New Roman"/>
          <w:i/>
          <w:iCs/>
          <w:strike/>
          <w:sz w:val="28"/>
          <w:szCs w:val="28"/>
        </w:rPr>
        <w:t>Joint Memorandum in Support of Consent to Cease and Desist Agreement</w:t>
      </w:r>
      <w:r w:rsidRPr="00BA2F15">
        <w:rPr>
          <w:rFonts w:ascii="Times New Roman" w:eastAsia="Times New Roman" w:hAnsi="Times New Roman" w:cs="Times New Roman"/>
          <w:strike/>
          <w:sz w:val="28"/>
          <w:szCs w:val="28"/>
        </w:rPr>
        <w:t>. Each agreement must be accompanied by a Joint Memorandum in Support of Consent to Cease and Desist Agreement that includes an analysis of the proposed sanction, including a discussion as to why a greater or lesser sanction would not be appropriate under the circumstances of the case.</w:t>
      </w:r>
    </w:p>
    <w:p w14:paraId="1C2D64A2" w14:textId="553F4D26" w:rsidR="00B52A75" w:rsidRPr="00BA2F15" w:rsidRDefault="00A163AB"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u w:val="double"/>
        </w:rPr>
        <w:t>4</w:t>
      </w:r>
      <w:r w:rsidR="00B52A75" w:rsidRPr="00BA2F15">
        <w:rPr>
          <w:rFonts w:ascii="Times New Roman" w:eastAsia="Times New Roman" w:hAnsi="Times New Roman" w:cs="Times New Roman"/>
          <w:strike/>
          <w:sz w:val="28"/>
          <w:szCs w:val="28"/>
        </w:rPr>
        <w:t>5</w:t>
      </w:r>
      <w:r w:rsidR="00B52A75" w:rsidRPr="00BA2F15">
        <w:rPr>
          <w:rFonts w:ascii="Times New Roman" w:eastAsia="Times New Roman" w:hAnsi="Times New Roman" w:cs="Times New Roman"/>
          <w:sz w:val="28"/>
          <w:szCs w:val="28"/>
        </w:rPr>
        <w:t xml:space="preserve">. </w:t>
      </w:r>
      <w:r w:rsidR="00B52A75" w:rsidRPr="00BA2F15">
        <w:rPr>
          <w:rFonts w:ascii="Times New Roman" w:eastAsia="Times New Roman" w:hAnsi="Times New Roman" w:cs="Times New Roman"/>
          <w:i/>
          <w:iCs/>
          <w:sz w:val="28"/>
          <w:szCs w:val="28"/>
        </w:rPr>
        <w:t>Superior Court Hearing</w:t>
      </w:r>
      <w:r w:rsidR="00B52A75" w:rsidRPr="00BA2F15">
        <w:rPr>
          <w:rFonts w:ascii="Times New Roman" w:eastAsia="Times New Roman" w:hAnsi="Times New Roman" w:cs="Times New Roman"/>
          <w:sz w:val="28"/>
          <w:szCs w:val="28"/>
        </w:rPr>
        <w:t xml:space="preserve">. The superior court may hold an evidentiary hearing within thirty days of the filing of the </w:t>
      </w:r>
      <w:r w:rsidR="00A23C40" w:rsidRPr="00BA2F15">
        <w:rPr>
          <w:rFonts w:ascii="Times New Roman" w:eastAsia="Times New Roman" w:hAnsi="Times New Roman" w:cs="Times New Roman"/>
          <w:sz w:val="28"/>
          <w:szCs w:val="28"/>
          <w:u w:val="double"/>
        </w:rPr>
        <w:t>consent</w:t>
      </w:r>
      <w:r w:rsidR="00A23C40" w:rsidRPr="00BA2F15">
        <w:rPr>
          <w:rFonts w:ascii="Times New Roman" w:eastAsia="Times New Roman" w:hAnsi="Times New Roman" w:cs="Times New Roman"/>
          <w:sz w:val="28"/>
          <w:szCs w:val="28"/>
        </w:rPr>
        <w:t xml:space="preserve"> </w:t>
      </w:r>
      <w:r w:rsidR="00B52A75" w:rsidRPr="00BA2F15">
        <w:rPr>
          <w:rFonts w:ascii="Times New Roman" w:eastAsia="Times New Roman" w:hAnsi="Times New Roman" w:cs="Times New Roman"/>
          <w:sz w:val="28"/>
          <w:szCs w:val="28"/>
        </w:rPr>
        <w:t>agreement to establish a factual basis for the agreement and may accept, reject, or order the agreement modified.</w:t>
      </w:r>
    </w:p>
    <w:p w14:paraId="23D6E3FE" w14:textId="040FD213" w:rsidR="00043CD6" w:rsidRPr="00BA2F15" w:rsidRDefault="00B52A75" w:rsidP="00E451AA">
      <w:pPr>
        <w:spacing w:after="200"/>
        <w:ind w:left="72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A. </w:t>
      </w:r>
      <w:r w:rsidR="00043CD6" w:rsidRPr="00BA2F15">
        <w:rPr>
          <w:rFonts w:ascii="Times New Roman" w:eastAsia="Times New Roman" w:hAnsi="Times New Roman" w:cs="Times New Roman"/>
          <w:sz w:val="28"/>
          <w:szCs w:val="28"/>
        </w:rPr>
        <w:t>[No change.]</w:t>
      </w:r>
    </w:p>
    <w:p w14:paraId="339478C2" w14:textId="009F63F5" w:rsidR="00B52A75" w:rsidRPr="00BA2F15" w:rsidRDefault="00B52A75" w:rsidP="00E451AA">
      <w:pPr>
        <w:spacing w:after="200"/>
        <w:ind w:left="72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B. Modification. The superior court may recommend the modification of a</w:t>
      </w:r>
      <w:r w:rsidRPr="00BA2F15">
        <w:rPr>
          <w:rFonts w:ascii="Times New Roman" w:eastAsia="Times New Roman" w:hAnsi="Times New Roman" w:cs="Times New Roman"/>
          <w:strike/>
          <w:sz w:val="28"/>
          <w:szCs w:val="28"/>
        </w:rPr>
        <w:t>n</w:t>
      </w:r>
      <w:r w:rsidRPr="00BA2F15">
        <w:rPr>
          <w:rFonts w:ascii="Times New Roman" w:eastAsia="Times New Roman" w:hAnsi="Times New Roman" w:cs="Times New Roman"/>
          <w:sz w:val="28"/>
          <w:szCs w:val="28"/>
        </w:rPr>
        <w:t xml:space="preserve"> </w:t>
      </w:r>
      <w:r w:rsidR="00A23C40" w:rsidRPr="00BA2F15">
        <w:rPr>
          <w:rFonts w:ascii="Times New Roman" w:eastAsia="Times New Roman" w:hAnsi="Times New Roman" w:cs="Times New Roman"/>
          <w:sz w:val="28"/>
          <w:szCs w:val="28"/>
          <w:u w:val="double"/>
        </w:rPr>
        <w:t>consent</w:t>
      </w:r>
      <w:r w:rsidR="00A23C40"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agreement</w:t>
      </w:r>
      <w:r w:rsidR="00A23C40"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and shall clearly state the nature and substance of the proposed modifications and give the parties not less than ten nor more than thirty days to execute the proposed modifications and file the amended agreement and joint memorandum for consideration. If the parties fail to submit a modified agreement within the time provided, and no request for additional time has been submitted, the agreement</w:t>
      </w:r>
      <w:r w:rsidR="00A23C40"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 xml:space="preserve">shall be deemed rejected. For good cause shown, the superior court may grant one </w:t>
      </w:r>
      <w:proofErr w:type="gramStart"/>
      <w:r w:rsidRPr="00BA2F15">
        <w:rPr>
          <w:rFonts w:ascii="Times New Roman" w:eastAsia="Times New Roman" w:hAnsi="Times New Roman" w:cs="Times New Roman"/>
          <w:sz w:val="28"/>
          <w:szCs w:val="28"/>
        </w:rPr>
        <w:t>thirty day</w:t>
      </w:r>
      <w:proofErr w:type="gramEnd"/>
      <w:r w:rsidRPr="00BA2F15">
        <w:rPr>
          <w:rFonts w:ascii="Times New Roman" w:eastAsia="Times New Roman" w:hAnsi="Times New Roman" w:cs="Times New Roman"/>
          <w:sz w:val="28"/>
          <w:szCs w:val="28"/>
        </w:rPr>
        <w:t xml:space="preserve"> extension of time to file the agreement.</w:t>
      </w:r>
    </w:p>
    <w:p w14:paraId="61E9703C" w14:textId="7DCA6BF7" w:rsidR="00B52A75" w:rsidRPr="00BA2F15" w:rsidRDefault="00B52A75" w:rsidP="00E451AA">
      <w:pPr>
        <w:spacing w:after="200"/>
        <w:ind w:left="72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C. Rejection. Upon rejection, the agreement</w:t>
      </w:r>
      <w:r w:rsidR="00A23C40"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 xml:space="preserve">and all admissions contained therein are withdrawn and cannot be used against the parties in any subsequent proceeding. The parties may file </w:t>
      </w:r>
      <w:r w:rsidRPr="00BA2F15">
        <w:rPr>
          <w:rFonts w:ascii="Times New Roman" w:eastAsia="Times New Roman" w:hAnsi="Times New Roman" w:cs="Times New Roman"/>
          <w:strike/>
          <w:sz w:val="28"/>
          <w:szCs w:val="28"/>
        </w:rPr>
        <w:t>an appeal for review by</w:t>
      </w:r>
      <w:r w:rsidR="00DA5A1D" w:rsidRPr="00BA2F15">
        <w:rPr>
          <w:rFonts w:ascii="Times New Roman" w:eastAsia="Times New Roman" w:hAnsi="Times New Roman" w:cs="Times New Roman"/>
          <w:sz w:val="28"/>
          <w:szCs w:val="28"/>
        </w:rPr>
        <w:t xml:space="preserve"> </w:t>
      </w:r>
      <w:r w:rsidR="00DA5A1D" w:rsidRPr="00BA2F15">
        <w:rPr>
          <w:rFonts w:ascii="Times New Roman" w:eastAsia="Times New Roman" w:hAnsi="Times New Roman" w:cs="Times New Roman"/>
          <w:sz w:val="28"/>
          <w:szCs w:val="28"/>
          <w:u w:val="double"/>
        </w:rPr>
        <w:t>a special action with</w:t>
      </w:r>
      <w:r w:rsidRPr="00BA2F15">
        <w:rPr>
          <w:rFonts w:ascii="Times New Roman" w:eastAsia="Times New Roman" w:hAnsi="Times New Roman" w:cs="Times New Roman"/>
          <w:sz w:val="28"/>
          <w:szCs w:val="28"/>
        </w:rPr>
        <w:t xml:space="preserve"> the court of appeals within ten days after service of the superior court's report. If a</w:t>
      </w:r>
      <w:r w:rsidR="00CA0591" w:rsidRPr="00BA2F15">
        <w:rPr>
          <w:rFonts w:ascii="Times New Roman" w:eastAsia="Times New Roman" w:hAnsi="Times New Roman" w:cs="Times New Roman"/>
          <w:sz w:val="28"/>
          <w:szCs w:val="28"/>
        </w:rPr>
        <w:t xml:space="preserve"> </w:t>
      </w:r>
      <w:r w:rsidR="00CA0591" w:rsidRPr="00BA2F15">
        <w:rPr>
          <w:rFonts w:ascii="Times New Roman" w:eastAsia="Times New Roman" w:hAnsi="Times New Roman" w:cs="Times New Roman"/>
          <w:sz w:val="28"/>
          <w:szCs w:val="28"/>
          <w:u w:val="double"/>
        </w:rPr>
        <w:t>special action is not</w:t>
      </w:r>
      <w:r w:rsidRPr="00BA2F15">
        <w:rPr>
          <w:rFonts w:ascii="Times New Roman" w:eastAsia="Times New Roman" w:hAnsi="Times New Roman" w:cs="Times New Roman"/>
          <w:sz w:val="28"/>
          <w:szCs w:val="28"/>
        </w:rPr>
        <w:t xml:space="preserve"> timely </w:t>
      </w:r>
      <w:r w:rsidRPr="00BA2F15">
        <w:rPr>
          <w:rFonts w:ascii="Times New Roman" w:eastAsia="Times New Roman" w:hAnsi="Times New Roman" w:cs="Times New Roman"/>
          <w:strike/>
          <w:sz w:val="28"/>
          <w:szCs w:val="28"/>
        </w:rPr>
        <w:t>appeal is not</w:t>
      </w:r>
      <w:r w:rsidRPr="00BA2F15">
        <w:rPr>
          <w:rFonts w:ascii="Times New Roman" w:eastAsia="Times New Roman" w:hAnsi="Times New Roman" w:cs="Times New Roman"/>
          <w:sz w:val="28"/>
          <w:szCs w:val="28"/>
        </w:rPr>
        <w:t xml:space="preserve"> filed, the superior court shall proceed with</w:t>
      </w:r>
      <w:r w:rsidR="00CA0591" w:rsidRPr="00BA2F15">
        <w:rPr>
          <w:rFonts w:ascii="Times New Roman" w:eastAsia="Times New Roman" w:hAnsi="Times New Roman" w:cs="Times New Roman"/>
          <w:sz w:val="28"/>
          <w:szCs w:val="28"/>
        </w:rPr>
        <w:t xml:space="preserve"> </w:t>
      </w:r>
      <w:r w:rsidR="00CA0591" w:rsidRPr="00BA2F15">
        <w:rPr>
          <w:rFonts w:ascii="Times New Roman" w:eastAsia="Times New Roman" w:hAnsi="Times New Roman" w:cs="Times New Roman"/>
          <w:sz w:val="28"/>
          <w:szCs w:val="28"/>
          <w:u w:val="double"/>
        </w:rPr>
        <w:t>a hearing on the merits</w:t>
      </w:r>
      <w:r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trike/>
          <w:sz w:val="28"/>
          <w:szCs w:val="28"/>
        </w:rPr>
        <w:t>the adjudication hearing within thirty days</w:t>
      </w:r>
      <w:r w:rsidRPr="00BA2F15">
        <w:rPr>
          <w:rFonts w:ascii="Times New Roman" w:eastAsia="Times New Roman" w:hAnsi="Times New Roman" w:cs="Times New Roman"/>
          <w:sz w:val="28"/>
          <w:szCs w:val="28"/>
        </w:rPr>
        <w:t>.</w:t>
      </w:r>
    </w:p>
    <w:p w14:paraId="53838BC2" w14:textId="1CFADF58" w:rsidR="00B52A75" w:rsidRPr="00BA2F15" w:rsidRDefault="00A163AB"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u w:val="double"/>
        </w:rPr>
        <w:t>5</w:t>
      </w:r>
      <w:r w:rsidR="00B52A75" w:rsidRPr="00BA2F15">
        <w:rPr>
          <w:rFonts w:ascii="Times New Roman" w:eastAsia="Times New Roman" w:hAnsi="Times New Roman" w:cs="Times New Roman"/>
          <w:strike/>
          <w:sz w:val="28"/>
          <w:szCs w:val="28"/>
        </w:rPr>
        <w:t>6</w:t>
      </w:r>
      <w:r w:rsidR="00B52A75" w:rsidRPr="00BA2F15">
        <w:rPr>
          <w:rFonts w:ascii="Times New Roman" w:eastAsia="Times New Roman" w:hAnsi="Times New Roman" w:cs="Times New Roman"/>
          <w:sz w:val="28"/>
          <w:szCs w:val="28"/>
        </w:rPr>
        <w:t xml:space="preserve">. </w:t>
      </w:r>
      <w:r w:rsidR="00B52A75" w:rsidRPr="00BA2F15">
        <w:rPr>
          <w:rFonts w:ascii="Times New Roman" w:eastAsia="Times New Roman" w:hAnsi="Times New Roman" w:cs="Times New Roman"/>
          <w:i/>
          <w:iCs/>
          <w:sz w:val="28"/>
          <w:szCs w:val="28"/>
        </w:rPr>
        <w:t>Judgment</w:t>
      </w:r>
      <w:r w:rsidR="00B52A75" w:rsidRPr="00BA2F15">
        <w:rPr>
          <w:rFonts w:ascii="Times New Roman" w:eastAsia="Times New Roman" w:hAnsi="Times New Roman" w:cs="Times New Roman"/>
          <w:sz w:val="28"/>
          <w:szCs w:val="28"/>
        </w:rPr>
        <w:t xml:space="preserve">. Upon the acceptance of the consent </w:t>
      </w:r>
      <w:r w:rsidR="00B52A75" w:rsidRPr="00BA2F15">
        <w:rPr>
          <w:rFonts w:ascii="Times New Roman" w:eastAsia="Times New Roman" w:hAnsi="Times New Roman" w:cs="Times New Roman"/>
          <w:strike/>
          <w:sz w:val="28"/>
          <w:szCs w:val="28"/>
        </w:rPr>
        <w:t>to cease and desist</w:t>
      </w:r>
      <w:r w:rsidR="00B52A75" w:rsidRPr="00BA2F15">
        <w:rPr>
          <w:rFonts w:ascii="Times New Roman" w:eastAsia="Times New Roman" w:hAnsi="Times New Roman" w:cs="Times New Roman"/>
          <w:sz w:val="28"/>
          <w:szCs w:val="28"/>
        </w:rPr>
        <w:t xml:space="preserve"> agreement</w:t>
      </w:r>
      <w:r w:rsidR="00A23C40" w:rsidRPr="00BA2F15">
        <w:rPr>
          <w:rFonts w:ascii="Times New Roman" w:eastAsia="Times New Roman" w:hAnsi="Times New Roman" w:cs="Times New Roman"/>
          <w:sz w:val="28"/>
          <w:szCs w:val="28"/>
        </w:rPr>
        <w:t xml:space="preserve"> </w:t>
      </w:r>
      <w:r w:rsidR="00B52A75" w:rsidRPr="00BA2F15">
        <w:rPr>
          <w:rFonts w:ascii="Times New Roman" w:eastAsia="Times New Roman" w:hAnsi="Times New Roman" w:cs="Times New Roman"/>
          <w:sz w:val="28"/>
          <w:szCs w:val="28"/>
        </w:rPr>
        <w:t>by the superior court the clerk of the superior shall promptly enter a judgment</w:t>
      </w:r>
      <w:r w:rsidR="00CA0591" w:rsidRPr="00BA2F15">
        <w:rPr>
          <w:rFonts w:ascii="Times New Roman" w:eastAsia="Times New Roman" w:hAnsi="Times New Roman" w:cs="Times New Roman"/>
          <w:sz w:val="28"/>
          <w:szCs w:val="28"/>
        </w:rPr>
        <w:t xml:space="preserve"> </w:t>
      </w:r>
      <w:r w:rsidR="00CA0591" w:rsidRPr="00BA2F15">
        <w:rPr>
          <w:rFonts w:ascii="Times New Roman" w:eastAsia="Times New Roman" w:hAnsi="Times New Roman" w:cs="Times New Roman"/>
          <w:sz w:val="28"/>
          <w:szCs w:val="28"/>
          <w:u w:val="double"/>
        </w:rPr>
        <w:t xml:space="preserve">that includes a cease and desist order and </w:t>
      </w:r>
      <w:r w:rsidR="002F60E1" w:rsidRPr="00BA2F15">
        <w:rPr>
          <w:rFonts w:ascii="Times New Roman" w:eastAsia="Times New Roman" w:hAnsi="Times New Roman" w:cs="Times New Roman"/>
          <w:sz w:val="28"/>
          <w:szCs w:val="28"/>
          <w:u w:val="double"/>
        </w:rPr>
        <w:t xml:space="preserve">an </w:t>
      </w:r>
      <w:r w:rsidR="00CA0591" w:rsidRPr="00BA2F15">
        <w:rPr>
          <w:rFonts w:ascii="Times New Roman" w:eastAsia="Times New Roman" w:hAnsi="Times New Roman" w:cs="Times New Roman"/>
          <w:sz w:val="28"/>
          <w:szCs w:val="28"/>
          <w:u w:val="double"/>
        </w:rPr>
        <w:t>order</w:t>
      </w:r>
      <w:r w:rsidR="00B52A75" w:rsidRPr="00BA2F15">
        <w:rPr>
          <w:rFonts w:ascii="Times New Roman" w:eastAsia="Times New Roman" w:hAnsi="Times New Roman" w:cs="Times New Roman"/>
          <w:sz w:val="28"/>
          <w:szCs w:val="28"/>
        </w:rPr>
        <w:t xml:space="preserve"> enjoining the respondent from engaging in the unauthorized practice of law</w:t>
      </w:r>
      <w:r w:rsidR="00CA0591" w:rsidRPr="00BA2F15">
        <w:rPr>
          <w:rFonts w:ascii="Times New Roman" w:eastAsia="Times New Roman" w:hAnsi="Times New Roman" w:cs="Times New Roman"/>
          <w:sz w:val="28"/>
          <w:szCs w:val="28"/>
          <w:u w:val="double"/>
        </w:rPr>
        <w:t>,</w:t>
      </w:r>
      <w:r w:rsidR="00B52A75" w:rsidRPr="00BA2F15">
        <w:rPr>
          <w:rFonts w:ascii="Times New Roman" w:eastAsia="Times New Roman" w:hAnsi="Times New Roman" w:cs="Times New Roman"/>
          <w:sz w:val="28"/>
          <w:szCs w:val="28"/>
        </w:rPr>
        <w:t xml:space="preserve"> and stating that the respondent shall remain subject to the jurisdiction of this court with respect to unauthorized practice of law matters. Unless otherwise ordered, no further sanctions shall be taken in reference to the matters that were the subject of the charges or complaint upon which the </w:t>
      </w:r>
      <w:r w:rsidR="00A23C40" w:rsidRPr="00BA2F15">
        <w:rPr>
          <w:rFonts w:ascii="Times New Roman" w:eastAsia="Times New Roman" w:hAnsi="Times New Roman" w:cs="Times New Roman"/>
          <w:sz w:val="28"/>
          <w:szCs w:val="28"/>
          <w:u w:val="double"/>
        </w:rPr>
        <w:t>consent</w:t>
      </w:r>
      <w:r w:rsidR="00A23C40" w:rsidRPr="00BA2F15">
        <w:rPr>
          <w:rFonts w:ascii="Times New Roman" w:eastAsia="Times New Roman" w:hAnsi="Times New Roman" w:cs="Times New Roman"/>
          <w:sz w:val="28"/>
          <w:szCs w:val="28"/>
        </w:rPr>
        <w:t xml:space="preserve"> </w:t>
      </w:r>
      <w:r w:rsidR="00B52A75" w:rsidRPr="00BA2F15">
        <w:rPr>
          <w:rFonts w:ascii="Times New Roman" w:eastAsia="Times New Roman" w:hAnsi="Times New Roman" w:cs="Times New Roman"/>
          <w:sz w:val="28"/>
          <w:szCs w:val="28"/>
        </w:rPr>
        <w:t xml:space="preserve">agreement </w:t>
      </w:r>
      <w:r w:rsidR="00B52A75" w:rsidRPr="00BA2F15">
        <w:rPr>
          <w:rFonts w:ascii="Times New Roman" w:eastAsia="Times New Roman" w:hAnsi="Times New Roman" w:cs="Times New Roman"/>
          <w:strike/>
          <w:sz w:val="28"/>
          <w:szCs w:val="28"/>
        </w:rPr>
        <w:t>to cease and desist</w:t>
      </w:r>
      <w:r w:rsidR="00B52A75" w:rsidRPr="00BA2F15">
        <w:rPr>
          <w:rFonts w:ascii="Times New Roman" w:eastAsia="Times New Roman" w:hAnsi="Times New Roman" w:cs="Times New Roman"/>
          <w:sz w:val="28"/>
          <w:szCs w:val="28"/>
        </w:rPr>
        <w:t xml:space="preserve"> and the judgment enjoining the respondent from engaging in the unauthorized practice of law were based. The form of judgment signed and entered by the superior court clerk</w:t>
      </w:r>
      <w:r w:rsidR="007A1F5D" w:rsidRPr="00BA2F15">
        <w:rPr>
          <w:rFonts w:ascii="Times New Roman" w:eastAsia="Times New Roman" w:hAnsi="Times New Roman" w:cs="Times New Roman"/>
          <w:sz w:val="28"/>
          <w:szCs w:val="28"/>
        </w:rPr>
        <w:t xml:space="preserve"> </w:t>
      </w:r>
      <w:r w:rsidR="007A1F5D" w:rsidRPr="00BA2F15">
        <w:rPr>
          <w:rFonts w:ascii="Times New Roman" w:eastAsia="Times New Roman" w:hAnsi="Times New Roman" w:cs="Times New Roman"/>
          <w:sz w:val="28"/>
          <w:szCs w:val="28"/>
          <w:u w:val="double"/>
        </w:rPr>
        <w:t xml:space="preserve">for cease and </w:t>
      </w:r>
      <w:r w:rsidR="00D62A25" w:rsidRPr="00BA2F15">
        <w:rPr>
          <w:rFonts w:ascii="Times New Roman" w:eastAsia="Times New Roman" w:hAnsi="Times New Roman" w:cs="Times New Roman"/>
          <w:sz w:val="28"/>
          <w:szCs w:val="28"/>
          <w:u w:val="double"/>
        </w:rPr>
        <w:t>desist orders and injunctions</w:t>
      </w:r>
      <w:r w:rsidR="00B52A75" w:rsidRPr="00BA2F15">
        <w:rPr>
          <w:rFonts w:ascii="Times New Roman" w:eastAsia="Times New Roman" w:hAnsi="Times New Roman" w:cs="Times New Roman"/>
          <w:sz w:val="28"/>
          <w:szCs w:val="28"/>
        </w:rPr>
        <w:t xml:space="preserve"> shall be:</w:t>
      </w:r>
    </w:p>
    <w:p w14:paraId="789562C5" w14:textId="77777777" w:rsidR="00B52A75" w:rsidRPr="00BA2F15" w:rsidRDefault="00B52A75" w:rsidP="00E451AA">
      <w:pPr>
        <w:spacing w:after="200"/>
        <w:ind w:left="720" w:right="45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This matter having come on for hearing before the superior court, said court having duly rendered its decision.</w:t>
      </w:r>
    </w:p>
    <w:p w14:paraId="0D010E5E" w14:textId="3F3C3AD5" w:rsidR="00CA0591" w:rsidRPr="00BA2F15" w:rsidRDefault="00CA0591" w:rsidP="00E451AA">
      <w:pPr>
        <w:spacing w:after="200"/>
        <w:ind w:left="720" w:right="45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rPr>
        <w:t>IT IS ORDERED, ADJUDGED AND DECREED</w:t>
      </w:r>
      <w:r w:rsidRPr="00BA2F15">
        <w:rPr>
          <w:rFonts w:ascii="Times New Roman" w:eastAsia="Times New Roman" w:hAnsi="Times New Roman" w:cs="Times New Roman"/>
          <w:sz w:val="28"/>
          <w:szCs w:val="28"/>
          <w:u w:val="double"/>
        </w:rPr>
        <w:t xml:space="preserve"> that (Respondent) must cease and desist engaging in activity that amounts to the unauthorized practice of law.</w:t>
      </w:r>
    </w:p>
    <w:p w14:paraId="15FB22D8" w14:textId="38E9FF90" w:rsidR="00B52A75" w:rsidRPr="00BA2F15" w:rsidRDefault="00B52A75" w:rsidP="00E451AA">
      <w:pPr>
        <w:spacing w:after="200"/>
        <w:ind w:left="720" w:right="45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u w:val="double"/>
        </w:rPr>
        <w:t xml:space="preserve">IT IS </w:t>
      </w:r>
      <w:r w:rsidR="00CA0591" w:rsidRPr="00BA2F15">
        <w:rPr>
          <w:rFonts w:ascii="Times New Roman" w:eastAsia="Times New Roman" w:hAnsi="Times New Roman" w:cs="Times New Roman"/>
          <w:sz w:val="28"/>
          <w:szCs w:val="28"/>
          <w:u w:val="double"/>
        </w:rPr>
        <w:t xml:space="preserve">FURTHER </w:t>
      </w:r>
      <w:r w:rsidRPr="00BA2F15">
        <w:rPr>
          <w:rFonts w:ascii="Times New Roman" w:eastAsia="Times New Roman" w:hAnsi="Times New Roman" w:cs="Times New Roman"/>
          <w:sz w:val="28"/>
          <w:szCs w:val="28"/>
          <w:u w:val="double"/>
        </w:rPr>
        <w:t>ORDERED</w:t>
      </w:r>
      <w:r w:rsidRPr="00BA2F15">
        <w:rPr>
          <w:rFonts w:ascii="Times New Roman" w:eastAsia="Times New Roman" w:hAnsi="Times New Roman" w:cs="Times New Roman"/>
          <w:strike/>
          <w:sz w:val="28"/>
          <w:szCs w:val="28"/>
        </w:rPr>
        <w:t>, ADJUDGED AND DECREED</w:t>
      </w:r>
      <w:r w:rsidRPr="00BA2F15">
        <w:rPr>
          <w:rFonts w:ascii="Times New Roman" w:eastAsia="Times New Roman" w:hAnsi="Times New Roman" w:cs="Times New Roman"/>
          <w:sz w:val="28"/>
          <w:szCs w:val="28"/>
        </w:rPr>
        <w:t xml:space="preserve"> that (Respondent)</w:t>
      </w:r>
      <w:r w:rsidRPr="00BA2F15">
        <w:rPr>
          <w:rFonts w:ascii="Times New Roman" w:eastAsia="Times New Roman" w:hAnsi="Times New Roman" w:cs="Times New Roman"/>
          <w:strike/>
          <w:sz w:val="28"/>
          <w:szCs w:val="28"/>
        </w:rPr>
        <w:t>,</w:t>
      </w:r>
      <w:r w:rsidRPr="00BA2F15">
        <w:rPr>
          <w:rFonts w:ascii="Times New Roman" w:eastAsia="Times New Roman" w:hAnsi="Times New Roman" w:cs="Times New Roman"/>
          <w:sz w:val="28"/>
          <w:szCs w:val="28"/>
        </w:rPr>
        <w:t xml:space="preserve"> is hereby enjoined from engaging in the unauthorized practice of law</w:t>
      </w:r>
      <w:r w:rsidR="00CA0591" w:rsidRPr="00BA2F15">
        <w:rPr>
          <w:rFonts w:ascii="Times New Roman" w:eastAsia="Times New Roman" w:hAnsi="Times New Roman" w:cs="Times New Roman"/>
          <w:sz w:val="28"/>
          <w:szCs w:val="28"/>
        </w:rPr>
        <w:t xml:space="preserve"> </w:t>
      </w:r>
      <w:r w:rsidR="00CA0591" w:rsidRPr="00BA2F15">
        <w:rPr>
          <w:rFonts w:ascii="Times New Roman" w:eastAsia="Times New Roman" w:hAnsi="Times New Roman" w:cs="Times New Roman"/>
          <w:sz w:val="28"/>
          <w:szCs w:val="28"/>
          <w:u w:val="double"/>
        </w:rPr>
        <w:t>in Arizona</w:t>
      </w:r>
      <w:r w:rsidRPr="00BA2F15">
        <w:rPr>
          <w:rFonts w:ascii="Times New Roman" w:eastAsia="Times New Roman" w:hAnsi="Times New Roman" w:cs="Times New Roman"/>
          <w:sz w:val="28"/>
          <w:szCs w:val="28"/>
        </w:rPr>
        <w:t>.</w:t>
      </w:r>
    </w:p>
    <w:p w14:paraId="5E7474EF" w14:textId="3DFE3B95" w:rsidR="00B52A75" w:rsidRPr="00BA2F15" w:rsidRDefault="00B52A75" w:rsidP="00E451AA">
      <w:pPr>
        <w:spacing w:after="200"/>
        <w:ind w:left="720" w:right="45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(IT IS FURTHER ORDERED that (Respondent) shall pay restitution (in the following amounts to the following individual(s):</w:t>
      </w:r>
      <w:r w:rsidR="00CA0591" w:rsidRPr="00BA2F15">
        <w:rPr>
          <w:rFonts w:ascii="Times New Roman" w:eastAsia="Times New Roman" w:hAnsi="Times New Roman" w:cs="Times New Roman"/>
          <w:sz w:val="28"/>
          <w:szCs w:val="28"/>
        </w:rPr>
        <w:t xml:space="preserve"> ____________</w:t>
      </w:r>
      <w:r w:rsidRPr="00BA2F15">
        <w:rPr>
          <w:rFonts w:ascii="Times New Roman" w:eastAsia="Times New Roman" w:hAnsi="Times New Roman" w:cs="Times New Roman"/>
          <w:sz w:val="28"/>
          <w:szCs w:val="28"/>
        </w:rPr>
        <w:t>))</w:t>
      </w:r>
    </w:p>
    <w:p w14:paraId="34B6E511" w14:textId="1D58E370" w:rsidR="00B52A75" w:rsidRPr="00BA2F15" w:rsidRDefault="00B52A75" w:rsidP="00E451AA">
      <w:pPr>
        <w:spacing w:after="200"/>
        <w:ind w:left="720" w:right="45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(IT IS FURTHER ORDERED that (Respondent) shall be assessed the costs and expenses of these proceedings in the amount of __________.)</w:t>
      </w:r>
    </w:p>
    <w:p w14:paraId="7619FE66" w14:textId="70CD0DB8" w:rsidR="00793C19" w:rsidRPr="00BA2F15" w:rsidRDefault="00793C19" w:rsidP="00E451AA">
      <w:pPr>
        <w:spacing w:after="200"/>
        <w:ind w:left="720" w:right="45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(IT IS FURTHER ORDERED that (Respondent) is (specific language of other sanctions))</w:t>
      </w:r>
    </w:p>
    <w:p w14:paraId="5773C18C" w14:textId="77777777" w:rsidR="00B52A75" w:rsidRPr="00BA2F15" w:rsidRDefault="00B52A75" w:rsidP="00B52A75">
      <w:pPr>
        <w:rPr>
          <w:rFonts w:ascii="Times New Roman" w:eastAsia="Times New Roman" w:hAnsi="Times New Roman" w:cs="Times New Roman"/>
          <w:b/>
          <w:bCs/>
          <w:sz w:val="28"/>
          <w:szCs w:val="28"/>
        </w:rPr>
      </w:pPr>
    </w:p>
    <w:p w14:paraId="0ED4F8E5" w14:textId="718B7EAB"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Rule 79. Formal Proceedings Before the Superior Court; Appeal</w:t>
      </w:r>
    </w:p>
    <w:p w14:paraId="1B5D2549" w14:textId="77777777"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(a) Commencement.</w:t>
      </w:r>
      <w:r w:rsidRPr="00BA2F15">
        <w:rPr>
          <w:rFonts w:ascii="Times New Roman" w:eastAsia="Times New Roman" w:hAnsi="Times New Roman" w:cs="Times New Roman"/>
          <w:sz w:val="28"/>
          <w:szCs w:val="28"/>
        </w:rPr>
        <w:t xml:space="preserve"> Formal unauthorized practice of law proceedings shall be instituted by unauthorized practice of law counsel filing a consent </w:t>
      </w:r>
      <w:r w:rsidRPr="00BA2F15">
        <w:rPr>
          <w:rFonts w:ascii="Times New Roman" w:eastAsia="Times New Roman" w:hAnsi="Times New Roman" w:cs="Times New Roman"/>
          <w:strike/>
          <w:sz w:val="28"/>
          <w:szCs w:val="28"/>
        </w:rPr>
        <w:t>to cease and desist</w:t>
      </w:r>
      <w:r w:rsidRPr="00BA2F15">
        <w:rPr>
          <w:rFonts w:ascii="Times New Roman" w:eastAsia="Times New Roman" w:hAnsi="Times New Roman" w:cs="Times New Roman"/>
          <w:sz w:val="28"/>
          <w:szCs w:val="28"/>
        </w:rPr>
        <w:t xml:space="preserve"> agreement or a complaint with the clerk of the superior court.</w:t>
      </w:r>
    </w:p>
    <w:p w14:paraId="475DA802" w14:textId="67691C1D" w:rsidR="00243ABC"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(b)</w:t>
      </w:r>
      <w:r w:rsidR="00243ABC" w:rsidRPr="00BA2F15">
        <w:rPr>
          <w:rFonts w:ascii="Times New Roman" w:eastAsia="Times New Roman" w:hAnsi="Times New Roman" w:cs="Times New Roman"/>
          <w:sz w:val="28"/>
          <w:szCs w:val="28"/>
        </w:rPr>
        <w:t xml:space="preserve"> – </w:t>
      </w:r>
      <w:r w:rsidR="00243ABC" w:rsidRPr="00BA2F15">
        <w:rPr>
          <w:rFonts w:ascii="Times New Roman" w:eastAsia="Times New Roman" w:hAnsi="Times New Roman" w:cs="Times New Roman"/>
          <w:b/>
          <w:bCs/>
          <w:sz w:val="28"/>
          <w:szCs w:val="28"/>
        </w:rPr>
        <w:t>(d)</w:t>
      </w:r>
      <w:r w:rsidR="00243ABC" w:rsidRPr="00BA2F15">
        <w:rPr>
          <w:rFonts w:ascii="Times New Roman" w:eastAsia="Times New Roman" w:hAnsi="Times New Roman" w:cs="Times New Roman"/>
          <w:sz w:val="28"/>
          <w:szCs w:val="28"/>
        </w:rPr>
        <w:t xml:space="preserve"> [No change.]</w:t>
      </w:r>
    </w:p>
    <w:p w14:paraId="5B0242BD" w14:textId="67830954"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(e) Order.</w:t>
      </w:r>
      <w:r w:rsidRPr="00BA2F15">
        <w:rPr>
          <w:rFonts w:ascii="Times New Roman" w:eastAsia="Times New Roman" w:hAnsi="Times New Roman" w:cs="Times New Roman"/>
          <w:sz w:val="28"/>
          <w:szCs w:val="28"/>
        </w:rPr>
        <w:t xml:space="preserve"> Within thirty days after final submission of the matter, the superior court shall prepare and file with the clerk a written order containing findings of fact, conclusions of law and </w:t>
      </w:r>
      <w:r w:rsidRPr="00BA2F15">
        <w:rPr>
          <w:rFonts w:ascii="Times New Roman" w:eastAsia="Times New Roman" w:hAnsi="Times New Roman" w:cs="Times New Roman"/>
          <w:strike/>
          <w:sz w:val="28"/>
          <w:szCs w:val="28"/>
        </w:rPr>
        <w:t>recommendations regarding</w:t>
      </w:r>
      <w:r w:rsidRPr="00BA2F15">
        <w:rPr>
          <w:rFonts w:ascii="Times New Roman" w:eastAsia="Times New Roman" w:hAnsi="Times New Roman" w:cs="Times New Roman"/>
          <w:sz w:val="28"/>
          <w:szCs w:val="28"/>
        </w:rPr>
        <w:t xml:space="preserve"> sanctions</w:t>
      </w:r>
      <w:r w:rsidR="0081615C" w:rsidRPr="00BA2F15">
        <w:rPr>
          <w:rFonts w:ascii="Times New Roman" w:eastAsia="Times New Roman" w:hAnsi="Times New Roman" w:cs="Times New Roman"/>
          <w:sz w:val="28"/>
          <w:szCs w:val="28"/>
          <w:u w:val="double"/>
        </w:rPr>
        <w:t>,</w:t>
      </w:r>
      <w:r w:rsidRPr="00BA2F15">
        <w:rPr>
          <w:rFonts w:ascii="Times New Roman" w:eastAsia="Times New Roman" w:hAnsi="Times New Roman" w:cs="Times New Roman"/>
          <w:sz w:val="28"/>
          <w:szCs w:val="28"/>
        </w:rPr>
        <w:t xml:space="preserve"> and shall serve a copy of the order on respondent and unauthorized practice of law counsel. The order of the superior court is final if no motion for reconsideration or appeal is timely filed.</w:t>
      </w:r>
    </w:p>
    <w:p w14:paraId="00C7218F" w14:textId="77E1D8D4" w:rsidR="00B52A75" w:rsidRPr="00BA2F15" w:rsidRDefault="00B52A75" w:rsidP="00243ABC">
      <w:pPr>
        <w:spacing w:after="20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b/>
          <w:bCs/>
          <w:sz w:val="28"/>
          <w:szCs w:val="28"/>
        </w:rPr>
        <w:t>(f) Enforcement.</w:t>
      </w:r>
      <w:r w:rsidRPr="00BA2F15">
        <w:rPr>
          <w:rFonts w:ascii="Times New Roman" w:eastAsia="Times New Roman" w:hAnsi="Times New Roman" w:cs="Times New Roman"/>
          <w:sz w:val="28"/>
          <w:szCs w:val="28"/>
        </w:rPr>
        <w:t xml:space="preserve"> An order or judgment of the superior court in unauthorized practice of law proceedings shall be enforceable like any other judgment, including through civil contempt proceedings pursuant to </w:t>
      </w:r>
      <w:hyperlink r:id="rId6" w:history="1">
        <w:r w:rsidRPr="00BA2F15">
          <w:rPr>
            <w:rFonts w:ascii="Times New Roman" w:eastAsia="Times New Roman" w:hAnsi="Times New Roman" w:cs="Times New Roman"/>
            <w:sz w:val="28"/>
            <w:szCs w:val="28"/>
          </w:rPr>
          <w:t>Rule 65(f), Ariz. R. Civ. P</w:t>
        </w:r>
      </w:hyperlink>
      <w:r w:rsidRPr="00BA2F15">
        <w:rPr>
          <w:rFonts w:ascii="Times New Roman" w:eastAsia="Times New Roman" w:hAnsi="Times New Roman" w:cs="Times New Roman"/>
          <w:sz w:val="28"/>
          <w:szCs w:val="28"/>
        </w:rPr>
        <w:t>.</w:t>
      </w:r>
      <w:r w:rsidR="0081615C" w:rsidRPr="00BA2F15">
        <w:rPr>
          <w:rFonts w:ascii="Times New Roman" w:eastAsia="Times New Roman" w:hAnsi="Times New Roman" w:cs="Times New Roman"/>
          <w:sz w:val="28"/>
          <w:szCs w:val="28"/>
          <w:u w:val="double"/>
        </w:rPr>
        <w:t>, or criminal contempt proceedings pursuant to Rule 35, Ariz. R. Crim. P.</w:t>
      </w:r>
    </w:p>
    <w:p w14:paraId="725F16B4" w14:textId="583A1A80"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(g) Appeal.</w:t>
      </w:r>
      <w:r w:rsidRPr="00BA2F15">
        <w:rPr>
          <w:rFonts w:ascii="Times New Roman" w:eastAsia="Times New Roman" w:hAnsi="Times New Roman" w:cs="Times New Roman"/>
          <w:sz w:val="28"/>
          <w:szCs w:val="28"/>
        </w:rPr>
        <w:t xml:space="preserve"> Final orders or judgments issued by the superior court in unauthorized practice of law proceedings shall be reviewable by the court of appeals and this court pursuant to the Arizona Rules of Civil Appellate Procedure. Failure of a party to appeal timely shall constitute consent to the </w:t>
      </w:r>
      <w:r w:rsidRPr="00BA2F15">
        <w:rPr>
          <w:rFonts w:ascii="Times New Roman" w:eastAsia="Times New Roman" w:hAnsi="Times New Roman" w:cs="Times New Roman"/>
          <w:strike/>
          <w:sz w:val="28"/>
          <w:szCs w:val="28"/>
        </w:rPr>
        <w:t>discipline</w:t>
      </w:r>
      <w:r w:rsidRPr="00BA2F15">
        <w:rPr>
          <w:rFonts w:ascii="Times New Roman" w:eastAsia="Times New Roman" w:hAnsi="Times New Roman" w:cs="Times New Roman"/>
          <w:sz w:val="28"/>
          <w:szCs w:val="28"/>
        </w:rPr>
        <w:t xml:space="preserve"> </w:t>
      </w:r>
      <w:r w:rsidR="0081615C" w:rsidRPr="00BA2F15">
        <w:rPr>
          <w:rFonts w:ascii="Times New Roman" w:eastAsia="Times New Roman" w:hAnsi="Times New Roman" w:cs="Times New Roman"/>
          <w:sz w:val="28"/>
          <w:szCs w:val="28"/>
          <w:u w:val="double"/>
        </w:rPr>
        <w:t>sanction</w:t>
      </w:r>
      <w:r w:rsidR="0081615C"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imposed by the superior court.</w:t>
      </w:r>
    </w:p>
    <w:p w14:paraId="3FAE42CD" w14:textId="47BE930D" w:rsidR="00B52A75" w:rsidRPr="00BA2F15" w:rsidRDefault="00B52A75" w:rsidP="00243ABC">
      <w:pPr>
        <w:jc w:val="both"/>
        <w:rPr>
          <w:rFonts w:ascii="Times New Roman" w:eastAsia="Times New Roman" w:hAnsi="Times New Roman" w:cs="Times New Roman"/>
          <w:b/>
          <w:bCs/>
          <w:sz w:val="28"/>
          <w:szCs w:val="28"/>
        </w:rPr>
      </w:pPr>
    </w:p>
    <w:p w14:paraId="751C2A45" w14:textId="548E7D05" w:rsidR="001B4825" w:rsidRPr="00BA2F15" w:rsidRDefault="001B4825" w:rsidP="00243ABC">
      <w:pPr>
        <w:jc w:val="both"/>
        <w:rPr>
          <w:rFonts w:ascii="Times New Roman" w:eastAsia="Times New Roman" w:hAnsi="Times New Roman" w:cs="Times New Roman"/>
          <w:b/>
          <w:bCs/>
          <w:sz w:val="28"/>
          <w:szCs w:val="28"/>
        </w:rPr>
      </w:pPr>
    </w:p>
    <w:p w14:paraId="795F0EA4" w14:textId="4EC1A403" w:rsidR="001B4825" w:rsidRPr="00BA2F15" w:rsidRDefault="001B4825" w:rsidP="00243ABC">
      <w:pPr>
        <w:jc w:val="both"/>
        <w:rPr>
          <w:rFonts w:ascii="Times New Roman" w:eastAsia="Times New Roman" w:hAnsi="Times New Roman" w:cs="Times New Roman"/>
          <w:b/>
          <w:bCs/>
          <w:sz w:val="28"/>
          <w:szCs w:val="28"/>
        </w:rPr>
      </w:pPr>
    </w:p>
    <w:p w14:paraId="75BDD96F" w14:textId="0F4B6912" w:rsidR="001B4825" w:rsidRPr="00BA2F15" w:rsidRDefault="001B4825" w:rsidP="00243ABC">
      <w:pPr>
        <w:jc w:val="both"/>
        <w:rPr>
          <w:rFonts w:ascii="Times New Roman" w:eastAsia="Times New Roman" w:hAnsi="Times New Roman" w:cs="Times New Roman"/>
          <w:b/>
          <w:bCs/>
          <w:sz w:val="28"/>
          <w:szCs w:val="28"/>
        </w:rPr>
      </w:pPr>
    </w:p>
    <w:p w14:paraId="5B0A80D3" w14:textId="3CFCFBB7" w:rsidR="001B4825" w:rsidRPr="00BA2F15" w:rsidRDefault="001B4825" w:rsidP="00243ABC">
      <w:pPr>
        <w:jc w:val="both"/>
        <w:rPr>
          <w:rFonts w:ascii="Times New Roman" w:eastAsia="Times New Roman" w:hAnsi="Times New Roman" w:cs="Times New Roman"/>
          <w:b/>
          <w:bCs/>
          <w:sz w:val="28"/>
          <w:szCs w:val="28"/>
        </w:rPr>
      </w:pPr>
    </w:p>
    <w:p w14:paraId="505165E2" w14:textId="77777777" w:rsidR="001B4825" w:rsidRPr="00BA2F15" w:rsidRDefault="001B4825" w:rsidP="00243ABC">
      <w:pPr>
        <w:jc w:val="both"/>
        <w:rPr>
          <w:rFonts w:ascii="Times New Roman" w:eastAsia="Times New Roman" w:hAnsi="Times New Roman" w:cs="Times New Roman"/>
          <w:b/>
          <w:bCs/>
          <w:sz w:val="28"/>
          <w:szCs w:val="28"/>
        </w:rPr>
      </w:pPr>
    </w:p>
    <w:p w14:paraId="1B4576BC" w14:textId="77777777"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Rule 80. Rules of Construction and Access to Information</w:t>
      </w:r>
    </w:p>
    <w:p w14:paraId="52E8CFFB" w14:textId="77777777"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(a) Rules of Construction.</w:t>
      </w:r>
    </w:p>
    <w:p w14:paraId="487FA72D" w14:textId="3BA68B9D"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1. </w:t>
      </w:r>
      <w:r w:rsidRPr="00BA2F15">
        <w:rPr>
          <w:rFonts w:ascii="Times New Roman" w:eastAsia="Times New Roman" w:hAnsi="Times New Roman" w:cs="Times New Roman"/>
          <w:i/>
          <w:iCs/>
          <w:sz w:val="28"/>
          <w:szCs w:val="28"/>
        </w:rPr>
        <w:t>Related Pending Litigation</w:t>
      </w:r>
      <w:r w:rsidRPr="00BA2F15">
        <w:rPr>
          <w:rFonts w:ascii="Times New Roman" w:eastAsia="Times New Roman" w:hAnsi="Times New Roman" w:cs="Times New Roman"/>
          <w:sz w:val="28"/>
          <w:szCs w:val="28"/>
        </w:rPr>
        <w:t>. The processing of an unauthorized practice of law matter</w:t>
      </w:r>
      <w:r w:rsidR="0081615C" w:rsidRPr="00BA2F15">
        <w:rPr>
          <w:rFonts w:ascii="Times New Roman" w:eastAsia="Times New Roman" w:hAnsi="Times New Roman" w:cs="Times New Roman"/>
          <w:sz w:val="28"/>
          <w:szCs w:val="28"/>
        </w:rPr>
        <w:t xml:space="preserve"> </w:t>
      </w:r>
      <w:r w:rsidR="0081615C" w:rsidRPr="00BA2F15">
        <w:rPr>
          <w:rFonts w:ascii="Times New Roman" w:eastAsia="Times New Roman" w:hAnsi="Times New Roman" w:cs="Times New Roman"/>
          <w:sz w:val="28"/>
          <w:szCs w:val="28"/>
          <w:u w:val="double"/>
        </w:rPr>
        <w:t>in superior court</w:t>
      </w:r>
      <w:r w:rsidRPr="00BA2F15">
        <w:rPr>
          <w:rFonts w:ascii="Times New Roman" w:eastAsia="Times New Roman" w:hAnsi="Times New Roman" w:cs="Times New Roman"/>
          <w:sz w:val="28"/>
          <w:szCs w:val="28"/>
        </w:rPr>
        <w:t xml:space="preserve"> shall not be delayed because of substantial similarity to the material allegations of pending criminal or civil litigation, unless the superior court, in its discretion, authorizes a stay for good cause shown.</w:t>
      </w:r>
    </w:p>
    <w:p w14:paraId="643D3EC4" w14:textId="0266E428"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2. </w:t>
      </w:r>
      <w:r w:rsidRPr="00BA2F15">
        <w:rPr>
          <w:rFonts w:ascii="Times New Roman" w:eastAsia="Times New Roman" w:hAnsi="Times New Roman" w:cs="Times New Roman"/>
          <w:i/>
          <w:iCs/>
          <w:sz w:val="28"/>
          <w:szCs w:val="28"/>
        </w:rPr>
        <w:t>Non-abatement</w:t>
      </w:r>
      <w:r w:rsidRPr="00BA2F15">
        <w:rPr>
          <w:rFonts w:ascii="Times New Roman" w:eastAsia="Times New Roman" w:hAnsi="Times New Roman" w:cs="Times New Roman"/>
          <w:sz w:val="28"/>
          <w:szCs w:val="28"/>
        </w:rPr>
        <w:t>. Unwillingness or failure of the complainant to cooperate with the state bar, withdrawal of a charge by a complainant, settlement, compromise between the complainant and the respondent, or restitution by the respondent shall not abate the processing of any charge or complaint</w:t>
      </w:r>
      <w:r w:rsidR="0081615C" w:rsidRPr="00BA2F15">
        <w:rPr>
          <w:rFonts w:ascii="Times New Roman" w:eastAsia="Times New Roman" w:hAnsi="Times New Roman" w:cs="Times New Roman"/>
          <w:sz w:val="28"/>
          <w:szCs w:val="28"/>
        </w:rPr>
        <w:t xml:space="preserve"> </w:t>
      </w:r>
      <w:r w:rsidR="0081615C" w:rsidRPr="00BA2F15">
        <w:rPr>
          <w:rFonts w:ascii="Times New Roman" w:eastAsia="Times New Roman" w:hAnsi="Times New Roman" w:cs="Times New Roman"/>
          <w:sz w:val="28"/>
          <w:szCs w:val="28"/>
          <w:u w:val="double"/>
        </w:rPr>
        <w:t>unless deemed appropriate by unauthorized practice of law counsel</w:t>
      </w:r>
      <w:r w:rsidRPr="00BA2F15">
        <w:rPr>
          <w:rFonts w:ascii="Times New Roman" w:eastAsia="Times New Roman" w:hAnsi="Times New Roman" w:cs="Times New Roman"/>
          <w:sz w:val="28"/>
          <w:szCs w:val="28"/>
        </w:rPr>
        <w:t>.</w:t>
      </w:r>
    </w:p>
    <w:p w14:paraId="1291577C" w14:textId="2F2CC133" w:rsidR="00243ABC"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3. </w:t>
      </w:r>
      <w:r w:rsidR="00243ABC" w:rsidRPr="00BA2F15">
        <w:rPr>
          <w:rFonts w:ascii="Times New Roman" w:eastAsia="Times New Roman" w:hAnsi="Times New Roman" w:cs="Times New Roman"/>
          <w:sz w:val="28"/>
          <w:szCs w:val="28"/>
        </w:rPr>
        <w:t>– 5. [No change.]</w:t>
      </w:r>
    </w:p>
    <w:p w14:paraId="7961F614" w14:textId="36DF0B57"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6. </w:t>
      </w:r>
      <w:r w:rsidRPr="00BA2F15">
        <w:rPr>
          <w:rFonts w:ascii="Times New Roman" w:eastAsia="Times New Roman" w:hAnsi="Times New Roman" w:cs="Times New Roman"/>
          <w:i/>
          <w:iCs/>
          <w:sz w:val="28"/>
          <w:szCs w:val="28"/>
        </w:rPr>
        <w:t>Immunity from Civil Suit</w:t>
      </w:r>
      <w:r w:rsidRPr="00BA2F15">
        <w:rPr>
          <w:rFonts w:ascii="Times New Roman" w:eastAsia="Times New Roman" w:hAnsi="Times New Roman" w:cs="Times New Roman"/>
          <w:sz w:val="28"/>
          <w:szCs w:val="28"/>
        </w:rPr>
        <w:t xml:space="preserve">. Communications to the court, state bar, bar counsel, unauthorized practice of law counsel, volunteer bar counsel, or investigators relating to </w:t>
      </w:r>
      <w:r w:rsidR="00243ABC" w:rsidRPr="00BA2F15">
        <w:rPr>
          <w:rFonts w:ascii="Times New Roman" w:eastAsia="Times New Roman" w:hAnsi="Times New Roman" w:cs="Times New Roman"/>
          <w:sz w:val="28"/>
          <w:szCs w:val="28"/>
          <w:u w:val="double"/>
        </w:rPr>
        <w:t>alleged unauthorized practice of law, and</w:t>
      </w:r>
      <w:r w:rsidR="00243ABC"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testimony given in the proceedings shall be absolutely privileged</w:t>
      </w:r>
      <w:r w:rsidR="00243ABC" w:rsidRPr="00BA2F15">
        <w:rPr>
          <w:rFonts w:ascii="Times New Roman" w:eastAsia="Times New Roman" w:hAnsi="Times New Roman" w:cs="Times New Roman"/>
          <w:sz w:val="28"/>
          <w:szCs w:val="28"/>
        </w:rPr>
        <w:t xml:space="preserve"> </w:t>
      </w:r>
      <w:r w:rsidR="00243ABC" w:rsidRPr="00BA2F15">
        <w:rPr>
          <w:rFonts w:ascii="Times New Roman" w:eastAsia="Times New Roman" w:hAnsi="Times New Roman" w:cs="Times New Roman"/>
          <w:sz w:val="28"/>
          <w:szCs w:val="28"/>
          <w:u w:val="double"/>
        </w:rPr>
        <w:t>conduct</w:t>
      </w:r>
      <w:r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trike/>
          <w:sz w:val="28"/>
          <w:szCs w:val="28"/>
        </w:rPr>
        <w:t>as provided by law</w:t>
      </w:r>
      <w:r w:rsidRPr="00BA2F15">
        <w:rPr>
          <w:rFonts w:ascii="Times New Roman" w:eastAsia="Times New Roman" w:hAnsi="Times New Roman" w:cs="Times New Roman"/>
          <w:sz w:val="28"/>
          <w:szCs w:val="28"/>
        </w:rPr>
        <w:t xml:space="preserve">, and no civil action predicated thereon may be instituted against any complainant or witness. Board members, bar counsel, unauthorized practice of law counsel, volunteer bar counsel, investigators, and state bar and court staff shall be immune from suit </w:t>
      </w:r>
      <w:r w:rsidRPr="00BA2F15">
        <w:rPr>
          <w:rFonts w:ascii="Times New Roman" w:eastAsia="Times New Roman" w:hAnsi="Times New Roman" w:cs="Times New Roman"/>
          <w:strike/>
          <w:sz w:val="28"/>
          <w:szCs w:val="28"/>
        </w:rPr>
        <w:t>as provided by law</w:t>
      </w:r>
      <w:r w:rsidRPr="00BA2F15">
        <w:rPr>
          <w:rFonts w:ascii="Times New Roman" w:eastAsia="Times New Roman" w:hAnsi="Times New Roman" w:cs="Times New Roman"/>
          <w:sz w:val="28"/>
          <w:szCs w:val="28"/>
        </w:rPr>
        <w:t xml:space="preserve"> for any conduct in the course of their official duties.</w:t>
      </w:r>
    </w:p>
    <w:p w14:paraId="3E2A670F" w14:textId="4F6D790C" w:rsidR="00B52A75" w:rsidRPr="00BA2F15" w:rsidRDefault="00B52A75" w:rsidP="00243ABC">
      <w:pPr>
        <w:spacing w:after="200"/>
        <w:jc w:val="both"/>
        <w:rPr>
          <w:rFonts w:ascii="Times New Roman" w:eastAsia="Times New Roman" w:hAnsi="Times New Roman" w:cs="Times New Roman"/>
          <w:sz w:val="28"/>
          <w:szCs w:val="28"/>
        </w:rPr>
      </w:pPr>
      <w:r w:rsidRPr="00BA2F15">
        <w:rPr>
          <w:rFonts w:ascii="Times New Roman" w:eastAsia="Times New Roman" w:hAnsi="Times New Roman" w:cs="Times New Roman"/>
          <w:b/>
          <w:bCs/>
          <w:sz w:val="28"/>
          <w:szCs w:val="28"/>
        </w:rPr>
        <w:t xml:space="preserve">(b) </w:t>
      </w:r>
      <w:bookmarkStart w:id="1" w:name="_Hlk54172219"/>
      <w:r w:rsidR="00A15FE6" w:rsidRPr="00BA2F15">
        <w:rPr>
          <w:rFonts w:ascii="Times New Roman" w:eastAsia="Times New Roman" w:hAnsi="Times New Roman" w:cs="Times New Roman"/>
          <w:b/>
          <w:bCs/>
          <w:sz w:val="28"/>
          <w:szCs w:val="28"/>
          <w:u w:val="double"/>
        </w:rPr>
        <w:t>Public</w:t>
      </w:r>
      <w:r w:rsidR="00A15FE6" w:rsidRPr="00BA2F15">
        <w:rPr>
          <w:rFonts w:ascii="Times New Roman" w:eastAsia="Times New Roman" w:hAnsi="Times New Roman" w:cs="Times New Roman"/>
          <w:b/>
          <w:bCs/>
          <w:sz w:val="28"/>
          <w:szCs w:val="28"/>
        </w:rPr>
        <w:t xml:space="preserve"> </w:t>
      </w:r>
      <w:bookmarkEnd w:id="1"/>
      <w:r w:rsidRPr="00BA2F15">
        <w:rPr>
          <w:rFonts w:ascii="Times New Roman" w:eastAsia="Times New Roman" w:hAnsi="Times New Roman" w:cs="Times New Roman"/>
          <w:b/>
          <w:bCs/>
          <w:sz w:val="28"/>
          <w:szCs w:val="28"/>
        </w:rPr>
        <w:t>Access to Information.</w:t>
      </w:r>
    </w:p>
    <w:p w14:paraId="7BC085C9" w14:textId="49EC5655" w:rsidR="00B52A75" w:rsidRPr="00BA2F15" w:rsidRDefault="00B52A75" w:rsidP="00E451AA">
      <w:pPr>
        <w:spacing w:after="200"/>
        <w:ind w:left="36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rPr>
        <w:t xml:space="preserve">1. </w:t>
      </w:r>
      <w:r w:rsidRPr="00BA2F15">
        <w:rPr>
          <w:rFonts w:ascii="Times New Roman" w:eastAsia="Times New Roman" w:hAnsi="Times New Roman" w:cs="Times New Roman"/>
          <w:i/>
          <w:iCs/>
          <w:sz w:val="28"/>
          <w:szCs w:val="28"/>
        </w:rPr>
        <w:t>Availability of Information</w:t>
      </w:r>
      <w:r w:rsidRPr="00BA2F15">
        <w:rPr>
          <w:rFonts w:ascii="Times New Roman" w:eastAsia="Times New Roman" w:hAnsi="Times New Roman" w:cs="Times New Roman"/>
          <w:sz w:val="28"/>
          <w:szCs w:val="28"/>
        </w:rPr>
        <w:t>. Except as otherwise provided in these rules, the state bar file maintained by the state bar, the record maintained by the superior court clerk, and all proceedings shall be open to the public</w:t>
      </w:r>
      <w:r w:rsidR="003E1E34" w:rsidRPr="00BA2F15">
        <w:rPr>
          <w:rFonts w:ascii="Times New Roman" w:eastAsia="Times New Roman" w:hAnsi="Times New Roman" w:cs="Times New Roman"/>
          <w:sz w:val="28"/>
          <w:szCs w:val="28"/>
        </w:rPr>
        <w:t xml:space="preserve"> </w:t>
      </w:r>
      <w:r w:rsidR="003E1E34" w:rsidRPr="00BA2F15">
        <w:rPr>
          <w:rFonts w:ascii="Times New Roman" w:eastAsia="Times New Roman" w:hAnsi="Times New Roman" w:cs="Times New Roman"/>
          <w:sz w:val="28"/>
          <w:szCs w:val="28"/>
          <w:u w:val="double"/>
        </w:rPr>
        <w:t>upon</w:t>
      </w:r>
      <w:r w:rsidR="005527CE" w:rsidRPr="00BA2F15">
        <w:rPr>
          <w:rFonts w:ascii="Times New Roman" w:eastAsia="Times New Roman" w:hAnsi="Times New Roman" w:cs="Times New Roman"/>
          <w:strike/>
          <w:sz w:val="28"/>
          <w:szCs w:val="28"/>
        </w:rPr>
        <w:t>.</w:t>
      </w:r>
      <w:r w:rsidR="00F21DA2" w:rsidRPr="00BA2F15">
        <w:rPr>
          <w:rFonts w:ascii="Times New Roman" w:eastAsia="Times New Roman" w:hAnsi="Times New Roman" w:cs="Times New Roman"/>
          <w:sz w:val="28"/>
          <w:szCs w:val="28"/>
          <w:u w:val="double"/>
        </w:rPr>
        <w:t>:</w:t>
      </w:r>
    </w:p>
    <w:p w14:paraId="76677BE3" w14:textId="5AFAD6B2" w:rsidR="003E1E34" w:rsidRPr="00BA2F15" w:rsidRDefault="003E1E34"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A. waiver of confidentiality by respondent;</w:t>
      </w:r>
    </w:p>
    <w:p w14:paraId="640B5A01" w14:textId="26AE899F" w:rsidR="003E1E34" w:rsidRPr="00BA2F15" w:rsidRDefault="003E1E34"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B. dismissal by unauthorized practice of law counsel;</w:t>
      </w:r>
      <w:r w:rsidR="00A27844" w:rsidRPr="00BA2F15">
        <w:rPr>
          <w:rFonts w:ascii="Times New Roman" w:eastAsia="Times New Roman" w:hAnsi="Times New Roman" w:cs="Times New Roman"/>
          <w:sz w:val="28"/>
          <w:szCs w:val="28"/>
          <w:u w:val="double"/>
        </w:rPr>
        <w:t xml:space="preserve"> or</w:t>
      </w:r>
    </w:p>
    <w:p w14:paraId="63AFC6AF" w14:textId="5781D014" w:rsidR="003E1E34" w:rsidRPr="00BA2F15" w:rsidRDefault="003E1E34"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C. the filing of a complaint</w:t>
      </w:r>
      <w:r w:rsidR="00A27844" w:rsidRPr="00BA2F15">
        <w:rPr>
          <w:rFonts w:ascii="Times New Roman" w:eastAsia="Times New Roman" w:hAnsi="Times New Roman" w:cs="Times New Roman"/>
          <w:sz w:val="28"/>
          <w:szCs w:val="28"/>
          <w:u w:val="double"/>
        </w:rPr>
        <w:t>, consent agreement, application for order to show cause regarding contempt, or other document</w:t>
      </w:r>
      <w:r w:rsidRPr="00BA2F15">
        <w:rPr>
          <w:rFonts w:ascii="Times New Roman" w:eastAsia="Times New Roman" w:hAnsi="Times New Roman" w:cs="Times New Roman"/>
          <w:sz w:val="28"/>
          <w:szCs w:val="28"/>
          <w:u w:val="double"/>
        </w:rPr>
        <w:t xml:space="preserve"> in superior court</w:t>
      </w:r>
      <w:r w:rsidR="00A27844" w:rsidRPr="00BA2F15">
        <w:rPr>
          <w:rFonts w:ascii="Times New Roman" w:eastAsia="Times New Roman" w:hAnsi="Times New Roman" w:cs="Times New Roman"/>
          <w:sz w:val="28"/>
          <w:szCs w:val="28"/>
          <w:u w:val="double"/>
        </w:rPr>
        <w:t>.</w:t>
      </w:r>
    </w:p>
    <w:p w14:paraId="23D959F8" w14:textId="77777777"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2. </w:t>
      </w:r>
      <w:r w:rsidRPr="00BA2F15">
        <w:rPr>
          <w:rFonts w:ascii="Times New Roman" w:eastAsia="Times New Roman" w:hAnsi="Times New Roman" w:cs="Times New Roman"/>
          <w:i/>
          <w:iCs/>
          <w:sz w:val="28"/>
          <w:szCs w:val="28"/>
        </w:rPr>
        <w:t>Exceptions</w:t>
      </w:r>
      <w:r w:rsidRPr="00BA2F15">
        <w:rPr>
          <w:rFonts w:ascii="Times New Roman" w:eastAsia="Times New Roman" w:hAnsi="Times New Roman" w:cs="Times New Roman"/>
          <w:sz w:val="28"/>
          <w:szCs w:val="28"/>
        </w:rPr>
        <w:t>. Notwithstanding other provisions of these rules, the following do not become public:</w:t>
      </w:r>
    </w:p>
    <w:p w14:paraId="645D52F0" w14:textId="32DC60F2" w:rsidR="00B52A75" w:rsidRPr="00BA2F15" w:rsidRDefault="00B52A75" w:rsidP="00E451AA">
      <w:pPr>
        <w:spacing w:after="200"/>
        <w:ind w:left="72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A. work product and working files of state bar staff, bar counsel, unauthorized practice of law counsel, volunteer bar counsel, investigators, </w:t>
      </w:r>
      <w:r w:rsidRPr="00BA2F15">
        <w:rPr>
          <w:rFonts w:ascii="Times New Roman" w:eastAsia="Times New Roman" w:hAnsi="Times New Roman" w:cs="Times New Roman"/>
          <w:strike/>
          <w:sz w:val="28"/>
          <w:szCs w:val="28"/>
        </w:rPr>
        <w:t>a panelist,</w:t>
      </w:r>
      <w:r w:rsidRPr="00BA2F15">
        <w:rPr>
          <w:rFonts w:ascii="Times New Roman" w:eastAsia="Times New Roman" w:hAnsi="Times New Roman" w:cs="Times New Roman"/>
          <w:sz w:val="28"/>
          <w:szCs w:val="28"/>
        </w:rPr>
        <w:t xml:space="preserve"> </w:t>
      </w:r>
      <w:r w:rsidR="00A27844" w:rsidRPr="00BA2F15">
        <w:rPr>
          <w:rFonts w:ascii="Times New Roman" w:eastAsia="Times New Roman" w:hAnsi="Times New Roman" w:cs="Times New Roman"/>
          <w:sz w:val="28"/>
          <w:szCs w:val="28"/>
          <w:u w:val="double"/>
        </w:rPr>
        <w:t>the committee,</w:t>
      </w:r>
      <w:r w:rsidR="00A27844"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or a court or court staff</w:t>
      </w:r>
      <w:r w:rsidR="003E1E34" w:rsidRPr="00BA2F15">
        <w:rPr>
          <w:rFonts w:ascii="Times New Roman" w:eastAsia="Times New Roman" w:hAnsi="Times New Roman" w:cs="Times New Roman"/>
          <w:sz w:val="28"/>
          <w:szCs w:val="28"/>
          <w:u w:val="double"/>
        </w:rPr>
        <w:t>, including but not limited to internal memoranda, internal correspondence, internal emails, notes, and similar documents and files</w:t>
      </w:r>
      <w:r w:rsidRPr="00BA2F15">
        <w:rPr>
          <w:rFonts w:ascii="Times New Roman" w:eastAsia="Times New Roman" w:hAnsi="Times New Roman" w:cs="Times New Roman"/>
          <w:sz w:val="28"/>
          <w:szCs w:val="28"/>
        </w:rPr>
        <w:t>;</w:t>
      </w:r>
    </w:p>
    <w:p w14:paraId="6B43A4D7" w14:textId="353A94A4" w:rsidR="00B52A75" w:rsidRPr="00BA2F15" w:rsidRDefault="00B52A75" w:rsidP="00E451AA">
      <w:pPr>
        <w:spacing w:after="200"/>
        <w:ind w:left="72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B. deliberations </w:t>
      </w:r>
      <w:r w:rsidRPr="00BA2F15">
        <w:rPr>
          <w:rFonts w:ascii="Times New Roman" w:eastAsia="Times New Roman" w:hAnsi="Times New Roman" w:cs="Times New Roman"/>
          <w:strike/>
          <w:sz w:val="28"/>
          <w:szCs w:val="28"/>
        </w:rPr>
        <w:t>upon decisions to be rendered by</w:t>
      </w:r>
      <w:r w:rsidRPr="00BA2F15">
        <w:rPr>
          <w:rFonts w:ascii="Times New Roman" w:eastAsia="Times New Roman" w:hAnsi="Times New Roman" w:cs="Times New Roman"/>
          <w:sz w:val="28"/>
          <w:szCs w:val="28"/>
        </w:rPr>
        <w:t xml:space="preserve"> </w:t>
      </w:r>
      <w:r w:rsidR="003E1E34" w:rsidRPr="00BA2F15">
        <w:rPr>
          <w:rFonts w:ascii="Times New Roman" w:eastAsia="Times New Roman" w:hAnsi="Times New Roman" w:cs="Times New Roman"/>
          <w:sz w:val="28"/>
          <w:szCs w:val="28"/>
          <w:u w:val="double"/>
        </w:rPr>
        <w:t>pertaining to decisions of</w:t>
      </w:r>
      <w:r w:rsidR="003E1E34"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unauthorized practice of law counsel</w:t>
      </w:r>
      <w:r w:rsidRPr="00BA2F15">
        <w:rPr>
          <w:rFonts w:ascii="Times New Roman" w:eastAsia="Times New Roman" w:hAnsi="Times New Roman" w:cs="Times New Roman"/>
          <w:strike/>
          <w:sz w:val="28"/>
          <w:szCs w:val="28"/>
        </w:rPr>
        <w:t>, a panelist</w:t>
      </w:r>
      <w:r w:rsidRPr="00BA2F15">
        <w:rPr>
          <w:rFonts w:ascii="Times New Roman" w:eastAsia="Times New Roman" w:hAnsi="Times New Roman" w:cs="Times New Roman"/>
          <w:sz w:val="28"/>
          <w:szCs w:val="28"/>
        </w:rPr>
        <w:t xml:space="preserve"> </w:t>
      </w:r>
      <w:r w:rsidR="003E1E34" w:rsidRPr="00BA2F15">
        <w:rPr>
          <w:rFonts w:ascii="Times New Roman" w:eastAsia="Times New Roman" w:hAnsi="Times New Roman" w:cs="Times New Roman"/>
          <w:sz w:val="28"/>
          <w:szCs w:val="28"/>
          <w:u w:val="double"/>
        </w:rPr>
        <w:t>the committee</w:t>
      </w:r>
      <w:r w:rsidR="003E1E34"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z w:val="28"/>
          <w:szCs w:val="28"/>
        </w:rPr>
        <w:t>or any court;</w:t>
      </w:r>
      <w:r w:rsidRPr="00BA2F15">
        <w:rPr>
          <w:rFonts w:ascii="Times New Roman" w:eastAsia="Times New Roman" w:hAnsi="Times New Roman" w:cs="Times New Roman"/>
          <w:sz w:val="28"/>
          <w:szCs w:val="28"/>
        </w:rPr>
        <w:object w:dxaOrig="1440" w:dyaOrig="1440" w14:anchorId="30514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7" o:title=""/>
          </v:shape>
          <w:control r:id="rId8" w:name="DefaultOcxName100" w:shapeid="_x0000_i1028"/>
        </w:object>
      </w:r>
    </w:p>
    <w:p w14:paraId="1D17BC47" w14:textId="77777777" w:rsidR="00B52A75" w:rsidRPr="00BA2F15" w:rsidRDefault="00B52A75" w:rsidP="00E451AA">
      <w:pPr>
        <w:spacing w:after="200"/>
        <w:ind w:left="720"/>
        <w:jc w:val="both"/>
        <w:rPr>
          <w:rFonts w:ascii="Times New Roman" w:eastAsia="Times New Roman" w:hAnsi="Times New Roman" w:cs="Times New Roman"/>
          <w:sz w:val="28"/>
          <w:szCs w:val="28"/>
        </w:rPr>
      </w:pPr>
      <w:r w:rsidRPr="00BA2F15">
        <w:rPr>
          <w:rFonts w:ascii="Times New Roman" w:eastAsia="Times New Roman" w:hAnsi="Times New Roman" w:cs="Times New Roman"/>
          <w:sz w:val="28"/>
          <w:szCs w:val="28"/>
        </w:rPr>
        <w:t xml:space="preserve">C. information with respect to which a protective order has been issued pursuant to these rules; </w:t>
      </w:r>
      <w:r w:rsidRPr="00BA2F15">
        <w:rPr>
          <w:rFonts w:ascii="Times New Roman" w:eastAsia="Times New Roman" w:hAnsi="Times New Roman" w:cs="Times New Roman"/>
          <w:strike/>
          <w:sz w:val="28"/>
          <w:szCs w:val="28"/>
        </w:rPr>
        <w:t>or</w:t>
      </w:r>
    </w:p>
    <w:p w14:paraId="329EA01F" w14:textId="769ABAA8" w:rsidR="00B52A75" w:rsidRPr="00BA2F15" w:rsidRDefault="00B52A75"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rPr>
        <w:t xml:space="preserve">D. records of </w:t>
      </w:r>
      <w:r w:rsidRPr="00BA2F15">
        <w:rPr>
          <w:rFonts w:ascii="Times New Roman" w:eastAsia="Times New Roman" w:hAnsi="Times New Roman" w:cs="Times New Roman"/>
          <w:strike/>
          <w:sz w:val="28"/>
          <w:szCs w:val="28"/>
        </w:rPr>
        <w:t>telephonic</w:t>
      </w:r>
      <w:r w:rsidRPr="00BA2F15">
        <w:rPr>
          <w:rFonts w:ascii="Times New Roman" w:eastAsia="Times New Roman" w:hAnsi="Times New Roman" w:cs="Times New Roman"/>
          <w:sz w:val="28"/>
          <w:szCs w:val="28"/>
        </w:rPr>
        <w:t xml:space="preserve"> requests for information received by the state bar</w:t>
      </w:r>
      <w:r w:rsidR="0081615C" w:rsidRPr="00BA2F15">
        <w:rPr>
          <w:rFonts w:ascii="Times New Roman" w:eastAsia="Times New Roman" w:hAnsi="Times New Roman" w:cs="Times New Roman"/>
          <w:sz w:val="28"/>
          <w:szCs w:val="28"/>
          <w:u w:val="double"/>
        </w:rPr>
        <w:t xml:space="preserve">’s </w:t>
      </w:r>
      <w:r w:rsidR="003E1E34" w:rsidRPr="00BA2F15">
        <w:rPr>
          <w:rFonts w:ascii="Times New Roman" w:eastAsia="Times New Roman" w:hAnsi="Times New Roman" w:cs="Times New Roman"/>
          <w:sz w:val="28"/>
          <w:szCs w:val="28"/>
          <w:u w:val="double"/>
        </w:rPr>
        <w:t>intake department</w:t>
      </w:r>
      <w:r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strike/>
          <w:sz w:val="28"/>
          <w:szCs w:val="28"/>
        </w:rPr>
        <w:t>Attorney Consumer Assistance Program.</w:t>
      </w:r>
      <w:r w:rsidR="001260F8" w:rsidRPr="00BA2F15">
        <w:rPr>
          <w:rFonts w:ascii="Times New Roman" w:eastAsia="Times New Roman" w:hAnsi="Times New Roman" w:cs="Times New Roman"/>
          <w:sz w:val="28"/>
          <w:szCs w:val="28"/>
          <w:u w:val="double"/>
        </w:rPr>
        <w:t>;</w:t>
      </w:r>
    </w:p>
    <w:p w14:paraId="28F7B498" w14:textId="12EDC782" w:rsidR="001260F8" w:rsidRPr="00BA2F15" w:rsidRDefault="001260F8"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E. an individual’s social security number (if a social security number must be used, only the last four digits of that number shall be used);</w:t>
      </w:r>
    </w:p>
    <w:p w14:paraId="470B894A" w14:textId="4B7FFFC7" w:rsidR="001260F8" w:rsidRPr="00BA2F15" w:rsidRDefault="001260F8"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F. financial account numbers (if financial records must be used, only the last four digits of that number shall be used);</w:t>
      </w:r>
    </w:p>
    <w:p w14:paraId="09A029CC" w14:textId="0D806B67" w:rsidR="001260F8" w:rsidRPr="00BA2F15" w:rsidRDefault="001260F8"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G. medical records;</w:t>
      </w:r>
    </w:p>
    <w:p w14:paraId="12A512AE" w14:textId="746E1181" w:rsidR="001260F8" w:rsidRPr="00BA2F15" w:rsidRDefault="001260F8"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H. recordings and written transcripts of audio and video witness interviews or statements, unless offered or admitted as exhibits in superior court proceedings; and</w:t>
      </w:r>
    </w:p>
    <w:p w14:paraId="3DA289B5" w14:textId="4A55A59F" w:rsidR="001260F8" w:rsidRPr="00BA2F15" w:rsidRDefault="001260F8"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I. tax returns and official tax records.</w:t>
      </w:r>
    </w:p>
    <w:p w14:paraId="52BF95FC" w14:textId="55167175" w:rsidR="001260F8" w:rsidRPr="00BA2F15" w:rsidRDefault="001260F8" w:rsidP="00E451AA">
      <w:pPr>
        <w:spacing w:after="200"/>
        <w:ind w:left="36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 xml:space="preserve">3. </w:t>
      </w:r>
      <w:r w:rsidRPr="00BA2F15">
        <w:rPr>
          <w:rFonts w:ascii="Times New Roman" w:eastAsia="Times New Roman" w:hAnsi="Times New Roman" w:cs="Times New Roman"/>
          <w:i/>
          <w:iCs/>
          <w:sz w:val="28"/>
          <w:szCs w:val="28"/>
          <w:u w:val="double"/>
        </w:rPr>
        <w:t>Authorized Disclosures.</w:t>
      </w:r>
      <w:r w:rsidRPr="00BA2F15">
        <w:rPr>
          <w:rFonts w:ascii="Times New Roman" w:eastAsia="Times New Roman" w:hAnsi="Times New Roman" w:cs="Times New Roman"/>
          <w:sz w:val="28"/>
          <w:szCs w:val="28"/>
          <w:u w:val="double"/>
        </w:rPr>
        <w:t xml:space="preserve"> The state bar file shall </w:t>
      </w:r>
      <w:r w:rsidR="00A27844" w:rsidRPr="00BA2F15">
        <w:rPr>
          <w:rFonts w:ascii="Times New Roman" w:eastAsia="Times New Roman" w:hAnsi="Times New Roman" w:cs="Times New Roman"/>
          <w:sz w:val="28"/>
          <w:szCs w:val="28"/>
          <w:u w:val="double"/>
        </w:rPr>
        <w:t>n</w:t>
      </w:r>
      <w:r w:rsidRPr="00BA2F15">
        <w:rPr>
          <w:rFonts w:ascii="Times New Roman" w:eastAsia="Times New Roman" w:hAnsi="Times New Roman" w:cs="Times New Roman"/>
          <w:sz w:val="28"/>
          <w:szCs w:val="28"/>
          <w:u w:val="double"/>
        </w:rPr>
        <w:t>ot be disclosed by the state b</w:t>
      </w:r>
      <w:r w:rsidR="00FF215E" w:rsidRPr="00BA2F15">
        <w:rPr>
          <w:rFonts w:ascii="Times New Roman" w:eastAsia="Times New Roman" w:hAnsi="Times New Roman" w:cs="Times New Roman"/>
          <w:sz w:val="28"/>
          <w:szCs w:val="28"/>
          <w:u w:val="double"/>
        </w:rPr>
        <w:t>a</w:t>
      </w:r>
      <w:r w:rsidRPr="00BA2F15">
        <w:rPr>
          <w:rFonts w:ascii="Times New Roman" w:eastAsia="Times New Roman" w:hAnsi="Times New Roman" w:cs="Times New Roman"/>
          <w:sz w:val="28"/>
          <w:szCs w:val="28"/>
          <w:u w:val="double"/>
        </w:rPr>
        <w:t>r, except that:</w:t>
      </w:r>
    </w:p>
    <w:p w14:paraId="5C99AE20" w14:textId="40CFD553" w:rsidR="001260F8" w:rsidRPr="00BA2F15" w:rsidRDefault="001260F8"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 xml:space="preserve">A. </w:t>
      </w:r>
      <w:r w:rsidR="002B3758" w:rsidRPr="00BA2F15">
        <w:rPr>
          <w:rFonts w:ascii="Times New Roman" w:eastAsia="Times New Roman" w:hAnsi="Times New Roman" w:cs="Times New Roman"/>
          <w:sz w:val="28"/>
          <w:szCs w:val="28"/>
          <w:u w:val="double"/>
        </w:rPr>
        <w:t>Before the state bar file becomes public:</w:t>
      </w:r>
    </w:p>
    <w:p w14:paraId="0037B782" w14:textId="086BF924" w:rsidR="002B3758" w:rsidRPr="00BA2F15" w:rsidRDefault="002B3758" w:rsidP="00E451AA">
      <w:pPr>
        <w:spacing w:after="200"/>
        <w:ind w:left="108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i. the name of the person</w:t>
      </w:r>
      <w:r w:rsidR="00A27844" w:rsidRPr="00BA2F15">
        <w:rPr>
          <w:rFonts w:ascii="Times New Roman" w:eastAsia="Times New Roman" w:hAnsi="Times New Roman" w:cs="Times New Roman"/>
          <w:sz w:val="28"/>
          <w:szCs w:val="28"/>
          <w:u w:val="double"/>
        </w:rPr>
        <w:t xml:space="preserve"> or entity</w:t>
      </w:r>
      <w:r w:rsidRPr="00BA2F15">
        <w:rPr>
          <w:rFonts w:ascii="Times New Roman" w:eastAsia="Times New Roman" w:hAnsi="Times New Roman" w:cs="Times New Roman"/>
          <w:sz w:val="28"/>
          <w:szCs w:val="28"/>
          <w:u w:val="double"/>
        </w:rPr>
        <w:t xml:space="preserve"> under investigation and the matter under investigation may be disclosed to such person and the persons whose services or testimony are necessary in connection with the proceeding;</w:t>
      </w:r>
    </w:p>
    <w:p w14:paraId="32510F33" w14:textId="302FA1A5" w:rsidR="002B3758" w:rsidRPr="00BA2F15" w:rsidRDefault="002B3758" w:rsidP="00E451AA">
      <w:pPr>
        <w:spacing w:after="200"/>
        <w:ind w:left="108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ii. the state bar my confirm, upon inquiry concerning the person</w:t>
      </w:r>
      <w:r w:rsidR="00A27844" w:rsidRPr="00BA2F15">
        <w:rPr>
          <w:rFonts w:ascii="Times New Roman" w:eastAsia="Times New Roman" w:hAnsi="Times New Roman" w:cs="Times New Roman"/>
          <w:sz w:val="28"/>
          <w:szCs w:val="28"/>
          <w:u w:val="double"/>
        </w:rPr>
        <w:t xml:space="preserve"> or entity,</w:t>
      </w:r>
      <w:r w:rsidRPr="00BA2F15">
        <w:rPr>
          <w:rFonts w:ascii="Times New Roman" w:eastAsia="Times New Roman" w:hAnsi="Times New Roman" w:cs="Times New Roman"/>
          <w:sz w:val="28"/>
          <w:szCs w:val="28"/>
          <w:u w:val="double"/>
        </w:rPr>
        <w:t xml:space="preserve"> and the </w:t>
      </w:r>
      <w:proofErr w:type="gramStart"/>
      <w:r w:rsidRPr="00BA2F15">
        <w:rPr>
          <w:rFonts w:ascii="Times New Roman" w:eastAsia="Times New Roman" w:hAnsi="Times New Roman" w:cs="Times New Roman"/>
          <w:sz w:val="28"/>
          <w:szCs w:val="28"/>
          <w:u w:val="double"/>
        </w:rPr>
        <w:t>particular conduct</w:t>
      </w:r>
      <w:proofErr w:type="gramEnd"/>
      <w:r w:rsidRPr="00BA2F15">
        <w:rPr>
          <w:rFonts w:ascii="Times New Roman" w:eastAsia="Times New Roman" w:hAnsi="Times New Roman" w:cs="Times New Roman"/>
          <w:sz w:val="28"/>
          <w:szCs w:val="28"/>
          <w:u w:val="double"/>
        </w:rPr>
        <w:t>, that a charge has been received and is under investigation or in the prescreening process;</w:t>
      </w:r>
    </w:p>
    <w:p w14:paraId="69A07BFC" w14:textId="64969861" w:rsidR="002B3758" w:rsidRPr="00BA2F15" w:rsidRDefault="002B3758"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B. The state bar, pursuant to a valid subpoena, may provide documents not otherwise confidential under subparagraph 2, except for charges under investigation or in the prescreening process;</w:t>
      </w:r>
    </w:p>
    <w:p w14:paraId="7C8607D7" w14:textId="200D99D5" w:rsidR="002B3758" w:rsidRPr="00BA2F15" w:rsidRDefault="002B3758"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 xml:space="preserve">C. </w:t>
      </w:r>
      <w:r w:rsidR="00A27844" w:rsidRPr="00BA2F15">
        <w:rPr>
          <w:rFonts w:ascii="Times New Roman" w:eastAsia="Times New Roman" w:hAnsi="Times New Roman" w:cs="Times New Roman"/>
          <w:sz w:val="28"/>
          <w:szCs w:val="28"/>
          <w:u w:val="double"/>
        </w:rPr>
        <w:t>T</w:t>
      </w:r>
      <w:r w:rsidRPr="00BA2F15">
        <w:rPr>
          <w:rFonts w:ascii="Times New Roman" w:eastAsia="Times New Roman" w:hAnsi="Times New Roman" w:cs="Times New Roman"/>
          <w:sz w:val="28"/>
          <w:szCs w:val="28"/>
          <w:u w:val="double"/>
        </w:rPr>
        <w:t>he state bar may disclose documents or records related to unauthorized practice of law charges, including documents deemed confidential under subparagraph 2, unless sealed by protective order, to</w:t>
      </w:r>
      <w:r w:rsidR="00A27844" w:rsidRPr="00BA2F15">
        <w:rPr>
          <w:rFonts w:ascii="Times New Roman" w:eastAsia="Times New Roman" w:hAnsi="Times New Roman" w:cs="Times New Roman"/>
          <w:sz w:val="28"/>
          <w:szCs w:val="28"/>
          <w:u w:val="double"/>
        </w:rPr>
        <w:t>:</w:t>
      </w:r>
    </w:p>
    <w:p w14:paraId="3CE7CB07" w14:textId="6B193648" w:rsidR="002B3758" w:rsidRPr="00BA2F15" w:rsidRDefault="002B3758" w:rsidP="00E451AA">
      <w:pPr>
        <w:spacing w:after="200"/>
        <w:ind w:left="108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i. other lawyer disciplinary entities or agencies;</w:t>
      </w:r>
    </w:p>
    <w:p w14:paraId="64499361" w14:textId="6939FEF8" w:rsidR="002B3758" w:rsidRPr="00BA2F15" w:rsidRDefault="00B81D82" w:rsidP="00E451AA">
      <w:pPr>
        <w:spacing w:after="200"/>
        <w:ind w:left="108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ii</w:t>
      </w:r>
      <w:r w:rsidR="002B3758" w:rsidRPr="00BA2F15">
        <w:rPr>
          <w:rFonts w:ascii="Times New Roman" w:eastAsia="Times New Roman" w:hAnsi="Times New Roman" w:cs="Times New Roman"/>
          <w:sz w:val="28"/>
          <w:szCs w:val="28"/>
          <w:u w:val="double"/>
        </w:rPr>
        <w:t>. agencies or individuals authorized to investigate the qualifications of persons for admission to practice law;</w:t>
      </w:r>
    </w:p>
    <w:p w14:paraId="75A7DCCE" w14:textId="06CF5945" w:rsidR="002B3758" w:rsidRPr="00BA2F15" w:rsidRDefault="00B81D82" w:rsidP="00E451AA">
      <w:pPr>
        <w:spacing w:after="200"/>
        <w:ind w:left="108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iii</w:t>
      </w:r>
      <w:r w:rsidR="002B3758" w:rsidRPr="00BA2F15">
        <w:rPr>
          <w:rFonts w:ascii="Times New Roman" w:eastAsia="Times New Roman" w:hAnsi="Times New Roman" w:cs="Times New Roman"/>
          <w:sz w:val="28"/>
          <w:szCs w:val="28"/>
          <w:u w:val="double"/>
        </w:rPr>
        <w:t>. agencies or individuals authorized to investigate the qualifications of candidates for judicial office or governmental employment;</w:t>
      </w:r>
      <w:r w:rsidRPr="00BA2F15">
        <w:rPr>
          <w:rFonts w:ascii="Times New Roman" w:eastAsia="Times New Roman" w:hAnsi="Times New Roman" w:cs="Times New Roman"/>
          <w:sz w:val="28"/>
          <w:szCs w:val="28"/>
          <w:u w:val="double"/>
        </w:rPr>
        <w:t xml:space="preserve"> and</w:t>
      </w:r>
    </w:p>
    <w:p w14:paraId="43CED29B" w14:textId="5400EA24" w:rsidR="002B3758" w:rsidRPr="00BA2F15" w:rsidRDefault="00B81D82" w:rsidP="00E451AA">
      <w:pPr>
        <w:spacing w:after="200"/>
        <w:ind w:left="108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iv</w:t>
      </w:r>
      <w:r w:rsidR="002B3758" w:rsidRPr="00BA2F15">
        <w:rPr>
          <w:rFonts w:ascii="Times New Roman" w:eastAsia="Times New Roman" w:hAnsi="Times New Roman" w:cs="Times New Roman"/>
          <w:sz w:val="28"/>
          <w:szCs w:val="28"/>
          <w:u w:val="double"/>
        </w:rPr>
        <w:t>. public or prosecuting authorities if it appears that the lawyer has engaged in conduct that may be criminal in nature;</w:t>
      </w:r>
    </w:p>
    <w:p w14:paraId="7072633D" w14:textId="64C25061" w:rsidR="002B3758" w:rsidRPr="00BA2F15" w:rsidRDefault="00B81D82"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D</w:t>
      </w:r>
      <w:r w:rsidR="002B3758" w:rsidRPr="00BA2F15">
        <w:rPr>
          <w:rFonts w:ascii="Times New Roman" w:eastAsia="Times New Roman" w:hAnsi="Times New Roman" w:cs="Times New Roman"/>
          <w:sz w:val="28"/>
          <w:szCs w:val="28"/>
          <w:u w:val="double"/>
        </w:rPr>
        <w:t xml:space="preserve">. </w:t>
      </w:r>
      <w:r w:rsidR="00A27844" w:rsidRPr="00BA2F15">
        <w:rPr>
          <w:rFonts w:ascii="Times New Roman" w:eastAsia="Times New Roman" w:hAnsi="Times New Roman" w:cs="Times New Roman"/>
          <w:sz w:val="28"/>
          <w:szCs w:val="28"/>
          <w:u w:val="double"/>
        </w:rPr>
        <w:t>I</w:t>
      </w:r>
      <w:r w:rsidR="002B3758" w:rsidRPr="00BA2F15">
        <w:rPr>
          <w:rFonts w:ascii="Times New Roman" w:eastAsia="Times New Roman" w:hAnsi="Times New Roman" w:cs="Times New Roman"/>
          <w:sz w:val="28"/>
          <w:szCs w:val="28"/>
          <w:u w:val="double"/>
        </w:rPr>
        <w:t xml:space="preserve">f </w:t>
      </w:r>
      <w:r w:rsidRPr="00BA2F15">
        <w:rPr>
          <w:rFonts w:ascii="Times New Roman" w:eastAsia="Times New Roman" w:hAnsi="Times New Roman" w:cs="Times New Roman"/>
          <w:sz w:val="28"/>
          <w:szCs w:val="28"/>
          <w:u w:val="double"/>
        </w:rPr>
        <w:t>a</w:t>
      </w:r>
      <w:r w:rsidR="002B3758" w:rsidRPr="00BA2F15">
        <w:rPr>
          <w:rFonts w:ascii="Times New Roman" w:eastAsia="Times New Roman" w:hAnsi="Times New Roman" w:cs="Times New Roman"/>
          <w:sz w:val="28"/>
          <w:szCs w:val="28"/>
          <w:u w:val="double"/>
        </w:rPr>
        <w:t xml:space="preserve"> proceeding is based on allegations that have become generally known to the public, the </w:t>
      </w:r>
      <w:r w:rsidRPr="00BA2F15">
        <w:rPr>
          <w:rFonts w:ascii="Times New Roman" w:eastAsia="Times New Roman" w:hAnsi="Times New Roman" w:cs="Times New Roman"/>
          <w:sz w:val="28"/>
          <w:szCs w:val="28"/>
          <w:u w:val="double"/>
        </w:rPr>
        <w:t xml:space="preserve">state bar’s </w:t>
      </w:r>
      <w:r w:rsidR="002B3758" w:rsidRPr="00BA2F15">
        <w:rPr>
          <w:rFonts w:ascii="Times New Roman" w:eastAsia="Times New Roman" w:hAnsi="Times New Roman" w:cs="Times New Roman"/>
          <w:sz w:val="28"/>
          <w:szCs w:val="28"/>
          <w:u w:val="double"/>
        </w:rPr>
        <w:t>board</w:t>
      </w:r>
      <w:r w:rsidRPr="00BA2F15">
        <w:rPr>
          <w:rFonts w:ascii="Times New Roman" w:eastAsia="Times New Roman" w:hAnsi="Times New Roman" w:cs="Times New Roman"/>
          <w:sz w:val="28"/>
          <w:szCs w:val="28"/>
          <w:u w:val="double"/>
        </w:rPr>
        <w:t xml:space="preserve"> of governors</w:t>
      </w:r>
      <w:r w:rsidR="002B3758" w:rsidRPr="00BA2F15">
        <w:rPr>
          <w:rFonts w:ascii="Times New Roman" w:eastAsia="Times New Roman" w:hAnsi="Times New Roman" w:cs="Times New Roman"/>
          <w:sz w:val="28"/>
          <w:szCs w:val="28"/>
          <w:u w:val="double"/>
        </w:rPr>
        <w:t xml:space="preserve"> may authorize disclosure of information;</w:t>
      </w:r>
    </w:p>
    <w:p w14:paraId="6F5620AE" w14:textId="23EF1039" w:rsidR="002B3758" w:rsidRPr="00BA2F15" w:rsidRDefault="00B81D82"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E</w:t>
      </w:r>
      <w:r w:rsidR="002B3758" w:rsidRPr="00BA2F15">
        <w:rPr>
          <w:rFonts w:ascii="Times New Roman" w:eastAsia="Times New Roman" w:hAnsi="Times New Roman" w:cs="Times New Roman"/>
          <w:sz w:val="28"/>
          <w:szCs w:val="28"/>
          <w:u w:val="double"/>
        </w:rPr>
        <w:t xml:space="preserve">. the </w:t>
      </w:r>
      <w:r w:rsidRPr="00BA2F15">
        <w:rPr>
          <w:rFonts w:ascii="Times New Roman" w:eastAsia="Times New Roman" w:hAnsi="Times New Roman" w:cs="Times New Roman"/>
          <w:sz w:val="28"/>
          <w:szCs w:val="28"/>
          <w:u w:val="double"/>
        </w:rPr>
        <w:t xml:space="preserve">state bar’s </w:t>
      </w:r>
      <w:r w:rsidR="002B3758" w:rsidRPr="00BA2F15">
        <w:rPr>
          <w:rFonts w:ascii="Times New Roman" w:eastAsia="Times New Roman" w:hAnsi="Times New Roman" w:cs="Times New Roman"/>
          <w:sz w:val="28"/>
          <w:szCs w:val="28"/>
          <w:u w:val="double"/>
        </w:rPr>
        <w:t>board</w:t>
      </w:r>
      <w:r w:rsidRPr="00BA2F15">
        <w:rPr>
          <w:rFonts w:ascii="Times New Roman" w:eastAsia="Times New Roman" w:hAnsi="Times New Roman" w:cs="Times New Roman"/>
          <w:sz w:val="28"/>
          <w:szCs w:val="28"/>
          <w:u w:val="double"/>
        </w:rPr>
        <w:t xml:space="preserve"> of governors</w:t>
      </w:r>
      <w:r w:rsidR="002B3758" w:rsidRPr="00BA2F15">
        <w:rPr>
          <w:rFonts w:ascii="Times New Roman" w:eastAsia="Times New Roman" w:hAnsi="Times New Roman" w:cs="Times New Roman"/>
          <w:sz w:val="28"/>
          <w:szCs w:val="28"/>
          <w:u w:val="double"/>
        </w:rPr>
        <w:t xml:space="preserve"> may authorize other disclosures that are necessary to protect the public, the administration of justice, or the legal profession; and</w:t>
      </w:r>
    </w:p>
    <w:p w14:paraId="0060BBE6" w14:textId="08B7D770" w:rsidR="002B3758" w:rsidRPr="00BA2F15" w:rsidRDefault="00B81D82" w:rsidP="00E451AA">
      <w:pPr>
        <w:spacing w:after="200"/>
        <w:ind w:left="72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F</w:t>
      </w:r>
      <w:r w:rsidR="002B3758" w:rsidRPr="00BA2F15">
        <w:rPr>
          <w:rFonts w:ascii="Times New Roman" w:eastAsia="Times New Roman" w:hAnsi="Times New Roman" w:cs="Times New Roman"/>
          <w:sz w:val="28"/>
          <w:szCs w:val="28"/>
          <w:u w:val="double"/>
        </w:rPr>
        <w:t xml:space="preserve">. documents deemed confidential under subparagraph </w:t>
      </w:r>
      <w:r w:rsidRPr="00BA2F15">
        <w:rPr>
          <w:rFonts w:ascii="Times New Roman" w:eastAsia="Times New Roman" w:hAnsi="Times New Roman" w:cs="Times New Roman"/>
          <w:sz w:val="28"/>
          <w:szCs w:val="28"/>
          <w:u w:val="double"/>
        </w:rPr>
        <w:t>2</w:t>
      </w:r>
      <w:r w:rsidR="002B3758" w:rsidRPr="00BA2F15">
        <w:rPr>
          <w:rFonts w:ascii="Times New Roman" w:eastAsia="Times New Roman" w:hAnsi="Times New Roman" w:cs="Times New Roman"/>
          <w:sz w:val="28"/>
          <w:szCs w:val="28"/>
          <w:u w:val="double"/>
        </w:rPr>
        <w:t xml:space="preserve"> can be used in </w:t>
      </w:r>
      <w:r w:rsidRPr="00BA2F15">
        <w:rPr>
          <w:rFonts w:ascii="Times New Roman" w:eastAsia="Times New Roman" w:hAnsi="Times New Roman" w:cs="Times New Roman"/>
          <w:sz w:val="28"/>
          <w:szCs w:val="28"/>
          <w:u w:val="double"/>
        </w:rPr>
        <w:t xml:space="preserve">superior court </w:t>
      </w:r>
      <w:r w:rsidR="002B3758" w:rsidRPr="00BA2F15">
        <w:rPr>
          <w:rFonts w:ascii="Times New Roman" w:eastAsia="Times New Roman" w:hAnsi="Times New Roman" w:cs="Times New Roman"/>
          <w:sz w:val="28"/>
          <w:szCs w:val="28"/>
          <w:u w:val="double"/>
        </w:rPr>
        <w:t>proceedings</w:t>
      </w:r>
      <w:r w:rsidRPr="00BA2F15">
        <w:rPr>
          <w:rFonts w:ascii="Times New Roman" w:eastAsia="Times New Roman" w:hAnsi="Times New Roman" w:cs="Times New Roman"/>
          <w:sz w:val="28"/>
          <w:szCs w:val="28"/>
          <w:u w:val="double"/>
        </w:rPr>
        <w:t>.</w:t>
      </w:r>
    </w:p>
    <w:p w14:paraId="0FD0876E" w14:textId="0189E910" w:rsidR="00291F9A" w:rsidRPr="00BA2F15" w:rsidRDefault="00291F9A" w:rsidP="00E451AA">
      <w:pPr>
        <w:spacing w:after="200"/>
        <w:ind w:left="36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 xml:space="preserve">4. </w:t>
      </w:r>
      <w:r w:rsidRPr="00BA2F15">
        <w:rPr>
          <w:rFonts w:ascii="Times New Roman" w:eastAsia="Times New Roman" w:hAnsi="Times New Roman" w:cs="Times New Roman"/>
          <w:i/>
          <w:iCs/>
          <w:sz w:val="28"/>
          <w:szCs w:val="28"/>
          <w:u w:val="double"/>
        </w:rPr>
        <w:t>Disclosure by Others.</w:t>
      </w:r>
      <w:r w:rsidRPr="00BA2F15">
        <w:rPr>
          <w:rFonts w:ascii="Times New Roman" w:eastAsia="Times New Roman" w:hAnsi="Times New Roman" w:cs="Times New Roman"/>
          <w:sz w:val="28"/>
          <w:szCs w:val="28"/>
          <w:u w:val="double"/>
        </w:rPr>
        <w:t xml:space="preserve"> Unless otherwise ordered by a court, nothing in these rules shall prohibit the complainant, respondent, or any witness from disclosing the existence of proceedings under these rules or from disclosing any documents or correspondence served on or provided to those persons.</w:t>
      </w:r>
    </w:p>
    <w:p w14:paraId="2FE1B92E" w14:textId="29BF611D" w:rsidR="00291F9A" w:rsidRPr="00BA2F15" w:rsidRDefault="00291F9A" w:rsidP="00E451AA">
      <w:pPr>
        <w:spacing w:after="200"/>
        <w:ind w:left="36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 xml:space="preserve">5. </w:t>
      </w:r>
      <w:r w:rsidRPr="00BA2F15">
        <w:rPr>
          <w:rFonts w:ascii="Times New Roman" w:eastAsia="Times New Roman" w:hAnsi="Times New Roman" w:cs="Times New Roman"/>
          <w:i/>
          <w:iCs/>
          <w:sz w:val="28"/>
          <w:szCs w:val="28"/>
          <w:u w:val="double"/>
        </w:rPr>
        <w:t>Effect of Disclosure.</w:t>
      </w:r>
      <w:r w:rsidRPr="00BA2F15">
        <w:rPr>
          <w:rFonts w:ascii="Times New Roman" w:eastAsia="Times New Roman" w:hAnsi="Times New Roman" w:cs="Times New Roman"/>
          <w:sz w:val="28"/>
          <w:szCs w:val="28"/>
          <w:u w:val="double"/>
        </w:rPr>
        <w:t xml:space="preserve"> The disclosure of information under these rules shall not constitute a waiver of any evidentiary, statutory, or other privilege that might otherwise be asserted.</w:t>
      </w:r>
    </w:p>
    <w:p w14:paraId="0A71A52C" w14:textId="63F7E3F3" w:rsidR="00B52A75" w:rsidRPr="00BA2F15" w:rsidRDefault="00B52A75" w:rsidP="00E451AA">
      <w:pPr>
        <w:spacing w:after="200"/>
        <w:ind w:left="360"/>
        <w:jc w:val="both"/>
        <w:rPr>
          <w:rFonts w:ascii="Times New Roman" w:eastAsia="Times New Roman" w:hAnsi="Times New Roman" w:cs="Times New Roman"/>
          <w:sz w:val="28"/>
          <w:szCs w:val="28"/>
        </w:rPr>
      </w:pPr>
      <w:r w:rsidRPr="00BA2F15">
        <w:rPr>
          <w:rFonts w:ascii="Times New Roman" w:eastAsia="Times New Roman" w:hAnsi="Times New Roman" w:cs="Times New Roman"/>
          <w:strike/>
          <w:sz w:val="28"/>
          <w:szCs w:val="28"/>
        </w:rPr>
        <w:t>3</w:t>
      </w:r>
      <w:r w:rsidR="00291F9A" w:rsidRPr="00BA2F15">
        <w:rPr>
          <w:rFonts w:ascii="Times New Roman" w:eastAsia="Times New Roman" w:hAnsi="Times New Roman" w:cs="Times New Roman"/>
          <w:sz w:val="28"/>
          <w:szCs w:val="28"/>
        </w:rPr>
        <w:t xml:space="preserve"> </w:t>
      </w:r>
      <w:r w:rsidR="00291F9A" w:rsidRPr="00BA2F15">
        <w:rPr>
          <w:rFonts w:ascii="Times New Roman" w:eastAsia="Times New Roman" w:hAnsi="Times New Roman" w:cs="Times New Roman"/>
          <w:sz w:val="28"/>
          <w:szCs w:val="28"/>
          <w:u w:val="double"/>
        </w:rPr>
        <w:t>6</w:t>
      </w:r>
      <w:r w:rsidRPr="00BA2F15">
        <w:rPr>
          <w:rFonts w:ascii="Times New Roman" w:eastAsia="Times New Roman" w:hAnsi="Times New Roman" w:cs="Times New Roman"/>
          <w:sz w:val="28"/>
          <w:szCs w:val="28"/>
        </w:rPr>
        <w:t xml:space="preserve">. </w:t>
      </w:r>
      <w:r w:rsidRPr="00BA2F15">
        <w:rPr>
          <w:rFonts w:ascii="Times New Roman" w:eastAsia="Times New Roman" w:hAnsi="Times New Roman" w:cs="Times New Roman"/>
          <w:i/>
          <w:iCs/>
          <w:sz w:val="28"/>
          <w:szCs w:val="28"/>
        </w:rPr>
        <w:t>Sealing the Record/Protective Orders</w:t>
      </w:r>
      <w:r w:rsidRPr="00BA2F15">
        <w:rPr>
          <w:rFonts w:ascii="Times New Roman" w:eastAsia="Times New Roman" w:hAnsi="Times New Roman" w:cs="Times New Roman"/>
          <w:sz w:val="28"/>
          <w:szCs w:val="28"/>
        </w:rPr>
        <w:t>. Upon motion by a party or by a person from whom the information or evidence was obtained, and for good cause shown, the superior court or this court may order that a portion of the record and/or state bar file be sealed and take other measures to assure the confidentiality of the sealed information. Material sealed shall remain confidential notwithstanding the remaining record in the matter is made public. Sealed material shall be opened and viewed only by an order of a court for use by such body and the parties in proceedings then pending before it, and otherwise only upon notice to and an opportunity to be heard by the parties and the witness or other person furnishing the information.</w:t>
      </w:r>
    </w:p>
    <w:p w14:paraId="37F0C156" w14:textId="5CFA1EE2" w:rsidR="00291F9A" w:rsidRPr="00BA2F15" w:rsidRDefault="00291F9A" w:rsidP="00E451AA">
      <w:pPr>
        <w:spacing w:after="200"/>
        <w:ind w:left="360"/>
        <w:jc w:val="both"/>
        <w:rPr>
          <w:rFonts w:ascii="Times New Roman" w:eastAsia="Times New Roman" w:hAnsi="Times New Roman" w:cs="Times New Roman"/>
          <w:sz w:val="28"/>
          <w:szCs w:val="28"/>
          <w:u w:val="double"/>
        </w:rPr>
      </w:pPr>
      <w:r w:rsidRPr="00BA2F15">
        <w:rPr>
          <w:rFonts w:ascii="Times New Roman" w:eastAsia="Times New Roman" w:hAnsi="Times New Roman" w:cs="Times New Roman"/>
          <w:sz w:val="28"/>
          <w:szCs w:val="28"/>
          <w:u w:val="double"/>
        </w:rPr>
        <w:t xml:space="preserve">7. </w:t>
      </w:r>
      <w:r w:rsidRPr="00BA2F15">
        <w:rPr>
          <w:rFonts w:ascii="Times New Roman" w:eastAsia="Times New Roman" w:hAnsi="Times New Roman" w:cs="Times New Roman"/>
          <w:i/>
          <w:iCs/>
          <w:sz w:val="28"/>
          <w:szCs w:val="28"/>
          <w:u w:val="double"/>
        </w:rPr>
        <w:t>Retention of Records.</w:t>
      </w:r>
      <w:r w:rsidRPr="00BA2F15">
        <w:rPr>
          <w:rFonts w:ascii="Times New Roman" w:eastAsia="Times New Roman" w:hAnsi="Times New Roman" w:cs="Times New Roman"/>
          <w:sz w:val="28"/>
          <w:szCs w:val="28"/>
          <w:u w:val="double"/>
        </w:rPr>
        <w:t xml:space="preserve"> Records of unauthorized practice of law proceedings maintained by the state bar </w:t>
      </w:r>
      <w:r w:rsidR="00A37CA1" w:rsidRPr="00BA2F15">
        <w:rPr>
          <w:rFonts w:ascii="Times New Roman" w:eastAsia="Times New Roman" w:hAnsi="Times New Roman" w:cs="Times New Roman"/>
          <w:sz w:val="28"/>
          <w:szCs w:val="28"/>
          <w:u w:val="double"/>
        </w:rPr>
        <w:t xml:space="preserve">are subject to the provisions of Rule 70(h) </w:t>
      </w:r>
      <w:r w:rsidR="001A4C25" w:rsidRPr="00BA2F15">
        <w:rPr>
          <w:rFonts w:ascii="Times New Roman" w:eastAsia="Times New Roman" w:hAnsi="Times New Roman" w:cs="Times New Roman"/>
          <w:sz w:val="28"/>
          <w:szCs w:val="28"/>
          <w:u w:val="double"/>
        </w:rPr>
        <w:t>of these rules and administrative orders entered by the court</w:t>
      </w:r>
    </w:p>
    <w:p w14:paraId="21374103" w14:textId="12303D33" w:rsidR="00074E5A" w:rsidRPr="00BA2F15" w:rsidRDefault="00291F9A" w:rsidP="00243ABC">
      <w:pPr>
        <w:jc w:val="both"/>
        <w:rPr>
          <w:rFonts w:ascii="Times New Roman" w:hAnsi="Times New Roman" w:cs="Times New Roman"/>
          <w:sz w:val="28"/>
          <w:szCs w:val="28"/>
          <w:u w:val="double"/>
        </w:rPr>
      </w:pPr>
      <w:r w:rsidRPr="00BA2F15">
        <w:rPr>
          <w:rFonts w:ascii="Times New Roman" w:hAnsi="Times New Roman" w:cs="Times New Roman"/>
          <w:b/>
          <w:bCs/>
          <w:sz w:val="28"/>
          <w:szCs w:val="28"/>
          <w:u w:val="double"/>
        </w:rPr>
        <w:t>(c)</w:t>
      </w:r>
      <w:r w:rsidR="00074E5A" w:rsidRPr="00BA2F15">
        <w:rPr>
          <w:rFonts w:ascii="Times New Roman" w:hAnsi="Times New Roman" w:cs="Times New Roman"/>
          <w:b/>
          <w:bCs/>
          <w:sz w:val="28"/>
          <w:szCs w:val="28"/>
          <w:u w:val="double"/>
        </w:rPr>
        <w:t xml:space="preserve"> Expungement of State Bar Records.</w:t>
      </w:r>
      <w:r w:rsidR="00074E5A" w:rsidRPr="00BA2F15">
        <w:rPr>
          <w:rFonts w:ascii="Times New Roman" w:hAnsi="Times New Roman" w:cs="Times New Roman"/>
          <w:sz w:val="28"/>
          <w:szCs w:val="28"/>
          <w:u w:val="double"/>
        </w:rPr>
        <w:t xml:space="preserve"> State Bar records may be expunged as set forth in Rule 71</w:t>
      </w:r>
      <w:r w:rsidR="001A4C25" w:rsidRPr="00BA2F15">
        <w:rPr>
          <w:rFonts w:ascii="Times New Roman" w:hAnsi="Times New Roman" w:cs="Times New Roman"/>
          <w:sz w:val="28"/>
          <w:szCs w:val="28"/>
          <w:u w:val="double"/>
        </w:rPr>
        <w:t xml:space="preserve"> of these rules and administrative orders entered by the court</w:t>
      </w:r>
      <w:r w:rsidR="00074E5A" w:rsidRPr="00BA2F15">
        <w:rPr>
          <w:rFonts w:ascii="Times New Roman" w:hAnsi="Times New Roman" w:cs="Times New Roman"/>
          <w:sz w:val="28"/>
          <w:szCs w:val="28"/>
          <w:u w:val="double"/>
        </w:rPr>
        <w:t>.</w:t>
      </w:r>
    </w:p>
    <w:p w14:paraId="5FA89921" w14:textId="77777777" w:rsidR="00E451AA" w:rsidRPr="00BA2F15" w:rsidRDefault="00E451AA" w:rsidP="00243ABC">
      <w:pPr>
        <w:jc w:val="both"/>
        <w:rPr>
          <w:rFonts w:ascii="Times New Roman" w:hAnsi="Times New Roman" w:cs="Times New Roman"/>
          <w:sz w:val="28"/>
          <w:szCs w:val="28"/>
        </w:rPr>
      </w:pPr>
    </w:p>
    <w:sectPr w:rsidR="00E451AA" w:rsidRPr="00BA2F1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466F9" w14:textId="77777777" w:rsidR="00B52A75" w:rsidRDefault="00B52A75" w:rsidP="00B52A75">
      <w:r>
        <w:separator/>
      </w:r>
    </w:p>
  </w:endnote>
  <w:endnote w:type="continuationSeparator" w:id="0">
    <w:p w14:paraId="43841B05" w14:textId="77777777" w:rsidR="00B52A75" w:rsidRDefault="00B52A75" w:rsidP="00B5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115186"/>
      <w:docPartObj>
        <w:docPartGallery w:val="Page Numbers (Bottom of Page)"/>
        <w:docPartUnique/>
      </w:docPartObj>
    </w:sdtPr>
    <w:sdtEndPr>
      <w:rPr>
        <w:noProof/>
      </w:rPr>
    </w:sdtEndPr>
    <w:sdtContent>
      <w:p w14:paraId="5AA41FDD" w14:textId="44A7688C" w:rsidR="00B52A75" w:rsidRDefault="00B52A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BE7143" w14:textId="77777777" w:rsidR="00B52A75" w:rsidRDefault="00B52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F442B" w14:textId="77777777" w:rsidR="00B52A75" w:rsidRDefault="00B52A75" w:rsidP="00B52A75">
      <w:r>
        <w:separator/>
      </w:r>
    </w:p>
  </w:footnote>
  <w:footnote w:type="continuationSeparator" w:id="0">
    <w:p w14:paraId="65581D88" w14:textId="77777777" w:rsidR="00B52A75" w:rsidRDefault="00B52A75" w:rsidP="00B52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75"/>
    <w:rsid w:val="00034546"/>
    <w:rsid w:val="00043CD6"/>
    <w:rsid w:val="000700A8"/>
    <w:rsid w:val="000720C9"/>
    <w:rsid w:val="00074E5A"/>
    <w:rsid w:val="00077EAA"/>
    <w:rsid w:val="00080A1A"/>
    <w:rsid w:val="00087109"/>
    <w:rsid w:val="000922D8"/>
    <w:rsid w:val="000F13BB"/>
    <w:rsid w:val="000F6CE5"/>
    <w:rsid w:val="001260F8"/>
    <w:rsid w:val="0013325D"/>
    <w:rsid w:val="00164326"/>
    <w:rsid w:val="00193D2E"/>
    <w:rsid w:val="001A4C25"/>
    <w:rsid w:val="001B4825"/>
    <w:rsid w:val="001B4DF5"/>
    <w:rsid w:val="001D1CD0"/>
    <w:rsid w:val="002217B6"/>
    <w:rsid w:val="00227F71"/>
    <w:rsid w:val="00243ABC"/>
    <w:rsid w:val="00290D91"/>
    <w:rsid w:val="00291F9A"/>
    <w:rsid w:val="00297AF3"/>
    <w:rsid w:val="002A08F0"/>
    <w:rsid w:val="002B3758"/>
    <w:rsid w:val="002E5E19"/>
    <w:rsid w:val="002F60E1"/>
    <w:rsid w:val="0039491F"/>
    <w:rsid w:val="003A7DE5"/>
    <w:rsid w:val="003B4D41"/>
    <w:rsid w:val="003E1E34"/>
    <w:rsid w:val="00411E90"/>
    <w:rsid w:val="00464F0E"/>
    <w:rsid w:val="0049470B"/>
    <w:rsid w:val="005527CE"/>
    <w:rsid w:val="00552905"/>
    <w:rsid w:val="005F3F4E"/>
    <w:rsid w:val="00675F32"/>
    <w:rsid w:val="006828A6"/>
    <w:rsid w:val="006C30AB"/>
    <w:rsid w:val="00710C27"/>
    <w:rsid w:val="00765DA9"/>
    <w:rsid w:val="00793C19"/>
    <w:rsid w:val="007A1F5D"/>
    <w:rsid w:val="007D2B78"/>
    <w:rsid w:val="007F37B9"/>
    <w:rsid w:val="00815C78"/>
    <w:rsid w:val="0081615C"/>
    <w:rsid w:val="008A5AD5"/>
    <w:rsid w:val="00960281"/>
    <w:rsid w:val="009E4C49"/>
    <w:rsid w:val="009F5135"/>
    <w:rsid w:val="00A15FE6"/>
    <w:rsid w:val="00A163AB"/>
    <w:rsid w:val="00A23C40"/>
    <w:rsid w:val="00A27844"/>
    <w:rsid w:val="00A37CA1"/>
    <w:rsid w:val="00A44C42"/>
    <w:rsid w:val="00A74540"/>
    <w:rsid w:val="00AC23C8"/>
    <w:rsid w:val="00AD4207"/>
    <w:rsid w:val="00AD43B0"/>
    <w:rsid w:val="00B32487"/>
    <w:rsid w:val="00B52A75"/>
    <w:rsid w:val="00B60768"/>
    <w:rsid w:val="00B81D82"/>
    <w:rsid w:val="00BA2F15"/>
    <w:rsid w:val="00BD59B4"/>
    <w:rsid w:val="00BE79CE"/>
    <w:rsid w:val="00C146B7"/>
    <w:rsid w:val="00C840FA"/>
    <w:rsid w:val="00CA0591"/>
    <w:rsid w:val="00CE2E11"/>
    <w:rsid w:val="00CF3B30"/>
    <w:rsid w:val="00D13922"/>
    <w:rsid w:val="00D62A25"/>
    <w:rsid w:val="00D6396E"/>
    <w:rsid w:val="00D773C7"/>
    <w:rsid w:val="00D85B40"/>
    <w:rsid w:val="00DA1158"/>
    <w:rsid w:val="00DA17AB"/>
    <w:rsid w:val="00DA5A1D"/>
    <w:rsid w:val="00DF0318"/>
    <w:rsid w:val="00E451AA"/>
    <w:rsid w:val="00E809C6"/>
    <w:rsid w:val="00EA255B"/>
    <w:rsid w:val="00EF1C35"/>
    <w:rsid w:val="00F21DA2"/>
    <w:rsid w:val="00F307D1"/>
    <w:rsid w:val="00F76FBB"/>
    <w:rsid w:val="00FF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A2CFC4"/>
  <w15:chartTrackingRefBased/>
  <w15:docId w15:val="{A6A3A32F-8EF5-407A-AEF7-20019912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2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75"/>
    <w:pPr>
      <w:tabs>
        <w:tab w:val="center" w:pos="4680"/>
        <w:tab w:val="right" w:pos="9360"/>
      </w:tabs>
    </w:pPr>
  </w:style>
  <w:style w:type="character" w:customStyle="1" w:styleId="HeaderChar">
    <w:name w:val="Header Char"/>
    <w:basedOn w:val="DefaultParagraphFont"/>
    <w:link w:val="Header"/>
    <w:uiPriority w:val="99"/>
    <w:rsid w:val="00B52A75"/>
  </w:style>
  <w:style w:type="paragraph" w:styleId="Footer">
    <w:name w:val="footer"/>
    <w:basedOn w:val="Normal"/>
    <w:link w:val="FooterChar"/>
    <w:uiPriority w:val="99"/>
    <w:unhideWhenUsed/>
    <w:rsid w:val="00B52A75"/>
    <w:pPr>
      <w:tabs>
        <w:tab w:val="center" w:pos="4680"/>
        <w:tab w:val="right" w:pos="9360"/>
      </w:tabs>
    </w:pPr>
  </w:style>
  <w:style w:type="character" w:customStyle="1" w:styleId="FooterChar">
    <w:name w:val="Footer Char"/>
    <w:basedOn w:val="DefaultParagraphFont"/>
    <w:link w:val="Footer"/>
    <w:uiPriority w:val="99"/>
    <w:rsid w:val="00B52A75"/>
  </w:style>
  <w:style w:type="paragraph" w:styleId="ListParagraph">
    <w:name w:val="List Paragraph"/>
    <w:basedOn w:val="Normal"/>
    <w:uiPriority w:val="34"/>
    <w:qFormat/>
    <w:rsid w:val="00193D2E"/>
    <w:pPr>
      <w:ind w:left="720"/>
      <w:contextualSpacing/>
    </w:pPr>
  </w:style>
  <w:style w:type="character" w:styleId="CommentReference">
    <w:name w:val="annotation reference"/>
    <w:basedOn w:val="DefaultParagraphFont"/>
    <w:uiPriority w:val="99"/>
    <w:semiHidden/>
    <w:unhideWhenUsed/>
    <w:rsid w:val="00960281"/>
    <w:rPr>
      <w:sz w:val="16"/>
      <w:szCs w:val="16"/>
    </w:rPr>
  </w:style>
  <w:style w:type="paragraph" w:styleId="CommentText">
    <w:name w:val="annotation text"/>
    <w:basedOn w:val="Normal"/>
    <w:link w:val="CommentTextChar"/>
    <w:uiPriority w:val="99"/>
    <w:semiHidden/>
    <w:unhideWhenUsed/>
    <w:rsid w:val="00960281"/>
  </w:style>
  <w:style w:type="character" w:customStyle="1" w:styleId="CommentTextChar">
    <w:name w:val="Comment Text Char"/>
    <w:basedOn w:val="DefaultParagraphFont"/>
    <w:link w:val="CommentText"/>
    <w:uiPriority w:val="99"/>
    <w:semiHidden/>
    <w:rsid w:val="00960281"/>
  </w:style>
  <w:style w:type="paragraph" w:styleId="CommentSubject">
    <w:name w:val="annotation subject"/>
    <w:basedOn w:val="CommentText"/>
    <w:next w:val="CommentText"/>
    <w:link w:val="CommentSubjectChar"/>
    <w:uiPriority w:val="99"/>
    <w:semiHidden/>
    <w:unhideWhenUsed/>
    <w:rsid w:val="00960281"/>
    <w:rPr>
      <w:b/>
      <w:bCs/>
    </w:rPr>
  </w:style>
  <w:style w:type="character" w:customStyle="1" w:styleId="CommentSubjectChar">
    <w:name w:val="Comment Subject Char"/>
    <w:basedOn w:val="CommentTextChar"/>
    <w:link w:val="CommentSubject"/>
    <w:uiPriority w:val="99"/>
    <w:semiHidden/>
    <w:rsid w:val="00960281"/>
    <w:rPr>
      <w:b/>
      <w:bCs/>
    </w:rPr>
  </w:style>
  <w:style w:type="paragraph" w:styleId="BalloonText">
    <w:name w:val="Balloon Text"/>
    <w:basedOn w:val="Normal"/>
    <w:link w:val="BalloonTextChar"/>
    <w:uiPriority w:val="99"/>
    <w:semiHidden/>
    <w:unhideWhenUsed/>
    <w:rsid w:val="009602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41487">
      <w:bodyDiv w:val="1"/>
      <w:marLeft w:val="0"/>
      <w:marRight w:val="0"/>
      <w:marTop w:val="0"/>
      <w:marBottom w:val="0"/>
      <w:divBdr>
        <w:top w:val="none" w:sz="0" w:space="0" w:color="auto"/>
        <w:left w:val="none" w:sz="0" w:space="0" w:color="auto"/>
        <w:bottom w:val="none" w:sz="0" w:space="0" w:color="auto"/>
        <w:right w:val="none" w:sz="0" w:space="0" w:color="auto"/>
      </w:divBdr>
    </w:div>
    <w:div w:id="7242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L&amp;pubNum=1003572&amp;cite=AZSTRCPR65&amp;originatingDoc=NE96414D0717A11DAA16E8D4AC7636430&amp;refType=LQ&amp;originationContext=document&amp;transitionType=DocumentItem&amp;contextData=(sc.Categor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3172</Words>
  <Characters>18085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Lee</dc:creator>
  <cp:keywords/>
  <dc:description/>
  <cp:lastModifiedBy>Patricia Seguin</cp:lastModifiedBy>
  <cp:revision>3</cp:revision>
  <dcterms:created xsi:type="dcterms:W3CDTF">2021-01-07T23:38:00Z</dcterms:created>
  <dcterms:modified xsi:type="dcterms:W3CDTF">2021-01-08T21:03:00Z</dcterms:modified>
</cp:coreProperties>
</file>