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3D4" w:rsidRPr="00933D50" w:rsidRDefault="008D13D4" w:rsidP="008D13D4">
      <w:pPr>
        <w:pStyle w:val="BodyText"/>
        <w:jc w:val="center"/>
        <w:rPr>
          <w:b/>
          <w:sz w:val="36"/>
          <w:szCs w:val="36"/>
        </w:rPr>
      </w:pPr>
      <w:bookmarkStart w:id="0" w:name="_GoBack"/>
      <w:bookmarkEnd w:id="0"/>
      <w:r w:rsidRPr="00933D50">
        <w:rPr>
          <w:b/>
          <w:sz w:val="36"/>
          <w:szCs w:val="36"/>
        </w:rPr>
        <w:t>Appendix B: Working Group Members</w:t>
      </w:r>
    </w:p>
    <w:p w:rsidR="008D13D4" w:rsidRDefault="008D13D4" w:rsidP="00150687">
      <w:pPr>
        <w:pStyle w:val="BodyText"/>
        <w:jc w:val="center"/>
        <w:rPr>
          <w:b/>
        </w:rPr>
        <w:sectPr w:rsidR="008D13D4" w:rsidSect="00A811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7B6451" w:rsidRPr="005E736B" w:rsidRDefault="00150687" w:rsidP="00150687">
      <w:pPr>
        <w:pStyle w:val="BodyText"/>
        <w:jc w:val="center"/>
        <w:rPr>
          <w:b/>
        </w:rPr>
      </w:pPr>
      <w:r w:rsidRPr="005E736B">
        <w:rPr>
          <w:b/>
        </w:rPr>
        <w:lastRenderedPageBreak/>
        <w:t xml:space="preserve">Appendix </w:t>
      </w:r>
      <w:r w:rsidR="00EF4F2A">
        <w:rPr>
          <w:b/>
        </w:rPr>
        <w:t>B</w:t>
      </w:r>
      <w:r w:rsidR="007E6A28">
        <w:rPr>
          <w:b/>
        </w:rPr>
        <w:t xml:space="preserve">: </w:t>
      </w:r>
      <w:r w:rsidRPr="005E736B">
        <w:rPr>
          <w:b/>
        </w:rPr>
        <w:t>Working Group Members</w:t>
      </w:r>
    </w:p>
    <w:p w:rsidR="00754584" w:rsidRPr="00754584" w:rsidRDefault="00754584" w:rsidP="00150687">
      <w:pPr>
        <w:pStyle w:val="BodyText"/>
        <w:spacing w:after="0"/>
        <w:ind w:left="720" w:hanging="720"/>
        <w:rPr>
          <w:b/>
          <w:u w:val="single"/>
        </w:rPr>
      </w:pPr>
      <w:r>
        <w:rPr>
          <w:b/>
          <w:u w:val="single"/>
        </w:rPr>
        <w:t>Members:</w:t>
      </w:r>
    </w:p>
    <w:p w:rsidR="00754584" w:rsidRDefault="00754584" w:rsidP="00150687">
      <w:pPr>
        <w:pStyle w:val="BodyText"/>
        <w:spacing w:after="0"/>
        <w:ind w:left="720" w:hanging="720"/>
      </w:pPr>
    </w:p>
    <w:p w:rsidR="00150687" w:rsidRDefault="00150687" w:rsidP="00150687">
      <w:pPr>
        <w:pStyle w:val="BodyText"/>
        <w:spacing w:after="0"/>
        <w:ind w:left="720" w:hanging="720"/>
      </w:pPr>
      <w:r>
        <w:t>Jodi Knobel Feuerhelm, Co-Chair</w:t>
      </w:r>
      <w:r w:rsidR="00247BDF">
        <w:t xml:space="preserve"> (non-voting)</w:t>
      </w:r>
      <w:r>
        <w:br/>
        <w:t>Perkins Coie LL</w:t>
      </w:r>
      <w:r w:rsidR="00541228">
        <w:t>P</w:t>
      </w:r>
      <w:r>
        <w:br/>
        <w:t>Past Chair, State Bar of Arizona Civil Practice &amp; Procedure Committee</w:t>
      </w:r>
    </w:p>
    <w:p w:rsidR="00150687" w:rsidRDefault="00F4061D" w:rsidP="00150687">
      <w:pPr>
        <w:pStyle w:val="BodyText"/>
        <w:spacing w:before="120" w:after="0"/>
        <w:ind w:left="720" w:hanging="720"/>
      </w:pPr>
      <w:r>
        <w:t>La</w:t>
      </w:r>
      <w:r w:rsidR="00A8456C">
        <w:t xml:space="preserve">wrence </w:t>
      </w:r>
      <w:r>
        <w:t>Matthew, Co-Chair</w:t>
      </w:r>
      <w:r w:rsidR="00247BDF">
        <w:t xml:space="preserve"> (non-voting)</w:t>
      </w:r>
      <w:r>
        <w:br/>
      </w:r>
      <w:r w:rsidR="006221B0" w:rsidRPr="006221B0">
        <w:t xml:space="preserve">Maricopa County Public </w:t>
      </w:r>
      <w:r w:rsidR="00AB0A9E">
        <w:t>Defender's</w:t>
      </w:r>
      <w:r w:rsidR="006221B0" w:rsidRPr="006221B0">
        <w:t xml:space="preserve"> Office</w:t>
      </w:r>
      <w:r w:rsidR="006607FE">
        <w:br/>
      </w:r>
      <w:r w:rsidR="007E6A28">
        <w:t>Co-Chair, State Bar of Arizona Criminal Practice &amp; Procedure Committee</w:t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Valena </w:t>
      </w:r>
      <w:r w:rsidR="007E6A28">
        <w:t xml:space="preserve">E. </w:t>
      </w:r>
      <w:r w:rsidRPr="00F4061D">
        <w:t>Beety</w:t>
      </w:r>
      <w:r>
        <w:br/>
      </w:r>
      <w:r w:rsidR="007E6A28">
        <w:t xml:space="preserve">Professor, </w:t>
      </w:r>
      <w:r w:rsidR="006221B0" w:rsidRPr="006221B0">
        <w:t xml:space="preserve">ASU </w:t>
      </w:r>
      <w:r w:rsidR="007E6A28">
        <w:t xml:space="preserve">College of </w:t>
      </w:r>
      <w:r w:rsidR="006221B0" w:rsidRPr="006221B0">
        <w:t xml:space="preserve">Law 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Judge </w:t>
      </w:r>
      <w:r w:rsidR="007E6A28">
        <w:t xml:space="preserve">Renee </w:t>
      </w:r>
      <w:r w:rsidRPr="00F4061D">
        <w:t>Bennett</w:t>
      </w:r>
      <w:r>
        <w:br/>
      </w:r>
      <w:r w:rsidR="006221B0" w:rsidRPr="006221B0">
        <w:t>Pima County Superior Court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Chong-Ho Chung</w:t>
      </w:r>
      <w:r>
        <w:br/>
      </w:r>
      <w:r w:rsidR="006221B0" w:rsidRPr="006221B0">
        <w:t>Maricopa County Attorney's Office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Virginia </w:t>
      </w:r>
      <w:r w:rsidR="00914CB6">
        <w:t xml:space="preserve">L. </w:t>
      </w:r>
      <w:r w:rsidRPr="00F4061D">
        <w:t>Crews</w:t>
      </w:r>
      <w:r>
        <w:br/>
      </w:r>
      <w:r w:rsidR="006221B0" w:rsidRPr="006221B0">
        <w:t>The Law Offices of Shawn B</w:t>
      </w:r>
      <w:r w:rsidR="00914CB6">
        <w:t>.</w:t>
      </w:r>
      <w:r w:rsidR="006221B0" w:rsidRPr="006221B0">
        <w:t xml:space="preserve"> Hamp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William </w:t>
      </w:r>
      <w:r w:rsidR="00914CB6">
        <w:t xml:space="preserve">M. </w:t>
      </w:r>
      <w:r w:rsidRPr="00F4061D">
        <w:t>Fischbach</w:t>
      </w:r>
      <w:r>
        <w:br/>
      </w:r>
      <w:r w:rsidR="006221B0" w:rsidRPr="006221B0">
        <w:t>Tiffany &amp; Bosco PA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Judge </w:t>
      </w:r>
      <w:r w:rsidR="00BB640D">
        <w:t xml:space="preserve">Pamela </w:t>
      </w:r>
      <w:r w:rsidRPr="00F4061D">
        <w:t>Gates</w:t>
      </w:r>
      <w:r>
        <w:br/>
      </w:r>
      <w:r w:rsidR="00914CB6">
        <w:t>Civil Presiding Judge,</w:t>
      </w:r>
      <w:r w:rsidR="006607FE">
        <w:br/>
      </w:r>
      <w:r w:rsidR="006221B0" w:rsidRPr="006221B0">
        <w:t>Maricopa County Superior Court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>
        <w:t xml:space="preserve">John </w:t>
      </w:r>
      <w:r w:rsidR="00914CB6">
        <w:t xml:space="preserve">H. </w:t>
      </w:r>
      <w:r>
        <w:t>Gray</w:t>
      </w:r>
      <w:r>
        <w:br/>
      </w:r>
      <w:r w:rsidR="006221B0" w:rsidRPr="006221B0">
        <w:t>Perkins Coie LL</w:t>
      </w:r>
      <w:r w:rsidR="00541228">
        <w:t>P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>
        <w:t>Kevin Heade</w:t>
      </w:r>
      <w:r>
        <w:br/>
      </w:r>
      <w:r w:rsidR="00EF4F2A">
        <w:t xml:space="preserve">Central Arizona National Lawyers Guild </w:t>
      </w:r>
    </w:p>
    <w:p w:rsidR="00265751" w:rsidRDefault="00265751" w:rsidP="00150687">
      <w:pPr>
        <w:pStyle w:val="BodyText"/>
        <w:spacing w:before="120" w:after="0"/>
        <w:ind w:left="720" w:hanging="720"/>
      </w:pP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Andrew </w:t>
      </w:r>
      <w:r w:rsidR="00D56DE0">
        <w:t xml:space="preserve">M. </w:t>
      </w:r>
      <w:r w:rsidRPr="00F4061D">
        <w:t>Jacobs</w:t>
      </w:r>
      <w:r>
        <w:br/>
      </w:r>
      <w:r w:rsidR="006221B0" w:rsidRPr="006221B0">
        <w:t>Snell &amp; Wilmer LLP</w:t>
      </w:r>
      <w:r>
        <w:br/>
      </w:r>
    </w:p>
    <w:p w:rsidR="00F4061D" w:rsidRDefault="00F4061D" w:rsidP="005C5D3D">
      <w:pPr>
        <w:pStyle w:val="BodyText"/>
        <w:keepNext/>
        <w:keepLines/>
        <w:widowControl w:val="0"/>
        <w:spacing w:before="120" w:after="0"/>
        <w:ind w:left="720" w:hanging="720"/>
      </w:pPr>
      <w:r w:rsidRPr="00F4061D">
        <w:lastRenderedPageBreak/>
        <w:t>Jared Keenan</w:t>
      </w:r>
      <w:r>
        <w:br/>
      </w:r>
      <w:r w:rsidR="00D56DE0">
        <w:t>Senior Staff Attorney</w:t>
      </w:r>
      <w:r w:rsidR="006607FE">
        <w:br/>
      </w:r>
      <w:r w:rsidR="006221B0" w:rsidRPr="006221B0">
        <w:t>ACLU of Arizona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Sharon </w:t>
      </w:r>
      <w:r w:rsidR="00E2002C">
        <w:t xml:space="preserve">W. </w:t>
      </w:r>
      <w:r w:rsidRPr="00F4061D">
        <w:t>Ng</w:t>
      </w:r>
      <w:r>
        <w:br/>
      </w:r>
      <w:r w:rsidR="006A3B99" w:rsidRPr="006A3B99">
        <w:t>Stinson LLP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Margarita Silva</w:t>
      </w:r>
      <w:r>
        <w:br/>
      </w:r>
      <w:r w:rsidR="006A3B99" w:rsidRPr="006A3B99">
        <w:t>Silva &amp; Fontes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 xml:space="preserve">Judge </w:t>
      </w:r>
      <w:r w:rsidR="00BB640D">
        <w:t>Peter</w:t>
      </w:r>
      <w:r w:rsidR="00E2002C">
        <w:t xml:space="preserve"> B.</w:t>
      </w:r>
      <w:r w:rsidR="00BB640D">
        <w:t xml:space="preserve"> </w:t>
      </w:r>
      <w:r w:rsidRPr="00F4061D">
        <w:t>Swann</w:t>
      </w:r>
      <w:r>
        <w:br/>
      </w:r>
      <w:r w:rsidR="00E2002C">
        <w:t>Chief Judge</w:t>
      </w:r>
      <w:r w:rsidR="006607FE">
        <w:br/>
      </w:r>
      <w:r w:rsidR="006A3B99" w:rsidRPr="006A3B99">
        <w:t>Arizona Court of Appeals - Division One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Benjamin Taylor</w:t>
      </w:r>
      <w:r>
        <w:br/>
      </w:r>
      <w:r w:rsidR="006A3B99" w:rsidRPr="006A3B99">
        <w:t>Taylor &amp; Gomez LLP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Matei Tarail</w:t>
      </w:r>
      <w:r>
        <w:br/>
      </w:r>
      <w:r w:rsidR="00265751">
        <w:t xml:space="preserve">Assistant </w:t>
      </w:r>
      <w:r w:rsidR="006A3B99" w:rsidRPr="006A3B99">
        <w:t>Federal Public Defender</w:t>
      </w:r>
      <w:r w:rsidR="00EF4F2A">
        <w:t>, District of Arizona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William Wallace</w:t>
      </w:r>
      <w:r>
        <w:br/>
      </w:r>
      <w:r w:rsidR="006A3B99" w:rsidRPr="006A3B99">
        <w:t>Pinal County Attorney's Office</w:t>
      </w:r>
      <w:r>
        <w:br/>
      </w:r>
    </w:p>
    <w:p w:rsidR="00F4061D" w:rsidRDefault="00F4061D" w:rsidP="00150687">
      <w:pPr>
        <w:pStyle w:val="BodyText"/>
        <w:spacing w:before="120" w:after="0"/>
        <w:ind w:left="720" w:hanging="720"/>
      </w:pPr>
      <w:r w:rsidRPr="00F4061D">
        <w:t>Donielle Wright</w:t>
      </w:r>
      <w:r>
        <w:br/>
      </w:r>
      <w:r w:rsidR="006A3B99" w:rsidRPr="006A3B99">
        <w:t>Maricopa County Attorney's Office</w:t>
      </w:r>
      <w:r>
        <w:br/>
      </w:r>
    </w:p>
    <w:p w:rsidR="00DE6434" w:rsidRPr="00754584" w:rsidRDefault="00247BDF" w:rsidP="00DE6434">
      <w:pPr>
        <w:pStyle w:val="BodyText"/>
        <w:spacing w:before="240" w:after="0"/>
        <w:ind w:left="1440" w:hanging="1440"/>
        <w:rPr>
          <w:b/>
          <w:u w:val="single"/>
        </w:rPr>
      </w:pPr>
      <w:r w:rsidRPr="00754584">
        <w:rPr>
          <w:u w:val="single"/>
        </w:rPr>
        <w:t>A</w:t>
      </w:r>
      <w:r w:rsidR="00DE6434" w:rsidRPr="00754584">
        <w:rPr>
          <w:b/>
          <w:u w:val="single"/>
        </w:rPr>
        <w:t>rizona Supreme Court Liaison</w:t>
      </w:r>
      <w:r w:rsidR="00DD655C" w:rsidRPr="00754584">
        <w:rPr>
          <w:b/>
          <w:u w:val="single"/>
        </w:rPr>
        <w:t xml:space="preserve"> (non-voting)</w:t>
      </w:r>
      <w:r w:rsidR="00DE6434" w:rsidRPr="00754584">
        <w:rPr>
          <w:b/>
          <w:u w:val="single"/>
        </w:rPr>
        <w:t>:</w:t>
      </w:r>
    </w:p>
    <w:p w:rsidR="00DE6434" w:rsidRDefault="00DE6434" w:rsidP="006A3B99">
      <w:pPr>
        <w:pStyle w:val="BodyText"/>
        <w:spacing w:before="120" w:after="0"/>
        <w:ind w:left="720" w:hanging="720"/>
      </w:pPr>
      <w:r>
        <w:t>Patience Huntwork</w:t>
      </w:r>
      <w:r>
        <w:br/>
      </w:r>
      <w:r w:rsidR="00DD655C">
        <w:t>Senior Staff Attorney</w:t>
      </w:r>
      <w:r w:rsidR="006607FE">
        <w:br/>
      </w:r>
      <w:r w:rsidR="006A3B99" w:rsidRPr="006A3B99">
        <w:t>Supreme Court of Arizona</w:t>
      </w:r>
      <w:r>
        <w:br/>
      </w:r>
    </w:p>
    <w:p w:rsidR="00DE6434" w:rsidRPr="00754584" w:rsidRDefault="00DE6434" w:rsidP="00DE6434">
      <w:pPr>
        <w:pStyle w:val="BodyText"/>
        <w:keepNext/>
        <w:spacing w:before="240" w:after="0"/>
        <w:ind w:left="1440" w:hanging="1440"/>
        <w:rPr>
          <w:b/>
          <w:u w:val="single"/>
        </w:rPr>
      </w:pPr>
      <w:r w:rsidRPr="00754584">
        <w:rPr>
          <w:b/>
          <w:u w:val="single"/>
        </w:rPr>
        <w:t>Members of the Public/Research Assistants</w:t>
      </w:r>
      <w:r w:rsidR="00DD655C" w:rsidRPr="00754584">
        <w:rPr>
          <w:b/>
          <w:u w:val="single"/>
        </w:rPr>
        <w:t xml:space="preserve"> (non-voting)</w:t>
      </w:r>
      <w:r w:rsidRPr="00754584">
        <w:rPr>
          <w:b/>
          <w:u w:val="single"/>
        </w:rPr>
        <w:t>:</w:t>
      </w:r>
    </w:p>
    <w:p w:rsidR="00DE6434" w:rsidRDefault="00DE6434" w:rsidP="006A3B99">
      <w:pPr>
        <w:pStyle w:val="BodyText"/>
        <w:spacing w:before="120" w:after="0"/>
        <w:ind w:left="720" w:hanging="720"/>
      </w:pPr>
      <w:r>
        <w:t xml:space="preserve">Clara </w:t>
      </w:r>
      <w:r w:rsidR="00DD655C">
        <w:t xml:space="preserve">S. </w:t>
      </w:r>
      <w:r>
        <w:t>Acosta</w:t>
      </w:r>
      <w:r>
        <w:br/>
      </w:r>
      <w:r w:rsidR="006A3B99" w:rsidRPr="006A3B99">
        <w:t>Lubin &amp; Enoch PC</w:t>
      </w:r>
      <w:r>
        <w:br/>
      </w:r>
    </w:p>
    <w:p w:rsidR="00126A87" w:rsidRDefault="00126A87" w:rsidP="00126A87">
      <w:pPr>
        <w:pStyle w:val="BodyText"/>
        <w:spacing w:before="120" w:after="0"/>
        <w:ind w:left="720" w:hanging="720"/>
      </w:pPr>
      <w:r>
        <w:t xml:space="preserve">Nicholas Bustamante </w:t>
      </w:r>
      <w:r>
        <w:br/>
      </w:r>
      <w:r w:rsidRPr="006A3B99">
        <w:t>L</w:t>
      </w:r>
      <w:r>
        <w:t xml:space="preserve">aw Clerk, Maricopa County Public Defender’s Office </w:t>
      </w:r>
    </w:p>
    <w:p w:rsidR="00754584" w:rsidRDefault="00754584" w:rsidP="006607FE">
      <w:pPr>
        <w:pStyle w:val="BodyText"/>
        <w:spacing w:before="120" w:after="0"/>
        <w:ind w:left="720" w:hanging="720"/>
      </w:pPr>
    </w:p>
    <w:p w:rsidR="008D13D4" w:rsidRDefault="008D13D4" w:rsidP="008D13D4">
      <w:pPr>
        <w:spacing w:line="200" w:lineRule="exact"/>
      </w:pPr>
      <w:r w:rsidRPr="008D13D4">
        <w:rPr>
          <w:rStyle w:val="zzmpTrailerItem"/>
        </w:rPr>
        <w:t>50757-0013/32290356.1</w:t>
      </w:r>
      <w:r w:rsidRPr="008D13D4">
        <w:t xml:space="preserve"> </w:t>
      </w:r>
    </w:p>
    <w:sectPr w:rsidR="008D13D4" w:rsidSect="008D13D4"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F3" w:rsidRDefault="00077BF3">
      <w:r>
        <w:separator/>
      </w:r>
    </w:p>
  </w:endnote>
  <w:endnote w:type="continuationSeparator" w:id="0">
    <w:p w:rsidR="00077BF3" w:rsidRDefault="0007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D6" w:rsidRDefault="00377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83006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96788337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FC40CD" w:rsidRDefault="003776D6" w:rsidP="00FC40CD">
            <w:pPr>
              <w:pStyle w:val="Footer"/>
              <w:jc w:val="center"/>
              <w:rPr>
                <w:noProof/>
              </w:rPr>
            </w:pPr>
            <w:r>
              <w:t xml:space="preserve">-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  <w:r>
              <w:t xml:space="preserve"> -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65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D6" w:rsidRDefault="00D14043" w:rsidP="003776D6">
        <w:pPr>
          <w:pStyle w:val="Footer"/>
          <w:jc w:val="center"/>
          <w:rPr>
            <w:noProof/>
          </w:rPr>
        </w:pPr>
      </w:p>
    </w:sdtContent>
  </w:sdt>
  <w:p w:rsidR="008D13D4" w:rsidRDefault="008D13D4" w:rsidP="008D13D4">
    <w:pPr>
      <w:pStyle w:val="Footer"/>
      <w:jc w:val="center"/>
      <w:rPr>
        <w:noProof/>
      </w:rPr>
    </w:pPr>
  </w:p>
  <w:p w:rsidR="008D13D4" w:rsidRDefault="008D13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966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1A1" w:rsidRDefault="00A811A1" w:rsidP="008D13D4">
        <w:pPr>
          <w:pStyle w:val="Footer"/>
          <w:jc w:val="center"/>
          <w:rPr>
            <w:noProof/>
          </w:rPr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  <w:p w:rsidR="00A811A1" w:rsidRDefault="00A81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F3" w:rsidRDefault="00077BF3">
      <w:r>
        <w:separator/>
      </w:r>
    </w:p>
  </w:footnote>
  <w:footnote w:type="continuationSeparator" w:id="0">
    <w:p w:rsidR="00077BF3" w:rsidRDefault="0007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D6" w:rsidRDefault="0037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D6" w:rsidRDefault="003776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D6" w:rsidRDefault="00377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87"/>
    <w:rsid w:val="000267CA"/>
    <w:rsid w:val="000313F1"/>
    <w:rsid w:val="00077BF3"/>
    <w:rsid w:val="00126A87"/>
    <w:rsid w:val="001327D2"/>
    <w:rsid w:val="00150687"/>
    <w:rsid w:val="00247BDF"/>
    <w:rsid w:val="00265751"/>
    <w:rsid w:val="003529DC"/>
    <w:rsid w:val="003776D6"/>
    <w:rsid w:val="00541228"/>
    <w:rsid w:val="005C5D3D"/>
    <w:rsid w:val="005E63DE"/>
    <w:rsid w:val="005E736B"/>
    <w:rsid w:val="006221B0"/>
    <w:rsid w:val="006607FE"/>
    <w:rsid w:val="00671B76"/>
    <w:rsid w:val="006A3B99"/>
    <w:rsid w:val="00754584"/>
    <w:rsid w:val="007B6451"/>
    <w:rsid w:val="007C70A5"/>
    <w:rsid w:val="007E6A28"/>
    <w:rsid w:val="008917BA"/>
    <w:rsid w:val="008D13D4"/>
    <w:rsid w:val="00914CB6"/>
    <w:rsid w:val="00933D50"/>
    <w:rsid w:val="009C57A5"/>
    <w:rsid w:val="00A811A1"/>
    <w:rsid w:val="00A8456C"/>
    <w:rsid w:val="00AB0A9E"/>
    <w:rsid w:val="00BB640D"/>
    <w:rsid w:val="00CB61DF"/>
    <w:rsid w:val="00D14043"/>
    <w:rsid w:val="00D27983"/>
    <w:rsid w:val="00D56DE0"/>
    <w:rsid w:val="00DD0D6D"/>
    <w:rsid w:val="00DD655C"/>
    <w:rsid w:val="00DE6434"/>
    <w:rsid w:val="00E2002C"/>
    <w:rsid w:val="00E6087A"/>
    <w:rsid w:val="00EF4F2A"/>
    <w:rsid w:val="00F4061D"/>
    <w:rsid w:val="00F4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44926C3-880F-446E-B9C0-0250348A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4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iPriority="14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4"/>
    <w:qFormat/>
    <w:rsid w:val="000313F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rsid w:val="000313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rsid w:val="000313F1"/>
    <w:pPr>
      <w:keepNext/>
      <w:keepLines/>
      <w:spacing w:before="200"/>
      <w:outlineLvl w:val="1"/>
    </w:pPr>
    <w:rPr>
      <w:rFonts w:eastAsia="Times New Roman" w:cs="Times New Roman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rsid w:val="000313F1"/>
    <w:pPr>
      <w:keepNext/>
      <w:keepLines/>
      <w:spacing w:before="200"/>
      <w:outlineLvl w:val="2"/>
    </w:pPr>
    <w:rPr>
      <w:rFonts w:eastAsia="Times New Roman" w:cs="Times New Roman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9"/>
    <w:rsid w:val="000313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rsid w:val="000313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rsid w:val="00031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rsid w:val="000313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rsid w:val="00031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rsid w:val="000313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0313F1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4"/>
    <w:rsid w:val="000313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1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F1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313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0313F1"/>
    <w:rPr>
      <w:rFonts w:ascii="Times New Roman" w:eastAsia="Times New Roman" w:hAnsi="Times New Roman" w:cs="Times New Roman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313F1"/>
    <w:rPr>
      <w:rFonts w:ascii="Times New Roman" w:eastAsia="Times New Roman" w:hAnsi="Times New Roman" w:cs="Times New Roman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313F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0313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0313F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0313F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313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313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Continued">
    <w:name w:val="Body Text Continued"/>
    <w:basedOn w:val="BodyText"/>
    <w:next w:val="BodyText"/>
    <w:uiPriority w:val="14"/>
    <w:qFormat/>
    <w:rsid w:val="000313F1"/>
    <w:rPr>
      <w:szCs w:val="20"/>
    </w:rPr>
  </w:style>
  <w:style w:type="paragraph" w:customStyle="1" w:styleId="BTIndent">
    <w:name w:val="BT Indent"/>
    <w:basedOn w:val="BodyText"/>
    <w:uiPriority w:val="99"/>
    <w:rsid w:val="000313F1"/>
    <w:pPr>
      <w:ind w:left="720"/>
    </w:pPr>
  </w:style>
  <w:style w:type="paragraph" w:customStyle="1" w:styleId="Table">
    <w:name w:val="Table"/>
    <w:basedOn w:val="Normal"/>
    <w:uiPriority w:val="24"/>
    <w:qFormat/>
    <w:rsid w:val="000313F1"/>
    <w:pPr>
      <w:spacing w:before="60" w:after="60" w:line="240" w:lineRule="exact"/>
    </w:pPr>
    <w:rPr>
      <w:rFonts w:eastAsia="Times New Roman" w:cs="Times New Roman"/>
    </w:rPr>
  </w:style>
  <w:style w:type="paragraph" w:styleId="Quote">
    <w:name w:val="Quote"/>
    <w:basedOn w:val="Normal"/>
    <w:next w:val="BodyTextContinued"/>
    <w:link w:val="QuoteChar"/>
    <w:uiPriority w:val="9"/>
    <w:qFormat/>
    <w:rsid w:val="000313F1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0313F1"/>
    <w:rPr>
      <w:rFonts w:ascii="Times New Roman" w:hAnsi="Times New Roman"/>
      <w:sz w:val="24"/>
      <w:szCs w:val="20"/>
    </w:rPr>
  </w:style>
  <w:style w:type="paragraph" w:customStyle="1" w:styleId="ResH1">
    <w:name w:val="Res H1"/>
    <w:basedOn w:val="Heading2"/>
    <w:uiPriority w:val="34"/>
    <w:rsid w:val="000313F1"/>
    <w:pPr>
      <w:tabs>
        <w:tab w:val="left" w:pos="720"/>
      </w:tabs>
      <w:spacing w:before="0" w:line="240" w:lineRule="atLeast"/>
      <w:ind w:left="720" w:right="720" w:hanging="720"/>
    </w:pPr>
    <w:rPr>
      <w:bCs w:val="0"/>
      <w:i/>
      <w:caps/>
      <w:color w:val="auto"/>
      <w:szCs w:val="20"/>
      <w:lang w:eastAsia="zh-CN"/>
    </w:rPr>
  </w:style>
  <w:style w:type="paragraph" w:customStyle="1" w:styleId="ResH2">
    <w:name w:val="Res H2"/>
    <w:basedOn w:val="Heading3"/>
    <w:uiPriority w:val="34"/>
    <w:rsid w:val="000313F1"/>
    <w:pPr>
      <w:spacing w:before="0" w:line="240" w:lineRule="atLeast"/>
      <w:ind w:left="1440" w:right="720" w:hanging="720"/>
    </w:pPr>
    <w:rPr>
      <w:bCs w:val="0"/>
      <w:color w:val="auto"/>
      <w:szCs w:val="20"/>
      <w:u w:val="single"/>
      <w:lang w:eastAsia="zh-CN"/>
    </w:rPr>
  </w:style>
  <w:style w:type="paragraph" w:customStyle="1" w:styleId="Resolution">
    <w:name w:val="Resolution"/>
    <w:basedOn w:val="NormalIndent"/>
    <w:uiPriority w:val="29"/>
    <w:rsid w:val="000313F1"/>
    <w:pPr>
      <w:spacing w:before="240" w:line="240" w:lineRule="atLeast"/>
      <w:ind w:right="720"/>
    </w:pPr>
    <w:rPr>
      <w:sz w:val="26"/>
      <w:szCs w:val="20"/>
    </w:rPr>
  </w:style>
  <w:style w:type="paragraph" w:styleId="NormalIndent">
    <w:name w:val="Normal Indent"/>
    <w:basedOn w:val="Normal"/>
    <w:uiPriority w:val="99"/>
    <w:unhideWhenUsed/>
    <w:rsid w:val="000313F1"/>
    <w:pPr>
      <w:ind w:left="720"/>
    </w:pPr>
  </w:style>
  <w:style w:type="paragraph" w:styleId="Title">
    <w:name w:val="Title"/>
    <w:basedOn w:val="BodyText"/>
    <w:next w:val="BodyText"/>
    <w:link w:val="TitleChar"/>
    <w:uiPriority w:val="39"/>
    <w:rsid w:val="000313F1"/>
    <w:pPr>
      <w:jc w:val="center"/>
      <w:outlineLvl w:val="0"/>
    </w:pPr>
    <w:rPr>
      <w:rFonts w:cs="Arial"/>
      <w:b/>
      <w:bCs/>
      <w:szCs w:val="32"/>
    </w:rPr>
  </w:style>
  <w:style w:type="character" w:customStyle="1" w:styleId="TitleChar">
    <w:name w:val="Title Char"/>
    <w:basedOn w:val="DefaultParagraphFont"/>
    <w:link w:val="Title"/>
    <w:uiPriority w:val="39"/>
    <w:rsid w:val="000313F1"/>
    <w:rPr>
      <w:rFonts w:ascii="Times New Roman" w:eastAsia="Times New Roman" w:hAnsi="Times New Roman" w:cs="Arial"/>
      <w:b/>
      <w:bCs/>
      <w:sz w:val="24"/>
      <w:szCs w:val="32"/>
    </w:rPr>
  </w:style>
  <w:style w:type="paragraph" w:styleId="Header">
    <w:name w:val="header"/>
    <w:basedOn w:val="Normal"/>
    <w:link w:val="HeaderChar"/>
    <w:uiPriority w:val="99"/>
    <w:rsid w:val="00031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F1"/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14"/>
    <w:qFormat/>
    <w:rsid w:val="000313F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14"/>
    <w:rsid w:val="000313F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unhideWhenUsed/>
    <w:rsid w:val="000313F1"/>
    <w:rPr>
      <w:i/>
      <w:iCs/>
    </w:rPr>
  </w:style>
  <w:style w:type="character" w:styleId="IntenseEmphasis">
    <w:name w:val="Intense Emphasis"/>
    <w:basedOn w:val="DefaultParagraphFont"/>
    <w:uiPriority w:val="99"/>
    <w:unhideWhenUsed/>
    <w:rsid w:val="000313F1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unhideWhenUsed/>
    <w:rsid w:val="000313F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313F1"/>
    <w:rPr>
      <w:rFonts w:ascii="Times New Roman" w:hAnsi="Times New Roman"/>
      <w:b/>
      <w:bCs/>
      <w:i/>
      <w:iCs/>
      <w:color w:val="5B9BD5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unhideWhenUsed/>
    <w:rsid w:val="000313F1"/>
    <w:rPr>
      <w:b/>
      <w:bCs/>
      <w:smallCaps/>
      <w:color w:val="ED7D31" w:themeColor="accent2"/>
      <w:spacing w:val="5"/>
      <w:u w:val="single"/>
    </w:rPr>
  </w:style>
  <w:style w:type="character" w:styleId="Strong">
    <w:name w:val="Strong"/>
    <w:basedOn w:val="DefaultParagraphFont"/>
    <w:uiPriority w:val="99"/>
    <w:unhideWhenUsed/>
    <w:rsid w:val="000313F1"/>
    <w:rPr>
      <w:b/>
      <w:bCs/>
    </w:rPr>
  </w:style>
  <w:style w:type="paragraph" w:styleId="Subtitle">
    <w:name w:val="Subtitle"/>
    <w:basedOn w:val="Normal"/>
    <w:next w:val="Normal"/>
    <w:link w:val="SubtitleChar"/>
    <w:uiPriority w:val="40"/>
    <w:unhideWhenUsed/>
    <w:rsid w:val="000313F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40"/>
    <w:rsid w:val="000313F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unhideWhenUsed/>
    <w:rsid w:val="000313F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unhideWhenUsed/>
    <w:rsid w:val="000313F1"/>
    <w:rPr>
      <w:smallCaps/>
      <w:color w:val="ED7D31" w:themeColor="accent2"/>
      <w:u w:val="single"/>
    </w:rPr>
  </w:style>
  <w:style w:type="paragraph" w:styleId="ListParagraph">
    <w:name w:val="List Paragraph"/>
    <w:basedOn w:val="Normal"/>
    <w:uiPriority w:val="35"/>
    <w:unhideWhenUsed/>
    <w:rsid w:val="000313F1"/>
    <w:pPr>
      <w:ind w:left="720"/>
      <w:contextualSpacing/>
    </w:pPr>
  </w:style>
  <w:style w:type="character" w:styleId="BookTitle">
    <w:name w:val="Book Title"/>
    <w:basedOn w:val="DefaultParagraphFont"/>
    <w:uiPriority w:val="99"/>
    <w:unhideWhenUsed/>
    <w:rsid w:val="000313F1"/>
    <w:rPr>
      <w:b/>
      <w:bCs/>
      <w:smallCaps/>
      <w:spacing w:val="5"/>
    </w:rPr>
  </w:style>
  <w:style w:type="paragraph" w:styleId="NoSpacing">
    <w:name w:val="No Spacing"/>
    <w:uiPriority w:val="24"/>
    <w:unhideWhenUsed/>
    <w:rsid w:val="000313F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zmpTrailerItem">
    <w:name w:val="zzmpTrailerItem"/>
    <w:rsid w:val="008D13D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oter" Target="footer4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  <Relationship Id="rId14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Public\Documents\MacPac\Templates\PerkinsBlank.dotx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212</Words>
  <Characters>1244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