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0A7A3" w14:textId="77777777" w:rsidR="00371563" w:rsidRPr="00371563" w:rsidRDefault="00371563" w:rsidP="00371563">
      <w:pPr>
        <w:rPr>
          <w:rFonts w:ascii="Times New Roman" w:hAnsi="Times New Roman"/>
          <w:sz w:val="24"/>
          <w:szCs w:val="24"/>
        </w:rPr>
      </w:pPr>
      <w:bookmarkStart w:id="0" w:name="_GoBack"/>
      <w:bookmarkEnd w:id="0"/>
      <w:r w:rsidRPr="00371563">
        <w:rPr>
          <w:rFonts w:ascii="Times New Roman" w:hAnsi="Times New Roman"/>
          <w:sz w:val="24"/>
          <w:szCs w:val="24"/>
        </w:rPr>
        <w:t>Committee of Presiding Judges</w:t>
      </w:r>
    </w:p>
    <w:p w14:paraId="214BDDE6"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c/o Administrative Office of the Courts</w:t>
      </w:r>
    </w:p>
    <w:p w14:paraId="768C978B"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1501 W. Washington, Suite 411</w:t>
      </w:r>
    </w:p>
    <w:p w14:paraId="0A9EAB48"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Phoenix, AZ  85007</w:t>
      </w:r>
    </w:p>
    <w:p w14:paraId="041D9F55" w14:textId="77777777" w:rsidR="00371563" w:rsidRPr="00371563" w:rsidRDefault="00371563" w:rsidP="00371563">
      <w:pPr>
        <w:rPr>
          <w:rFonts w:ascii="Times New Roman" w:hAnsi="Times New Roman"/>
          <w:sz w:val="24"/>
          <w:szCs w:val="24"/>
        </w:rPr>
      </w:pPr>
      <w:bookmarkStart w:id="1" w:name="_Hlk60812756"/>
      <w:r w:rsidRPr="00371563">
        <w:rPr>
          <w:rFonts w:ascii="Times New Roman" w:hAnsi="Times New Roman"/>
          <w:sz w:val="24"/>
          <w:szCs w:val="24"/>
        </w:rPr>
        <w:t>(602) 452-3301</w:t>
      </w:r>
    </w:p>
    <w:p w14:paraId="7F763FDD" w14:textId="77777777" w:rsidR="00371563" w:rsidRPr="00371563" w:rsidRDefault="00386893" w:rsidP="00371563">
      <w:pPr>
        <w:rPr>
          <w:rFonts w:ascii="Times New Roman" w:hAnsi="Times New Roman"/>
          <w:sz w:val="24"/>
          <w:szCs w:val="24"/>
        </w:rPr>
      </w:pPr>
      <w:hyperlink r:id="rId8" w:history="1">
        <w:r w:rsidR="00371563" w:rsidRPr="00371563">
          <w:rPr>
            <w:rStyle w:val="Hyperlink"/>
            <w:rFonts w:ascii="Times New Roman" w:hAnsi="Times New Roman"/>
            <w:sz w:val="24"/>
            <w:szCs w:val="24"/>
          </w:rPr>
          <w:t>Projects2@courts.az.gov</w:t>
        </w:r>
      </w:hyperlink>
    </w:p>
    <w:bookmarkEnd w:id="1"/>
    <w:p w14:paraId="2EB55BA7" w14:textId="77777777" w:rsidR="00371563" w:rsidRDefault="00371563" w:rsidP="00902F09">
      <w:pPr>
        <w:rPr>
          <w:rFonts w:ascii="Times New Roman" w:hAnsi="Times New Roman"/>
          <w:sz w:val="28"/>
          <w:szCs w:val="28"/>
        </w:rPr>
      </w:pPr>
    </w:p>
    <w:p w14:paraId="712C5D90" w14:textId="77777777" w:rsidR="002E5A96" w:rsidRDefault="002E5A96" w:rsidP="00902F09">
      <w:pPr>
        <w:rPr>
          <w:rFonts w:ascii="Times New Roman" w:hAnsi="Times New Roman"/>
          <w:sz w:val="28"/>
          <w:szCs w:val="28"/>
        </w:rPr>
      </w:pPr>
    </w:p>
    <w:p w14:paraId="4E0E4324"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1432903A" w14:textId="77777777" w:rsidR="00902F09" w:rsidRDefault="00902F09" w:rsidP="00902F09">
      <w:pPr>
        <w:rPr>
          <w:rFonts w:ascii="Times New Roman" w:hAnsi="Times New Roman"/>
          <w:sz w:val="28"/>
          <w:szCs w:val="28"/>
        </w:rPr>
      </w:pPr>
    </w:p>
    <w:p w14:paraId="3EA851B2" w14:textId="2A7126CD" w:rsidR="00902F09" w:rsidRDefault="00902F09" w:rsidP="00902F09">
      <w:pPr>
        <w:tabs>
          <w:tab w:val="left" w:pos="5040"/>
        </w:tabs>
        <w:rPr>
          <w:rFonts w:ascii="Times New Roman" w:hAnsi="Times New Roman"/>
          <w:sz w:val="28"/>
          <w:szCs w:val="28"/>
        </w:rPr>
      </w:pPr>
      <w:r>
        <w:rPr>
          <w:rFonts w:ascii="Times New Roman" w:hAnsi="Times New Roman"/>
          <w:sz w:val="28"/>
          <w:szCs w:val="28"/>
        </w:rPr>
        <w:t>In the matter of:</w:t>
      </w:r>
    </w:p>
    <w:p w14:paraId="247E0ADC" w14:textId="47DB26BE" w:rsidR="00BF6998" w:rsidRDefault="00BF6998" w:rsidP="00902F09">
      <w:pPr>
        <w:tabs>
          <w:tab w:val="left" w:pos="5040"/>
          <w:tab w:val="left" w:pos="5760"/>
        </w:tabs>
        <w:rPr>
          <w:rFonts w:ascii="Times New Roman" w:hAnsi="Times New Roman"/>
          <w:sz w:val="28"/>
          <w:szCs w:val="28"/>
        </w:rPr>
      </w:pPr>
      <w:r>
        <w:rPr>
          <w:rFonts w:ascii="Times New Roman" w:hAnsi="Times New Roman"/>
          <w:sz w:val="28"/>
          <w:szCs w:val="28"/>
        </w:rPr>
        <w:tab/>
        <w:t>)</w:t>
      </w:r>
    </w:p>
    <w:p w14:paraId="6F66DCF4" w14:textId="71E0A57E" w:rsidR="00BF6998" w:rsidRDefault="00BF6998" w:rsidP="00902F09">
      <w:pPr>
        <w:tabs>
          <w:tab w:val="left" w:pos="5040"/>
          <w:tab w:val="left" w:pos="5760"/>
        </w:tabs>
        <w:rPr>
          <w:rFonts w:ascii="Times New Roman" w:hAnsi="Times New Roman"/>
          <w:sz w:val="28"/>
          <w:szCs w:val="28"/>
        </w:rPr>
      </w:pPr>
      <w:r>
        <w:rPr>
          <w:rFonts w:ascii="Times New Roman" w:hAnsi="Times New Roman"/>
          <w:sz w:val="28"/>
          <w:szCs w:val="28"/>
        </w:rPr>
        <w:t>PETITION TO AMEND RULE</w:t>
      </w:r>
      <w:r w:rsidR="003043C7">
        <w:rPr>
          <w:rFonts w:ascii="Times New Roman" w:hAnsi="Times New Roman"/>
          <w:sz w:val="28"/>
          <w:szCs w:val="28"/>
        </w:rPr>
        <w:t>S</w:t>
      </w:r>
      <w:r>
        <w:rPr>
          <w:rFonts w:ascii="Times New Roman" w:hAnsi="Times New Roman"/>
          <w:sz w:val="28"/>
          <w:szCs w:val="28"/>
        </w:rPr>
        <w:t xml:space="preserve"> 10.2,</w:t>
      </w:r>
      <w:r w:rsidR="001E17E6">
        <w:rPr>
          <w:rFonts w:ascii="Times New Roman" w:hAnsi="Times New Roman"/>
          <w:sz w:val="28"/>
          <w:szCs w:val="28"/>
        </w:rPr>
        <w:t xml:space="preserve"> 17.4,</w:t>
      </w:r>
      <w:r>
        <w:rPr>
          <w:rFonts w:ascii="Times New Roman" w:hAnsi="Times New Roman"/>
          <w:sz w:val="28"/>
          <w:szCs w:val="28"/>
        </w:rPr>
        <w:tab/>
        <w:t>)</w:t>
      </w:r>
    </w:p>
    <w:p w14:paraId="5A52F1DA" w14:textId="5E9B9A43" w:rsidR="00902F09" w:rsidRDefault="001E17E6" w:rsidP="00902F09">
      <w:pPr>
        <w:tabs>
          <w:tab w:val="left" w:pos="5040"/>
          <w:tab w:val="left" w:pos="5760"/>
        </w:tabs>
        <w:rPr>
          <w:rFonts w:ascii="Times New Roman" w:hAnsi="Times New Roman"/>
          <w:sz w:val="28"/>
          <w:szCs w:val="28"/>
        </w:rPr>
      </w:pPr>
      <w:r>
        <w:rPr>
          <w:rFonts w:ascii="Times New Roman" w:hAnsi="Times New Roman"/>
          <w:sz w:val="28"/>
          <w:szCs w:val="28"/>
        </w:rPr>
        <w:t>32.10(a), 33.10(a), and 35.4, RULES OF</w:t>
      </w:r>
      <w:r w:rsidR="00902F09">
        <w:rPr>
          <w:rFonts w:ascii="Times New Roman" w:hAnsi="Times New Roman"/>
          <w:sz w:val="28"/>
          <w:szCs w:val="28"/>
        </w:rPr>
        <w:tab/>
        <w:t>)</w:t>
      </w:r>
      <w:r w:rsidR="00F53F55">
        <w:rPr>
          <w:rFonts w:ascii="Times New Roman" w:hAnsi="Times New Roman"/>
          <w:sz w:val="28"/>
          <w:szCs w:val="28"/>
        </w:rPr>
        <w:tab/>
        <w:t>Supreme Court</w:t>
      </w:r>
      <w:r w:rsidR="00592D91">
        <w:rPr>
          <w:rFonts w:ascii="Times New Roman" w:hAnsi="Times New Roman"/>
          <w:sz w:val="28"/>
          <w:szCs w:val="28"/>
        </w:rPr>
        <w:t xml:space="preserve"> </w:t>
      </w:r>
    </w:p>
    <w:p w14:paraId="6776703E" w14:textId="3556C8A4" w:rsidR="001E17E6" w:rsidRDefault="001E17E6" w:rsidP="00902F09">
      <w:pPr>
        <w:tabs>
          <w:tab w:val="left" w:pos="5040"/>
          <w:tab w:val="left" w:pos="5760"/>
        </w:tabs>
        <w:rPr>
          <w:rFonts w:ascii="Times New Roman" w:hAnsi="Times New Roman"/>
          <w:sz w:val="28"/>
          <w:szCs w:val="28"/>
        </w:rPr>
      </w:pPr>
      <w:r>
        <w:rPr>
          <w:rFonts w:ascii="Times New Roman" w:hAnsi="Times New Roman"/>
          <w:sz w:val="28"/>
          <w:szCs w:val="28"/>
        </w:rPr>
        <w:t>CRIMINAL PROCEDURE; RULE 42.1,</w:t>
      </w:r>
      <w:r>
        <w:rPr>
          <w:rFonts w:ascii="Times New Roman" w:hAnsi="Times New Roman"/>
          <w:sz w:val="28"/>
          <w:szCs w:val="28"/>
        </w:rPr>
        <w:tab/>
        <w:t>)</w:t>
      </w:r>
      <w:r w:rsidR="006B30D0">
        <w:rPr>
          <w:rFonts w:ascii="Times New Roman" w:hAnsi="Times New Roman"/>
          <w:sz w:val="28"/>
          <w:szCs w:val="28"/>
        </w:rPr>
        <w:tab/>
        <w:t>No. 2021- _______</w:t>
      </w:r>
    </w:p>
    <w:p w14:paraId="3B153062" w14:textId="19D5E9FB" w:rsidR="00902F09" w:rsidRDefault="00BF6998" w:rsidP="00902F09">
      <w:pPr>
        <w:tabs>
          <w:tab w:val="left" w:pos="5040"/>
          <w:tab w:val="left" w:pos="5760"/>
        </w:tabs>
        <w:rPr>
          <w:rFonts w:ascii="Times New Roman" w:hAnsi="Times New Roman"/>
          <w:sz w:val="28"/>
          <w:szCs w:val="28"/>
        </w:rPr>
      </w:pPr>
      <w:r>
        <w:rPr>
          <w:rFonts w:ascii="Times New Roman" w:hAnsi="Times New Roman"/>
          <w:sz w:val="28"/>
          <w:szCs w:val="28"/>
        </w:rPr>
        <w:t>RULES OF CIVIL</w:t>
      </w:r>
      <w:r w:rsidR="001E17E6">
        <w:rPr>
          <w:rFonts w:ascii="Times New Roman" w:hAnsi="Times New Roman"/>
          <w:sz w:val="28"/>
          <w:szCs w:val="28"/>
        </w:rPr>
        <w:t xml:space="preserve"> PROCEDURE FOR</w:t>
      </w:r>
      <w:r w:rsidR="00902F09">
        <w:rPr>
          <w:rFonts w:ascii="Times New Roman" w:hAnsi="Times New Roman"/>
          <w:sz w:val="28"/>
          <w:szCs w:val="28"/>
        </w:rPr>
        <w:tab/>
        <w:t>)</w:t>
      </w:r>
    </w:p>
    <w:p w14:paraId="36EDE091" w14:textId="01BF1003" w:rsidR="00902F09" w:rsidRDefault="00BF6998" w:rsidP="009B5BCD">
      <w:pPr>
        <w:tabs>
          <w:tab w:val="left" w:pos="5040"/>
          <w:tab w:val="left" w:pos="5760"/>
        </w:tabs>
        <w:rPr>
          <w:rFonts w:ascii="Times New Roman" w:hAnsi="Times New Roman"/>
          <w:sz w:val="28"/>
          <w:szCs w:val="28"/>
        </w:rPr>
      </w:pPr>
      <w:r>
        <w:rPr>
          <w:rFonts w:ascii="Times New Roman" w:hAnsi="Times New Roman"/>
          <w:sz w:val="28"/>
          <w:szCs w:val="28"/>
        </w:rPr>
        <w:t>THE SUPERIOR</w:t>
      </w:r>
      <w:r w:rsidR="001E17E6">
        <w:rPr>
          <w:rFonts w:ascii="Times New Roman" w:hAnsi="Times New Roman"/>
          <w:sz w:val="28"/>
          <w:szCs w:val="28"/>
        </w:rPr>
        <w:t xml:space="preserve"> COURTS; RULE 6,</w:t>
      </w:r>
      <w:r w:rsidR="002E5A96">
        <w:rPr>
          <w:rFonts w:ascii="Times New Roman" w:hAnsi="Times New Roman"/>
          <w:sz w:val="28"/>
          <w:szCs w:val="28"/>
        </w:rPr>
        <w:tab/>
      </w:r>
      <w:r w:rsidR="00902F09">
        <w:rPr>
          <w:rFonts w:ascii="Times New Roman" w:hAnsi="Times New Roman"/>
          <w:sz w:val="28"/>
          <w:szCs w:val="28"/>
        </w:rPr>
        <w:t>)</w:t>
      </w:r>
    </w:p>
    <w:p w14:paraId="5ECCE0A8" w14:textId="0C2FF7A9" w:rsidR="0081270D"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RULES OF FAMILY</w:t>
      </w:r>
      <w:r w:rsidR="001E17E6">
        <w:rPr>
          <w:rFonts w:ascii="Times New Roman" w:hAnsi="Times New Roman"/>
          <w:sz w:val="28"/>
          <w:szCs w:val="28"/>
        </w:rPr>
        <w:t xml:space="preserve"> LAW PROCEDURE;</w:t>
      </w:r>
      <w:r w:rsidR="0081270D">
        <w:rPr>
          <w:rFonts w:ascii="Times New Roman" w:hAnsi="Times New Roman"/>
          <w:sz w:val="28"/>
          <w:szCs w:val="28"/>
        </w:rPr>
        <w:tab/>
        <w:t>)</w:t>
      </w:r>
    </w:p>
    <w:p w14:paraId="74D37FE5" w14:textId="408DF6E7" w:rsidR="0081270D"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RULE 2(</w:t>
      </w:r>
      <w:r w:rsidR="003156F7">
        <w:rPr>
          <w:rFonts w:ascii="Times New Roman" w:hAnsi="Times New Roman"/>
          <w:sz w:val="28"/>
          <w:szCs w:val="28"/>
        </w:rPr>
        <w:t>B</w:t>
      </w:r>
      <w:r>
        <w:rPr>
          <w:rFonts w:ascii="Times New Roman" w:hAnsi="Times New Roman"/>
          <w:sz w:val="28"/>
          <w:szCs w:val="28"/>
        </w:rPr>
        <w:t>) RULES</w:t>
      </w:r>
      <w:r w:rsidR="001E17E6">
        <w:rPr>
          <w:rFonts w:ascii="Times New Roman" w:hAnsi="Times New Roman"/>
          <w:sz w:val="28"/>
          <w:szCs w:val="28"/>
        </w:rPr>
        <w:t xml:space="preserve"> OF PROCEDURE </w:t>
      </w:r>
      <w:r w:rsidR="0081270D">
        <w:rPr>
          <w:rFonts w:ascii="Times New Roman" w:hAnsi="Times New Roman"/>
          <w:sz w:val="28"/>
          <w:szCs w:val="28"/>
        </w:rPr>
        <w:tab/>
        <w:t>)</w:t>
      </w:r>
    </w:p>
    <w:p w14:paraId="70DE5F7C" w14:textId="478E19A8" w:rsidR="0082071D"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FOR THE JUVENILE</w:t>
      </w:r>
      <w:r w:rsidR="001E17E6">
        <w:rPr>
          <w:rFonts w:ascii="Times New Roman" w:hAnsi="Times New Roman"/>
          <w:sz w:val="28"/>
          <w:szCs w:val="28"/>
        </w:rPr>
        <w:t xml:space="preserve"> COURT; RULE 9(c)</w:t>
      </w:r>
      <w:r w:rsidR="003043C7">
        <w:rPr>
          <w:rFonts w:ascii="Times New Roman" w:hAnsi="Times New Roman"/>
          <w:sz w:val="28"/>
          <w:szCs w:val="28"/>
        </w:rPr>
        <w:t>,</w:t>
      </w:r>
      <w:r w:rsidR="0082071D">
        <w:rPr>
          <w:rFonts w:ascii="Times New Roman" w:hAnsi="Times New Roman"/>
          <w:sz w:val="28"/>
          <w:szCs w:val="28"/>
        </w:rPr>
        <w:tab/>
        <w:t>)</w:t>
      </w:r>
    </w:p>
    <w:p w14:paraId="1E021C73" w14:textId="5239C8B6" w:rsidR="0082071D"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RULES OF</w:t>
      </w:r>
      <w:r w:rsidR="001E17E6">
        <w:rPr>
          <w:rFonts w:ascii="Times New Roman" w:hAnsi="Times New Roman"/>
          <w:sz w:val="28"/>
          <w:szCs w:val="28"/>
        </w:rPr>
        <w:t xml:space="preserve"> PROCEDURE</w:t>
      </w:r>
      <w:r w:rsidR="003043C7">
        <w:rPr>
          <w:rFonts w:ascii="Times New Roman" w:hAnsi="Times New Roman"/>
          <w:sz w:val="28"/>
          <w:szCs w:val="28"/>
        </w:rPr>
        <w:t xml:space="preserve"> FOR EVICTION</w:t>
      </w:r>
      <w:r w:rsidR="0082071D">
        <w:rPr>
          <w:rFonts w:ascii="Times New Roman" w:hAnsi="Times New Roman"/>
          <w:sz w:val="28"/>
          <w:szCs w:val="28"/>
        </w:rPr>
        <w:t>)</w:t>
      </w:r>
    </w:p>
    <w:p w14:paraId="520A19C1" w14:textId="1AD7A96D" w:rsidR="00EF1A3B"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ACTIONS;</w:t>
      </w:r>
      <w:r w:rsidR="006B30D0">
        <w:rPr>
          <w:rFonts w:ascii="Times New Roman" w:hAnsi="Times New Roman"/>
          <w:sz w:val="28"/>
          <w:szCs w:val="28"/>
        </w:rPr>
        <w:t xml:space="preserve"> RULE 133(d)</w:t>
      </w:r>
      <w:r w:rsidR="003043C7">
        <w:rPr>
          <w:rFonts w:ascii="Times New Roman" w:hAnsi="Times New Roman"/>
          <w:sz w:val="28"/>
          <w:szCs w:val="28"/>
        </w:rPr>
        <w:t xml:space="preserve"> JUSTICE COURT</w:t>
      </w:r>
      <w:r w:rsidR="00EF1A3B">
        <w:rPr>
          <w:rFonts w:ascii="Times New Roman" w:hAnsi="Times New Roman"/>
          <w:sz w:val="28"/>
          <w:szCs w:val="28"/>
        </w:rPr>
        <w:t>)</w:t>
      </w:r>
    </w:p>
    <w:p w14:paraId="688AE0DF" w14:textId="1949807A" w:rsidR="00EF1A3B"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RULES</w:t>
      </w:r>
      <w:r w:rsidR="006B30D0">
        <w:rPr>
          <w:rFonts w:ascii="Times New Roman" w:hAnsi="Times New Roman"/>
          <w:sz w:val="28"/>
          <w:szCs w:val="28"/>
        </w:rPr>
        <w:t xml:space="preserve"> OF CIVIL</w:t>
      </w:r>
      <w:r w:rsidR="003043C7">
        <w:rPr>
          <w:rFonts w:ascii="Times New Roman" w:hAnsi="Times New Roman"/>
          <w:sz w:val="28"/>
          <w:szCs w:val="28"/>
        </w:rPr>
        <w:t xml:space="preserve"> PROCEDURE; RULE</w:t>
      </w:r>
      <w:r w:rsidR="00EF1A3B">
        <w:rPr>
          <w:rFonts w:ascii="Times New Roman" w:hAnsi="Times New Roman"/>
          <w:sz w:val="28"/>
          <w:szCs w:val="28"/>
        </w:rPr>
        <w:tab/>
        <w:t>)</w:t>
      </w:r>
    </w:p>
    <w:p w14:paraId="32E1AA19" w14:textId="29893323" w:rsidR="00EF1A3B"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7, RULES</w:t>
      </w:r>
      <w:r w:rsidR="006B30D0">
        <w:rPr>
          <w:rFonts w:ascii="Times New Roman" w:hAnsi="Times New Roman"/>
          <w:sz w:val="28"/>
          <w:szCs w:val="28"/>
        </w:rPr>
        <w:t xml:space="preserve"> OF</w:t>
      </w:r>
      <w:r w:rsidR="003043C7">
        <w:rPr>
          <w:rFonts w:ascii="Times New Roman" w:hAnsi="Times New Roman"/>
          <w:sz w:val="28"/>
          <w:szCs w:val="28"/>
        </w:rPr>
        <w:t xml:space="preserve"> COURT PROCEDURE FOR</w:t>
      </w:r>
      <w:r w:rsidR="00EF1A3B">
        <w:rPr>
          <w:rFonts w:ascii="Times New Roman" w:hAnsi="Times New Roman"/>
          <w:sz w:val="28"/>
          <w:szCs w:val="28"/>
        </w:rPr>
        <w:tab/>
        <w:t>)</w:t>
      </w:r>
    </w:p>
    <w:p w14:paraId="164747D1" w14:textId="5951363B" w:rsidR="00135E54" w:rsidRDefault="00BF6998" w:rsidP="00091D91">
      <w:pPr>
        <w:tabs>
          <w:tab w:val="left" w:pos="5040"/>
          <w:tab w:val="left" w:pos="5760"/>
        </w:tabs>
        <w:rPr>
          <w:rFonts w:ascii="Times New Roman" w:hAnsi="Times New Roman"/>
          <w:sz w:val="28"/>
          <w:szCs w:val="28"/>
        </w:rPr>
      </w:pPr>
      <w:r>
        <w:rPr>
          <w:rFonts w:ascii="Times New Roman" w:hAnsi="Times New Roman"/>
          <w:sz w:val="28"/>
          <w:szCs w:val="28"/>
        </w:rPr>
        <w:t>CIVIL</w:t>
      </w:r>
      <w:r w:rsidR="003043C7">
        <w:rPr>
          <w:rFonts w:ascii="Times New Roman" w:hAnsi="Times New Roman"/>
          <w:sz w:val="28"/>
          <w:szCs w:val="28"/>
        </w:rPr>
        <w:t xml:space="preserve"> TRAFFIC AND CIVIL BOATING</w:t>
      </w:r>
      <w:r w:rsidR="00135E54">
        <w:rPr>
          <w:rFonts w:ascii="Times New Roman" w:hAnsi="Times New Roman"/>
          <w:sz w:val="28"/>
          <w:szCs w:val="28"/>
        </w:rPr>
        <w:tab/>
        <w:t>)</w:t>
      </w:r>
    </w:p>
    <w:p w14:paraId="3C1A7E81" w14:textId="1309F18B" w:rsidR="00667858" w:rsidRDefault="00135E54" w:rsidP="00091D91">
      <w:pPr>
        <w:tabs>
          <w:tab w:val="left" w:pos="5040"/>
          <w:tab w:val="left" w:pos="5760"/>
        </w:tabs>
        <w:rPr>
          <w:rFonts w:ascii="Times New Roman" w:hAnsi="Times New Roman"/>
          <w:sz w:val="28"/>
          <w:szCs w:val="28"/>
        </w:rPr>
      </w:pPr>
      <w:r>
        <w:rPr>
          <w:rFonts w:ascii="Times New Roman" w:hAnsi="Times New Roman"/>
          <w:sz w:val="28"/>
          <w:szCs w:val="28"/>
        </w:rPr>
        <w:t>VIOLATIONS</w:t>
      </w:r>
      <w:r w:rsidR="00BF6998">
        <w:rPr>
          <w:rFonts w:ascii="Times New Roman" w:hAnsi="Times New Roman"/>
          <w:sz w:val="28"/>
          <w:szCs w:val="28"/>
        </w:rPr>
        <w:t>;</w:t>
      </w:r>
      <w:r>
        <w:rPr>
          <w:rFonts w:ascii="Times New Roman" w:hAnsi="Times New Roman"/>
          <w:sz w:val="28"/>
          <w:szCs w:val="28"/>
        </w:rPr>
        <w:t xml:space="preserve"> AND </w:t>
      </w:r>
      <w:r w:rsidR="0081270D">
        <w:rPr>
          <w:rFonts w:ascii="Times New Roman" w:hAnsi="Times New Roman"/>
          <w:sz w:val="28"/>
          <w:szCs w:val="28"/>
        </w:rPr>
        <w:t>ETHICAL</w:t>
      </w:r>
      <w:r w:rsidR="006B30D0">
        <w:rPr>
          <w:rFonts w:ascii="Times New Roman" w:hAnsi="Times New Roman"/>
          <w:sz w:val="28"/>
          <w:szCs w:val="28"/>
        </w:rPr>
        <w:t xml:space="preserve"> RULE</w:t>
      </w:r>
      <w:r w:rsidR="00667858">
        <w:rPr>
          <w:rFonts w:ascii="Times New Roman" w:hAnsi="Times New Roman"/>
          <w:sz w:val="28"/>
          <w:szCs w:val="28"/>
        </w:rPr>
        <w:tab/>
        <w:t>)</w:t>
      </w:r>
    </w:p>
    <w:p w14:paraId="5F73F646" w14:textId="4C3181A7" w:rsidR="007D09FC" w:rsidRDefault="007D09FC" w:rsidP="00091D91">
      <w:pPr>
        <w:tabs>
          <w:tab w:val="left" w:pos="5040"/>
          <w:tab w:val="left" w:pos="5760"/>
        </w:tabs>
        <w:rPr>
          <w:rFonts w:ascii="Times New Roman" w:hAnsi="Times New Roman"/>
          <w:sz w:val="28"/>
          <w:szCs w:val="28"/>
        </w:rPr>
      </w:pPr>
      <w:r>
        <w:rPr>
          <w:rFonts w:ascii="Times New Roman" w:hAnsi="Times New Roman"/>
          <w:sz w:val="28"/>
          <w:szCs w:val="28"/>
        </w:rPr>
        <w:t>8.4(g)</w:t>
      </w:r>
      <w:r w:rsidR="003043C7">
        <w:rPr>
          <w:rFonts w:ascii="Times New Roman" w:hAnsi="Times New Roman"/>
          <w:sz w:val="28"/>
          <w:szCs w:val="28"/>
        </w:rPr>
        <w:t xml:space="preserve"> OF</w:t>
      </w:r>
      <w:r>
        <w:rPr>
          <w:rFonts w:ascii="Times New Roman" w:hAnsi="Times New Roman"/>
          <w:sz w:val="28"/>
          <w:szCs w:val="28"/>
        </w:rPr>
        <w:t xml:space="preserve"> RULE 42, RULES OF </w:t>
      </w:r>
      <w:r w:rsidR="00BF6998">
        <w:rPr>
          <w:rFonts w:ascii="Times New Roman" w:hAnsi="Times New Roman"/>
          <w:sz w:val="28"/>
          <w:szCs w:val="28"/>
        </w:rPr>
        <w:t>THE</w:t>
      </w:r>
      <w:r w:rsidR="003043C7">
        <w:rPr>
          <w:rFonts w:ascii="Times New Roman" w:hAnsi="Times New Roman"/>
          <w:sz w:val="28"/>
          <w:szCs w:val="28"/>
        </w:rPr>
        <w:t xml:space="preserve"> </w:t>
      </w:r>
      <w:r>
        <w:rPr>
          <w:rFonts w:ascii="Times New Roman" w:hAnsi="Times New Roman"/>
          <w:sz w:val="28"/>
          <w:szCs w:val="28"/>
        </w:rPr>
        <w:tab/>
        <w:t>)</w:t>
      </w:r>
    </w:p>
    <w:p w14:paraId="7EBBCC58" w14:textId="77777777" w:rsidR="007D09FC" w:rsidRDefault="007B051E" w:rsidP="00091D91">
      <w:pPr>
        <w:tabs>
          <w:tab w:val="left" w:pos="5040"/>
          <w:tab w:val="left" w:pos="5760"/>
        </w:tabs>
        <w:rPr>
          <w:rFonts w:ascii="Times New Roman" w:hAnsi="Times New Roman"/>
          <w:sz w:val="28"/>
          <w:szCs w:val="28"/>
        </w:rPr>
      </w:pPr>
      <w:r>
        <w:rPr>
          <w:rFonts w:ascii="Times New Roman" w:hAnsi="Times New Roman"/>
          <w:sz w:val="28"/>
          <w:szCs w:val="28"/>
        </w:rPr>
        <w:t xml:space="preserve">SUPREME </w:t>
      </w:r>
      <w:r w:rsidR="007D09FC">
        <w:rPr>
          <w:rFonts w:ascii="Times New Roman" w:hAnsi="Times New Roman"/>
          <w:sz w:val="28"/>
          <w:szCs w:val="28"/>
        </w:rPr>
        <w:t>COURT</w:t>
      </w:r>
      <w:r w:rsidR="007D09FC">
        <w:rPr>
          <w:rFonts w:ascii="Times New Roman" w:hAnsi="Times New Roman"/>
          <w:sz w:val="28"/>
          <w:szCs w:val="28"/>
        </w:rPr>
        <w:tab/>
        <w:t>)</w:t>
      </w:r>
    </w:p>
    <w:p w14:paraId="059B41E9" w14:textId="77777777" w:rsidR="00902F09" w:rsidRDefault="00902F09" w:rsidP="00091D91">
      <w:pPr>
        <w:tabs>
          <w:tab w:val="left" w:pos="5040"/>
          <w:tab w:val="left" w:pos="5760"/>
        </w:tabs>
      </w:pPr>
      <w:r>
        <w:rPr>
          <w:rFonts w:ascii="Times New Roman" w:hAnsi="Times New Roman"/>
          <w:sz w:val="28"/>
          <w:szCs w:val="28"/>
        </w:rPr>
        <w:t>____________________________________)</w:t>
      </w:r>
    </w:p>
    <w:p w14:paraId="303C3786" w14:textId="77777777" w:rsidR="00902F09" w:rsidRDefault="00902F09" w:rsidP="008215DC">
      <w:pPr>
        <w:jc w:val="both"/>
        <w:rPr>
          <w:rFonts w:ascii="Times New Roman" w:hAnsi="Times New Roman"/>
          <w:sz w:val="28"/>
          <w:szCs w:val="28"/>
        </w:rPr>
      </w:pPr>
    </w:p>
    <w:p w14:paraId="112AEC25" w14:textId="5DF67C5B" w:rsidR="00765112" w:rsidRDefault="00765112" w:rsidP="007E59B0">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sidR="003F7E3E">
        <w:rPr>
          <w:rFonts w:ascii="Times New Roman" w:hAnsi="Times New Roman"/>
          <w:sz w:val="28"/>
          <w:szCs w:val="28"/>
        </w:rPr>
        <w:t xml:space="preserve">the Supreme Court </w:t>
      </w:r>
      <w:r w:rsidR="00371563">
        <w:rPr>
          <w:rFonts w:ascii="Times New Roman" w:hAnsi="Times New Roman"/>
          <w:sz w:val="28"/>
          <w:szCs w:val="28"/>
        </w:rPr>
        <w:t xml:space="preserve">Committee of </w:t>
      </w:r>
      <w:r w:rsidR="003F7E3E">
        <w:rPr>
          <w:rFonts w:ascii="Times New Roman" w:hAnsi="Times New Roman"/>
          <w:sz w:val="28"/>
          <w:szCs w:val="28"/>
        </w:rPr>
        <w:t>Presiding Judges</w:t>
      </w:r>
      <w:r w:rsidRPr="00765112">
        <w:rPr>
          <w:rFonts w:ascii="Times New Roman" w:hAnsi="Times New Roman"/>
          <w:sz w:val="28"/>
          <w:szCs w:val="28"/>
        </w:rPr>
        <w:t xml:space="preserve"> respectfully petitions th</w:t>
      </w:r>
      <w:r w:rsidR="003F7E3E">
        <w:rPr>
          <w:rFonts w:ascii="Times New Roman" w:hAnsi="Times New Roman"/>
          <w:sz w:val="28"/>
          <w:szCs w:val="28"/>
        </w:rPr>
        <w:t>e</w:t>
      </w:r>
      <w:r w:rsidRPr="00765112">
        <w:rPr>
          <w:rFonts w:ascii="Times New Roman" w:hAnsi="Times New Roman"/>
          <w:sz w:val="28"/>
          <w:szCs w:val="28"/>
        </w:rPr>
        <w:t xml:space="preserve"> Court to a</w:t>
      </w:r>
      <w:r w:rsidR="002E5A96">
        <w:rPr>
          <w:rFonts w:ascii="Times New Roman" w:hAnsi="Times New Roman"/>
          <w:sz w:val="28"/>
          <w:szCs w:val="28"/>
        </w:rPr>
        <w:t>b</w:t>
      </w:r>
      <w:r w:rsidR="005227EA">
        <w:rPr>
          <w:rFonts w:ascii="Times New Roman" w:hAnsi="Times New Roman"/>
          <w:sz w:val="28"/>
          <w:szCs w:val="28"/>
        </w:rPr>
        <w:t>rogate</w:t>
      </w:r>
      <w:r w:rsidR="003043C7">
        <w:rPr>
          <w:rFonts w:ascii="Times New Roman" w:hAnsi="Times New Roman"/>
          <w:sz w:val="28"/>
          <w:szCs w:val="28"/>
        </w:rPr>
        <w:t xml:space="preserve"> the peremptory change of judge rules appearing in Appendix A (hereinafter “the rules”)</w:t>
      </w:r>
      <w:r w:rsidR="003E5DFC">
        <w:rPr>
          <w:rFonts w:ascii="Times New Roman" w:hAnsi="Times New Roman"/>
          <w:sz w:val="28"/>
          <w:szCs w:val="28"/>
        </w:rPr>
        <w:t xml:space="preserve"> and</w:t>
      </w:r>
      <w:r w:rsidR="003043C7">
        <w:rPr>
          <w:rFonts w:ascii="Times New Roman" w:hAnsi="Times New Roman"/>
          <w:sz w:val="28"/>
          <w:szCs w:val="28"/>
        </w:rPr>
        <w:t xml:space="preserve"> </w:t>
      </w:r>
      <w:r w:rsidR="00CC403F">
        <w:rPr>
          <w:rFonts w:ascii="Times New Roman" w:hAnsi="Times New Roman"/>
          <w:sz w:val="28"/>
          <w:szCs w:val="28"/>
        </w:rPr>
        <w:t xml:space="preserve">the related </w:t>
      </w:r>
      <w:r w:rsidR="0082071D">
        <w:rPr>
          <w:rFonts w:ascii="Times New Roman" w:hAnsi="Times New Roman"/>
          <w:sz w:val="28"/>
          <w:szCs w:val="28"/>
        </w:rPr>
        <w:t>E</w:t>
      </w:r>
      <w:r w:rsidR="00CC403F">
        <w:rPr>
          <w:rFonts w:ascii="Times New Roman" w:hAnsi="Times New Roman"/>
          <w:sz w:val="28"/>
          <w:szCs w:val="28"/>
        </w:rPr>
        <w:t xml:space="preserve">thical </w:t>
      </w:r>
      <w:r w:rsidR="0082071D">
        <w:rPr>
          <w:rFonts w:ascii="Times New Roman" w:hAnsi="Times New Roman"/>
          <w:sz w:val="28"/>
          <w:szCs w:val="28"/>
        </w:rPr>
        <w:t>R</w:t>
      </w:r>
      <w:r w:rsidR="00CC403F">
        <w:rPr>
          <w:rFonts w:ascii="Times New Roman" w:hAnsi="Times New Roman"/>
          <w:sz w:val="28"/>
          <w:szCs w:val="28"/>
        </w:rPr>
        <w:t>ule 8.4(g)</w:t>
      </w:r>
      <w:r w:rsidR="003043C7">
        <w:rPr>
          <w:rFonts w:ascii="Times New Roman" w:hAnsi="Times New Roman"/>
          <w:sz w:val="28"/>
          <w:szCs w:val="28"/>
        </w:rPr>
        <w:t xml:space="preserve"> of the</w:t>
      </w:r>
      <w:r w:rsidR="00CC403F">
        <w:rPr>
          <w:rFonts w:ascii="Times New Roman" w:hAnsi="Times New Roman"/>
          <w:sz w:val="28"/>
          <w:szCs w:val="28"/>
        </w:rPr>
        <w:t xml:space="preserve"> </w:t>
      </w:r>
      <w:r w:rsidR="007B051E">
        <w:rPr>
          <w:rFonts w:ascii="Times New Roman" w:hAnsi="Times New Roman"/>
          <w:sz w:val="28"/>
          <w:szCs w:val="28"/>
        </w:rPr>
        <w:t>Arizona Rules of Professional Conduct</w:t>
      </w:r>
      <w:r w:rsidR="003043C7">
        <w:rPr>
          <w:rFonts w:ascii="Times New Roman" w:hAnsi="Times New Roman"/>
          <w:sz w:val="28"/>
          <w:szCs w:val="28"/>
        </w:rPr>
        <w:t>; and</w:t>
      </w:r>
      <w:r w:rsidR="002E5A96">
        <w:rPr>
          <w:rFonts w:ascii="Times New Roman" w:hAnsi="Times New Roman"/>
          <w:sz w:val="28"/>
          <w:szCs w:val="28"/>
        </w:rPr>
        <w:t xml:space="preserve"> </w:t>
      </w:r>
      <w:r w:rsidR="003E5DFC">
        <w:rPr>
          <w:rFonts w:ascii="Times New Roman" w:hAnsi="Times New Roman"/>
          <w:sz w:val="28"/>
          <w:szCs w:val="28"/>
        </w:rPr>
        <w:t xml:space="preserve">to </w:t>
      </w:r>
      <w:r w:rsidR="001E17E6">
        <w:rPr>
          <w:rFonts w:ascii="Times New Roman" w:hAnsi="Times New Roman"/>
          <w:sz w:val="28"/>
          <w:szCs w:val="28"/>
        </w:rPr>
        <w:t xml:space="preserve">remove cross-references to Criminal Rule 10.2 in Criminal Rules 17.4(g), 32.10(a), 33.10(a), and 35.4. </w:t>
      </w:r>
    </w:p>
    <w:p w14:paraId="36B20076" w14:textId="77777777" w:rsidR="005227EA" w:rsidRDefault="005227EA" w:rsidP="00EF1A3B">
      <w:pPr>
        <w:spacing w:line="480" w:lineRule="auto"/>
        <w:jc w:val="center"/>
        <w:rPr>
          <w:rFonts w:ascii="Times New Roman" w:hAnsi="Times New Roman"/>
          <w:sz w:val="28"/>
          <w:szCs w:val="28"/>
        </w:rPr>
      </w:pPr>
      <w:r>
        <w:rPr>
          <w:rFonts w:ascii="Times New Roman" w:hAnsi="Times New Roman"/>
          <w:sz w:val="28"/>
          <w:szCs w:val="28"/>
        </w:rPr>
        <w:lastRenderedPageBreak/>
        <w:t>GROUNDS FOR APPROVAL OF THE PETITION</w:t>
      </w:r>
    </w:p>
    <w:p w14:paraId="65C89179" w14:textId="77777777" w:rsidR="00937826" w:rsidRDefault="00D3489D" w:rsidP="005227EA">
      <w:pPr>
        <w:tabs>
          <w:tab w:val="left" w:pos="720"/>
        </w:tabs>
        <w:spacing w:line="480" w:lineRule="auto"/>
        <w:jc w:val="both"/>
        <w:rPr>
          <w:rFonts w:ascii="Times New Roman" w:hAnsi="Times New Roman"/>
          <w:sz w:val="28"/>
          <w:szCs w:val="28"/>
        </w:rPr>
      </w:pPr>
      <w:r>
        <w:rPr>
          <w:rFonts w:ascii="Times New Roman" w:hAnsi="Times New Roman"/>
          <w:b/>
          <w:sz w:val="28"/>
          <w:szCs w:val="28"/>
        </w:rPr>
        <w:tab/>
      </w:r>
      <w:r w:rsidR="00667858">
        <w:rPr>
          <w:rFonts w:ascii="Times New Roman" w:hAnsi="Times New Roman"/>
          <w:sz w:val="28"/>
          <w:szCs w:val="28"/>
        </w:rPr>
        <w:t xml:space="preserve">The </w:t>
      </w:r>
      <w:r w:rsidR="007B051E">
        <w:rPr>
          <w:rFonts w:ascii="Times New Roman" w:hAnsi="Times New Roman"/>
          <w:sz w:val="28"/>
          <w:szCs w:val="28"/>
        </w:rPr>
        <w:t xml:space="preserve">peremptory change of judge </w:t>
      </w:r>
      <w:r w:rsidR="00667858">
        <w:rPr>
          <w:rFonts w:ascii="Times New Roman" w:hAnsi="Times New Roman"/>
          <w:sz w:val="28"/>
          <w:szCs w:val="28"/>
        </w:rPr>
        <w:t>rules</w:t>
      </w:r>
      <w:r w:rsidR="005227EA">
        <w:rPr>
          <w:rFonts w:ascii="Times New Roman" w:hAnsi="Times New Roman"/>
          <w:sz w:val="28"/>
          <w:szCs w:val="28"/>
        </w:rPr>
        <w:t xml:space="preserve"> confer an absolute right on parties to remove </w:t>
      </w:r>
      <w:r w:rsidR="007B051E">
        <w:rPr>
          <w:rFonts w:ascii="Times New Roman" w:hAnsi="Times New Roman"/>
          <w:sz w:val="28"/>
          <w:szCs w:val="28"/>
        </w:rPr>
        <w:t>a</w:t>
      </w:r>
      <w:r w:rsidR="005227EA">
        <w:rPr>
          <w:rFonts w:ascii="Times New Roman" w:hAnsi="Times New Roman"/>
          <w:sz w:val="28"/>
          <w:szCs w:val="28"/>
        </w:rPr>
        <w:t xml:space="preserve"> trial judge without </w:t>
      </w:r>
      <w:r w:rsidR="00667858">
        <w:rPr>
          <w:rFonts w:ascii="Times New Roman" w:hAnsi="Times New Roman"/>
          <w:sz w:val="28"/>
          <w:szCs w:val="28"/>
        </w:rPr>
        <w:t>cause</w:t>
      </w:r>
      <w:r w:rsidR="005227EA">
        <w:rPr>
          <w:rFonts w:ascii="Times New Roman" w:hAnsi="Times New Roman"/>
          <w:sz w:val="28"/>
          <w:szCs w:val="28"/>
        </w:rPr>
        <w:t xml:space="preserve">. </w:t>
      </w:r>
      <w:r w:rsidR="00937826">
        <w:rPr>
          <w:rFonts w:ascii="Times New Roman" w:hAnsi="Times New Roman"/>
          <w:sz w:val="28"/>
          <w:szCs w:val="28"/>
        </w:rPr>
        <w:t xml:space="preserve">Litigants in the federal courts and most states must show cause for removing a judge. </w:t>
      </w:r>
      <w:r w:rsidR="005227EA">
        <w:rPr>
          <w:rFonts w:ascii="Times New Roman" w:hAnsi="Times New Roman"/>
          <w:sz w:val="28"/>
          <w:szCs w:val="28"/>
        </w:rPr>
        <w:t xml:space="preserve">Arizona is one of </w:t>
      </w:r>
      <w:r w:rsidR="008436F8">
        <w:rPr>
          <w:rFonts w:ascii="Times New Roman" w:hAnsi="Times New Roman"/>
          <w:sz w:val="28"/>
          <w:szCs w:val="28"/>
        </w:rPr>
        <w:t>eightee</w:t>
      </w:r>
      <w:r w:rsidR="00E92D2F">
        <w:rPr>
          <w:rFonts w:ascii="Times New Roman" w:hAnsi="Times New Roman"/>
          <w:sz w:val="28"/>
          <w:szCs w:val="28"/>
        </w:rPr>
        <w:t>n</w:t>
      </w:r>
      <w:r w:rsidR="00F119FB">
        <w:rPr>
          <w:rFonts w:ascii="Times New Roman" w:hAnsi="Times New Roman"/>
          <w:sz w:val="28"/>
          <w:szCs w:val="28"/>
        </w:rPr>
        <w:t xml:space="preserve"> mostly western</w:t>
      </w:r>
      <w:r w:rsidR="005227EA">
        <w:rPr>
          <w:rFonts w:ascii="Times New Roman" w:hAnsi="Times New Roman"/>
          <w:sz w:val="28"/>
          <w:szCs w:val="28"/>
        </w:rPr>
        <w:t xml:space="preserve"> states that ha</w:t>
      </w:r>
      <w:r w:rsidR="00CC403F">
        <w:rPr>
          <w:rFonts w:ascii="Times New Roman" w:hAnsi="Times New Roman"/>
          <w:sz w:val="28"/>
          <w:szCs w:val="28"/>
        </w:rPr>
        <w:t>ve</w:t>
      </w:r>
      <w:r w:rsidR="005227EA">
        <w:rPr>
          <w:rFonts w:ascii="Times New Roman" w:hAnsi="Times New Roman"/>
          <w:sz w:val="28"/>
          <w:szCs w:val="28"/>
        </w:rPr>
        <w:t xml:space="preserve"> </w:t>
      </w:r>
      <w:r w:rsidR="00937826">
        <w:rPr>
          <w:rFonts w:ascii="Times New Roman" w:hAnsi="Times New Roman"/>
          <w:sz w:val="28"/>
          <w:szCs w:val="28"/>
        </w:rPr>
        <w:t>a peremptory change of judge</w:t>
      </w:r>
      <w:r w:rsidR="005227EA">
        <w:rPr>
          <w:rFonts w:ascii="Times New Roman" w:hAnsi="Times New Roman"/>
          <w:sz w:val="28"/>
          <w:szCs w:val="28"/>
        </w:rPr>
        <w:t xml:space="preserve"> rule</w:t>
      </w:r>
      <w:r w:rsidR="00937826">
        <w:rPr>
          <w:rFonts w:ascii="Times New Roman" w:hAnsi="Times New Roman"/>
          <w:sz w:val="28"/>
          <w:szCs w:val="28"/>
        </w:rPr>
        <w:t>.</w:t>
      </w:r>
      <w:r w:rsidR="00F119FB">
        <w:rPr>
          <w:rStyle w:val="FootnoteReference"/>
          <w:rFonts w:ascii="Times New Roman" w:hAnsi="Times New Roman"/>
          <w:sz w:val="28"/>
          <w:szCs w:val="28"/>
        </w:rPr>
        <w:footnoteReference w:id="1"/>
      </w:r>
      <w:r w:rsidR="005227EA">
        <w:rPr>
          <w:rFonts w:ascii="Times New Roman" w:hAnsi="Times New Roman"/>
          <w:sz w:val="28"/>
          <w:szCs w:val="28"/>
        </w:rPr>
        <w:t xml:space="preserve"> </w:t>
      </w:r>
      <w:r w:rsidR="00937826">
        <w:rPr>
          <w:rFonts w:ascii="Times New Roman" w:hAnsi="Times New Roman"/>
          <w:sz w:val="28"/>
          <w:szCs w:val="28"/>
        </w:rPr>
        <w:t xml:space="preserve"> </w:t>
      </w:r>
    </w:p>
    <w:p w14:paraId="5A81AA4B" w14:textId="77777777" w:rsidR="00EC4DE8" w:rsidRDefault="00937826" w:rsidP="00EC4DE8">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5227EA">
        <w:rPr>
          <w:rFonts w:ascii="Times New Roman" w:hAnsi="Times New Roman"/>
          <w:sz w:val="28"/>
          <w:szCs w:val="28"/>
        </w:rPr>
        <w:t xml:space="preserve">Due to concerns with abuse of </w:t>
      </w:r>
      <w:r w:rsidR="00C77C5E">
        <w:rPr>
          <w:rFonts w:ascii="Times New Roman" w:hAnsi="Times New Roman"/>
          <w:sz w:val="28"/>
          <w:szCs w:val="28"/>
        </w:rPr>
        <w:t>Criminal R</w:t>
      </w:r>
      <w:r w:rsidR="005227EA">
        <w:rPr>
          <w:rFonts w:ascii="Times New Roman" w:hAnsi="Times New Roman"/>
          <w:sz w:val="28"/>
          <w:szCs w:val="28"/>
        </w:rPr>
        <w:t>ule</w:t>
      </w:r>
      <w:r w:rsidR="00C77C5E">
        <w:rPr>
          <w:rFonts w:ascii="Times New Roman" w:hAnsi="Times New Roman"/>
          <w:sz w:val="28"/>
          <w:szCs w:val="28"/>
        </w:rPr>
        <w:t xml:space="preserve"> 10.2</w:t>
      </w:r>
      <w:r w:rsidR="005227EA">
        <w:rPr>
          <w:rFonts w:ascii="Times New Roman" w:hAnsi="Times New Roman"/>
          <w:sz w:val="28"/>
          <w:szCs w:val="28"/>
        </w:rPr>
        <w:t xml:space="preserve">, this Court </w:t>
      </w:r>
      <w:r w:rsidR="00667858">
        <w:rPr>
          <w:rFonts w:ascii="Times New Roman" w:hAnsi="Times New Roman"/>
          <w:sz w:val="28"/>
          <w:szCs w:val="28"/>
        </w:rPr>
        <w:t>appointed</w:t>
      </w:r>
      <w:r w:rsidR="005227EA">
        <w:rPr>
          <w:rFonts w:ascii="Times New Roman" w:hAnsi="Times New Roman"/>
          <w:sz w:val="28"/>
          <w:szCs w:val="28"/>
        </w:rPr>
        <w:t xml:space="preserve"> an </w:t>
      </w:r>
      <w:r w:rsidR="005227EA" w:rsidRPr="007B051E">
        <w:rPr>
          <w:rFonts w:ascii="Times New Roman" w:hAnsi="Times New Roman"/>
          <w:i/>
          <w:iCs/>
          <w:sz w:val="28"/>
          <w:szCs w:val="28"/>
        </w:rPr>
        <w:t>ad hoc</w:t>
      </w:r>
      <w:r w:rsidR="005227EA">
        <w:rPr>
          <w:rFonts w:ascii="Times New Roman" w:hAnsi="Times New Roman"/>
          <w:sz w:val="28"/>
          <w:szCs w:val="28"/>
        </w:rPr>
        <w:t xml:space="preserve"> committee to study attorneys’ use of </w:t>
      </w:r>
      <w:r w:rsidR="007B051E">
        <w:rPr>
          <w:rFonts w:ascii="Times New Roman" w:hAnsi="Times New Roman"/>
          <w:sz w:val="28"/>
          <w:szCs w:val="28"/>
        </w:rPr>
        <w:t>the r</w:t>
      </w:r>
      <w:r w:rsidR="005227EA">
        <w:rPr>
          <w:rFonts w:ascii="Times New Roman" w:hAnsi="Times New Roman"/>
          <w:sz w:val="28"/>
          <w:szCs w:val="28"/>
        </w:rPr>
        <w:t>ule</w:t>
      </w:r>
      <w:r w:rsidR="00667858">
        <w:rPr>
          <w:rFonts w:ascii="Times New Roman" w:hAnsi="Times New Roman"/>
          <w:sz w:val="28"/>
          <w:szCs w:val="28"/>
        </w:rPr>
        <w:t xml:space="preserve"> </w:t>
      </w:r>
      <w:r w:rsidR="005227EA">
        <w:rPr>
          <w:rFonts w:ascii="Times New Roman" w:hAnsi="Times New Roman"/>
          <w:sz w:val="28"/>
          <w:szCs w:val="28"/>
        </w:rPr>
        <w:t>and to recommend whether the rule should be repealed or somehow amended to curb perceived abuse</w:t>
      </w:r>
      <w:r w:rsidR="00667858">
        <w:rPr>
          <w:rFonts w:ascii="Times New Roman" w:hAnsi="Times New Roman"/>
          <w:sz w:val="28"/>
          <w:szCs w:val="28"/>
        </w:rPr>
        <w:t>s</w:t>
      </w:r>
      <w:r w:rsidR="00C77C5E">
        <w:rPr>
          <w:rFonts w:ascii="Times New Roman" w:hAnsi="Times New Roman"/>
          <w:sz w:val="28"/>
          <w:szCs w:val="28"/>
        </w:rPr>
        <w:t xml:space="preserve"> (</w:t>
      </w:r>
      <w:r w:rsidR="00B80925">
        <w:rPr>
          <w:rFonts w:ascii="Times New Roman" w:hAnsi="Times New Roman"/>
          <w:sz w:val="28"/>
          <w:szCs w:val="28"/>
        </w:rPr>
        <w:t xml:space="preserve">Supreme Court </w:t>
      </w:r>
      <w:r w:rsidR="00C77C5E">
        <w:rPr>
          <w:rFonts w:ascii="Times New Roman" w:hAnsi="Times New Roman"/>
          <w:sz w:val="28"/>
          <w:szCs w:val="28"/>
        </w:rPr>
        <w:t>Admin</w:t>
      </w:r>
      <w:r w:rsidR="00B80925">
        <w:rPr>
          <w:rFonts w:ascii="Times New Roman" w:hAnsi="Times New Roman"/>
          <w:sz w:val="28"/>
          <w:szCs w:val="28"/>
        </w:rPr>
        <w:t>.</w:t>
      </w:r>
      <w:r w:rsidR="00C77C5E">
        <w:rPr>
          <w:rFonts w:ascii="Times New Roman" w:hAnsi="Times New Roman"/>
          <w:sz w:val="28"/>
          <w:szCs w:val="28"/>
        </w:rPr>
        <w:t xml:space="preserve"> Order No. 2000-8).</w:t>
      </w:r>
      <w:r w:rsidR="005227EA">
        <w:rPr>
          <w:rFonts w:ascii="Times New Roman" w:hAnsi="Times New Roman"/>
          <w:sz w:val="28"/>
          <w:szCs w:val="28"/>
        </w:rPr>
        <w:t xml:space="preserve"> </w:t>
      </w:r>
      <w:r w:rsidR="00EC4DE8">
        <w:rPr>
          <w:rFonts w:ascii="Times New Roman" w:hAnsi="Times New Roman"/>
          <w:sz w:val="28"/>
          <w:szCs w:val="28"/>
        </w:rPr>
        <w:t>Following the committee’s investigation, the Court amended Rule 10.2 on an experimental basis but delayed a final decision for two years during which time the courts reported data on the experimental rule’s impact</w:t>
      </w:r>
      <w:r w:rsidR="00C77C5E">
        <w:rPr>
          <w:rFonts w:ascii="Times New Roman" w:hAnsi="Times New Roman"/>
          <w:sz w:val="28"/>
          <w:szCs w:val="28"/>
        </w:rPr>
        <w:t xml:space="preserve">, </w:t>
      </w:r>
      <w:r w:rsidR="00C77C5E" w:rsidRPr="005227EA">
        <w:rPr>
          <w:rFonts w:ascii="Times New Roman" w:hAnsi="Times New Roman"/>
          <w:i/>
          <w:iCs/>
          <w:sz w:val="28"/>
          <w:szCs w:val="28"/>
        </w:rPr>
        <w:lastRenderedPageBreak/>
        <w:t>see</w:t>
      </w:r>
      <w:r w:rsidR="00C77C5E">
        <w:rPr>
          <w:rFonts w:ascii="Times New Roman" w:hAnsi="Times New Roman"/>
          <w:sz w:val="28"/>
          <w:szCs w:val="28"/>
        </w:rPr>
        <w:t xml:space="preserve"> R-00-0025.  </w:t>
      </w:r>
      <w:r w:rsidR="00EC4DE8">
        <w:rPr>
          <w:rFonts w:ascii="Times New Roman" w:hAnsi="Times New Roman"/>
          <w:sz w:val="28"/>
          <w:szCs w:val="28"/>
        </w:rPr>
        <w:t xml:space="preserve">The data showed the amended rule decreased the number of notices filed in some courts substantially, but not statewide.  In fact, some courts experienced an increase in filings. </w:t>
      </w:r>
    </w:p>
    <w:p w14:paraId="3B6EE932" w14:textId="152A8320" w:rsidR="00D86DE7" w:rsidRPr="00D86DE7" w:rsidRDefault="00CC403F" w:rsidP="00D86DE7">
      <w:pPr>
        <w:shd w:val="clear" w:color="auto" w:fill="FFFFFF"/>
        <w:spacing w:line="480" w:lineRule="auto"/>
        <w:jc w:val="both"/>
        <w:textAlignment w:val="baseline"/>
        <w:rPr>
          <w:rFonts w:ascii="Times New Roman" w:eastAsia="Times New Roman" w:hAnsi="Times New Roman"/>
          <w:color w:val="000000"/>
          <w:sz w:val="28"/>
          <w:szCs w:val="28"/>
        </w:rPr>
      </w:pPr>
      <w:r w:rsidRPr="00105EF5">
        <w:rPr>
          <w:rFonts w:ascii="Times New Roman" w:hAnsi="Times New Roman"/>
          <w:sz w:val="28"/>
          <w:szCs w:val="28"/>
        </w:rPr>
        <w:tab/>
      </w:r>
      <w:r w:rsidR="00105EF5">
        <w:rPr>
          <w:rFonts w:ascii="Times New Roman" w:hAnsi="Times New Roman"/>
          <w:sz w:val="28"/>
          <w:szCs w:val="28"/>
        </w:rPr>
        <w:t>The committee identified a number of perceived and potential abuses and problems with Rule 10.2</w:t>
      </w:r>
      <w:r w:rsidR="007B051E" w:rsidRPr="00105EF5">
        <w:rPr>
          <w:rFonts w:ascii="Times New Roman" w:hAnsi="Times New Roman"/>
          <w:sz w:val="28"/>
          <w:szCs w:val="28"/>
        </w:rPr>
        <w:t xml:space="preserve">, </w:t>
      </w:r>
      <w:r w:rsidR="00F723D9">
        <w:rPr>
          <w:rFonts w:ascii="Times New Roman" w:hAnsi="Times New Roman"/>
          <w:sz w:val="28"/>
          <w:szCs w:val="28"/>
        </w:rPr>
        <w:t xml:space="preserve">which the current rule prohibits as </w:t>
      </w:r>
      <w:r w:rsidR="00AE1313">
        <w:rPr>
          <w:rFonts w:ascii="Times New Roman" w:hAnsi="Times New Roman"/>
          <w:sz w:val="28"/>
          <w:szCs w:val="28"/>
        </w:rPr>
        <w:t>“</w:t>
      </w:r>
      <w:r w:rsidR="00F723D9">
        <w:rPr>
          <w:rFonts w:ascii="Times New Roman" w:hAnsi="Times New Roman"/>
          <w:sz w:val="28"/>
          <w:szCs w:val="28"/>
        </w:rPr>
        <w:t>improper purposes</w:t>
      </w:r>
      <w:r w:rsidR="00AE1313">
        <w:rPr>
          <w:rFonts w:ascii="Times New Roman" w:hAnsi="Times New Roman"/>
          <w:sz w:val="28"/>
          <w:szCs w:val="28"/>
        </w:rPr>
        <w:t>”</w:t>
      </w:r>
      <w:r w:rsidR="00F723D9">
        <w:rPr>
          <w:rFonts w:ascii="Times New Roman" w:hAnsi="Times New Roman"/>
          <w:sz w:val="28"/>
          <w:szCs w:val="28"/>
        </w:rPr>
        <w:t xml:space="preserve"> for invoking the rule, </w:t>
      </w:r>
      <w:r w:rsidR="007B051E" w:rsidRPr="00105EF5">
        <w:rPr>
          <w:rFonts w:ascii="Times New Roman" w:hAnsi="Times New Roman"/>
          <w:sz w:val="28"/>
          <w:szCs w:val="28"/>
        </w:rPr>
        <w:t>including</w:t>
      </w:r>
      <w:r w:rsidR="00105EF5" w:rsidRPr="00105EF5">
        <w:rPr>
          <w:rFonts w:ascii="Times New Roman" w:hAnsi="Times New Roman"/>
          <w:sz w:val="28"/>
          <w:szCs w:val="28"/>
        </w:rPr>
        <w:t xml:space="preserve"> that lawyers and law firms were filing notices in a blanket fashion thereby keeping some judges off the criminal bench entirely; </w:t>
      </w:r>
      <w:r w:rsidR="00F723D9">
        <w:rPr>
          <w:rFonts w:ascii="Times New Roman" w:hAnsi="Times New Roman"/>
          <w:sz w:val="28"/>
          <w:szCs w:val="28"/>
        </w:rPr>
        <w:t xml:space="preserve">or to </w:t>
      </w:r>
      <w:r w:rsidR="00105EF5" w:rsidRPr="00105EF5">
        <w:rPr>
          <w:rFonts w:ascii="Times New Roman" w:hAnsi="Times New Roman"/>
          <w:sz w:val="28"/>
          <w:szCs w:val="28"/>
        </w:rPr>
        <w:t>obtain a delay</w:t>
      </w:r>
      <w:r w:rsidR="00EC4DE8">
        <w:rPr>
          <w:rFonts w:ascii="Times New Roman" w:hAnsi="Times New Roman"/>
          <w:sz w:val="28"/>
          <w:szCs w:val="28"/>
        </w:rPr>
        <w:t>,</w:t>
      </w:r>
      <w:r w:rsidR="00105EF5" w:rsidRPr="00105EF5">
        <w:rPr>
          <w:rFonts w:ascii="Times New Roman" w:hAnsi="Times New Roman"/>
          <w:sz w:val="28"/>
          <w:szCs w:val="28"/>
        </w:rPr>
        <w:t xml:space="preserve"> </w:t>
      </w:r>
      <w:r w:rsidR="00F723D9">
        <w:rPr>
          <w:rFonts w:ascii="Times New Roman" w:hAnsi="Times New Roman"/>
          <w:sz w:val="28"/>
          <w:szCs w:val="28"/>
        </w:rPr>
        <w:t>a severance</w:t>
      </w:r>
      <w:r w:rsidR="00EC4DE8">
        <w:rPr>
          <w:rFonts w:ascii="Times New Roman" w:hAnsi="Times New Roman"/>
          <w:sz w:val="28"/>
          <w:szCs w:val="28"/>
        </w:rPr>
        <w:t>,</w:t>
      </w:r>
      <w:r w:rsidR="00105EF5" w:rsidRPr="00105EF5">
        <w:rPr>
          <w:rFonts w:ascii="Times New Roman" w:hAnsi="Times New Roman"/>
          <w:sz w:val="28"/>
          <w:szCs w:val="28"/>
        </w:rPr>
        <w:t xml:space="preserve"> </w:t>
      </w:r>
      <w:r w:rsidR="00105EF5" w:rsidRPr="00105EF5">
        <w:rPr>
          <w:rFonts w:ascii="Times New Roman" w:eastAsia="Times New Roman" w:hAnsi="Times New Roman"/>
          <w:color w:val="212121"/>
          <w:sz w:val="28"/>
          <w:szCs w:val="28"/>
        </w:rPr>
        <w:t>a more convenient geographical location</w:t>
      </w:r>
      <w:r w:rsidR="00EC4DE8">
        <w:rPr>
          <w:rFonts w:ascii="Times New Roman" w:eastAsia="Times New Roman" w:hAnsi="Times New Roman"/>
          <w:color w:val="212121"/>
          <w:sz w:val="28"/>
          <w:szCs w:val="28"/>
        </w:rPr>
        <w:t>,</w:t>
      </w:r>
      <w:r w:rsidR="00105EF5" w:rsidRPr="00105EF5">
        <w:rPr>
          <w:rFonts w:ascii="Times New Roman" w:eastAsia="Times New Roman" w:hAnsi="Times New Roman"/>
          <w:color w:val="212121"/>
          <w:sz w:val="28"/>
          <w:szCs w:val="28"/>
        </w:rPr>
        <w:t xml:space="preserve"> an advantage </w:t>
      </w:r>
      <w:r w:rsidR="00AE1313">
        <w:rPr>
          <w:rFonts w:ascii="Times New Roman" w:eastAsia="Times New Roman" w:hAnsi="Times New Roman"/>
          <w:color w:val="212121"/>
          <w:sz w:val="28"/>
          <w:szCs w:val="28"/>
        </w:rPr>
        <w:t>in</w:t>
      </w:r>
      <w:r w:rsidR="00105EF5" w:rsidRPr="00105EF5">
        <w:rPr>
          <w:rFonts w:ascii="Times New Roman" w:eastAsia="Times New Roman" w:hAnsi="Times New Roman"/>
          <w:color w:val="212121"/>
          <w:sz w:val="28"/>
          <w:szCs w:val="28"/>
        </w:rPr>
        <w:t xml:space="preserve"> plea bargain</w:t>
      </w:r>
      <w:r w:rsidR="00AE1313">
        <w:rPr>
          <w:rFonts w:ascii="Times New Roman" w:eastAsia="Times New Roman" w:hAnsi="Times New Roman"/>
          <w:color w:val="212121"/>
          <w:sz w:val="28"/>
          <w:szCs w:val="28"/>
        </w:rPr>
        <w:t>ing</w:t>
      </w:r>
      <w:r w:rsidR="00105EF5" w:rsidRPr="00105EF5">
        <w:rPr>
          <w:rFonts w:ascii="Times New Roman" w:eastAsia="Times New Roman" w:hAnsi="Times New Roman"/>
          <w:color w:val="212121"/>
          <w:sz w:val="28"/>
          <w:szCs w:val="28"/>
        </w:rPr>
        <w:t xml:space="preserve"> or </w:t>
      </w:r>
      <w:r w:rsidR="00AE1313">
        <w:rPr>
          <w:rFonts w:ascii="Times New Roman" w:eastAsia="Times New Roman" w:hAnsi="Times New Roman"/>
          <w:color w:val="212121"/>
          <w:sz w:val="28"/>
          <w:szCs w:val="28"/>
        </w:rPr>
        <w:t xml:space="preserve">at </w:t>
      </w:r>
      <w:r w:rsidR="00105EF5" w:rsidRPr="00105EF5">
        <w:rPr>
          <w:rFonts w:ascii="Times New Roman" w:eastAsia="Times New Roman" w:hAnsi="Times New Roman"/>
          <w:color w:val="212121"/>
          <w:sz w:val="28"/>
          <w:szCs w:val="28"/>
        </w:rPr>
        <w:t>sentenc</w:t>
      </w:r>
      <w:r w:rsidR="00AE1313">
        <w:rPr>
          <w:rFonts w:ascii="Times New Roman" w:eastAsia="Times New Roman" w:hAnsi="Times New Roman"/>
          <w:color w:val="212121"/>
          <w:sz w:val="28"/>
          <w:szCs w:val="28"/>
        </w:rPr>
        <w:t>ing</w:t>
      </w:r>
      <w:r w:rsidR="00EC4DE8">
        <w:rPr>
          <w:rFonts w:ascii="Times New Roman" w:eastAsia="Times New Roman" w:hAnsi="Times New Roman"/>
          <w:color w:val="212121"/>
          <w:sz w:val="28"/>
          <w:szCs w:val="28"/>
        </w:rPr>
        <w:t>,</w:t>
      </w:r>
      <w:r w:rsidR="00105EF5" w:rsidRPr="00105EF5">
        <w:rPr>
          <w:rFonts w:ascii="Times New Roman" w:eastAsia="Times New Roman" w:hAnsi="Times New Roman"/>
          <w:color w:val="212121"/>
          <w:sz w:val="28"/>
          <w:szCs w:val="28"/>
        </w:rPr>
        <w:t xml:space="preserve"> </w:t>
      </w:r>
      <w:r w:rsidR="00105EF5" w:rsidRPr="00105EF5">
        <w:rPr>
          <w:rFonts w:ascii="Times New Roman" w:hAnsi="Times New Roman"/>
          <w:sz w:val="28"/>
          <w:szCs w:val="28"/>
        </w:rPr>
        <w:t>or to remove a judge for reasons of race, gender, or religious affiliation</w:t>
      </w:r>
      <w:r w:rsidR="00F723D9">
        <w:rPr>
          <w:rFonts w:ascii="Times New Roman" w:hAnsi="Times New Roman"/>
          <w:sz w:val="28"/>
          <w:szCs w:val="28"/>
        </w:rPr>
        <w:t>.</w:t>
      </w:r>
      <w:r w:rsidR="00105EF5" w:rsidRPr="00105EF5">
        <w:rPr>
          <w:rFonts w:ascii="Times New Roman" w:hAnsi="Times New Roman"/>
          <w:sz w:val="28"/>
          <w:szCs w:val="28"/>
        </w:rPr>
        <w:t xml:space="preserve"> </w:t>
      </w:r>
      <w:r w:rsidR="00EC4DE8">
        <w:rPr>
          <w:rFonts w:ascii="Times New Roman" w:hAnsi="Times New Roman"/>
          <w:sz w:val="28"/>
          <w:szCs w:val="28"/>
        </w:rPr>
        <w:t xml:space="preserve"> </w:t>
      </w:r>
      <w:r w:rsidR="00AE1313">
        <w:rPr>
          <w:rFonts w:ascii="Times New Roman" w:hAnsi="Times New Roman"/>
          <w:sz w:val="28"/>
          <w:szCs w:val="28"/>
        </w:rPr>
        <w:t>In</w:t>
      </w:r>
      <w:r w:rsidR="00EC4DE8">
        <w:rPr>
          <w:rFonts w:ascii="Times New Roman" w:hAnsi="Times New Roman"/>
          <w:sz w:val="28"/>
          <w:szCs w:val="28"/>
        </w:rPr>
        <w:t xml:space="preserve"> fact,</w:t>
      </w:r>
      <w:r w:rsidR="00AE1313">
        <w:rPr>
          <w:rFonts w:ascii="Times New Roman" w:hAnsi="Times New Roman"/>
          <w:sz w:val="28"/>
          <w:szCs w:val="28"/>
        </w:rPr>
        <w:t xml:space="preserve"> the rule change that </w:t>
      </w:r>
      <w:r w:rsidR="00EC4DE8">
        <w:rPr>
          <w:rFonts w:ascii="Times New Roman" w:hAnsi="Times New Roman"/>
          <w:sz w:val="28"/>
          <w:szCs w:val="28"/>
        </w:rPr>
        <w:t xml:space="preserve">followed </w:t>
      </w:r>
      <w:r w:rsidR="00AE1313">
        <w:rPr>
          <w:rFonts w:ascii="Times New Roman" w:hAnsi="Times New Roman"/>
          <w:sz w:val="28"/>
          <w:szCs w:val="28"/>
        </w:rPr>
        <w:t xml:space="preserve">from the committee’s examination and report now requires attorneys to avow they are not noticing a judge for </w:t>
      </w:r>
      <w:r w:rsidR="00EC4DE8">
        <w:rPr>
          <w:rFonts w:ascii="Times New Roman" w:hAnsi="Times New Roman"/>
          <w:sz w:val="28"/>
          <w:szCs w:val="28"/>
        </w:rPr>
        <w:t>i</w:t>
      </w:r>
      <w:r w:rsidR="00AE1313">
        <w:rPr>
          <w:rFonts w:ascii="Times New Roman" w:hAnsi="Times New Roman"/>
          <w:sz w:val="28"/>
          <w:szCs w:val="28"/>
        </w:rPr>
        <w:t xml:space="preserve">mproper purposes.  However, as the court of appeals has twice ruled, </w:t>
      </w:r>
      <w:r w:rsidR="00AC63B5">
        <w:rPr>
          <w:rFonts w:ascii="Times New Roman" w:hAnsi="Times New Roman"/>
          <w:sz w:val="28"/>
          <w:szCs w:val="28"/>
        </w:rPr>
        <w:t>R</w:t>
      </w:r>
      <w:r w:rsidR="00DF54AB">
        <w:rPr>
          <w:rFonts w:ascii="Times New Roman" w:hAnsi="Times New Roman"/>
          <w:sz w:val="28"/>
          <w:szCs w:val="28"/>
        </w:rPr>
        <w:t>ule</w:t>
      </w:r>
      <w:r w:rsidR="00CB07C5">
        <w:rPr>
          <w:rFonts w:ascii="Times New Roman" w:hAnsi="Times New Roman"/>
          <w:sz w:val="28"/>
          <w:szCs w:val="28"/>
        </w:rPr>
        <w:t xml:space="preserve"> 10.2</w:t>
      </w:r>
      <w:r w:rsidR="00DF54AB">
        <w:rPr>
          <w:rFonts w:ascii="Times New Roman" w:hAnsi="Times New Roman"/>
          <w:sz w:val="28"/>
          <w:szCs w:val="28"/>
        </w:rPr>
        <w:t xml:space="preserve"> prohibits </w:t>
      </w:r>
      <w:r w:rsidR="00AE1313">
        <w:rPr>
          <w:rFonts w:ascii="Times New Roman" w:hAnsi="Times New Roman"/>
          <w:sz w:val="28"/>
          <w:szCs w:val="28"/>
        </w:rPr>
        <w:t>a</w:t>
      </w:r>
      <w:r w:rsidR="00AE1313" w:rsidRPr="00AE1313">
        <w:rPr>
          <w:rFonts w:ascii="Times New Roman" w:eastAsia="Times New Roman" w:hAnsi="Times New Roman"/>
          <w:color w:val="000000"/>
          <w:sz w:val="28"/>
          <w:szCs w:val="28"/>
        </w:rPr>
        <w:t xml:space="preserve"> trial court </w:t>
      </w:r>
      <w:r w:rsidR="00DF54AB">
        <w:rPr>
          <w:rFonts w:ascii="Times New Roman" w:eastAsia="Times New Roman" w:hAnsi="Times New Roman"/>
          <w:color w:val="000000"/>
          <w:sz w:val="28"/>
          <w:szCs w:val="28"/>
        </w:rPr>
        <w:t>from</w:t>
      </w:r>
      <w:r w:rsidR="00AE1313" w:rsidRPr="00AE1313">
        <w:rPr>
          <w:rFonts w:ascii="Times New Roman" w:eastAsia="Times New Roman" w:hAnsi="Times New Roman"/>
          <w:color w:val="000000"/>
          <w:sz w:val="28"/>
          <w:szCs w:val="28"/>
        </w:rPr>
        <w:t xml:space="preserve"> determining the propriety of reasons for </w:t>
      </w:r>
      <w:r w:rsidR="00DF54AB">
        <w:rPr>
          <w:rFonts w:ascii="Times New Roman" w:eastAsia="Times New Roman" w:hAnsi="Times New Roman"/>
          <w:color w:val="000000"/>
          <w:sz w:val="28"/>
          <w:szCs w:val="28"/>
        </w:rPr>
        <w:t>the notice; the court’s sole remedy in the case of suspected impropriety is to report the attorney to the State Bar for possible discipline under E.R. 8.4(g)</w:t>
      </w:r>
      <w:r w:rsidR="00AE1313" w:rsidRPr="00AE1313">
        <w:rPr>
          <w:rFonts w:ascii="Times New Roman" w:eastAsia="Times New Roman" w:hAnsi="Times New Roman"/>
          <w:color w:val="000000"/>
          <w:sz w:val="28"/>
          <w:szCs w:val="28"/>
        </w:rPr>
        <w:t>.</w:t>
      </w:r>
      <w:r w:rsidR="00DF54AB">
        <w:rPr>
          <w:rStyle w:val="FootnoteReference"/>
          <w:rFonts w:ascii="Times New Roman" w:eastAsia="Times New Roman" w:hAnsi="Times New Roman"/>
          <w:color w:val="000000"/>
          <w:sz w:val="28"/>
          <w:szCs w:val="28"/>
        </w:rPr>
        <w:footnoteReference w:id="2"/>
      </w:r>
      <w:r w:rsidR="00AE1313" w:rsidRPr="00AE1313">
        <w:rPr>
          <w:rFonts w:ascii="Times New Roman" w:eastAsia="Times New Roman" w:hAnsi="Times New Roman"/>
          <w:color w:val="000000"/>
          <w:sz w:val="28"/>
          <w:szCs w:val="28"/>
        </w:rPr>
        <w:t xml:space="preserve"> </w:t>
      </w:r>
      <w:r w:rsidR="00D86DE7">
        <w:rPr>
          <w:rFonts w:ascii="Times New Roman" w:eastAsia="Times New Roman" w:hAnsi="Times New Roman"/>
          <w:color w:val="000000"/>
          <w:sz w:val="28"/>
          <w:szCs w:val="28"/>
        </w:rPr>
        <w:t xml:space="preserve"> And, </w:t>
      </w:r>
      <w:r w:rsidR="00D86DE7" w:rsidRPr="00D86DE7">
        <w:rPr>
          <w:rFonts w:ascii="Times New Roman" w:eastAsia="Times New Roman" w:hAnsi="Times New Roman"/>
          <w:color w:val="000000"/>
          <w:sz w:val="28"/>
          <w:szCs w:val="28"/>
        </w:rPr>
        <w:t>“[n]</w:t>
      </w:r>
      <w:proofErr w:type="spellStart"/>
      <w:r w:rsidR="00D86DE7" w:rsidRPr="00D86DE7">
        <w:rPr>
          <w:rFonts w:ascii="Times New Roman" w:eastAsia="Times New Roman" w:hAnsi="Times New Roman"/>
          <w:color w:val="000000"/>
          <w:sz w:val="28"/>
          <w:szCs w:val="28"/>
        </w:rPr>
        <w:t>othing</w:t>
      </w:r>
      <w:proofErr w:type="spellEnd"/>
      <w:r w:rsidR="00D86DE7" w:rsidRPr="00D86DE7">
        <w:rPr>
          <w:rFonts w:ascii="Times New Roman" w:eastAsia="Times New Roman" w:hAnsi="Times New Roman"/>
          <w:color w:val="000000"/>
          <w:sz w:val="28"/>
          <w:szCs w:val="28"/>
        </w:rPr>
        <w:t xml:space="preserve"> in the rule prohibits individual attorneys who work for an agency or firm from exercising their </w:t>
      </w:r>
      <w:r w:rsidR="00D86DE7" w:rsidRPr="00D86DE7">
        <w:rPr>
          <w:rFonts w:ascii="Times New Roman" w:eastAsia="Times New Roman" w:hAnsi="Times New Roman"/>
          <w:i/>
          <w:iCs/>
          <w:color w:val="000000"/>
          <w:sz w:val="28"/>
          <w:szCs w:val="28"/>
          <w:bdr w:val="none" w:sz="0" w:space="0" w:color="auto" w:frame="1"/>
        </w:rPr>
        <w:t>individual discretion</w:t>
      </w:r>
      <w:r w:rsidR="00D86DE7" w:rsidRPr="00D86DE7">
        <w:rPr>
          <w:rFonts w:ascii="Times New Roman" w:eastAsia="Times New Roman" w:hAnsi="Times New Roman"/>
          <w:color w:val="000000"/>
          <w:sz w:val="28"/>
          <w:szCs w:val="28"/>
        </w:rPr>
        <w:t xml:space="preserve"> to repeatedly file Rule 10.2 notices naming a particular judge.”</w:t>
      </w:r>
      <w:r w:rsidR="00D86DE7" w:rsidRPr="00D86DE7">
        <w:rPr>
          <w:rStyle w:val="FootnoteReference"/>
          <w:rFonts w:ascii="Times New Roman" w:eastAsia="Times New Roman" w:hAnsi="Times New Roman"/>
          <w:color w:val="000000"/>
          <w:sz w:val="28"/>
          <w:szCs w:val="28"/>
        </w:rPr>
        <w:footnoteReference w:id="3"/>
      </w:r>
      <w:r w:rsidR="00D86DE7" w:rsidRPr="00D86DE7">
        <w:rPr>
          <w:rFonts w:ascii="Times New Roman" w:eastAsia="Times New Roman" w:hAnsi="Times New Roman"/>
          <w:color w:val="000000"/>
          <w:sz w:val="28"/>
          <w:szCs w:val="28"/>
        </w:rPr>
        <w:t xml:space="preserve"> </w:t>
      </w:r>
    </w:p>
    <w:p w14:paraId="28F4F6DC" w14:textId="475235A2" w:rsidR="00F119FB" w:rsidRDefault="007B051E" w:rsidP="00EC4DE8">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r>
      <w:r w:rsidR="0082071D">
        <w:rPr>
          <w:rFonts w:ascii="Times New Roman" w:hAnsi="Times New Roman"/>
          <w:sz w:val="28"/>
          <w:szCs w:val="28"/>
        </w:rPr>
        <w:t>From a</w:t>
      </w:r>
      <w:r w:rsidR="00EF1A3B">
        <w:rPr>
          <w:rFonts w:ascii="Times New Roman" w:hAnsi="Times New Roman"/>
          <w:sz w:val="28"/>
          <w:szCs w:val="28"/>
        </w:rPr>
        <w:t>n</w:t>
      </w:r>
      <w:r w:rsidR="0082071D">
        <w:rPr>
          <w:rFonts w:ascii="Times New Roman" w:hAnsi="Times New Roman"/>
          <w:sz w:val="28"/>
          <w:szCs w:val="28"/>
        </w:rPr>
        <w:t xml:space="preserve"> </w:t>
      </w:r>
      <w:r w:rsidR="00EF1A3B">
        <w:rPr>
          <w:rFonts w:ascii="Times New Roman" w:hAnsi="Times New Roman"/>
          <w:sz w:val="28"/>
          <w:szCs w:val="28"/>
        </w:rPr>
        <w:t>a</w:t>
      </w:r>
      <w:r w:rsidR="0082071D">
        <w:rPr>
          <w:rFonts w:ascii="Times New Roman" w:hAnsi="Times New Roman"/>
          <w:sz w:val="28"/>
          <w:szCs w:val="28"/>
        </w:rPr>
        <w:t>dministrati</w:t>
      </w:r>
      <w:r w:rsidR="00EF1A3B">
        <w:rPr>
          <w:rFonts w:ascii="Times New Roman" w:hAnsi="Times New Roman"/>
          <w:sz w:val="28"/>
          <w:szCs w:val="28"/>
        </w:rPr>
        <w:t>ve</w:t>
      </w:r>
      <w:r w:rsidR="0082071D">
        <w:rPr>
          <w:rFonts w:ascii="Times New Roman" w:hAnsi="Times New Roman"/>
          <w:sz w:val="28"/>
          <w:szCs w:val="28"/>
        </w:rPr>
        <w:t xml:space="preserve"> </w:t>
      </w:r>
      <w:r w:rsidR="00EF1A3B">
        <w:rPr>
          <w:rFonts w:ascii="Times New Roman" w:hAnsi="Times New Roman"/>
          <w:sz w:val="28"/>
          <w:szCs w:val="28"/>
        </w:rPr>
        <w:t>perspective</w:t>
      </w:r>
      <w:r w:rsidR="0082071D">
        <w:rPr>
          <w:rFonts w:ascii="Times New Roman" w:hAnsi="Times New Roman"/>
          <w:sz w:val="28"/>
          <w:szCs w:val="28"/>
        </w:rPr>
        <w:t>, t</w:t>
      </w:r>
      <w:r w:rsidR="00F119FB">
        <w:rPr>
          <w:rFonts w:ascii="Times New Roman" w:hAnsi="Times New Roman"/>
          <w:sz w:val="28"/>
          <w:szCs w:val="28"/>
        </w:rPr>
        <w:t xml:space="preserve">he </w:t>
      </w:r>
      <w:r w:rsidR="00CC403F">
        <w:rPr>
          <w:rFonts w:ascii="Times New Roman" w:hAnsi="Times New Roman"/>
          <w:sz w:val="28"/>
          <w:szCs w:val="28"/>
        </w:rPr>
        <w:t xml:space="preserve">challenges </w:t>
      </w:r>
      <w:r w:rsidR="00EC4DE8">
        <w:rPr>
          <w:rFonts w:ascii="Times New Roman" w:hAnsi="Times New Roman"/>
          <w:sz w:val="28"/>
          <w:szCs w:val="28"/>
        </w:rPr>
        <w:t xml:space="preserve">posed by peremptory change of judge rules cannot be overstated. They </w:t>
      </w:r>
      <w:r w:rsidR="0082071D">
        <w:rPr>
          <w:rFonts w:ascii="Times New Roman" w:hAnsi="Times New Roman"/>
          <w:sz w:val="28"/>
          <w:szCs w:val="28"/>
        </w:rPr>
        <w:t xml:space="preserve">can seriously </w:t>
      </w:r>
      <w:r w:rsidR="00EC4DE8">
        <w:rPr>
          <w:rFonts w:ascii="Times New Roman" w:hAnsi="Times New Roman"/>
          <w:sz w:val="28"/>
          <w:szCs w:val="28"/>
        </w:rPr>
        <w:t>threaten</w:t>
      </w:r>
      <w:r w:rsidR="00D22170">
        <w:rPr>
          <w:rFonts w:ascii="Times New Roman" w:hAnsi="Times New Roman"/>
          <w:sz w:val="28"/>
          <w:szCs w:val="28"/>
        </w:rPr>
        <w:t xml:space="preserve"> </w:t>
      </w:r>
      <w:r w:rsidR="00F119FB">
        <w:rPr>
          <w:rFonts w:ascii="Times New Roman" w:hAnsi="Times New Roman"/>
          <w:sz w:val="28"/>
          <w:szCs w:val="28"/>
        </w:rPr>
        <w:t xml:space="preserve">judges’ ability to </w:t>
      </w:r>
      <w:r w:rsidR="00B34F97">
        <w:rPr>
          <w:rFonts w:ascii="Times New Roman" w:hAnsi="Times New Roman"/>
          <w:sz w:val="28"/>
          <w:szCs w:val="28"/>
        </w:rPr>
        <w:t xml:space="preserve">meet case processing time frames, and to </w:t>
      </w:r>
      <w:r w:rsidR="00F83043">
        <w:rPr>
          <w:rFonts w:ascii="Times New Roman" w:hAnsi="Times New Roman"/>
          <w:sz w:val="28"/>
          <w:szCs w:val="28"/>
        </w:rPr>
        <w:t xml:space="preserve">effectively </w:t>
      </w:r>
      <w:r w:rsidR="00E92D2F">
        <w:rPr>
          <w:rFonts w:ascii="Times New Roman" w:hAnsi="Times New Roman"/>
          <w:sz w:val="28"/>
          <w:szCs w:val="28"/>
        </w:rPr>
        <w:t>c</w:t>
      </w:r>
      <w:r w:rsidR="00F119FB">
        <w:rPr>
          <w:rFonts w:ascii="Times New Roman" w:hAnsi="Times New Roman"/>
          <w:sz w:val="28"/>
          <w:szCs w:val="28"/>
        </w:rPr>
        <w:t>ontrol</w:t>
      </w:r>
      <w:r w:rsidR="00E92D2F">
        <w:rPr>
          <w:rFonts w:ascii="Times New Roman" w:hAnsi="Times New Roman"/>
          <w:sz w:val="28"/>
          <w:szCs w:val="28"/>
        </w:rPr>
        <w:t xml:space="preserve"> their</w:t>
      </w:r>
      <w:r w:rsidR="00F119FB">
        <w:rPr>
          <w:rFonts w:ascii="Times New Roman" w:hAnsi="Times New Roman"/>
          <w:sz w:val="28"/>
          <w:szCs w:val="28"/>
        </w:rPr>
        <w:t xml:space="preserve"> calendars</w:t>
      </w:r>
      <w:r w:rsidR="0082071D">
        <w:rPr>
          <w:rFonts w:ascii="Times New Roman" w:hAnsi="Times New Roman"/>
          <w:sz w:val="28"/>
          <w:szCs w:val="28"/>
        </w:rPr>
        <w:t xml:space="preserve">. </w:t>
      </w:r>
      <w:r w:rsidR="00197E00">
        <w:rPr>
          <w:rFonts w:ascii="Times New Roman" w:hAnsi="Times New Roman"/>
          <w:sz w:val="28"/>
          <w:szCs w:val="28"/>
        </w:rPr>
        <w:t xml:space="preserve">The delay caused by needing to replace a judge who is noticed can be significant. </w:t>
      </w:r>
      <w:r w:rsidR="0082071D">
        <w:rPr>
          <w:rFonts w:ascii="Times New Roman" w:hAnsi="Times New Roman"/>
          <w:sz w:val="28"/>
          <w:szCs w:val="28"/>
        </w:rPr>
        <w:t xml:space="preserve">The rules </w:t>
      </w:r>
      <w:r w:rsidR="00D86DE7">
        <w:rPr>
          <w:rFonts w:ascii="Times New Roman" w:hAnsi="Times New Roman"/>
          <w:sz w:val="28"/>
          <w:szCs w:val="28"/>
        </w:rPr>
        <w:t xml:space="preserve">also </w:t>
      </w:r>
      <w:r w:rsidR="00B34F97">
        <w:rPr>
          <w:rFonts w:ascii="Times New Roman" w:hAnsi="Times New Roman"/>
          <w:sz w:val="28"/>
          <w:szCs w:val="28"/>
        </w:rPr>
        <w:t xml:space="preserve">can </w:t>
      </w:r>
      <w:r w:rsidR="00D86DE7">
        <w:rPr>
          <w:rFonts w:ascii="Times New Roman" w:hAnsi="Times New Roman"/>
          <w:sz w:val="28"/>
          <w:szCs w:val="28"/>
        </w:rPr>
        <w:t xml:space="preserve">cause </w:t>
      </w:r>
      <w:r w:rsidR="00F119FB">
        <w:rPr>
          <w:rFonts w:ascii="Times New Roman" w:hAnsi="Times New Roman"/>
          <w:sz w:val="28"/>
          <w:szCs w:val="28"/>
        </w:rPr>
        <w:t xml:space="preserve">workload disparities among judges and </w:t>
      </w:r>
      <w:r w:rsidR="00CC403F">
        <w:rPr>
          <w:rFonts w:ascii="Times New Roman" w:hAnsi="Times New Roman"/>
          <w:sz w:val="28"/>
          <w:szCs w:val="28"/>
        </w:rPr>
        <w:t xml:space="preserve">a </w:t>
      </w:r>
      <w:r w:rsidR="00F119FB">
        <w:rPr>
          <w:rFonts w:ascii="Times New Roman" w:hAnsi="Times New Roman"/>
          <w:sz w:val="28"/>
          <w:szCs w:val="28"/>
        </w:rPr>
        <w:t xml:space="preserve">significant increase in the cost of managing </w:t>
      </w:r>
      <w:r w:rsidR="0082071D">
        <w:rPr>
          <w:rFonts w:ascii="Times New Roman" w:hAnsi="Times New Roman"/>
          <w:sz w:val="28"/>
          <w:szCs w:val="28"/>
        </w:rPr>
        <w:t xml:space="preserve">a </w:t>
      </w:r>
      <w:r w:rsidR="00F119FB">
        <w:rPr>
          <w:rFonts w:ascii="Times New Roman" w:hAnsi="Times New Roman"/>
          <w:sz w:val="28"/>
          <w:szCs w:val="28"/>
        </w:rPr>
        <w:t>court</w:t>
      </w:r>
      <w:r w:rsidR="00CC403F">
        <w:rPr>
          <w:rFonts w:ascii="Times New Roman" w:hAnsi="Times New Roman"/>
          <w:sz w:val="28"/>
          <w:szCs w:val="28"/>
        </w:rPr>
        <w:t xml:space="preserve">, particularly </w:t>
      </w:r>
      <w:r w:rsidR="00EF1A3B">
        <w:rPr>
          <w:rFonts w:ascii="Times New Roman" w:hAnsi="Times New Roman"/>
          <w:sz w:val="28"/>
          <w:szCs w:val="28"/>
        </w:rPr>
        <w:t xml:space="preserve">in </w:t>
      </w:r>
      <w:r w:rsidR="00CC403F">
        <w:rPr>
          <w:rFonts w:ascii="Times New Roman" w:hAnsi="Times New Roman"/>
          <w:sz w:val="28"/>
          <w:szCs w:val="28"/>
        </w:rPr>
        <w:t>smaller</w:t>
      </w:r>
      <w:r w:rsidR="00EF1A3B">
        <w:rPr>
          <w:rFonts w:ascii="Times New Roman" w:hAnsi="Times New Roman"/>
          <w:sz w:val="28"/>
          <w:szCs w:val="28"/>
        </w:rPr>
        <w:t xml:space="preserve"> more geographically remote</w:t>
      </w:r>
      <w:r w:rsidR="00CC403F">
        <w:rPr>
          <w:rFonts w:ascii="Times New Roman" w:hAnsi="Times New Roman"/>
          <w:sz w:val="28"/>
          <w:szCs w:val="28"/>
        </w:rPr>
        <w:t xml:space="preserve"> courts</w:t>
      </w:r>
      <w:r w:rsidR="00D86DE7">
        <w:rPr>
          <w:rFonts w:ascii="Times New Roman" w:hAnsi="Times New Roman"/>
          <w:sz w:val="28"/>
          <w:szCs w:val="28"/>
        </w:rPr>
        <w:t xml:space="preserve"> that can ill afford it</w:t>
      </w:r>
      <w:r w:rsidR="00F119FB">
        <w:rPr>
          <w:rFonts w:ascii="Times New Roman" w:hAnsi="Times New Roman"/>
          <w:sz w:val="28"/>
          <w:szCs w:val="28"/>
        </w:rPr>
        <w:t xml:space="preserve">. </w:t>
      </w:r>
      <w:r w:rsidR="00105EF5">
        <w:rPr>
          <w:rFonts w:ascii="Times New Roman" w:hAnsi="Times New Roman"/>
          <w:sz w:val="28"/>
          <w:szCs w:val="28"/>
        </w:rPr>
        <w:t xml:space="preserve"> </w:t>
      </w:r>
    </w:p>
    <w:p w14:paraId="58AF2BA3" w14:textId="77777777" w:rsidR="003F7E3E" w:rsidRDefault="00197E00" w:rsidP="00EC4DE8">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Many superior court judges and all justices of the peace are elected in Arizona, yet these rules allow parties to remove a judge from serving thereby contravening the will of the voters. Similarly, in those counties where superior </w:t>
      </w:r>
      <w:r w:rsidR="003F7E3E">
        <w:rPr>
          <w:rFonts w:ascii="Times New Roman" w:hAnsi="Times New Roman"/>
          <w:sz w:val="28"/>
          <w:szCs w:val="28"/>
        </w:rPr>
        <w:t xml:space="preserve">court </w:t>
      </w:r>
      <w:r>
        <w:rPr>
          <w:rFonts w:ascii="Times New Roman" w:hAnsi="Times New Roman"/>
          <w:sz w:val="28"/>
          <w:szCs w:val="28"/>
        </w:rPr>
        <w:t xml:space="preserve">judges are appointed, the rules </w:t>
      </w:r>
      <w:r w:rsidR="00B20C1E">
        <w:rPr>
          <w:rFonts w:ascii="Times New Roman" w:hAnsi="Times New Roman"/>
          <w:sz w:val="28"/>
          <w:szCs w:val="28"/>
        </w:rPr>
        <w:t>undermine the constitutionally prescribed and conscientious</w:t>
      </w:r>
      <w:r>
        <w:rPr>
          <w:rFonts w:ascii="Times New Roman" w:hAnsi="Times New Roman"/>
          <w:sz w:val="28"/>
          <w:szCs w:val="28"/>
        </w:rPr>
        <w:t xml:space="preserve"> efforts of the Commission on Trial Court Appointments in selecting only the best-qualified candidates </w:t>
      </w:r>
      <w:r w:rsidR="00B20C1E">
        <w:rPr>
          <w:rFonts w:ascii="Times New Roman" w:hAnsi="Times New Roman"/>
          <w:sz w:val="28"/>
          <w:szCs w:val="28"/>
        </w:rPr>
        <w:t xml:space="preserve">and </w:t>
      </w:r>
      <w:r>
        <w:rPr>
          <w:rFonts w:ascii="Times New Roman" w:hAnsi="Times New Roman"/>
          <w:sz w:val="28"/>
          <w:szCs w:val="28"/>
        </w:rPr>
        <w:t xml:space="preserve">the Governor’s </w:t>
      </w:r>
      <w:r w:rsidR="00B20C1E">
        <w:rPr>
          <w:rFonts w:ascii="Times New Roman" w:hAnsi="Times New Roman"/>
          <w:sz w:val="28"/>
          <w:szCs w:val="28"/>
        </w:rPr>
        <w:t>appointment</w:t>
      </w:r>
      <w:r>
        <w:rPr>
          <w:rFonts w:ascii="Times New Roman" w:hAnsi="Times New Roman"/>
          <w:sz w:val="28"/>
          <w:szCs w:val="28"/>
        </w:rPr>
        <w:t xml:space="preserve">. </w:t>
      </w:r>
    </w:p>
    <w:p w14:paraId="532A04A0" w14:textId="77777777" w:rsidR="00197E00" w:rsidRDefault="003F7E3E" w:rsidP="00EC4DE8">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197E00">
        <w:rPr>
          <w:rFonts w:ascii="Times New Roman" w:hAnsi="Times New Roman"/>
          <w:sz w:val="28"/>
          <w:szCs w:val="28"/>
        </w:rPr>
        <w:t xml:space="preserve">Another </w:t>
      </w:r>
      <w:r w:rsidR="00B20C1E">
        <w:rPr>
          <w:rFonts w:ascii="Times New Roman" w:hAnsi="Times New Roman"/>
          <w:sz w:val="28"/>
          <w:szCs w:val="28"/>
        </w:rPr>
        <w:t xml:space="preserve">unintended </w:t>
      </w:r>
      <w:r w:rsidR="00197E00">
        <w:rPr>
          <w:rFonts w:ascii="Times New Roman" w:hAnsi="Times New Roman"/>
          <w:sz w:val="28"/>
          <w:szCs w:val="28"/>
        </w:rPr>
        <w:t xml:space="preserve">consequence of these </w:t>
      </w:r>
      <w:r w:rsidR="00B80925">
        <w:rPr>
          <w:rFonts w:ascii="Times New Roman" w:hAnsi="Times New Roman"/>
          <w:sz w:val="28"/>
          <w:szCs w:val="28"/>
        </w:rPr>
        <w:t xml:space="preserve">rules </w:t>
      </w:r>
      <w:r w:rsidR="00197E00">
        <w:rPr>
          <w:rFonts w:ascii="Times New Roman" w:hAnsi="Times New Roman"/>
          <w:sz w:val="28"/>
          <w:szCs w:val="28"/>
        </w:rPr>
        <w:t>is that they can</w:t>
      </w:r>
      <w:r>
        <w:rPr>
          <w:rFonts w:ascii="Times New Roman" w:hAnsi="Times New Roman"/>
          <w:sz w:val="28"/>
          <w:szCs w:val="28"/>
        </w:rPr>
        <w:t xml:space="preserve"> operate to</w:t>
      </w:r>
      <w:r w:rsidR="00197E00">
        <w:rPr>
          <w:rFonts w:ascii="Times New Roman" w:hAnsi="Times New Roman"/>
          <w:sz w:val="28"/>
          <w:szCs w:val="28"/>
        </w:rPr>
        <w:t xml:space="preserve"> hide the truth when a judge needs to be removed for cause</w:t>
      </w:r>
      <w:r>
        <w:rPr>
          <w:rFonts w:ascii="Times New Roman" w:hAnsi="Times New Roman"/>
          <w:sz w:val="28"/>
          <w:szCs w:val="28"/>
        </w:rPr>
        <w:t xml:space="preserve"> or needs to address deficiencies in areas such as </w:t>
      </w:r>
      <w:r w:rsidR="00592D91">
        <w:rPr>
          <w:rFonts w:ascii="Times New Roman" w:hAnsi="Times New Roman"/>
          <w:sz w:val="28"/>
          <w:szCs w:val="28"/>
        </w:rPr>
        <w:t xml:space="preserve">judicial </w:t>
      </w:r>
      <w:r>
        <w:rPr>
          <w:rFonts w:ascii="Times New Roman" w:hAnsi="Times New Roman"/>
          <w:sz w:val="28"/>
          <w:szCs w:val="28"/>
        </w:rPr>
        <w:t>demeanor or knowledge of the law</w:t>
      </w:r>
      <w:r w:rsidR="00197E00">
        <w:rPr>
          <w:rFonts w:ascii="Times New Roman" w:hAnsi="Times New Roman"/>
          <w:sz w:val="28"/>
          <w:szCs w:val="28"/>
        </w:rPr>
        <w:t>.</w:t>
      </w:r>
      <w:r w:rsidR="00B80925">
        <w:rPr>
          <w:rFonts w:ascii="Times New Roman" w:hAnsi="Times New Roman"/>
          <w:sz w:val="28"/>
          <w:szCs w:val="28"/>
        </w:rPr>
        <w:t xml:space="preserve"> </w:t>
      </w:r>
    </w:p>
    <w:p w14:paraId="0E0043FF" w14:textId="77777777" w:rsidR="00B80925" w:rsidRDefault="00B80925" w:rsidP="00B80925">
      <w:pPr>
        <w:pStyle w:val="CommentText"/>
        <w:spacing w:after="0" w:line="480" w:lineRule="auto"/>
        <w:ind w:firstLine="720"/>
        <w:jc w:val="both"/>
        <w:rPr>
          <w:rFonts w:ascii="Times New Roman" w:hAnsi="Times New Roman"/>
          <w:sz w:val="28"/>
          <w:szCs w:val="28"/>
        </w:rPr>
      </w:pPr>
      <w:r>
        <w:rPr>
          <w:rFonts w:ascii="Times New Roman" w:hAnsi="Times New Roman"/>
          <w:sz w:val="28"/>
          <w:szCs w:val="28"/>
        </w:rPr>
        <w:t>It is also worth mentioning that the rules have been suspended by this Court d</w:t>
      </w:r>
      <w:r w:rsidRPr="00197E00">
        <w:rPr>
          <w:rFonts w:ascii="Times New Roman" w:hAnsi="Times New Roman"/>
          <w:sz w:val="28"/>
          <w:szCs w:val="28"/>
        </w:rPr>
        <w:t xml:space="preserve">uring the </w:t>
      </w:r>
      <w:r>
        <w:rPr>
          <w:rFonts w:ascii="Times New Roman" w:hAnsi="Times New Roman"/>
          <w:sz w:val="28"/>
          <w:szCs w:val="28"/>
        </w:rPr>
        <w:t>COVID-19 h</w:t>
      </w:r>
      <w:r w:rsidRPr="00197E00">
        <w:rPr>
          <w:rFonts w:ascii="Times New Roman" w:hAnsi="Times New Roman"/>
          <w:sz w:val="28"/>
          <w:szCs w:val="28"/>
        </w:rPr>
        <w:t>ealth emergency</w:t>
      </w:r>
      <w:r>
        <w:rPr>
          <w:rFonts w:ascii="Times New Roman" w:hAnsi="Times New Roman"/>
          <w:sz w:val="28"/>
          <w:szCs w:val="28"/>
        </w:rPr>
        <w:t xml:space="preserve"> without </w:t>
      </w:r>
      <w:r w:rsidR="00B20C1E">
        <w:rPr>
          <w:rFonts w:ascii="Times New Roman" w:hAnsi="Times New Roman"/>
          <w:sz w:val="28"/>
          <w:szCs w:val="28"/>
        </w:rPr>
        <w:t>any apparent effect upon</w:t>
      </w:r>
      <w:r w:rsidR="00016EBB">
        <w:rPr>
          <w:rFonts w:ascii="Times New Roman" w:hAnsi="Times New Roman"/>
          <w:sz w:val="28"/>
          <w:szCs w:val="28"/>
        </w:rPr>
        <w:t xml:space="preserve"> the</w:t>
      </w:r>
      <w:r>
        <w:rPr>
          <w:rFonts w:ascii="Times New Roman" w:hAnsi="Times New Roman"/>
          <w:sz w:val="28"/>
          <w:szCs w:val="28"/>
        </w:rPr>
        <w:t xml:space="preserve"> justice</w:t>
      </w:r>
      <w:r w:rsidR="00016EBB">
        <w:rPr>
          <w:rFonts w:ascii="Times New Roman" w:hAnsi="Times New Roman"/>
          <w:sz w:val="28"/>
          <w:szCs w:val="28"/>
        </w:rPr>
        <w:t xml:space="preserve"> afforded to litigants who might otherwise exercise a peremptory challenge</w:t>
      </w:r>
      <w:r>
        <w:rPr>
          <w:rFonts w:ascii="Times New Roman" w:hAnsi="Times New Roman"/>
          <w:sz w:val="28"/>
          <w:szCs w:val="28"/>
        </w:rPr>
        <w:t>.</w:t>
      </w:r>
      <w:r>
        <w:rPr>
          <w:rStyle w:val="FootnoteReference"/>
          <w:rFonts w:ascii="Times New Roman" w:hAnsi="Times New Roman"/>
          <w:sz w:val="28"/>
          <w:szCs w:val="28"/>
        </w:rPr>
        <w:footnoteReference w:id="4"/>
      </w:r>
      <w:r>
        <w:rPr>
          <w:rFonts w:ascii="Times New Roman" w:hAnsi="Times New Roman"/>
          <w:sz w:val="28"/>
          <w:szCs w:val="28"/>
        </w:rPr>
        <w:t xml:space="preserve">  </w:t>
      </w:r>
    </w:p>
    <w:p w14:paraId="3B3D4742" w14:textId="77777777" w:rsidR="008436F8" w:rsidRDefault="00D22170" w:rsidP="00B80925">
      <w:pPr>
        <w:pStyle w:val="CommentText"/>
        <w:spacing w:after="0" w:line="480" w:lineRule="auto"/>
        <w:ind w:firstLine="720"/>
        <w:jc w:val="both"/>
        <w:rPr>
          <w:rFonts w:ascii="Times New Roman" w:hAnsi="Times New Roman"/>
          <w:sz w:val="28"/>
          <w:szCs w:val="28"/>
        </w:rPr>
      </w:pPr>
      <w:r w:rsidRPr="00D22170">
        <w:rPr>
          <w:rFonts w:ascii="Times New Roman" w:hAnsi="Times New Roman"/>
          <w:sz w:val="28"/>
          <w:szCs w:val="28"/>
        </w:rPr>
        <w:lastRenderedPageBreak/>
        <w:t xml:space="preserve">In 2013, the Wyoming Supreme Court repealed its peremptory </w:t>
      </w:r>
      <w:r w:rsidR="00D86DE7">
        <w:rPr>
          <w:rFonts w:ascii="Times New Roman" w:hAnsi="Times New Roman"/>
          <w:sz w:val="28"/>
          <w:szCs w:val="28"/>
        </w:rPr>
        <w:t xml:space="preserve">judge </w:t>
      </w:r>
      <w:r w:rsidRPr="00D22170">
        <w:rPr>
          <w:rFonts w:ascii="Times New Roman" w:hAnsi="Times New Roman"/>
          <w:sz w:val="28"/>
          <w:szCs w:val="28"/>
        </w:rPr>
        <w:t>disqualification rules applicable in criminal and juvenile cases.</w:t>
      </w:r>
      <w:r w:rsidR="00D86DE7">
        <w:rPr>
          <w:rStyle w:val="FootnoteReference"/>
          <w:rFonts w:ascii="Times New Roman" w:hAnsi="Times New Roman"/>
          <w:sz w:val="28"/>
          <w:szCs w:val="28"/>
        </w:rPr>
        <w:footnoteReference w:id="5"/>
      </w:r>
      <w:r w:rsidRPr="00D22170">
        <w:rPr>
          <w:rFonts w:ascii="Times New Roman" w:hAnsi="Times New Roman"/>
          <w:sz w:val="28"/>
          <w:szCs w:val="28"/>
        </w:rPr>
        <w:t xml:space="preserve"> </w:t>
      </w:r>
      <w:r w:rsidR="008436F8" w:rsidRPr="00D22170">
        <w:rPr>
          <w:rFonts w:ascii="Times New Roman" w:hAnsi="Times New Roman"/>
          <w:sz w:val="28"/>
          <w:szCs w:val="28"/>
        </w:rPr>
        <w:t>In d</w:t>
      </w:r>
      <w:r w:rsidR="008436F8">
        <w:rPr>
          <w:rFonts w:ascii="Times New Roman" w:hAnsi="Times New Roman"/>
          <w:sz w:val="28"/>
          <w:szCs w:val="28"/>
        </w:rPr>
        <w:t xml:space="preserve">oing so, the court </w:t>
      </w:r>
      <w:r>
        <w:rPr>
          <w:rFonts w:ascii="Times New Roman" w:hAnsi="Times New Roman"/>
          <w:sz w:val="28"/>
          <w:szCs w:val="28"/>
        </w:rPr>
        <w:t>made the following findings that apply equally to Arizona</w:t>
      </w:r>
      <w:r w:rsidR="008436F8">
        <w:rPr>
          <w:rFonts w:ascii="Times New Roman" w:hAnsi="Times New Roman"/>
          <w:sz w:val="28"/>
          <w:szCs w:val="28"/>
        </w:rPr>
        <w:t>:</w:t>
      </w:r>
    </w:p>
    <w:p w14:paraId="38E37C9A" w14:textId="77777777" w:rsidR="00927224" w:rsidRPr="00927224" w:rsidRDefault="00927224" w:rsidP="0082071D">
      <w:pPr>
        <w:tabs>
          <w:tab w:val="left" w:pos="720"/>
        </w:tabs>
        <w:ind w:left="720" w:right="1440"/>
        <w:jc w:val="both"/>
        <w:rPr>
          <w:rFonts w:ascii="Times New Roman" w:hAnsi="Times New Roman"/>
          <w:sz w:val="28"/>
          <w:szCs w:val="28"/>
        </w:rPr>
      </w:pPr>
      <w:r w:rsidRPr="00927224">
        <w:rPr>
          <w:rFonts w:ascii="Times New Roman" w:hAnsi="Times New Roman"/>
          <w:sz w:val="28"/>
          <w:szCs w:val="28"/>
        </w:rPr>
        <w:t>The blanket use of the disqualification rules negatively affects the orderly administration of justice.  Judicial dockets are interrupted, replacement judges must be recruited, sometimes including their court reporters, and unnecessary travel expenses are incurred.  Peremptory disqualifications of assigned judges affect not only the specific cases at issue, but also the caseload of judges and the cases of other litigants whose cases are pending before the removed judge and the replacement judge at the same time.</w:t>
      </w:r>
      <w:r w:rsidR="0082071D">
        <w:rPr>
          <w:rFonts w:ascii="Times New Roman" w:hAnsi="Times New Roman"/>
          <w:sz w:val="28"/>
          <w:szCs w:val="28"/>
        </w:rPr>
        <w:t xml:space="preserve"> </w:t>
      </w:r>
      <w:r w:rsidRPr="00927224">
        <w:rPr>
          <w:rFonts w:ascii="Times New Roman" w:hAnsi="Times New Roman"/>
          <w:sz w:val="28"/>
          <w:szCs w:val="28"/>
        </w:rPr>
        <w:t xml:space="preserve"> </w:t>
      </w:r>
      <w:r w:rsidR="0082071D">
        <w:rPr>
          <w:rFonts w:ascii="Times New Roman" w:hAnsi="Times New Roman"/>
          <w:sz w:val="28"/>
          <w:szCs w:val="28"/>
        </w:rPr>
        <w:t>. . .</w:t>
      </w:r>
      <w:r w:rsidRPr="00927224">
        <w:rPr>
          <w:rFonts w:ascii="Times New Roman" w:hAnsi="Times New Roman"/>
          <w:sz w:val="28"/>
          <w:szCs w:val="28"/>
        </w:rPr>
        <w:t xml:space="preserve">  These costs cause financial burdens upon district courts budgets.  Each district court has a limited budget for outside judges brought in to preside over cases in which challenges have been utilized.  Criminal and juvenile cases comprise a significant portion of the cases on a district court’s docket and, consequently, multiple disqualifications in those types of cases have a severe impact on the operation of the district court. </w:t>
      </w:r>
    </w:p>
    <w:p w14:paraId="0A3000AE" w14:textId="77777777" w:rsidR="00927224" w:rsidRPr="00927224" w:rsidRDefault="00927224" w:rsidP="0082071D">
      <w:pPr>
        <w:tabs>
          <w:tab w:val="left" w:pos="720"/>
        </w:tabs>
        <w:ind w:left="720" w:right="1440"/>
        <w:jc w:val="both"/>
        <w:rPr>
          <w:rFonts w:ascii="Times New Roman" w:hAnsi="Times New Roman"/>
          <w:sz w:val="28"/>
          <w:szCs w:val="28"/>
        </w:rPr>
      </w:pPr>
      <w:r w:rsidRPr="00927224">
        <w:rPr>
          <w:rFonts w:ascii="Times New Roman" w:hAnsi="Times New Roman"/>
          <w:sz w:val="28"/>
          <w:szCs w:val="28"/>
        </w:rPr>
        <w:t xml:space="preserve"> </w:t>
      </w:r>
    </w:p>
    <w:p w14:paraId="6E96D9CA" w14:textId="77777777" w:rsidR="00927224" w:rsidRPr="00927224" w:rsidRDefault="00927224" w:rsidP="0082071D">
      <w:pPr>
        <w:tabs>
          <w:tab w:val="left" w:pos="720"/>
        </w:tabs>
        <w:ind w:left="720" w:right="1440"/>
        <w:jc w:val="both"/>
        <w:rPr>
          <w:rFonts w:ascii="Times New Roman" w:hAnsi="Times New Roman"/>
          <w:sz w:val="28"/>
          <w:szCs w:val="28"/>
        </w:rPr>
      </w:pPr>
      <w:r w:rsidRPr="00927224">
        <w:rPr>
          <w:rFonts w:ascii="Times New Roman" w:hAnsi="Times New Roman"/>
          <w:sz w:val="28"/>
          <w:szCs w:val="28"/>
        </w:rPr>
        <w:t xml:space="preserve"> In addition, when peremptory challenges are exercised, delays in the timely resolution of juvenile and criminal cases may result.  Quick resolution of matters involving children is not only statutorily required, but of paramount concern to this Court.  Further, any delay in criminal proceedings resulting from a judge’s removal, however slight, can impact a defendant’s speedy trial rights, potentially contributing to a dismissal of criminal charges. </w:t>
      </w:r>
    </w:p>
    <w:p w14:paraId="2C2E1EA2" w14:textId="77777777" w:rsidR="00927224" w:rsidRPr="00927224" w:rsidRDefault="00927224" w:rsidP="0082071D">
      <w:pPr>
        <w:tabs>
          <w:tab w:val="left" w:pos="720"/>
        </w:tabs>
        <w:ind w:left="720" w:right="1440"/>
        <w:jc w:val="both"/>
        <w:rPr>
          <w:rFonts w:ascii="Times New Roman" w:hAnsi="Times New Roman"/>
          <w:sz w:val="28"/>
          <w:szCs w:val="28"/>
        </w:rPr>
      </w:pPr>
      <w:r w:rsidRPr="00927224">
        <w:rPr>
          <w:rFonts w:ascii="Times New Roman" w:hAnsi="Times New Roman"/>
          <w:sz w:val="28"/>
          <w:szCs w:val="28"/>
        </w:rPr>
        <w:t xml:space="preserve"> </w:t>
      </w:r>
    </w:p>
    <w:p w14:paraId="0059F742" w14:textId="77777777" w:rsidR="00927224" w:rsidRDefault="00927224" w:rsidP="0082071D">
      <w:pPr>
        <w:tabs>
          <w:tab w:val="left" w:pos="720"/>
        </w:tabs>
        <w:ind w:left="720" w:right="1440"/>
        <w:jc w:val="both"/>
        <w:rPr>
          <w:rFonts w:ascii="Times New Roman" w:hAnsi="Times New Roman"/>
          <w:sz w:val="28"/>
          <w:szCs w:val="28"/>
        </w:rPr>
      </w:pPr>
      <w:r w:rsidRPr="00927224">
        <w:rPr>
          <w:rFonts w:ascii="Times New Roman" w:hAnsi="Times New Roman"/>
          <w:sz w:val="28"/>
          <w:szCs w:val="28"/>
        </w:rPr>
        <w:t xml:space="preserve"> Allowing unfettered peremptory challenges of judges encourages judge shopping.  In practice, it permits parties to strike a judge who is perceived to be unfavorable because of prior rulings in a </w:t>
      </w:r>
      <w:proofErr w:type="gramStart"/>
      <w:r w:rsidRPr="00927224">
        <w:rPr>
          <w:rFonts w:ascii="Times New Roman" w:hAnsi="Times New Roman"/>
          <w:sz w:val="28"/>
          <w:szCs w:val="28"/>
        </w:rPr>
        <w:t>particular type of case</w:t>
      </w:r>
      <w:proofErr w:type="gramEnd"/>
      <w:r w:rsidRPr="00927224">
        <w:rPr>
          <w:rFonts w:ascii="Times New Roman" w:hAnsi="Times New Roman"/>
          <w:sz w:val="28"/>
          <w:szCs w:val="28"/>
        </w:rPr>
        <w:t xml:space="preserve"> rather than partiality in the case in question.  Disqualifying a judge because of his or her judicial rulings opens the door for manipulation of outcomes.  </w:t>
      </w:r>
      <w:r w:rsidRPr="00927224">
        <w:rPr>
          <w:rFonts w:ascii="Times New Roman" w:hAnsi="Times New Roman"/>
          <w:sz w:val="28"/>
          <w:szCs w:val="28"/>
        </w:rPr>
        <w:lastRenderedPageBreak/>
        <w:t>Such undermines the reputation of the judiciary and enhances the public’s perception that justice varies according to the judge.  It also seriously undercuts the principle of judicial independence and distorts the appearance, if not the reality, of fairness in the delivery of justice.</w:t>
      </w:r>
      <w:r w:rsidR="008436F8">
        <w:rPr>
          <w:rFonts w:ascii="Times New Roman" w:hAnsi="Times New Roman"/>
          <w:sz w:val="28"/>
          <w:szCs w:val="28"/>
        </w:rPr>
        <w:t xml:space="preserve"> </w:t>
      </w:r>
    </w:p>
    <w:p w14:paraId="166F609E" w14:textId="77777777" w:rsidR="00EF1A3B" w:rsidRDefault="00EF1A3B" w:rsidP="0082071D">
      <w:pPr>
        <w:tabs>
          <w:tab w:val="left" w:pos="720"/>
        </w:tabs>
        <w:ind w:left="720" w:right="1440"/>
        <w:jc w:val="both"/>
        <w:rPr>
          <w:rFonts w:ascii="Times New Roman" w:hAnsi="Times New Roman"/>
          <w:sz w:val="28"/>
          <w:szCs w:val="28"/>
        </w:rPr>
      </w:pPr>
    </w:p>
    <w:p w14:paraId="49DA455F" w14:textId="3D72D5B4" w:rsidR="00EF1A3B" w:rsidRDefault="00197E00" w:rsidP="00E95793">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EF1A3B" w:rsidRPr="00E95793">
        <w:rPr>
          <w:rFonts w:ascii="Times New Roman" w:hAnsi="Times New Roman"/>
          <w:sz w:val="28"/>
          <w:szCs w:val="28"/>
        </w:rPr>
        <w:t>This Co</w:t>
      </w:r>
      <w:r w:rsidR="00EF1A3B">
        <w:rPr>
          <w:rFonts w:ascii="Times New Roman" w:hAnsi="Times New Roman"/>
          <w:sz w:val="28"/>
          <w:szCs w:val="28"/>
        </w:rPr>
        <w:t>urt has delegated to the presiding superior court judges the task of overseeing court operations in their respective counties. At a recent meeting</w:t>
      </w:r>
      <w:r w:rsidR="00B34F97">
        <w:rPr>
          <w:rFonts w:ascii="Times New Roman" w:hAnsi="Times New Roman"/>
          <w:sz w:val="28"/>
          <w:szCs w:val="28"/>
        </w:rPr>
        <w:t>,</w:t>
      </w:r>
      <w:r w:rsidR="00EF1A3B">
        <w:rPr>
          <w:rFonts w:ascii="Times New Roman" w:hAnsi="Times New Roman"/>
          <w:sz w:val="28"/>
          <w:szCs w:val="28"/>
        </w:rPr>
        <w:t xml:space="preserve"> the </w:t>
      </w:r>
      <w:r w:rsidR="001D6AC5">
        <w:rPr>
          <w:rFonts w:ascii="Times New Roman" w:hAnsi="Times New Roman"/>
          <w:sz w:val="28"/>
          <w:szCs w:val="28"/>
        </w:rPr>
        <w:t>members of the Committee of P</w:t>
      </w:r>
      <w:r w:rsidR="00EF1A3B">
        <w:rPr>
          <w:rFonts w:ascii="Times New Roman" w:hAnsi="Times New Roman"/>
          <w:sz w:val="28"/>
          <w:szCs w:val="28"/>
        </w:rPr>
        <w:t xml:space="preserve">residing </w:t>
      </w:r>
      <w:r w:rsidR="001D6AC5">
        <w:rPr>
          <w:rFonts w:ascii="Times New Roman" w:hAnsi="Times New Roman"/>
          <w:sz w:val="28"/>
          <w:szCs w:val="28"/>
        </w:rPr>
        <w:t>J</w:t>
      </w:r>
      <w:r w:rsidR="00EF1A3B">
        <w:rPr>
          <w:rFonts w:ascii="Times New Roman" w:hAnsi="Times New Roman"/>
          <w:sz w:val="28"/>
          <w:szCs w:val="28"/>
        </w:rPr>
        <w:t>udges unanimous</w:t>
      </w:r>
      <w:r w:rsidR="00B34F97">
        <w:rPr>
          <w:rFonts w:ascii="Times New Roman" w:hAnsi="Times New Roman"/>
          <w:sz w:val="28"/>
          <w:szCs w:val="28"/>
        </w:rPr>
        <w:t>ly</w:t>
      </w:r>
      <w:r w:rsidR="00EF1A3B">
        <w:rPr>
          <w:rFonts w:ascii="Times New Roman" w:hAnsi="Times New Roman"/>
          <w:sz w:val="28"/>
          <w:szCs w:val="28"/>
        </w:rPr>
        <w:t xml:space="preserve"> approv</w:t>
      </w:r>
      <w:r w:rsidR="00B34F97">
        <w:rPr>
          <w:rFonts w:ascii="Times New Roman" w:hAnsi="Times New Roman"/>
          <w:sz w:val="28"/>
          <w:szCs w:val="28"/>
        </w:rPr>
        <w:t>ed repeal of</w:t>
      </w:r>
      <w:r w:rsidR="00EF1A3B">
        <w:rPr>
          <w:rFonts w:ascii="Times New Roman" w:hAnsi="Times New Roman"/>
          <w:sz w:val="28"/>
          <w:szCs w:val="28"/>
        </w:rPr>
        <w:t xml:space="preserve"> the peremptory change of judge rules statewide in all case types.</w:t>
      </w:r>
      <w:r w:rsidR="001273E1">
        <w:rPr>
          <w:rFonts w:ascii="Times New Roman" w:hAnsi="Times New Roman"/>
          <w:sz w:val="28"/>
          <w:szCs w:val="28"/>
        </w:rPr>
        <w:t xml:space="preserve"> Effective administration of the courts is essential to earning the public’s trust and confidence in the judiciary. Th</w:t>
      </w:r>
      <w:r w:rsidR="00700637">
        <w:rPr>
          <w:rFonts w:ascii="Times New Roman" w:hAnsi="Times New Roman"/>
          <w:sz w:val="28"/>
          <w:szCs w:val="28"/>
        </w:rPr>
        <w:t xml:space="preserve">at trust is undermined by the </w:t>
      </w:r>
      <w:r w:rsidR="001273E1">
        <w:rPr>
          <w:rFonts w:ascii="Times New Roman" w:hAnsi="Times New Roman"/>
          <w:sz w:val="28"/>
          <w:szCs w:val="28"/>
        </w:rPr>
        <w:t xml:space="preserve">rules </w:t>
      </w:r>
      <w:r w:rsidR="00B34F97">
        <w:rPr>
          <w:rFonts w:ascii="Times New Roman" w:hAnsi="Times New Roman"/>
          <w:sz w:val="28"/>
          <w:szCs w:val="28"/>
        </w:rPr>
        <w:t xml:space="preserve">this petition seeks to </w:t>
      </w:r>
      <w:r w:rsidR="00700637">
        <w:rPr>
          <w:rFonts w:ascii="Times New Roman" w:hAnsi="Times New Roman"/>
          <w:sz w:val="28"/>
          <w:szCs w:val="28"/>
        </w:rPr>
        <w:t>abrogate</w:t>
      </w:r>
      <w:r w:rsidR="00B34F97">
        <w:rPr>
          <w:rFonts w:ascii="Times New Roman" w:hAnsi="Times New Roman"/>
          <w:sz w:val="28"/>
          <w:szCs w:val="28"/>
        </w:rPr>
        <w:t>. Accordingly</w:t>
      </w:r>
      <w:r>
        <w:rPr>
          <w:rFonts w:ascii="Times New Roman" w:hAnsi="Times New Roman"/>
          <w:sz w:val="28"/>
          <w:szCs w:val="28"/>
        </w:rPr>
        <w:t>,</w:t>
      </w:r>
      <w:r w:rsidR="00B34F97">
        <w:rPr>
          <w:rFonts w:ascii="Times New Roman" w:hAnsi="Times New Roman"/>
          <w:sz w:val="28"/>
          <w:szCs w:val="28"/>
        </w:rPr>
        <w:t xml:space="preserve"> Petitioner asks the Court to repeal the peremptory change of judge rules</w:t>
      </w:r>
      <w:r w:rsidR="003A244F">
        <w:rPr>
          <w:rFonts w:ascii="Times New Roman" w:hAnsi="Times New Roman"/>
          <w:sz w:val="28"/>
          <w:szCs w:val="28"/>
        </w:rPr>
        <w:t xml:space="preserve"> and related ethical rule</w:t>
      </w:r>
      <w:r w:rsidR="003F7E3E">
        <w:rPr>
          <w:rFonts w:ascii="Times New Roman" w:hAnsi="Times New Roman"/>
          <w:sz w:val="28"/>
          <w:szCs w:val="28"/>
        </w:rPr>
        <w:t xml:space="preserve"> as shown in Appendix A</w:t>
      </w:r>
      <w:r w:rsidR="00B34F97">
        <w:rPr>
          <w:rFonts w:ascii="Times New Roman" w:hAnsi="Times New Roman"/>
          <w:sz w:val="28"/>
          <w:szCs w:val="28"/>
        </w:rPr>
        <w:t xml:space="preserve">. </w:t>
      </w:r>
    </w:p>
    <w:p w14:paraId="55A429A7" w14:textId="7644A1E6"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B46CF4">
        <w:rPr>
          <w:rFonts w:ascii="Times New Roman" w:hAnsi="Times New Roman"/>
          <w:sz w:val="28"/>
          <w:szCs w:val="28"/>
        </w:rPr>
        <w:t>__</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3F7E3E">
        <w:rPr>
          <w:rFonts w:ascii="Times New Roman" w:hAnsi="Times New Roman"/>
          <w:sz w:val="28"/>
          <w:szCs w:val="28"/>
        </w:rPr>
        <w:t>January</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w:t>
      </w:r>
      <w:r w:rsidR="003F7E3E">
        <w:rPr>
          <w:rFonts w:ascii="Times New Roman" w:hAnsi="Times New Roman"/>
          <w:sz w:val="28"/>
          <w:szCs w:val="28"/>
        </w:rPr>
        <w:t>1</w:t>
      </w:r>
      <w:r>
        <w:rPr>
          <w:rFonts w:ascii="Times New Roman" w:hAnsi="Times New Roman"/>
          <w:sz w:val="28"/>
          <w:szCs w:val="28"/>
        </w:rPr>
        <w:t>.</w:t>
      </w:r>
    </w:p>
    <w:p w14:paraId="4203E27A" w14:textId="170BDD89" w:rsidR="007F2A16" w:rsidRDefault="007F2A16" w:rsidP="003A244F">
      <w:pPr>
        <w:pStyle w:val="ListParagraph"/>
        <w:spacing w:line="480" w:lineRule="auto"/>
        <w:ind w:left="0"/>
        <w:jc w:val="center"/>
        <w:rPr>
          <w:rFonts w:ascii="Times New Roman" w:hAnsi="Times New Roman"/>
          <w:sz w:val="28"/>
          <w:szCs w:val="28"/>
        </w:rPr>
      </w:pPr>
      <w:r>
        <w:rPr>
          <w:rFonts w:ascii="Times New Roman" w:hAnsi="Times New Roman"/>
          <w:sz w:val="28"/>
          <w:szCs w:val="28"/>
        </w:rPr>
        <w:t>Supreme Court Committee of Presiding Judges: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1"/>
      </w:tblGrid>
      <w:tr w:rsidR="00700637" w14:paraId="14F32BF8" w14:textId="77777777" w:rsidTr="008F7AEC">
        <w:tc>
          <w:tcPr>
            <w:tcW w:w="4669" w:type="dxa"/>
          </w:tcPr>
          <w:p w14:paraId="21E0D4A5" w14:textId="77FD9FF2" w:rsidR="00700637" w:rsidRPr="003A244F" w:rsidRDefault="00700637" w:rsidP="00700637">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005233C1"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sidR="003A244F">
              <w:rPr>
                <w:rFonts w:ascii="Times New Roman" w:eastAsia="Times New Roman" w:hAnsi="Times New Roman"/>
                <w:iCs/>
                <w:color w:val="000000"/>
                <w:sz w:val="24"/>
                <w:szCs w:val="24"/>
              </w:rPr>
              <w:t>___</w:t>
            </w:r>
          </w:p>
          <w:p w14:paraId="454B35D8" w14:textId="77777777" w:rsidR="00414DEB" w:rsidRPr="003A244F" w:rsidRDefault="00700637" w:rsidP="00371563">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w:t>
            </w:r>
            <w:r w:rsidR="007F2A16" w:rsidRPr="003A244F">
              <w:rPr>
                <w:rFonts w:ascii="Times New Roman" w:eastAsia="Times New Roman" w:hAnsi="Times New Roman"/>
                <w:iCs/>
                <w:color w:val="000000"/>
                <w:sz w:val="24"/>
                <w:szCs w:val="24"/>
              </w:rPr>
              <w:t xml:space="preserve">Kyle Bryson, Presiding Judge </w:t>
            </w:r>
          </w:p>
          <w:p w14:paraId="00573A8B" w14:textId="7B897008" w:rsidR="007F2A16" w:rsidRPr="003A244F" w:rsidRDefault="007F2A16" w:rsidP="00371563">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Pima County</w:t>
            </w:r>
          </w:p>
        </w:tc>
        <w:tc>
          <w:tcPr>
            <w:tcW w:w="4681" w:type="dxa"/>
          </w:tcPr>
          <w:p w14:paraId="2D6DA583" w14:textId="24FD56E7" w:rsidR="00700637" w:rsidRPr="003A244F" w:rsidRDefault="00700637" w:rsidP="00700637">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005233C1"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sidR="003A244F">
              <w:rPr>
                <w:rFonts w:ascii="Times New Roman" w:eastAsia="Times New Roman" w:hAnsi="Times New Roman"/>
                <w:iCs/>
                <w:color w:val="000000"/>
                <w:sz w:val="24"/>
                <w:szCs w:val="24"/>
              </w:rPr>
              <w:t>_____</w:t>
            </w:r>
          </w:p>
          <w:p w14:paraId="2DF80D0C" w14:textId="0E67B685" w:rsidR="007F2A16" w:rsidRPr="003A244F" w:rsidRDefault="007F2A16" w:rsidP="00371563">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John Napper, Presiding Judge</w:t>
            </w:r>
          </w:p>
          <w:p w14:paraId="6BE6EBDB" w14:textId="5B8C1B5E" w:rsidR="00700637" w:rsidRPr="003A244F" w:rsidRDefault="007F2A16" w:rsidP="007F2A1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Yavapai County</w:t>
            </w:r>
            <w:r w:rsidR="00700637" w:rsidRPr="003A244F">
              <w:rPr>
                <w:rFonts w:ascii="Times New Roman" w:eastAsia="Times New Roman" w:hAnsi="Times New Roman"/>
                <w:iCs/>
                <w:color w:val="000000"/>
                <w:sz w:val="24"/>
                <w:szCs w:val="24"/>
              </w:rPr>
              <w:t xml:space="preserve">     </w:t>
            </w:r>
          </w:p>
        </w:tc>
      </w:tr>
      <w:tr w:rsidR="00371563" w14:paraId="72AB33D8" w14:textId="77777777" w:rsidTr="008F7AEC">
        <w:tc>
          <w:tcPr>
            <w:tcW w:w="4669" w:type="dxa"/>
          </w:tcPr>
          <w:p w14:paraId="4EE1B8BB" w14:textId="65EC3BCF" w:rsidR="00371563" w:rsidRPr="003A244F" w:rsidRDefault="00371563"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By:</w:t>
            </w:r>
            <w:r w:rsidR="005233C1" w:rsidRPr="003A244F">
              <w:rPr>
                <w:rFonts w:ascii="Times New Roman" w:eastAsia="Times New Roman" w:hAnsi="Times New Roman"/>
                <w:iCs/>
                <w:color w:val="000000"/>
                <w:sz w:val="24"/>
                <w:szCs w:val="24"/>
                <w:u w:val="single"/>
              </w:rPr>
              <w:t xml:space="preserve"> /S/</w:t>
            </w:r>
            <w:r w:rsidRPr="003A244F">
              <w:rPr>
                <w:rFonts w:ascii="Times New Roman" w:eastAsia="Times New Roman" w:hAnsi="Times New Roman"/>
                <w:iCs/>
                <w:color w:val="000000"/>
                <w:sz w:val="24"/>
                <w:szCs w:val="24"/>
              </w:rPr>
              <w:t>_______________________</w:t>
            </w:r>
            <w:r w:rsidR="003A244F">
              <w:rPr>
                <w:rFonts w:ascii="Times New Roman" w:eastAsia="Times New Roman" w:hAnsi="Times New Roman"/>
                <w:iCs/>
                <w:color w:val="000000"/>
                <w:sz w:val="24"/>
                <w:szCs w:val="24"/>
              </w:rPr>
              <w:t>____</w:t>
            </w:r>
            <w:r w:rsidR="00D60BB9">
              <w:rPr>
                <w:rFonts w:ascii="Times New Roman" w:eastAsia="Times New Roman" w:hAnsi="Times New Roman"/>
                <w:iCs/>
                <w:color w:val="000000"/>
                <w:sz w:val="24"/>
                <w:szCs w:val="24"/>
              </w:rPr>
              <w:t>_</w:t>
            </w:r>
          </w:p>
          <w:p w14:paraId="4A181AF1" w14:textId="77777777" w:rsidR="00371563" w:rsidRPr="003A244F" w:rsidRDefault="007F2A16"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James Conlogue, Presiding Judge</w:t>
            </w:r>
          </w:p>
          <w:p w14:paraId="4F554C5C" w14:textId="15FD973F" w:rsidR="007F2A16" w:rsidRPr="003A244F" w:rsidRDefault="007F2A16"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(ret.) Cochise County</w:t>
            </w:r>
          </w:p>
        </w:tc>
        <w:tc>
          <w:tcPr>
            <w:tcW w:w="4681" w:type="dxa"/>
          </w:tcPr>
          <w:p w14:paraId="28F27C70" w14:textId="6FEC5663" w:rsidR="00371563" w:rsidRPr="003A244F" w:rsidRDefault="00371563"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005233C1"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sidR="003A244F">
              <w:rPr>
                <w:rFonts w:ascii="Times New Roman" w:eastAsia="Times New Roman" w:hAnsi="Times New Roman"/>
                <w:iCs/>
                <w:color w:val="000000"/>
                <w:sz w:val="24"/>
                <w:szCs w:val="24"/>
              </w:rPr>
              <w:t>_____</w:t>
            </w:r>
          </w:p>
          <w:p w14:paraId="35261145" w14:textId="77777777" w:rsidR="00371563" w:rsidRPr="003A244F" w:rsidRDefault="007F2A16"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Michael Peterson, Presiding Judge</w:t>
            </w:r>
          </w:p>
          <w:p w14:paraId="4FEA82DD" w14:textId="16AECC3D" w:rsidR="007F2A16" w:rsidRPr="003A244F" w:rsidRDefault="007F2A16" w:rsidP="00371563">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Graham County</w:t>
            </w:r>
          </w:p>
        </w:tc>
      </w:tr>
      <w:tr w:rsidR="00371563" w14:paraId="3A80098F" w14:textId="77777777" w:rsidTr="008F7AEC">
        <w:tc>
          <w:tcPr>
            <w:tcW w:w="4669" w:type="dxa"/>
          </w:tcPr>
          <w:p w14:paraId="52051D93" w14:textId="3B5FF309"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sidR="005233C1">
              <w:rPr>
                <w:rFonts w:ascii="Times New Roman" w:eastAsia="Times New Roman" w:hAnsi="Times New Roman"/>
                <w:iCs/>
                <w:color w:val="000000"/>
                <w:sz w:val="24"/>
                <w:szCs w:val="24"/>
              </w:rPr>
              <w:t>__</w:t>
            </w:r>
          </w:p>
          <w:p w14:paraId="33055E36" w14:textId="77777777"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Tom Fink, Presiding Judge</w:t>
            </w:r>
          </w:p>
          <w:p w14:paraId="63D3DF35" w14:textId="68841814"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Santa Cruz County</w:t>
            </w:r>
          </w:p>
        </w:tc>
        <w:tc>
          <w:tcPr>
            <w:tcW w:w="4681" w:type="dxa"/>
          </w:tcPr>
          <w:p w14:paraId="5257797D" w14:textId="2FB3FF62"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sidR="005233C1" w:rsidRPr="005233C1">
              <w:rPr>
                <w:rFonts w:ascii="Times New Roman" w:eastAsia="Times New Roman" w:hAnsi="Times New Roman"/>
                <w:iCs/>
                <w:color w:val="000000"/>
                <w:sz w:val="24"/>
                <w:szCs w:val="24"/>
              </w:rPr>
              <w:t xml:space="preserve">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__________________________</w:t>
            </w:r>
            <w:r w:rsidR="005233C1">
              <w:rPr>
                <w:rFonts w:ascii="Times New Roman" w:eastAsia="Times New Roman" w:hAnsi="Times New Roman"/>
                <w:iCs/>
                <w:color w:val="000000"/>
                <w:sz w:val="24"/>
                <w:szCs w:val="24"/>
              </w:rPr>
              <w:t>___</w:t>
            </w:r>
          </w:p>
          <w:p w14:paraId="1AC0C26A" w14:textId="12C20F2E"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Jessica Quickle, Presiding Judge</w:t>
            </w:r>
          </w:p>
          <w:p w14:paraId="5226EDDD" w14:textId="39CD0C50"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La Paz County</w:t>
            </w:r>
          </w:p>
        </w:tc>
      </w:tr>
      <w:tr w:rsidR="00371563" w14:paraId="45E6EA14" w14:textId="77777777" w:rsidTr="008F7AEC">
        <w:tc>
          <w:tcPr>
            <w:tcW w:w="4669" w:type="dxa"/>
          </w:tcPr>
          <w:p w14:paraId="39891A77" w14:textId="4CA80B6C"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sidR="005233C1">
              <w:rPr>
                <w:rFonts w:ascii="Times New Roman" w:eastAsia="Times New Roman" w:hAnsi="Times New Roman"/>
                <w:iCs/>
                <w:color w:val="000000"/>
                <w:sz w:val="24"/>
                <w:szCs w:val="24"/>
              </w:rPr>
              <w:t>__</w:t>
            </w:r>
          </w:p>
          <w:p w14:paraId="1F6ABD83" w14:textId="5D5A6DA9"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Charles W. Gurtler, Presiding Judge</w:t>
            </w:r>
          </w:p>
          <w:p w14:paraId="5852ECBF" w14:textId="49FD25B2"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Mohave County</w:t>
            </w:r>
          </w:p>
        </w:tc>
        <w:tc>
          <w:tcPr>
            <w:tcW w:w="4681" w:type="dxa"/>
          </w:tcPr>
          <w:p w14:paraId="43F5597D" w14:textId="42E8221F"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sidR="005233C1">
              <w:rPr>
                <w:rFonts w:ascii="Times New Roman" w:eastAsia="Times New Roman" w:hAnsi="Times New Roman"/>
                <w:iCs/>
                <w:color w:val="000000"/>
                <w:sz w:val="24"/>
                <w:szCs w:val="24"/>
              </w:rPr>
              <w:t xml:space="preserve">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sidR="005233C1">
              <w:rPr>
                <w:rFonts w:ascii="Times New Roman" w:eastAsia="Times New Roman" w:hAnsi="Times New Roman"/>
                <w:iCs/>
                <w:color w:val="000000"/>
                <w:sz w:val="24"/>
                <w:szCs w:val="24"/>
              </w:rPr>
              <w:t>_____</w:t>
            </w:r>
          </w:p>
          <w:p w14:paraId="5AD36B3C" w14:textId="0A5E202C"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Dan Slayton, Presiding Judge</w:t>
            </w:r>
          </w:p>
          <w:p w14:paraId="0051318F" w14:textId="5804F9EC"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Coconino County</w:t>
            </w:r>
          </w:p>
        </w:tc>
      </w:tr>
      <w:tr w:rsidR="00371563" w14:paraId="7865BA45" w14:textId="77777777" w:rsidTr="008F7AEC">
        <w:tc>
          <w:tcPr>
            <w:tcW w:w="4669" w:type="dxa"/>
          </w:tcPr>
          <w:p w14:paraId="18696E18" w14:textId="1D198DEC"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sidR="00AC63B5">
              <w:rPr>
                <w:rFonts w:ascii="Times New Roman" w:eastAsia="Times New Roman" w:hAnsi="Times New Roman"/>
                <w:iCs/>
                <w:color w:val="000000"/>
                <w:sz w:val="24"/>
                <w:szCs w:val="24"/>
              </w:rPr>
              <w:t xml:space="preserve"> </w:t>
            </w:r>
            <w:r w:rsidR="00AC63B5" w:rsidRPr="005233C1">
              <w:rPr>
                <w:rFonts w:ascii="Times New Roman" w:eastAsia="Times New Roman" w:hAnsi="Times New Roman"/>
                <w:iCs/>
                <w:color w:val="000000"/>
                <w:sz w:val="24"/>
                <w:szCs w:val="24"/>
                <w:u w:val="single"/>
              </w:rPr>
              <w:t>/S/</w:t>
            </w:r>
            <w:r w:rsidR="00AC63B5" w:rsidRPr="005233C1">
              <w:rPr>
                <w:rFonts w:ascii="Times New Roman" w:eastAsia="Times New Roman" w:hAnsi="Times New Roman"/>
                <w:iCs/>
                <w:color w:val="000000"/>
                <w:sz w:val="24"/>
                <w:szCs w:val="24"/>
              </w:rPr>
              <w:t>_________________________</w:t>
            </w:r>
            <w:r w:rsidR="00AC63B5">
              <w:rPr>
                <w:rFonts w:ascii="Times New Roman" w:eastAsia="Times New Roman" w:hAnsi="Times New Roman"/>
                <w:iCs/>
                <w:color w:val="000000"/>
                <w:sz w:val="24"/>
                <w:szCs w:val="24"/>
              </w:rPr>
              <w:t>__</w:t>
            </w:r>
          </w:p>
          <w:p w14:paraId="38061C20" w14:textId="77777777"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David Haws, Presiding Judge</w:t>
            </w:r>
          </w:p>
          <w:p w14:paraId="00A9C724" w14:textId="0C3DF413"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Yuma County</w:t>
            </w:r>
          </w:p>
        </w:tc>
        <w:tc>
          <w:tcPr>
            <w:tcW w:w="4681" w:type="dxa"/>
          </w:tcPr>
          <w:p w14:paraId="08A04F93" w14:textId="04A1F8E8"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sidR="005233C1">
              <w:rPr>
                <w:rFonts w:ascii="Times New Roman" w:eastAsia="Times New Roman" w:hAnsi="Times New Roman"/>
                <w:iCs/>
                <w:color w:val="000000"/>
                <w:sz w:val="24"/>
                <w:szCs w:val="24"/>
              </w:rPr>
              <w:t>____</w:t>
            </w:r>
          </w:p>
          <w:p w14:paraId="4E061E8B" w14:textId="51F4A694"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Monica Stauffer, Presiding Judge</w:t>
            </w:r>
          </w:p>
          <w:p w14:paraId="0C49704C" w14:textId="31A75F6C"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Greenlee County</w:t>
            </w:r>
          </w:p>
        </w:tc>
      </w:tr>
      <w:tr w:rsidR="00371563" w14:paraId="4918C0B5" w14:textId="77777777" w:rsidTr="008F7AEC">
        <w:tc>
          <w:tcPr>
            <w:tcW w:w="4669" w:type="dxa"/>
          </w:tcPr>
          <w:p w14:paraId="125EE378" w14:textId="77777777" w:rsidR="003043C7" w:rsidRDefault="003043C7" w:rsidP="00371563">
            <w:pPr>
              <w:tabs>
                <w:tab w:val="left" w:pos="4320"/>
              </w:tabs>
              <w:rPr>
                <w:rFonts w:ascii="Times New Roman" w:eastAsia="Times New Roman" w:hAnsi="Times New Roman"/>
                <w:iCs/>
                <w:color w:val="000000"/>
                <w:sz w:val="24"/>
                <w:szCs w:val="24"/>
              </w:rPr>
            </w:pPr>
          </w:p>
          <w:p w14:paraId="68D5A147" w14:textId="62091B08"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lastRenderedPageBreak/>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sidR="005233C1">
              <w:rPr>
                <w:rFonts w:ascii="Times New Roman" w:eastAsia="Times New Roman" w:hAnsi="Times New Roman"/>
                <w:iCs/>
                <w:color w:val="000000"/>
                <w:sz w:val="24"/>
                <w:szCs w:val="24"/>
              </w:rPr>
              <w:t>___</w:t>
            </w:r>
          </w:p>
          <w:p w14:paraId="0489225D" w14:textId="77777777"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Robert J. Higgins, Presiding Judge</w:t>
            </w:r>
          </w:p>
          <w:p w14:paraId="3E188A74" w14:textId="58486726"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CD3D2C" w:rsidRPr="005233C1">
              <w:rPr>
                <w:rFonts w:ascii="Times New Roman" w:eastAsia="Times New Roman" w:hAnsi="Times New Roman"/>
                <w:iCs/>
                <w:color w:val="000000"/>
                <w:sz w:val="24"/>
                <w:szCs w:val="24"/>
              </w:rPr>
              <w:t xml:space="preserve">(ret.) </w:t>
            </w:r>
            <w:r w:rsidRPr="005233C1">
              <w:rPr>
                <w:rFonts w:ascii="Times New Roman" w:eastAsia="Times New Roman" w:hAnsi="Times New Roman"/>
                <w:iCs/>
                <w:color w:val="000000"/>
                <w:sz w:val="24"/>
                <w:szCs w:val="24"/>
              </w:rPr>
              <w:t>Navajo County</w:t>
            </w:r>
          </w:p>
        </w:tc>
        <w:tc>
          <w:tcPr>
            <w:tcW w:w="4681" w:type="dxa"/>
          </w:tcPr>
          <w:p w14:paraId="59187FCA" w14:textId="77777777" w:rsidR="003043C7" w:rsidRDefault="003043C7" w:rsidP="00371563">
            <w:pPr>
              <w:tabs>
                <w:tab w:val="left" w:pos="4320"/>
              </w:tabs>
              <w:rPr>
                <w:rFonts w:ascii="Times New Roman" w:eastAsia="Times New Roman" w:hAnsi="Times New Roman"/>
                <w:iCs/>
                <w:color w:val="000000"/>
                <w:sz w:val="24"/>
                <w:szCs w:val="24"/>
              </w:rPr>
            </w:pPr>
          </w:p>
          <w:p w14:paraId="7439467D" w14:textId="5D491E33"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lastRenderedPageBreak/>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sidR="005233C1">
              <w:rPr>
                <w:rFonts w:ascii="Times New Roman" w:eastAsia="Times New Roman" w:hAnsi="Times New Roman"/>
                <w:iCs/>
                <w:color w:val="000000"/>
                <w:sz w:val="24"/>
                <w:szCs w:val="24"/>
              </w:rPr>
              <w:t>____</w:t>
            </w:r>
          </w:p>
          <w:p w14:paraId="5C62E00E" w14:textId="7D047C09"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Joseph Welty, Presiding Judge</w:t>
            </w:r>
          </w:p>
          <w:p w14:paraId="4E846B64" w14:textId="30176240"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Maricopa County</w:t>
            </w:r>
          </w:p>
        </w:tc>
      </w:tr>
      <w:tr w:rsidR="00371563" w14:paraId="5F07C619" w14:textId="77777777" w:rsidTr="008F7AEC">
        <w:tc>
          <w:tcPr>
            <w:tcW w:w="4669" w:type="dxa"/>
          </w:tcPr>
          <w:p w14:paraId="5D3D48BF" w14:textId="77D2C8C5"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lastRenderedPageBreak/>
              <w:t>By:</w:t>
            </w:r>
            <w:r w:rsidR="005233C1" w:rsidRPr="005233C1">
              <w:rPr>
                <w:rFonts w:ascii="Times New Roman" w:eastAsia="Times New Roman" w:hAnsi="Times New Roman"/>
                <w:iCs/>
                <w:color w:val="000000"/>
                <w:sz w:val="24"/>
                <w:szCs w:val="24"/>
              </w:rPr>
              <w:t xml:space="preserve">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sidR="005233C1">
              <w:rPr>
                <w:rFonts w:ascii="Times New Roman" w:eastAsia="Times New Roman" w:hAnsi="Times New Roman"/>
                <w:iCs/>
                <w:color w:val="000000"/>
                <w:sz w:val="24"/>
                <w:szCs w:val="24"/>
              </w:rPr>
              <w:t>___</w:t>
            </w:r>
          </w:p>
          <w:p w14:paraId="51AAE9B9" w14:textId="0F9BFB54"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Michael Latham, Presiding Judge</w:t>
            </w:r>
          </w:p>
          <w:p w14:paraId="35144E1E" w14:textId="6E057AF0"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Apache County</w:t>
            </w:r>
          </w:p>
        </w:tc>
        <w:tc>
          <w:tcPr>
            <w:tcW w:w="4681" w:type="dxa"/>
          </w:tcPr>
          <w:p w14:paraId="42E4F519" w14:textId="248EF7A2"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sidR="005233C1" w:rsidRPr="005233C1">
              <w:rPr>
                <w:rFonts w:ascii="Times New Roman" w:eastAsia="Times New Roman" w:hAnsi="Times New Roman"/>
                <w:iCs/>
                <w:color w:val="000000"/>
                <w:sz w:val="24"/>
                <w:szCs w:val="24"/>
              </w:rPr>
              <w:t xml:space="preserve">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sidR="005233C1">
              <w:rPr>
                <w:rFonts w:ascii="Times New Roman" w:eastAsia="Times New Roman" w:hAnsi="Times New Roman"/>
                <w:iCs/>
                <w:color w:val="000000"/>
                <w:sz w:val="24"/>
                <w:szCs w:val="24"/>
              </w:rPr>
              <w:t>____</w:t>
            </w:r>
          </w:p>
          <w:p w14:paraId="2E4925B4" w14:textId="0C210A32"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Timothy Wright, Presiding Judge</w:t>
            </w:r>
          </w:p>
          <w:p w14:paraId="6705A7EB" w14:textId="6A90C494"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sidR="00D60BB9">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Gila County</w:t>
            </w:r>
          </w:p>
        </w:tc>
      </w:tr>
      <w:tr w:rsidR="00371563" w14:paraId="7D2B5AA5" w14:textId="77777777" w:rsidTr="008F7AEC">
        <w:tc>
          <w:tcPr>
            <w:tcW w:w="4669" w:type="dxa"/>
          </w:tcPr>
          <w:p w14:paraId="4262EBBA" w14:textId="1561CFD7" w:rsidR="00371563" w:rsidRPr="005233C1" w:rsidRDefault="00371563"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005233C1"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sidR="005233C1">
              <w:rPr>
                <w:rFonts w:ascii="Times New Roman" w:eastAsia="Times New Roman" w:hAnsi="Times New Roman"/>
                <w:iCs/>
                <w:color w:val="000000"/>
                <w:sz w:val="24"/>
                <w:szCs w:val="24"/>
              </w:rPr>
              <w:t>___</w:t>
            </w:r>
          </w:p>
          <w:p w14:paraId="06070CFE" w14:textId="0AA628D0" w:rsidR="007F2A16"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Stephen F. McCarville </w:t>
            </w:r>
          </w:p>
          <w:p w14:paraId="1839736C" w14:textId="7EFDD4EA" w:rsidR="00371563" w:rsidRPr="005233C1" w:rsidRDefault="007F2A16" w:rsidP="00371563">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Presiding Judge, Pinal County</w:t>
            </w:r>
          </w:p>
        </w:tc>
        <w:tc>
          <w:tcPr>
            <w:tcW w:w="4681" w:type="dxa"/>
          </w:tcPr>
          <w:p w14:paraId="6F0DBD7D" w14:textId="77777777" w:rsidR="00371563" w:rsidRPr="005233C1" w:rsidRDefault="00371563" w:rsidP="00371563">
            <w:pPr>
              <w:tabs>
                <w:tab w:val="left" w:pos="4320"/>
              </w:tabs>
              <w:rPr>
                <w:rFonts w:ascii="Times New Roman" w:eastAsia="Times New Roman" w:hAnsi="Times New Roman"/>
                <w:iCs/>
                <w:color w:val="000000"/>
                <w:sz w:val="24"/>
                <w:szCs w:val="24"/>
              </w:rPr>
            </w:pPr>
          </w:p>
        </w:tc>
      </w:tr>
    </w:tbl>
    <w:p w14:paraId="2CF0E453" w14:textId="77777777" w:rsidR="003F7E3E" w:rsidRDefault="003F7E3E" w:rsidP="00700637">
      <w:pPr>
        <w:tabs>
          <w:tab w:val="left" w:pos="4320"/>
        </w:tabs>
        <w:jc w:val="both"/>
        <w:rPr>
          <w:rFonts w:ascii="Times New Roman" w:eastAsia="Times New Roman" w:hAnsi="Times New Roman"/>
          <w:iCs/>
          <w:color w:val="000000"/>
          <w:sz w:val="28"/>
          <w:szCs w:val="28"/>
        </w:rPr>
      </w:pPr>
    </w:p>
    <w:p w14:paraId="3ADD36D1" w14:textId="77777777" w:rsidR="00546E52" w:rsidRPr="00371563" w:rsidRDefault="00546E52" w:rsidP="00546E52">
      <w:pPr>
        <w:jc w:val="center"/>
        <w:rPr>
          <w:rFonts w:ascii="Times New Roman" w:hAnsi="Times New Roman"/>
          <w:sz w:val="24"/>
          <w:szCs w:val="24"/>
        </w:rPr>
      </w:pPr>
      <w:r w:rsidRPr="00371563">
        <w:rPr>
          <w:rFonts w:ascii="Times New Roman" w:hAnsi="Times New Roman"/>
          <w:sz w:val="24"/>
          <w:szCs w:val="24"/>
        </w:rPr>
        <w:t>c/o Administrative Office of the Courts</w:t>
      </w:r>
    </w:p>
    <w:p w14:paraId="538CB037" w14:textId="77777777" w:rsidR="00546E52" w:rsidRPr="00371563" w:rsidRDefault="00546E52" w:rsidP="00546E52">
      <w:pPr>
        <w:jc w:val="center"/>
        <w:rPr>
          <w:rFonts w:ascii="Times New Roman" w:hAnsi="Times New Roman"/>
          <w:sz w:val="24"/>
          <w:szCs w:val="24"/>
        </w:rPr>
      </w:pPr>
      <w:r w:rsidRPr="00371563">
        <w:rPr>
          <w:rFonts w:ascii="Times New Roman" w:hAnsi="Times New Roman"/>
          <w:sz w:val="24"/>
          <w:szCs w:val="24"/>
        </w:rPr>
        <w:t>1501 W. Washington, Suite 411</w:t>
      </w:r>
    </w:p>
    <w:p w14:paraId="575101F9" w14:textId="77777777" w:rsidR="00546E52" w:rsidRPr="00371563" w:rsidRDefault="00546E52" w:rsidP="00546E52">
      <w:pPr>
        <w:jc w:val="center"/>
        <w:rPr>
          <w:rFonts w:ascii="Times New Roman" w:hAnsi="Times New Roman"/>
          <w:sz w:val="24"/>
          <w:szCs w:val="24"/>
        </w:rPr>
      </w:pPr>
      <w:r w:rsidRPr="00371563">
        <w:rPr>
          <w:rFonts w:ascii="Times New Roman" w:hAnsi="Times New Roman"/>
          <w:sz w:val="24"/>
          <w:szCs w:val="24"/>
        </w:rPr>
        <w:t>Phoenix, AZ  85007</w:t>
      </w:r>
    </w:p>
    <w:p w14:paraId="59C59F0C" w14:textId="77777777" w:rsidR="00546E52" w:rsidRPr="00371563" w:rsidRDefault="00546E52" w:rsidP="00546E52">
      <w:pPr>
        <w:jc w:val="center"/>
        <w:rPr>
          <w:rFonts w:ascii="Times New Roman" w:hAnsi="Times New Roman"/>
          <w:sz w:val="24"/>
          <w:szCs w:val="24"/>
        </w:rPr>
      </w:pPr>
      <w:r w:rsidRPr="00371563">
        <w:rPr>
          <w:rFonts w:ascii="Times New Roman" w:hAnsi="Times New Roman"/>
          <w:sz w:val="24"/>
          <w:szCs w:val="24"/>
        </w:rPr>
        <w:t>(602) 452-3301</w:t>
      </w:r>
    </w:p>
    <w:p w14:paraId="0D73774A" w14:textId="77777777" w:rsidR="00546E52" w:rsidRPr="00371563" w:rsidRDefault="00386893" w:rsidP="00546E52">
      <w:pPr>
        <w:jc w:val="center"/>
        <w:rPr>
          <w:rFonts w:ascii="Times New Roman" w:hAnsi="Times New Roman"/>
          <w:sz w:val="24"/>
          <w:szCs w:val="24"/>
        </w:rPr>
      </w:pPr>
      <w:hyperlink r:id="rId9" w:history="1">
        <w:r w:rsidR="00546E52" w:rsidRPr="00371563">
          <w:rPr>
            <w:rStyle w:val="Hyperlink"/>
            <w:rFonts w:ascii="Times New Roman" w:hAnsi="Times New Roman"/>
            <w:sz w:val="24"/>
            <w:szCs w:val="24"/>
          </w:rPr>
          <w:t>Projects2@courts.az.gov</w:t>
        </w:r>
      </w:hyperlink>
    </w:p>
    <w:p w14:paraId="30740B8F" w14:textId="1BEB4C7D" w:rsidR="00700637" w:rsidRDefault="00700637" w:rsidP="00546E52">
      <w:pPr>
        <w:ind w:left="2880" w:firstLine="720"/>
        <w:jc w:val="center"/>
        <w:rPr>
          <w:rFonts w:ascii="Times New Roman" w:eastAsia="Times New Roman" w:hAnsi="Times New Roman"/>
          <w:iCs/>
          <w:color w:val="000000"/>
          <w:sz w:val="28"/>
          <w:szCs w:val="28"/>
        </w:rPr>
      </w:pPr>
    </w:p>
    <w:p w14:paraId="7A0853F1" w14:textId="77777777" w:rsidR="003043C7" w:rsidRDefault="003043C7" w:rsidP="003043C7">
      <w:pPr>
        <w:rPr>
          <w:rFonts w:ascii="Times New Roman" w:eastAsia="Times New Roman" w:hAnsi="Times New Roman"/>
          <w:iCs/>
          <w:color w:val="000000"/>
          <w:sz w:val="28"/>
          <w:szCs w:val="28"/>
        </w:rPr>
        <w:sectPr w:rsidR="003043C7" w:rsidSect="00B21D60">
          <w:footerReference w:type="default" r:id="rId10"/>
          <w:pgSz w:w="12240" w:h="15840"/>
          <w:pgMar w:top="1440" w:right="1440" w:bottom="1440" w:left="1440" w:header="288" w:footer="288" w:gutter="0"/>
          <w:pgNumType w:start="1"/>
          <w:cols w:space="720"/>
          <w:docGrid w:linePitch="360"/>
        </w:sectPr>
      </w:pPr>
    </w:p>
    <w:p w14:paraId="198278BC"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lastRenderedPageBreak/>
        <w:t>APPENDIX A</w:t>
      </w:r>
    </w:p>
    <w:p w14:paraId="3D5E833D" w14:textId="77777777" w:rsidR="003E5DFC" w:rsidRPr="00A34342" w:rsidRDefault="003E5DFC" w:rsidP="003E5DFC">
      <w:pPr>
        <w:tabs>
          <w:tab w:val="left" w:pos="5040"/>
          <w:tab w:val="left" w:pos="5760"/>
        </w:tabs>
        <w:jc w:val="center"/>
        <w:rPr>
          <w:rFonts w:ascii="Times New Roman" w:hAnsi="Times New Roman"/>
          <w:sz w:val="24"/>
          <w:szCs w:val="24"/>
        </w:rPr>
      </w:pPr>
    </w:p>
    <w:p w14:paraId="6DDD84D0"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CRIMINAL PROCEDURE</w:t>
      </w:r>
    </w:p>
    <w:p w14:paraId="663D0E9B" w14:textId="77777777" w:rsidR="003E5DFC" w:rsidRPr="00A34342" w:rsidRDefault="003E5DFC" w:rsidP="003E5DFC">
      <w:pPr>
        <w:tabs>
          <w:tab w:val="left" w:pos="5040"/>
          <w:tab w:val="left" w:pos="5760"/>
        </w:tabs>
        <w:jc w:val="center"/>
        <w:rPr>
          <w:rFonts w:ascii="Times New Roman" w:hAnsi="Times New Roman"/>
          <w:sz w:val="24"/>
          <w:szCs w:val="24"/>
        </w:rPr>
      </w:pPr>
    </w:p>
    <w:p w14:paraId="4F6631A4" w14:textId="77777777" w:rsidR="003E5DFC" w:rsidRPr="00A34342" w:rsidRDefault="003E5DFC" w:rsidP="003E5DFC">
      <w:pPr>
        <w:tabs>
          <w:tab w:val="left" w:pos="5040"/>
          <w:tab w:val="left" w:pos="5760"/>
        </w:tabs>
        <w:rPr>
          <w:rFonts w:ascii="Times New Roman" w:hAnsi="Times New Roman"/>
          <w:b/>
          <w:bCs/>
          <w:strike/>
          <w:sz w:val="24"/>
          <w:szCs w:val="24"/>
        </w:rPr>
      </w:pPr>
      <w:r w:rsidRPr="00A34342">
        <w:rPr>
          <w:rFonts w:ascii="Times New Roman" w:hAnsi="Times New Roman"/>
          <w:b/>
          <w:bCs/>
          <w:strike/>
          <w:sz w:val="24"/>
          <w:szCs w:val="24"/>
        </w:rPr>
        <w:t xml:space="preserve">RULE 10.2. CHANGE OF JUDGE AS A MATTER OF RIGHT </w:t>
      </w:r>
    </w:p>
    <w:p w14:paraId="1E8B388C" w14:textId="77777777" w:rsidR="003E5DFC" w:rsidRPr="00A34342" w:rsidRDefault="003E5DFC" w:rsidP="003E5DFC">
      <w:pPr>
        <w:tabs>
          <w:tab w:val="left" w:pos="5040"/>
          <w:tab w:val="left" w:pos="5760"/>
        </w:tabs>
        <w:rPr>
          <w:rFonts w:ascii="Times New Roman" w:hAnsi="Times New Roman"/>
          <w:sz w:val="24"/>
          <w:szCs w:val="24"/>
        </w:rPr>
      </w:pPr>
    </w:p>
    <w:p w14:paraId="5E050FC6"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(a) Entitlement.</w:t>
      </w:r>
    </w:p>
    <w:p w14:paraId="033B129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C4622A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Each side in a criminal case is entitled to one change of judge as a matter of right. If two or more parties on a side have adverse or hostile interests, the presiding judge or that judge's designee may allow additional changes of judge as a matter of right.</w:t>
      </w:r>
    </w:p>
    <w:p w14:paraId="79AB04D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0E52C6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Meaning of “Side.”</w:t>
      </w:r>
      <w:r w:rsidRPr="00A34342">
        <w:rPr>
          <w:rFonts w:ascii="Times New Roman" w:eastAsia="Times New Roman" w:hAnsi="Times New Roman"/>
          <w:strike/>
          <w:color w:val="212121"/>
          <w:sz w:val="24"/>
          <w:szCs w:val="24"/>
          <w:lang w:val="en"/>
        </w:rPr>
        <w:t xml:space="preserve"> Each case, including one that is consolidated, is treated as having only two sides.</w:t>
      </w:r>
    </w:p>
    <w:p w14:paraId="62E5054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707F51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Per Party Limit.</w:t>
      </w:r>
      <w:r w:rsidRPr="00A34342">
        <w:rPr>
          <w:rFonts w:ascii="Times New Roman" w:eastAsia="Times New Roman" w:hAnsi="Times New Roman"/>
          <w:strike/>
          <w:color w:val="212121"/>
          <w:sz w:val="24"/>
          <w:szCs w:val="24"/>
          <w:lang w:val="en"/>
        </w:rPr>
        <w:t xml:space="preserve"> A party exercising a change of judge as a matter of right is not entitled to another change of judge as a matter of right.</w:t>
      </w:r>
    </w:p>
    <w:p w14:paraId="5752691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F9598B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(4) </w:t>
      </w:r>
      <w:r w:rsidRPr="00A34342">
        <w:rPr>
          <w:rFonts w:ascii="Times New Roman" w:eastAsia="Times New Roman" w:hAnsi="Times New Roman"/>
          <w:i/>
          <w:iCs/>
          <w:strike/>
          <w:color w:val="212121"/>
          <w:sz w:val="24"/>
          <w:szCs w:val="24"/>
          <w:lang w:val="en"/>
        </w:rPr>
        <w:t>Inapplicability to Certain Proceedings.</w:t>
      </w:r>
      <w:r w:rsidRPr="00A34342">
        <w:rPr>
          <w:rFonts w:ascii="Times New Roman" w:eastAsia="Times New Roman" w:hAnsi="Times New Roman"/>
          <w:strike/>
          <w:color w:val="212121"/>
          <w:sz w:val="24"/>
          <w:szCs w:val="24"/>
          <w:lang w:val="en"/>
        </w:rPr>
        <w:t xml:space="preserve"> A party is not entitled to a change of judge as a matter of right in a proceeding under Rule 32 or a remand for resentencing.</w:t>
      </w:r>
    </w:p>
    <w:p w14:paraId="7910F27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A325902"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(b) Procedure.</w:t>
      </w:r>
    </w:p>
    <w:p w14:paraId="188D67C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3D35D7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A party may exercise a right to change of judge by filing a “Notice of Change of Judge” signed by counsel or a self-represented </w:t>
      </w:r>
      <w:proofErr w:type="gramStart"/>
      <w:r w:rsidRPr="00A34342">
        <w:rPr>
          <w:rFonts w:ascii="Times New Roman" w:eastAsia="Times New Roman" w:hAnsi="Times New Roman"/>
          <w:strike/>
          <w:color w:val="212121"/>
          <w:sz w:val="24"/>
          <w:szCs w:val="24"/>
          <w:lang w:val="en"/>
        </w:rPr>
        <w:t>defendant, and</w:t>
      </w:r>
      <w:proofErr w:type="gramEnd"/>
      <w:r w:rsidRPr="00A34342">
        <w:rPr>
          <w:rFonts w:ascii="Times New Roman" w:eastAsia="Times New Roman" w:hAnsi="Times New Roman"/>
          <w:strike/>
          <w:color w:val="212121"/>
          <w:sz w:val="24"/>
          <w:szCs w:val="24"/>
          <w:lang w:val="en"/>
        </w:rPr>
        <w:t xml:space="preserve"> stating the name of the judge to be changed. The notice also must include an avowal that the party is making the request in good faith and not for an improper purpose. An attorney's avowal is in the attorney's capacity as an officer of the court.</w:t>
      </w:r>
    </w:p>
    <w:p w14:paraId="5EB66B9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74A37E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“Improper Purpose.</w:t>
      </w:r>
      <w:r w:rsidRPr="00A34342">
        <w:rPr>
          <w:rFonts w:ascii="Times New Roman" w:eastAsia="Times New Roman" w:hAnsi="Times New Roman"/>
          <w:strike/>
          <w:color w:val="212121"/>
          <w:sz w:val="24"/>
          <w:szCs w:val="24"/>
          <w:lang w:val="en"/>
        </w:rPr>
        <w:t>” “Improper purpose” means:</w:t>
      </w:r>
    </w:p>
    <w:p w14:paraId="154F6DA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32ED6F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for the purpose of delay;</w:t>
      </w:r>
    </w:p>
    <w:p w14:paraId="56F8C0A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002BB9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to obtain a severance;</w:t>
      </w:r>
    </w:p>
    <w:p w14:paraId="23E3D7F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6E1E4F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(C) to interfere with the judge's reasonable case management practices;</w:t>
      </w:r>
    </w:p>
    <w:p w14:paraId="5319D2B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0B486A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(D) to remove a judge for reasons of race, gender or religious affiliation;</w:t>
      </w:r>
    </w:p>
    <w:p w14:paraId="489D760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BC6A6F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(E) for the purpose of using the rule against a </w:t>
      </w:r>
      <w:proofErr w:type="gramStart"/>
      <w:r w:rsidRPr="00A34342">
        <w:rPr>
          <w:rFonts w:ascii="Times New Roman" w:eastAsia="Times New Roman" w:hAnsi="Times New Roman"/>
          <w:strike/>
          <w:color w:val="212121"/>
          <w:sz w:val="24"/>
          <w:szCs w:val="24"/>
          <w:lang w:val="en"/>
        </w:rPr>
        <w:t>particular judge</w:t>
      </w:r>
      <w:proofErr w:type="gramEnd"/>
      <w:r w:rsidRPr="00A34342">
        <w:rPr>
          <w:rFonts w:ascii="Times New Roman" w:eastAsia="Times New Roman" w:hAnsi="Times New Roman"/>
          <w:strike/>
          <w:color w:val="212121"/>
          <w:sz w:val="24"/>
          <w:szCs w:val="24"/>
          <w:lang w:val="en"/>
        </w:rPr>
        <w:t xml:space="preserve"> in a blanket fashion by a prosecuting agency, defender group, or law firm;</w:t>
      </w:r>
    </w:p>
    <w:p w14:paraId="6F002E3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4F8ED2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(F) to obtain a more convenient geographical location; or</w:t>
      </w:r>
    </w:p>
    <w:p w14:paraId="0CB006C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7FFFC7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(G) to obtain an advantage or avoid a disadvantage in connection with a plea bargain or at sentencing, except as permitted under Rule 17.4(g).</w:t>
      </w:r>
    </w:p>
    <w:p w14:paraId="12865A93"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74D62F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Further Action by the Judge.</w:t>
      </w:r>
      <w:r w:rsidRPr="00A34342">
        <w:rPr>
          <w:rFonts w:ascii="Times New Roman" w:eastAsia="Times New Roman" w:hAnsi="Times New Roman"/>
          <w:strike/>
          <w:color w:val="212121"/>
          <w:sz w:val="24"/>
          <w:szCs w:val="24"/>
          <w:lang w:val="en"/>
        </w:rPr>
        <w:t xml:space="preserve"> If a notice of change of judge is timely filed, the judge should proceed no further in the action, except to enter any necessary temporary orders before the action can be transferred to the presiding judge or the presiding judge's designee. If the named judge is the presiding judge, that judge may continue to perform the functions of the presiding judge.</w:t>
      </w:r>
    </w:p>
    <w:p w14:paraId="7EDB567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F918CF8"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(c) Timing.</w:t>
      </w:r>
    </w:p>
    <w:p w14:paraId="4DD9C94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70C8C8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Except as provided in (c)(2), or extended by local rule, a party must file a notice of change of judge no later than 10 days after any of the following:</w:t>
      </w:r>
    </w:p>
    <w:p w14:paraId="7778E78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457B60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arraignment, if the case is assigned to a judge and the parties are given actual notice of the assignment at or before the arraignment;</w:t>
      </w:r>
    </w:p>
    <w:p w14:paraId="63EF388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B589B5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the superior court clerk's filing of a mandate issued by an appellate court; or</w:t>
      </w:r>
    </w:p>
    <w:p w14:paraId="414C1B9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FCB58A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(C) in all other cases, actual notice to the requesting party of the assignment of the case to a judge.</w:t>
      </w:r>
    </w:p>
    <w:p w14:paraId="5715E97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EAA8DC3"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Exception.</w:t>
      </w:r>
      <w:r w:rsidRPr="00A34342">
        <w:rPr>
          <w:rFonts w:ascii="Times New Roman" w:eastAsia="Times New Roman" w:hAnsi="Times New Roman"/>
          <w:strike/>
          <w:color w:val="212121"/>
          <w:sz w:val="24"/>
          <w:szCs w:val="24"/>
          <w:lang w:val="en"/>
        </w:rPr>
        <w:t xml:space="preserve"> Despite (c)(1), if a new judge is assigned to a case less than 10 days before trial (inclusive of the date of assignment), a notice of change of judge must be filed, with appropriate actual notice to the other party or parties, no later than by 5:00 p.m. on the next business day following actual receipt of a notice of the assignment or by the start of trial, whichever occurs earlier.</w:t>
      </w:r>
    </w:p>
    <w:p w14:paraId="700D64A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CDA58D1"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(d) Assignment to a New Judge and Effect on Other Defendants.</w:t>
      </w:r>
    </w:p>
    <w:p w14:paraId="6F8E2C2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C40D96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Stipulation.</w:t>
      </w:r>
      <w:r w:rsidRPr="00A34342">
        <w:rPr>
          <w:rFonts w:ascii="Times New Roman" w:eastAsia="Times New Roman" w:hAnsi="Times New Roman"/>
          <w:strike/>
          <w:color w:val="212121"/>
          <w:sz w:val="24"/>
          <w:szCs w:val="24"/>
          <w:lang w:val="en"/>
        </w:rPr>
        <w:t xml:space="preserve"> 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1EE0A9A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BD9E4E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Absent Stipulation.</w:t>
      </w:r>
      <w:r w:rsidRPr="00A34342">
        <w:rPr>
          <w:rFonts w:ascii="Times New Roman" w:eastAsia="Times New Roman" w:hAnsi="Times New Roman"/>
          <w:strike/>
          <w:color w:val="212121"/>
          <w:sz w:val="24"/>
          <w:szCs w:val="24"/>
          <w:lang w:val="en"/>
        </w:rPr>
        <w:t xml:space="preserve"> If a timely notice of judge has been filed and no judge has been agreed on, the presiding judge must immediately reassign the action to another judge.</w:t>
      </w:r>
    </w:p>
    <w:p w14:paraId="612E6AD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CC4E76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Effect on Other Defendants.</w:t>
      </w:r>
      <w:r w:rsidRPr="00A34342">
        <w:rPr>
          <w:rFonts w:ascii="Times New Roman" w:eastAsia="Times New Roman" w:hAnsi="Times New Roman"/>
          <w:strike/>
          <w:color w:val="212121"/>
          <w:sz w:val="24"/>
          <w:szCs w:val="24"/>
          <w:lang w:val="en"/>
        </w:rPr>
        <w:t xml:space="preserve"> If there are multiple defendants, a notice of change of judge filed by one or more defendants does not require a change of judge as to the other defendants, even though the notice of change of judge may result in severance for trial purposes.</w:t>
      </w:r>
    </w:p>
    <w:p w14:paraId="38ED866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B4AC5B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Waiver.</w:t>
      </w:r>
      <w:r w:rsidRPr="00A34342">
        <w:rPr>
          <w:rFonts w:ascii="Times New Roman" w:eastAsia="Times New Roman" w:hAnsi="Times New Roman"/>
          <w:strike/>
          <w:color w:val="212121"/>
          <w:sz w:val="24"/>
          <w:szCs w:val="24"/>
          <w:lang w:val="en"/>
        </w:rPr>
        <w:t xml:space="preserve"> A party loses the right to a change of judge under this rule if the party participates before that judge in any contested matter in the case, a proceeding under Rule 17, or the beginning of trial.</w:t>
      </w:r>
    </w:p>
    <w:p w14:paraId="4E8EAC5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276FA7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lastRenderedPageBreak/>
        <w:t>(f) Following Remand.</w:t>
      </w:r>
      <w:r w:rsidRPr="00A34342">
        <w:rPr>
          <w:rFonts w:ascii="Times New Roman" w:eastAsia="Times New Roman" w:hAnsi="Times New Roman"/>
          <w:strike/>
          <w:color w:val="212121"/>
          <w:sz w:val="24"/>
          <w:szCs w:val="24"/>
          <w:lang w:val="en"/>
        </w:rPr>
        <w:t xml:space="preserve">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3973BE83" w14:textId="77777777" w:rsidR="003E5DFC" w:rsidRDefault="003E5DFC" w:rsidP="003E5DFC">
      <w:pPr>
        <w:tabs>
          <w:tab w:val="left" w:pos="5040"/>
          <w:tab w:val="left" w:pos="5760"/>
        </w:tabs>
        <w:rPr>
          <w:rFonts w:ascii="Times New Roman" w:hAnsi="Times New Roman"/>
          <w:sz w:val="24"/>
          <w:szCs w:val="24"/>
        </w:rPr>
      </w:pPr>
    </w:p>
    <w:p w14:paraId="17C85C5A" w14:textId="77777777" w:rsidR="003E5DFC" w:rsidRPr="00A34342" w:rsidRDefault="003E5DFC" w:rsidP="003E5DFC">
      <w:pPr>
        <w:rPr>
          <w:rFonts w:ascii="Times New Roman" w:hAnsi="Times New Roman"/>
          <w:b/>
          <w:bCs/>
          <w:sz w:val="24"/>
          <w:szCs w:val="24"/>
        </w:rPr>
      </w:pPr>
      <w:r w:rsidRPr="00A34342">
        <w:rPr>
          <w:rFonts w:ascii="Times New Roman" w:hAnsi="Times New Roman"/>
          <w:b/>
          <w:bCs/>
          <w:sz w:val="24"/>
          <w:szCs w:val="24"/>
        </w:rPr>
        <w:t>Rule 10.3 [renumber]</w:t>
      </w:r>
    </w:p>
    <w:p w14:paraId="1700C6F9" w14:textId="77777777" w:rsidR="003E5DFC" w:rsidRPr="00A34342" w:rsidRDefault="003E5DFC" w:rsidP="003E5DFC">
      <w:pPr>
        <w:rPr>
          <w:rFonts w:ascii="Times New Roman" w:hAnsi="Times New Roman"/>
          <w:b/>
          <w:bCs/>
          <w:sz w:val="24"/>
          <w:szCs w:val="24"/>
        </w:rPr>
      </w:pPr>
    </w:p>
    <w:p w14:paraId="13DDFA07" w14:textId="77777777" w:rsidR="003E5DFC" w:rsidRPr="00A34342" w:rsidRDefault="003E5DFC" w:rsidP="003E5DFC">
      <w:pPr>
        <w:rPr>
          <w:rFonts w:ascii="Times New Roman" w:hAnsi="Times New Roman"/>
          <w:b/>
          <w:bCs/>
          <w:sz w:val="24"/>
          <w:szCs w:val="24"/>
        </w:rPr>
      </w:pPr>
      <w:r w:rsidRPr="00A34342">
        <w:rPr>
          <w:rFonts w:ascii="Times New Roman" w:hAnsi="Times New Roman"/>
          <w:b/>
          <w:bCs/>
          <w:sz w:val="24"/>
          <w:szCs w:val="24"/>
        </w:rPr>
        <w:t xml:space="preserve">Rule 10.4 [renumber] </w:t>
      </w:r>
    </w:p>
    <w:p w14:paraId="45CDA187" w14:textId="77777777" w:rsidR="003E5DFC" w:rsidRDefault="003E5DFC" w:rsidP="003E5DFC">
      <w:pPr>
        <w:rPr>
          <w:rFonts w:ascii="Times New Roman" w:hAnsi="Times New Roman"/>
          <w:sz w:val="24"/>
          <w:szCs w:val="24"/>
        </w:rPr>
      </w:pPr>
    </w:p>
    <w:p w14:paraId="7CBAA0B7" w14:textId="77777777" w:rsidR="003E5DFC" w:rsidRPr="00A34342" w:rsidRDefault="003E5DFC" w:rsidP="003E5DFC">
      <w:pPr>
        <w:rPr>
          <w:rFonts w:ascii="Times New Roman" w:hAnsi="Times New Roman"/>
          <w:sz w:val="24"/>
          <w:szCs w:val="24"/>
        </w:rPr>
      </w:pPr>
    </w:p>
    <w:p w14:paraId="1EB4832B"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17.4. PLEA NEGOTIATIONS AND AGREEMENTS</w:t>
      </w:r>
    </w:p>
    <w:p w14:paraId="0E18D7AC" w14:textId="77777777" w:rsidR="003E5DFC" w:rsidRPr="00A34342" w:rsidRDefault="003E5DFC" w:rsidP="003E5DFC">
      <w:pPr>
        <w:tabs>
          <w:tab w:val="left" w:pos="5040"/>
          <w:tab w:val="left" w:pos="5760"/>
        </w:tabs>
        <w:rPr>
          <w:rFonts w:ascii="Times New Roman" w:hAnsi="Times New Roman"/>
          <w:b/>
          <w:bCs/>
          <w:sz w:val="24"/>
          <w:szCs w:val="24"/>
        </w:rPr>
      </w:pPr>
    </w:p>
    <w:p w14:paraId="6A16AD29" w14:textId="77777777" w:rsidR="003E5DFC" w:rsidRPr="00A34342" w:rsidRDefault="003E5DFC" w:rsidP="003E5DFC">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 xml:space="preserve">(a) through (f) [no changes] </w:t>
      </w:r>
    </w:p>
    <w:p w14:paraId="02FDE945" w14:textId="77777777" w:rsidR="003E5DFC" w:rsidRPr="00A34342" w:rsidRDefault="003E5DFC" w:rsidP="003E5DFC">
      <w:pPr>
        <w:shd w:val="clear" w:color="auto" w:fill="FFFFFF"/>
        <w:rPr>
          <w:rFonts w:ascii="Times New Roman" w:eastAsia="Times New Roman" w:hAnsi="Times New Roman"/>
          <w:color w:val="212121"/>
          <w:sz w:val="24"/>
          <w:szCs w:val="24"/>
        </w:rPr>
      </w:pPr>
    </w:p>
    <w:p w14:paraId="61EABAB4" w14:textId="77777777" w:rsidR="003E5DFC" w:rsidRPr="00A34342" w:rsidRDefault="003E5DFC" w:rsidP="003E5DFC">
      <w:pPr>
        <w:shd w:val="clear" w:color="auto" w:fill="FFFFFF"/>
        <w:rPr>
          <w:rFonts w:ascii="Times New Roman" w:eastAsia="Times New Roman" w:hAnsi="Times New Roman"/>
          <w:strike/>
          <w:color w:val="212121"/>
          <w:sz w:val="24"/>
          <w:szCs w:val="24"/>
        </w:rPr>
      </w:pPr>
      <w:r w:rsidRPr="00A34342">
        <w:rPr>
          <w:rFonts w:ascii="Times New Roman" w:eastAsia="Times New Roman" w:hAnsi="Times New Roman"/>
          <w:b/>
          <w:bCs/>
          <w:strike/>
          <w:color w:val="212121"/>
          <w:sz w:val="24"/>
          <w:szCs w:val="24"/>
        </w:rPr>
        <w:t>(g) Change of Judge if Plea Withdrawn.</w:t>
      </w:r>
      <w:r w:rsidRPr="00A34342">
        <w:rPr>
          <w:rFonts w:ascii="Times New Roman" w:eastAsia="Times New Roman" w:hAnsi="Times New Roman"/>
          <w:strike/>
          <w:color w:val="212121"/>
          <w:sz w:val="24"/>
          <w:szCs w:val="24"/>
        </w:rPr>
        <w:t xml:space="preserve"> A defendant who withdraws a plea after a presentence report is submitted may exercise a change of judge as a matter of right under Rule 10.2 if the defendant has not previously exercised that right. </w:t>
      </w:r>
    </w:p>
    <w:p w14:paraId="050985E8" w14:textId="77777777" w:rsidR="003E5DFC" w:rsidRPr="00A34342" w:rsidRDefault="003E5DFC" w:rsidP="003E5DFC">
      <w:pPr>
        <w:shd w:val="clear" w:color="auto" w:fill="FFFFFF"/>
        <w:rPr>
          <w:rFonts w:ascii="Times New Roman" w:eastAsia="Times New Roman" w:hAnsi="Times New Roman"/>
          <w:strike/>
          <w:color w:val="212121"/>
          <w:sz w:val="24"/>
          <w:szCs w:val="24"/>
        </w:rPr>
      </w:pPr>
    </w:p>
    <w:p w14:paraId="5962B8B9" w14:textId="77777777" w:rsidR="003E5DFC" w:rsidRDefault="003E5DFC" w:rsidP="003E5DFC">
      <w:pPr>
        <w:tabs>
          <w:tab w:val="left" w:pos="5040"/>
          <w:tab w:val="left" w:pos="5760"/>
        </w:tabs>
        <w:rPr>
          <w:rFonts w:ascii="Times New Roman" w:hAnsi="Times New Roman"/>
          <w:b/>
          <w:bCs/>
          <w:sz w:val="24"/>
          <w:szCs w:val="24"/>
        </w:rPr>
      </w:pPr>
    </w:p>
    <w:p w14:paraId="3B5567D3"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32.10. ASSIGNMENT OF A JUDGE</w:t>
      </w:r>
    </w:p>
    <w:p w14:paraId="567CE297" w14:textId="77777777" w:rsidR="003E5DFC" w:rsidRDefault="003E5DFC" w:rsidP="003E5DFC">
      <w:pPr>
        <w:tabs>
          <w:tab w:val="left" w:pos="5040"/>
          <w:tab w:val="left" w:pos="5760"/>
        </w:tabs>
        <w:rPr>
          <w:rFonts w:ascii="Times New Roman" w:hAnsi="Times New Roman"/>
          <w:b/>
          <w:bCs/>
          <w:sz w:val="24"/>
          <w:szCs w:val="24"/>
        </w:rPr>
      </w:pPr>
    </w:p>
    <w:p w14:paraId="100DAC00" w14:textId="77777777" w:rsidR="003E5DFC" w:rsidRPr="00A34342" w:rsidRDefault="003E5DFC" w:rsidP="003E5DFC">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(a) Generally.</w:t>
      </w:r>
      <w:r w:rsidRPr="00A34342">
        <w:rPr>
          <w:rFonts w:ascii="Times New Roman" w:eastAsia="Times New Roman" w:hAnsi="Times New Roman"/>
          <w:color w:val="212121"/>
          <w:sz w:val="24"/>
          <w:szCs w:val="24"/>
        </w:rPr>
        <w:t> The presiding judge must, if possible, assign a proceeding for post-conviction relief to the sentencing judge. The provisions of Rule</w:t>
      </w:r>
      <w:r w:rsidRPr="00A34342">
        <w:rPr>
          <w:rFonts w:ascii="Times New Roman" w:eastAsia="Times New Roman" w:hAnsi="Times New Roman"/>
          <w:strike/>
          <w:color w:val="212121"/>
          <w:sz w:val="24"/>
          <w:szCs w:val="24"/>
        </w:rPr>
        <w:t>s</w:t>
      </w:r>
      <w:r w:rsidRPr="00A34342">
        <w:rPr>
          <w:rFonts w:ascii="Times New Roman" w:eastAsia="Times New Roman" w:hAnsi="Times New Roman"/>
          <w:color w:val="212121"/>
          <w:sz w:val="24"/>
          <w:szCs w:val="24"/>
        </w:rPr>
        <w:t xml:space="preserve"> 10.1 </w:t>
      </w:r>
      <w:r w:rsidRPr="00A34342">
        <w:rPr>
          <w:rFonts w:ascii="Times New Roman" w:eastAsia="Times New Roman" w:hAnsi="Times New Roman"/>
          <w:strike/>
          <w:color w:val="212121"/>
          <w:sz w:val="24"/>
          <w:szCs w:val="24"/>
        </w:rPr>
        <w:t xml:space="preserve">and 10.2 </w:t>
      </w:r>
      <w:r w:rsidRPr="00A34342">
        <w:rPr>
          <w:rFonts w:ascii="Times New Roman" w:eastAsia="Times New Roman" w:hAnsi="Times New Roman"/>
          <w:color w:val="212121"/>
          <w:sz w:val="24"/>
          <w:szCs w:val="24"/>
        </w:rPr>
        <w:t>apply in proceedings for post-conviction relief when the case is assigned to a new judge.</w:t>
      </w:r>
    </w:p>
    <w:p w14:paraId="778C3A1D" w14:textId="77777777" w:rsidR="003E5DFC" w:rsidRPr="00A34342" w:rsidRDefault="003E5DFC" w:rsidP="003E5DFC">
      <w:pPr>
        <w:shd w:val="clear" w:color="auto" w:fill="FFFFFF"/>
        <w:rPr>
          <w:rFonts w:ascii="Times New Roman" w:eastAsia="Times New Roman" w:hAnsi="Times New Roman"/>
          <w:color w:val="212121"/>
          <w:sz w:val="24"/>
          <w:szCs w:val="24"/>
        </w:rPr>
      </w:pPr>
    </w:p>
    <w:p w14:paraId="599E5AA0" w14:textId="77777777" w:rsidR="003E5DFC" w:rsidRPr="00A34342" w:rsidRDefault="003E5DFC" w:rsidP="003E5DFC">
      <w:pPr>
        <w:shd w:val="clear" w:color="auto" w:fill="FFFFFF"/>
        <w:rPr>
          <w:rFonts w:ascii="Times New Roman" w:eastAsia="Times New Roman" w:hAnsi="Times New Roman"/>
          <w:b/>
          <w:bCs/>
          <w:color w:val="212121"/>
          <w:sz w:val="24"/>
          <w:szCs w:val="24"/>
        </w:rPr>
      </w:pPr>
      <w:r w:rsidRPr="00A34342">
        <w:rPr>
          <w:rFonts w:ascii="Times New Roman" w:eastAsia="Times New Roman" w:hAnsi="Times New Roman"/>
          <w:b/>
          <w:bCs/>
          <w:color w:val="212121"/>
          <w:sz w:val="24"/>
          <w:szCs w:val="24"/>
        </w:rPr>
        <w:t>(b) [no changes]</w:t>
      </w:r>
    </w:p>
    <w:p w14:paraId="2B07A223" w14:textId="77777777" w:rsidR="003E5DFC" w:rsidRPr="00A34342" w:rsidRDefault="003E5DFC" w:rsidP="003E5DFC">
      <w:pPr>
        <w:shd w:val="clear" w:color="auto" w:fill="FFFFFF"/>
        <w:rPr>
          <w:rFonts w:ascii="Times New Roman" w:eastAsia="Times New Roman" w:hAnsi="Times New Roman"/>
          <w:b/>
          <w:bCs/>
          <w:color w:val="212121"/>
          <w:sz w:val="24"/>
          <w:szCs w:val="24"/>
        </w:rPr>
      </w:pPr>
    </w:p>
    <w:p w14:paraId="5EE3F5C6" w14:textId="77777777" w:rsidR="003E5DFC" w:rsidRDefault="003E5DFC" w:rsidP="003E5DFC">
      <w:pPr>
        <w:tabs>
          <w:tab w:val="left" w:pos="5040"/>
          <w:tab w:val="left" w:pos="5760"/>
        </w:tabs>
        <w:rPr>
          <w:rFonts w:ascii="Times New Roman" w:hAnsi="Times New Roman"/>
          <w:b/>
          <w:bCs/>
          <w:sz w:val="24"/>
          <w:szCs w:val="24"/>
        </w:rPr>
      </w:pPr>
    </w:p>
    <w:p w14:paraId="6A589DB2"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33.10. ASSIGNMENT OF A JUDGE</w:t>
      </w:r>
    </w:p>
    <w:p w14:paraId="64A69DAA" w14:textId="77777777" w:rsidR="003E5DFC" w:rsidRPr="00A34342" w:rsidRDefault="003E5DFC" w:rsidP="003E5DFC">
      <w:pPr>
        <w:tabs>
          <w:tab w:val="left" w:pos="5040"/>
          <w:tab w:val="left" w:pos="5760"/>
        </w:tabs>
        <w:rPr>
          <w:rStyle w:val="Strong"/>
          <w:rFonts w:ascii="Times New Roman" w:hAnsi="Times New Roman"/>
          <w:b w:val="0"/>
          <w:bCs w:val="0"/>
          <w:color w:val="252525"/>
          <w:sz w:val="24"/>
          <w:szCs w:val="24"/>
          <w:shd w:val="clear" w:color="auto" w:fill="FFFFFF"/>
        </w:rPr>
      </w:pPr>
    </w:p>
    <w:p w14:paraId="66FB6117" w14:textId="77777777" w:rsidR="003E5DFC" w:rsidRPr="00A34342" w:rsidRDefault="003E5DFC" w:rsidP="003E5DFC">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(a) Generally.</w:t>
      </w:r>
      <w:r w:rsidRPr="00A34342">
        <w:rPr>
          <w:rFonts w:ascii="Times New Roman" w:eastAsia="Times New Roman" w:hAnsi="Times New Roman"/>
          <w:color w:val="212121"/>
          <w:sz w:val="24"/>
          <w:szCs w:val="24"/>
        </w:rPr>
        <w:t> The presiding judge must, if possible, assign a proceeding for post-conviction relief to the sentencing judge. The provisions of Rule</w:t>
      </w:r>
      <w:r w:rsidRPr="00A34342">
        <w:rPr>
          <w:rFonts w:ascii="Times New Roman" w:eastAsia="Times New Roman" w:hAnsi="Times New Roman"/>
          <w:strike/>
          <w:color w:val="212121"/>
          <w:sz w:val="24"/>
          <w:szCs w:val="24"/>
        </w:rPr>
        <w:t>s</w:t>
      </w:r>
      <w:r w:rsidRPr="00A34342">
        <w:rPr>
          <w:rFonts w:ascii="Times New Roman" w:eastAsia="Times New Roman" w:hAnsi="Times New Roman"/>
          <w:color w:val="212121"/>
          <w:sz w:val="24"/>
          <w:szCs w:val="24"/>
        </w:rPr>
        <w:t xml:space="preserve"> 10.1 </w:t>
      </w:r>
      <w:r w:rsidRPr="00A34342">
        <w:rPr>
          <w:rFonts w:ascii="Times New Roman" w:eastAsia="Times New Roman" w:hAnsi="Times New Roman"/>
          <w:strike/>
          <w:color w:val="212121"/>
          <w:sz w:val="24"/>
          <w:szCs w:val="24"/>
        </w:rPr>
        <w:t xml:space="preserve">and 10.2 </w:t>
      </w:r>
      <w:r w:rsidRPr="00A34342">
        <w:rPr>
          <w:rFonts w:ascii="Times New Roman" w:eastAsia="Times New Roman" w:hAnsi="Times New Roman"/>
          <w:color w:val="212121"/>
          <w:sz w:val="24"/>
          <w:szCs w:val="24"/>
        </w:rPr>
        <w:t>apply in proceedings for post-conviction relief when the case is assigned to a new judge.</w:t>
      </w:r>
    </w:p>
    <w:p w14:paraId="54C8A37E" w14:textId="77777777" w:rsidR="003E5DFC" w:rsidRPr="00A34342" w:rsidRDefault="003E5DFC" w:rsidP="003E5DFC">
      <w:pPr>
        <w:shd w:val="clear" w:color="auto" w:fill="FFFFFF"/>
        <w:rPr>
          <w:rFonts w:ascii="Times New Roman" w:eastAsia="Times New Roman" w:hAnsi="Times New Roman"/>
          <w:color w:val="212121"/>
          <w:sz w:val="24"/>
          <w:szCs w:val="24"/>
        </w:rPr>
      </w:pPr>
    </w:p>
    <w:p w14:paraId="30350772" w14:textId="77777777" w:rsidR="003E5DFC" w:rsidRDefault="003E5DFC" w:rsidP="003E5DFC">
      <w:pPr>
        <w:shd w:val="clear" w:color="auto" w:fill="FFFFFF"/>
        <w:rPr>
          <w:rFonts w:ascii="Times New Roman" w:eastAsia="Times New Roman" w:hAnsi="Times New Roman"/>
          <w:b/>
          <w:bCs/>
          <w:color w:val="212121"/>
          <w:sz w:val="24"/>
          <w:szCs w:val="24"/>
        </w:rPr>
      </w:pPr>
      <w:r w:rsidRPr="00A34342">
        <w:rPr>
          <w:rFonts w:ascii="Times New Roman" w:eastAsia="Times New Roman" w:hAnsi="Times New Roman"/>
          <w:b/>
          <w:bCs/>
          <w:color w:val="212121"/>
          <w:sz w:val="24"/>
          <w:szCs w:val="24"/>
        </w:rPr>
        <w:t>(b) [no changes]</w:t>
      </w:r>
    </w:p>
    <w:p w14:paraId="7D6B5EC0" w14:textId="77777777" w:rsidR="003E5DFC" w:rsidRDefault="003E5DFC" w:rsidP="003E5DFC">
      <w:pPr>
        <w:shd w:val="clear" w:color="auto" w:fill="FFFFFF"/>
        <w:rPr>
          <w:rFonts w:ascii="Times New Roman" w:eastAsia="Times New Roman" w:hAnsi="Times New Roman"/>
          <w:b/>
          <w:bCs/>
          <w:color w:val="212121"/>
          <w:sz w:val="24"/>
          <w:szCs w:val="24"/>
        </w:rPr>
      </w:pPr>
    </w:p>
    <w:p w14:paraId="1B1EF0C0" w14:textId="77777777" w:rsidR="003E5DFC" w:rsidRDefault="003E5DFC" w:rsidP="003E5DFC">
      <w:pPr>
        <w:shd w:val="clear" w:color="auto" w:fill="FFFFFF"/>
        <w:rPr>
          <w:rFonts w:ascii="Times New Roman" w:hAnsi="Times New Roman"/>
          <w:b/>
          <w:bCs/>
          <w:sz w:val="24"/>
          <w:szCs w:val="24"/>
        </w:rPr>
      </w:pPr>
    </w:p>
    <w:p w14:paraId="0D06B91D"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35.4. JURY TRIAL; DISQUALIFICATION OF THE CITING JUDGE</w:t>
      </w:r>
    </w:p>
    <w:p w14:paraId="55F84C53" w14:textId="77777777" w:rsidR="003E5DFC" w:rsidRPr="00A34342" w:rsidRDefault="003E5DFC" w:rsidP="003E5DFC">
      <w:pPr>
        <w:tabs>
          <w:tab w:val="left" w:pos="5040"/>
          <w:tab w:val="left" w:pos="5760"/>
        </w:tabs>
        <w:rPr>
          <w:rStyle w:val="Strong"/>
          <w:rFonts w:ascii="Times New Roman" w:hAnsi="Times New Roman"/>
          <w:b w:val="0"/>
          <w:bCs w:val="0"/>
          <w:color w:val="252525"/>
          <w:sz w:val="24"/>
          <w:szCs w:val="24"/>
          <w:shd w:val="clear" w:color="auto" w:fill="FFFFFF"/>
        </w:rPr>
      </w:pPr>
    </w:p>
    <w:p w14:paraId="3194EE3C" w14:textId="77777777" w:rsidR="003E5DFC" w:rsidRPr="00A34342" w:rsidRDefault="003E5DFC" w:rsidP="003E5DFC">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 xml:space="preserve">(a) and (b) [no changes] </w:t>
      </w:r>
    </w:p>
    <w:p w14:paraId="398444B8" w14:textId="77777777" w:rsidR="003E5DFC" w:rsidRPr="00A34342" w:rsidRDefault="003E5DFC" w:rsidP="003E5DFC">
      <w:pPr>
        <w:shd w:val="clear" w:color="auto" w:fill="FFFFFF"/>
        <w:textAlignment w:val="baseline"/>
        <w:rPr>
          <w:rFonts w:ascii="Times New Roman" w:eastAsia="Times New Roman" w:hAnsi="Times New Roman"/>
          <w:b/>
          <w:bCs/>
          <w:strike/>
          <w:color w:val="3D3D3D"/>
          <w:sz w:val="24"/>
          <w:szCs w:val="24"/>
          <w:bdr w:val="none" w:sz="0" w:space="0" w:color="auto" w:frame="1"/>
        </w:rPr>
      </w:pPr>
    </w:p>
    <w:p w14:paraId="224D2747" w14:textId="77777777" w:rsidR="003E5DFC" w:rsidRPr="00A34342" w:rsidRDefault="003E5DFC" w:rsidP="003E5DFC">
      <w:pPr>
        <w:shd w:val="clear" w:color="auto" w:fill="FFFFFF"/>
        <w:jc w:val="center"/>
        <w:textAlignment w:val="baseline"/>
        <w:rPr>
          <w:rFonts w:ascii="Times New Roman" w:eastAsia="Times New Roman" w:hAnsi="Times New Roman"/>
          <w:b/>
          <w:bCs/>
          <w:strike/>
          <w:color w:val="3D3D3D"/>
          <w:sz w:val="24"/>
          <w:szCs w:val="24"/>
        </w:rPr>
      </w:pPr>
      <w:r w:rsidRPr="00A34342">
        <w:rPr>
          <w:rFonts w:ascii="Times New Roman" w:eastAsia="Times New Roman" w:hAnsi="Times New Roman"/>
          <w:b/>
          <w:bCs/>
          <w:strike/>
          <w:color w:val="3D3D3D"/>
          <w:sz w:val="24"/>
          <w:szCs w:val="24"/>
          <w:bdr w:val="none" w:sz="0" w:space="0" w:color="auto" w:frame="1"/>
        </w:rPr>
        <w:t>COMMENT</w:t>
      </w:r>
    </w:p>
    <w:p w14:paraId="04E89FDF" w14:textId="77777777" w:rsidR="003E5DFC" w:rsidRPr="00A34342" w:rsidRDefault="003E5DFC" w:rsidP="003E5DFC">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The self-disqualification of the judge required by this </w:t>
      </w:r>
      <w:r w:rsidRPr="00A34342">
        <w:rPr>
          <w:rFonts w:ascii="Times New Roman" w:eastAsia="Times New Roman" w:hAnsi="Times New Roman"/>
          <w:b/>
          <w:bCs/>
          <w:strike/>
          <w:color w:val="3D3D3D"/>
          <w:sz w:val="24"/>
          <w:szCs w:val="24"/>
          <w:bdr w:val="none" w:sz="0" w:space="0" w:color="auto" w:frame="1"/>
        </w:rPr>
        <w:t>rule</w:t>
      </w:r>
      <w:r w:rsidRPr="00A34342">
        <w:rPr>
          <w:rFonts w:ascii="Times New Roman" w:eastAsia="Times New Roman" w:hAnsi="Times New Roman"/>
          <w:strike/>
          <w:color w:val="3D3D3D"/>
          <w:sz w:val="24"/>
          <w:szCs w:val="24"/>
        </w:rPr>
        <w:t> does not give the contemnor a pre-sentence challenge of the judge under </w:t>
      </w:r>
      <w:hyperlink r:id="rId11" w:history="1">
        <w:r w:rsidRPr="00A34342">
          <w:rPr>
            <w:rFonts w:ascii="Times New Roman" w:eastAsia="Times New Roman" w:hAnsi="Times New Roman"/>
            <w:b/>
            <w:bCs/>
            <w:strike/>
            <w:color w:val="3D3D3D"/>
            <w:sz w:val="24"/>
            <w:szCs w:val="24"/>
            <w:bdr w:val="none" w:sz="0" w:space="0" w:color="auto" w:frame="1"/>
          </w:rPr>
          <w:t>Rule</w:t>
        </w:r>
        <w:r w:rsidRPr="00A34342">
          <w:rPr>
            <w:rFonts w:ascii="Times New Roman" w:eastAsia="Times New Roman" w:hAnsi="Times New Roman"/>
            <w:strike/>
            <w:color w:val="0E568C"/>
            <w:sz w:val="24"/>
            <w:szCs w:val="24"/>
            <w:u w:val="single"/>
            <w:bdr w:val="none" w:sz="0" w:space="0" w:color="auto" w:frame="1"/>
          </w:rPr>
          <w:t> 10.2</w:t>
        </w:r>
      </w:hyperlink>
      <w:r w:rsidRPr="00A34342">
        <w:rPr>
          <w:rFonts w:ascii="Times New Roman" w:eastAsia="Times New Roman" w:hAnsi="Times New Roman"/>
          <w:strike/>
          <w:color w:val="3D3D3D"/>
          <w:sz w:val="24"/>
          <w:szCs w:val="24"/>
        </w:rPr>
        <w:t>.</w:t>
      </w:r>
    </w:p>
    <w:p w14:paraId="1F6341D1" w14:textId="77777777" w:rsidR="00AC63B5" w:rsidRDefault="00AC63B5" w:rsidP="003E5DFC">
      <w:pPr>
        <w:tabs>
          <w:tab w:val="left" w:pos="5040"/>
          <w:tab w:val="left" w:pos="5760"/>
        </w:tabs>
        <w:jc w:val="center"/>
        <w:rPr>
          <w:rFonts w:ascii="Times New Roman" w:hAnsi="Times New Roman"/>
          <w:b/>
          <w:bCs/>
          <w:sz w:val="24"/>
          <w:szCs w:val="24"/>
        </w:rPr>
      </w:pPr>
      <w:r>
        <w:rPr>
          <w:rFonts w:ascii="Times New Roman" w:hAnsi="Times New Roman"/>
          <w:b/>
          <w:bCs/>
          <w:sz w:val="24"/>
          <w:szCs w:val="24"/>
        </w:rPr>
        <w:br/>
      </w:r>
    </w:p>
    <w:p w14:paraId="6B49CFA7" w14:textId="44F7A04E" w:rsidR="003E5DFC" w:rsidRPr="00A34342" w:rsidRDefault="003E5DFC" w:rsidP="00AC63B5">
      <w:pPr>
        <w:jc w:val="center"/>
        <w:rPr>
          <w:rFonts w:ascii="Times New Roman" w:hAnsi="Times New Roman"/>
          <w:b/>
          <w:bCs/>
          <w:sz w:val="24"/>
          <w:szCs w:val="24"/>
        </w:rPr>
      </w:pPr>
      <w:r w:rsidRPr="00A34342">
        <w:rPr>
          <w:rFonts w:ascii="Times New Roman" w:hAnsi="Times New Roman"/>
          <w:b/>
          <w:bCs/>
          <w:sz w:val="24"/>
          <w:szCs w:val="24"/>
        </w:rPr>
        <w:lastRenderedPageBreak/>
        <w:t>RULES OF CIVIL PROCEDURE FOR</w:t>
      </w:r>
    </w:p>
    <w:p w14:paraId="09B028DD"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THE SUPERIOR COURTS OF ARIZONA</w:t>
      </w:r>
    </w:p>
    <w:p w14:paraId="461C6F0A" w14:textId="77777777" w:rsidR="003E5DFC" w:rsidRPr="00A34342" w:rsidRDefault="003E5DFC" w:rsidP="003E5DFC">
      <w:pPr>
        <w:tabs>
          <w:tab w:val="left" w:pos="5040"/>
          <w:tab w:val="left" w:pos="5760"/>
        </w:tabs>
        <w:jc w:val="center"/>
        <w:rPr>
          <w:rFonts w:ascii="Times New Roman" w:hAnsi="Times New Roman"/>
          <w:b/>
          <w:bCs/>
          <w:sz w:val="24"/>
          <w:szCs w:val="24"/>
        </w:rPr>
      </w:pPr>
    </w:p>
    <w:p w14:paraId="4BDCBAC8" w14:textId="77777777" w:rsidR="003E5DFC" w:rsidRPr="00A34342" w:rsidRDefault="003E5DFC" w:rsidP="003E5DFC">
      <w:pPr>
        <w:tabs>
          <w:tab w:val="left" w:pos="5040"/>
          <w:tab w:val="left" w:pos="5760"/>
        </w:tabs>
        <w:rPr>
          <w:rFonts w:ascii="Times New Roman" w:hAnsi="Times New Roman"/>
          <w:b/>
          <w:bCs/>
          <w:strike/>
          <w:sz w:val="24"/>
          <w:szCs w:val="24"/>
        </w:rPr>
      </w:pPr>
      <w:r w:rsidRPr="00A34342">
        <w:rPr>
          <w:rFonts w:ascii="Times New Roman" w:hAnsi="Times New Roman"/>
          <w:b/>
          <w:bCs/>
          <w:strike/>
          <w:sz w:val="24"/>
          <w:szCs w:val="24"/>
        </w:rPr>
        <w:t>RULE 42.1. CHANGE OF JUDGE AS A MATTER OF RIGHT</w:t>
      </w:r>
    </w:p>
    <w:p w14:paraId="6DF676ED" w14:textId="77777777" w:rsidR="003E5DFC" w:rsidRPr="00A34342" w:rsidRDefault="003E5DFC" w:rsidP="003E5DFC">
      <w:pPr>
        <w:tabs>
          <w:tab w:val="left" w:pos="5040"/>
          <w:tab w:val="left" w:pos="5760"/>
        </w:tabs>
        <w:rPr>
          <w:rStyle w:val="Strong"/>
          <w:rFonts w:ascii="Times New Roman" w:hAnsi="Times New Roman"/>
          <w:strike/>
          <w:color w:val="212121"/>
          <w:sz w:val="24"/>
          <w:szCs w:val="24"/>
          <w:lang w:val="en"/>
        </w:rPr>
      </w:pPr>
    </w:p>
    <w:p w14:paraId="233D4DF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(a) When Available.</w:t>
      </w:r>
      <w:r w:rsidRPr="00A34342">
        <w:rPr>
          <w:rFonts w:ascii="Times New Roman" w:eastAsia="Times New Roman" w:hAnsi="Times New Roman"/>
          <w:strike/>
          <w:color w:val="212121"/>
          <w:sz w:val="24"/>
          <w:szCs w:val="24"/>
          <w:lang w:val="en"/>
        </w:rPr>
        <w:t xml:space="preserve"> In any action in superior court, except an action in the Tax Court, each side is entitled as a matter of right to a change of one judge. Each action, whether single or consolidated, must be treated as having only two sides. If two or more parties on a side have adverse or hostile interests, the presiding judge may allow additional changes of judge as a matter of right, but each side must have the right to the same number of such changes. The term “judge” as used in this rule refers to any judge, judge pro </w:t>
      </w:r>
      <w:proofErr w:type="spellStart"/>
      <w:r w:rsidRPr="00A34342">
        <w:rPr>
          <w:rFonts w:ascii="Times New Roman" w:eastAsia="Times New Roman" w:hAnsi="Times New Roman"/>
          <w:strike/>
          <w:color w:val="212121"/>
          <w:sz w:val="24"/>
          <w:szCs w:val="24"/>
          <w:lang w:val="en"/>
        </w:rPr>
        <w:t>tem</w:t>
      </w:r>
      <w:proofErr w:type="spellEnd"/>
      <w:r w:rsidRPr="00A34342">
        <w:rPr>
          <w:rFonts w:ascii="Times New Roman" w:eastAsia="Times New Roman" w:hAnsi="Times New Roman"/>
          <w:strike/>
          <w:color w:val="212121"/>
          <w:sz w:val="24"/>
          <w:szCs w:val="24"/>
          <w:lang w:val="en"/>
        </w:rPr>
        <w:t>, or court commissioner. The term “presiding judge” as used in this rule refers to the presiding superior court judge in the county where the action is pending, or that judge's designee.</w:t>
      </w:r>
    </w:p>
    <w:p w14:paraId="01E5F8B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E827BF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(b) Notice Requirements.</w:t>
      </w:r>
      <w:r w:rsidRPr="00A34342">
        <w:rPr>
          <w:rFonts w:ascii="Times New Roman" w:eastAsia="Times New Roman" w:hAnsi="Times New Roman"/>
          <w:strike/>
          <w:color w:val="212121"/>
          <w:sz w:val="24"/>
          <w:szCs w:val="24"/>
          <w:lang w:val="en"/>
        </w:rPr>
        <w:t xml:space="preserve"> A party seeking a change of judge as a matter of right must either file a written notice, or make an oral request on the record, in the manner provided below:</w:t>
      </w:r>
    </w:p>
    <w:p w14:paraId="1EDA682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BDAA49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Written Notice</w:t>
      </w:r>
      <w:r w:rsidRPr="00A34342">
        <w:rPr>
          <w:rFonts w:ascii="Times New Roman" w:eastAsia="Times New Roman" w:hAnsi="Times New Roman"/>
          <w:strike/>
          <w:color w:val="212121"/>
          <w:sz w:val="24"/>
          <w:szCs w:val="24"/>
          <w:lang w:val="en"/>
        </w:rPr>
        <w:t>. A written notice of change of judge must be served on all other parties, the presiding judge, the noticed judge, and the court administrator, if any, by any method provided in Rule 5(c). The notice must not specify grounds for the change of judge, but must contain:</w:t>
      </w:r>
    </w:p>
    <w:p w14:paraId="4DE826F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E2AC457"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name of the judge to be changed;</w:t>
      </w:r>
    </w:p>
    <w:p w14:paraId="29BB20D0"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0AE691EC"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a statement that:</w:t>
      </w:r>
    </w:p>
    <w:p w14:paraId="4A78D3B7"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185EEA2D"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 the notice is timely under Rule 42.1(c);</w:t>
      </w:r>
    </w:p>
    <w:p w14:paraId="0C4A79E5"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p>
    <w:p w14:paraId="20330CDA"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 no waiver has occurred under Rule 42.1(d); and</w:t>
      </w:r>
    </w:p>
    <w:p w14:paraId="6180C5AF"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p>
    <w:p w14:paraId="242CB726"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(iii) the party's side has not been granted a change of a judge as a matter of right previously in the action.</w:t>
      </w:r>
    </w:p>
    <w:p w14:paraId="627AE7D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01D4EC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Oral Notice</w:t>
      </w:r>
      <w:r w:rsidRPr="00A34342">
        <w:rPr>
          <w:rFonts w:ascii="Times New Roman" w:eastAsia="Times New Roman" w:hAnsi="Times New Roman"/>
          <w:strike/>
          <w:color w:val="212121"/>
          <w:sz w:val="24"/>
          <w:szCs w:val="24"/>
          <w:lang w:val="en"/>
        </w:rPr>
        <w:t>. An oral request for change of judge must include the information required by Rule 42.1(b)(1)(A)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42.1(a). For purposes of this rule, an oral notice is deemed “filed” on the date that it is made on the record.</w:t>
      </w:r>
    </w:p>
    <w:p w14:paraId="1F63945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A3F817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(c) Time Limits.</w:t>
      </w:r>
      <w:r w:rsidRPr="00A34342">
        <w:rPr>
          <w:rFonts w:ascii="Times New Roman" w:eastAsia="Times New Roman" w:hAnsi="Times New Roman"/>
          <w:strike/>
          <w:color w:val="212121"/>
          <w:sz w:val="24"/>
          <w:szCs w:val="24"/>
          <w:lang w:val="en"/>
        </w:rPr>
        <w:t xml:space="preserve"> A party is precluded from obtaining a change of judge as a matter of right unless it files a timely notice. The following deadlines apply:</w:t>
      </w:r>
    </w:p>
    <w:p w14:paraId="015759C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F1ADD3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Notice must be filed within 90 days after the party giving notice first appears in the case.</w:t>
      </w:r>
    </w:p>
    <w:p w14:paraId="14A53EE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26A100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lastRenderedPageBreak/>
        <w:t>(2) If an assignment identifies a judge for the first time after the time period set forth in Rule 42.1(c)(1) has expired, or fewer than 10 days before that time period will expire, a notice is timely if filed within 10 days after the party receives notice of the new assignment, or within 10 days after the new judge is assigned, whichever is later.</w:t>
      </w:r>
    </w:p>
    <w:p w14:paraId="59F6776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F50C21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If the right to a change of judge is renewed under Rule 42(e), a notice is timely if filed within 15 days after issuance of the appellate court's mandate under Arizona Rule of Civil Appellate Procedure 24.</w:t>
      </w:r>
    </w:p>
    <w:p w14:paraId="3831D52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ACAFDE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notice of change of judge is ineffective if filed within 3 days of a scheduled proceeding, unless the parties have received fewer than 5-days' notice of that proceeding or the judge's assignment. The filing of an ineffective notice neither requires a change of judge nor bars the party who filed it from later filing a notice of change of judge that satisfies this rule's requirements.</w:t>
      </w:r>
    </w:p>
    <w:p w14:paraId="087A69D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B3C4E4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(d) Waiver.</w:t>
      </w:r>
      <w:r w:rsidRPr="00A34342">
        <w:rPr>
          <w:rFonts w:ascii="Times New Roman" w:eastAsia="Times New Roman" w:hAnsi="Times New Roman"/>
          <w:strike/>
          <w:color w:val="212121"/>
          <w:sz w:val="24"/>
          <w:szCs w:val="24"/>
          <w:lang w:val="en"/>
        </w:rPr>
        <w:t xml:space="preserve"> A party waives the right to change of a judge assigned to preside over any proceeding in the action, if:</w:t>
      </w:r>
    </w:p>
    <w:p w14:paraId="3393D17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8D7634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party agrees to the assignment;</w:t>
      </w:r>
    </w:p>
    <w:p w14:paraId="0A08523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C47D7E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judge rules on any contested issue, or grants or denies a motion to dispose of any claim or defense, if the party had an opportunity to file a notice of change of judge before the ruling is made;</w:t>
      </w:r>
    </w:p>
    <w:p w14:paraId="6B31DE4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32845D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a scheduling, pretrial, trial-setting, or similar conference begins;</w:t>
      </w:r>
    </w:p>
    <w:p w14:paraId="6B0C4E6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228A4A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scheduled contested hearing begins; or</w:t>
      </w:r>
    </w:p>
    <w:p w14:paraId="7C416F6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55BF9B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(5) trial begins.</w:t>
      </w:r>
    </w:p>
    <w:p w14:paraId="6486E08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560842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Actions Remanded from an Appellate Court.</w:t>
      </w:r>
      <w:r w:rsidRPr="00A34342">
        <w:rPr>
          <w:rFonts w:ascii="Times New Roman" w:eastAsia="Times New Roman" w:hAnsi="Times New Roman"/>
          <w:strike/>
          <w:color w:val="212121"/>
          <w:sz w:val="24"/>
          <w:szCs w:val="24"/>
          <w:lang w:val="en"/>
        </w:rPr>
        <w:t xml:space="preserve"> In actions remanded from an appellate court, the right to a change of judge is renewed and no event connected with the first trial constitutes a waiver:</w:t>
      </w:r>
    </w:p>
    <w:p w14:paraId="02BB396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3958E03"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if the appellate decision requires a new trial; and</w:t>
      </w:r>
    </w:p>
    <w:p w14:paraId="7B75FD6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8865F7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party seeking a change of judge--or the side on which the party belongs--has not previously exercised its right to a change of judge in the action.</w:t>
      </w:r>
    </w:p>
    <w:p w14:paraId="5609EB9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59FEE13"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(f) Procedures on Notice.</w:t>
      </w:r>
    </w:p>
    <w:p w14:paraId="737D302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4AD65E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Proper Notice</w:t>
      </w:r>
      <w:r w:rsidRPr="00A34342">
        <w:rPr>
          <w:rFonts w:ascii="Times New Roman" w:eastAsia="Times New Roman" w:hAnsi="Times New Roman"/>
          <w:strike/>
          <w:color w:val="212121"/>
          <w:sz w:val="24"/>
          <w:szCs w:val="24"/>
          <w:lang w:val="en"/>
        </w:rPr>
        <w:t>. If a notice is timely filed and no waiver has occurred, the judge named in the notice should proceed no further in the action except to make such temporary orders as are absolutely necessary to prevent immediate and irreparable injury, loss, or damage from occurring before the action can be transferred to another judge. If the named judge is the only judge in the county, that judge may also reassign the case.</w:t>
      </w:r>
    </w:p>
    <w:p w14:paraId="2B2AC34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2935B4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On Improper Notice</w:t>
      </w:r>
      <w:r w:rsidRPr="00A34342">
        <w:rPr>
          <w:rFonts w:ascii="Times New Roman" w:eastAsia="Times New Roman" w:hAnsi="Times New Roman"/>
          <w:strike/>
          <w:color w:val="212121"/>
          <w:sz w:val="24"/>
          <w:szCs w:val="24"/>
          <w:lang w:val="en"/>
        </w:rPr>
        <w:t>. If the court determines that the party who filed the notice is not entitled to a change of judge, the named judge may proceed with the action.</w:t>
      </w:r>
    </w:p>
    <w:p w14:paraId="0A20B73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42264D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Reassignment</w:t>
      </w:r>
      <w:r w:rsidRPr="00A34342">
        <w:rPr>
          <w:rFonts w:ascii="Times New Roman" w:eastAsia="Times New Roman" w:hAnsi="Times New Roman"/>
          <w:strike/>
          <w:color w:val="212121"/>
          <w:sz w:val="24"/>
          <w:szCs w:val="24"/>
          <w:lang w:val="en"/>
        </w:rPr>
        <w:t>.</w:t>
      </w:r>
    </w:p>
    <w:p w14:paraId="5683897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F3D494A"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On Stipulation. If a notice of change of judge is filed, the parties should inform the court in writing if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3D31520E"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2825C971" w14:textId="77777777" w:rsidR="003E5DFC" w:rsidRPr="00A34342" w:rsidRDefault="003E5DFC" w:rsidP="003E5DFC">
      <w:pPr>
        <w:shd w:val="clear" w:color="auto" w:fill="FFFFFF"/>
        <w:ind w:left="720"/>
        <w:rPr>
          <w:rStyle w:val="Strong"/>
          <w:rFonts w:ascii="Times New Roman" w:eastAsia="Times New Roman" w:hAnsi="Times New Roman"/>
          <w:b w:val="0"/>
          <w:bCs w:val="0"/>
          <w:color w:val="212121"/>
          <w:sz w:val="24"/>
          <w:szCs w:val="24"/>
          <w:lang w:val="en"/>
        </w:rPr>
      </w:pPr>
      <w:r w:rsidRPr="00A34342">
        <w:rPr>
          <w:rFonts w:ascii="Times New Roman" w:eastAsia="Times New Roman" w:hAnsi="Times New Roman"/>
          <w:strike/>
          <w:color w:val="212121"/>
          <w:sz w:val="24"/>
          <w:szCs w:val="24"/>
          <w:lang w:val="en"/>
        </w:rPr>
        <w:t>(B) Absent Stipulation. If no judge is agreed on, the presiding judge must promptly reassign the action.</w:t>
      </w:r>
    </w:p>
    <w:p w14:paraId="4CADAC2C" w14:textId="77777777" w:rsidR="003E5DFC" w:rsidRDefault="003E5DFC" w:rsidP="003E5DFC">
      <w:pPr>
        <w:tabs>
          <w:tab w:val="left" w:pos="5040"/>
          <w:tab w:val="left" w:pos="5760"/>
        </w:tabs>
        <w:rPr>
          <w:rStyle w:val="Strong"/>
          <w:rFonts w:ascii="Times New Roman" w:hAnsi="Times New Roman"/>
          <w:color w:val="212121"/>
          <w:sz w:val="24"/>
          <w:szCs w:val="24"/>
          <w:lang w:val="en"/>
        </w:rPr>
      </w:pPr>
    </w:p>
    <w:p w14:paraId="14A26618" w14:textId="77777777" w:rsidR="003E5DFC" w:rsidRPr="00A34342" w:rsidRDefault="003E5DFC" w:rsidP="003E5DFC">
      <w:pPr>
        <w:tabs>
          <w:tab w:val="left" w:pos="5040"/>
          <w:tab w:val="left" w:pos="5760"/>
        </w:tabs>
        <w:rPr>
          <w:rStyle w:val="Strong"/>
          <w:rFonts w:ascii="Times New Roman" w:hAnsi="Times New Roman"/>
          <w:color w:val="212121"/>
          <w:sz w:val="24"/>
          <w:szCs w:val="24"/>
          <w:lang w:val="en"/>
        </w:rPr>
      </w:pPr>
      <w:r>
        <w:rPr>
          <w:rStyle w:val="Strong"/>
          <w:rFonts w:ascii="Times New Roman" w:hAnsi="Times New Roman"/>
          <w:color w:val="212121"/>
          <w:sz w:val="24"/>
          <w:szCs w:val="24"/>
          <w:lang w:val="en"/>
        </w:rPr>
        <w:t xml:space="preserve">Rule </w:t>
      </w:r>
      <w:r w:rsidRPr="00A34342">
        <w:rPr>
          <w:rStyle w:val="Strong"/>
          <w:rFonts w:ascii="Times New Roman" w:hAnsi="Times New Roman"/>
          <w:color w:val="212121"/>
          <w:sz w:val="24"/>
          <w:szCs w:val="24"/>
          <w:lang w:val="en"/>
        </w:rPr>
        <w:t>42.2 [renumber]</w:t>
      </w:r>
    </w:p>
    <w:p w14:paraId="353365CF" w14:textId="77777777" w:rsidR="003E5DFC" w:rsidRDefault="003E5DFC" w:rsidP="003E5DFC">
      <w:pPr>
        <w:rPr>
          <w:rStyle w:val="Strong"/>
          <w:rFonts w:ascii="Times New Roman" w:hAnsi="Times New Roman"/>
          <w:b w:val="0"/>
          <w:bCs w:val="0"/>
          <w:color w:val="212121"/>
          <w:sz w:val="24"/>
          <w:szCs w:val="24"/>
          <w:lang w:val="en"/>
        </w:rPr>
      </w:pPr>
    </w:p>
    <w:p w14:paraId="0FD58DCB" w14:textId="77777777" w:rsidR="003E5DFC" w:rsidRPr="00A34342" w:rsidRDefault="003E5DFC" w:rsidP="003E5DFC">
      <w:pPr>
        <w:rPr>
          <w:rStyle w:val="Strong"/>
          <w:rFonts w:ascii="Times New Roman" w:hAnsi="Times New Roman"/>
          <w:b w:val="0"/>
          <w:bCs w:val="0"/>
          <w:color w:val="212121"/>
          <w:sz w:val="24"/>
          <w:szCs w:val="24"/>
          <w:lang w:val="en"/>
        </w:rPr>
      </w:pPr>
    </w:p>
    <w:p w14:paraId="0EAD6530"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FAMILY LAW PROCEDURE</w:t>
      </w:r>
    </w:p>
    <w:p w14:paraId="2D0F9E02" w14:textId="77777777" w:rsidR="003E5DFC" w:rsidRPr="00A34342" w:rsidRDefault="003E5DFC" w:rsidP="003E5DFC">
      <w:pPr>
        <w:tabs>
          <w:tab w:val="left" w:pos="5040"/>
          <w:tab w:val="left" w:pos="5760"/>
        </w:tabs>
        <w:jc w:val="center"/>
        <w:rPr>
          <w:rFonts w:ascii="Times New Roman" w:hAnsi="Times New Roman"/>
          <w:b/>
          <w:bCs/>
          <w:sz w:val="24"/>
          <w:szCs w:val="24"/>
        </w:rPr>
      </w:pPr>
    </w:p>
    <w:p w14:paraId="4B2D75B6" w14:textId="77777777" w:rsidR="003E5DFC" w:rsidRPr="00A34342" w:rsidRDefault="003E5DFC" w:rsidP="003E5DFC">
      <w:pPr>
        <w:tabs>
          <w:tab w:val="left" w:pos="5040"/>
          <w:tab w:val="left" w:pos="5760"/>
        </w:tabs>
        <w:rPr>
          <w:rFonts w:ascii="Times New Roman" w:hAnsi="Times New Roman"/>
          <w:b/>
          <w:bCs/>
          <w:strike/>
          <w:sz w:val="24"/>
          <w:szCs w:val="24"/>
        </w:rPr>
      </w:pPr>
      <w:r w:rsidRPr="00A34342">
        <w:rPr>
          <w:rFonts w:ascii="Times New Roman" w:hAnsi="Times New Roman"/>
          <w:b/>
          <w:bCs/>
          <w:strike/>
          <w:sz w:val="24"/>
          <w:szCs w:val="24"/>
        </w:rPr>
        <w:t>RULE 6. CHANGE OF JUDGE AS A MATTER OF RIGHT</w:t>
      </w:r>
    </w:p>
    <w:p w14:paraId="2A09AFCB" w14:textId="77777777" w:rsidR="003E5DFC" w:rsidRDefault="003E5DFC" w:rsidP="003E5DFC">
      <w:pPr>
        <w:shd w:val="clear" w:color="auto" w:fill="FFFFFF"/>
        <w:rPr>
          <w:rFonts w:ascii="Times New Roman" w:eastAsia="Times New Roman" w:hAnsi="Times New Roman"/>
          <w:b/>
          <w:bCs/>
          <w:strike/>
          <w:color w:val="212121"/>
          <w:sz w:val="24"/>
          <w:szCs w:val="24"/>
          <w:lang w:val="en"/>
        </w:rPr>
      </w:pPr>
    </w:p>
    <w:p w14:paraId="50A9CF12"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(a) Definitions.</w:t>
      </w:r>
    </w:p>
    <w:p w14:paraId="1D79B49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111D08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Judge.</w:t>
      </w:r>
      <w:r w:rsidRPr="00A34342">
        <w:rPr>
          <w:rFonts w:ascii="Times New Roman" w:eastAsia="Times New Roman" w:hAnsi="Times New Roman"/>
          <w:strike/>
          <w:color w:val="212121"/>
          <w:sz w:val="24"/>
          <w:szCs w:val="24"/>
          <w:lang w:val="en"/>
        </w:rPr>
        <w:t xml:space="preserve"> The term “judge” as used in this rule and Rule 6.1 refers to any judge, judge </w:t>
      </w:r>
      <w:r w:rsidRPr="00A34342">
        <w:rPr>
          <w:rFonts w:ascii="Times New Roman" w:eastAsia="Times New Roman" w:hAnsi="Times New Roman"/>
          <w:i/>
          <w:iCs/>
          <w:strike/>
          <w:color w:val="212121"/>
          <w:sz w:val="24"/>
          <w:szCs w:val="24"/>
          <w:lang w:val="en"/>
        </w:rPr>
        <w:t xml:space="preserve">pro </w:t>
      </w:r>
      <w:proofErr w:type="spellStart"/>
      <w:r w:rsidRPr="00A34342">
        <w:rPr>
          <w:rFonts w:ascii="Times New Roman" w:eastAsia="Times New Roman" w:hAnsi="Times New Roman"/>
          <w:i/>
          <w:iCs/>
          <w:strike/>
          <w:color w:val="212121"/>
          <w:sz w:val="24"/>
          <w:szCs w:val="24"/>
          <w:lang w:val="en"/>
        </w:rPr>
        <w:t>tem</w:t>
      </w:r>
      <w:proofErr w:type="spellEnd"/>
      <w:r w:rsidRPr="00A34342">
        <w:rPr>
          <w:rFonts w:ascii="Times New Roman" w:eastAsia="Times New Roman" w:hAnsi="Times New Roman"/>
          <w:strike/>
          <w:color w:val="212121"/>
          <w:sz w:val="24"/>
          <w:szCs w:val="24"/>
          <w:lang w:val="en"/>
        </w:rPr>
        <w:t>, or court commissioner.</w:t>
      </w:r>
    </w:p>
    <w:p w14:paraId="0379DCC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517A34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Presiding judge.</w:t>
      </w:r>
      <w:r w:rsidRPr="00A34342">
        <w:rPr>
          <w:rFonts w:ascii="Times New Roman" w:eastAsia="Times New Roman" w:hAnsi="Times New Roman"/>
          <w:strike/>
          <w:color w:val="212121"/>
          <w:sz w:val="24"/>
          <w:szCs w:val="24"/>
          <w:lang w:val="en"/>
        </w:rPr>
        <w:t xml:space="preserve"> The term “presiding judge” as used in this rule refers to the presiding superior court judge in the county where the action is pending, or that judge's designee.</w:t>
      </w:r>
    </w:p>
    <w:p w14:paraId="26E06EC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B05BB5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(b) Generally.</w:t>
      </w:r>
      <w:r w:rsidRPr="00A34342">
        <w:rPr>
          <w:rFonts w:ascii="Times New Roman" w:eastAsia="Times New Roman" w:hAnsi="Times New Roman"/>
          <w:strike/>
          <w:color w:val="212121"/>
          <w:sz w:val="24"/>
          <w:szCs w:val="24"/>
          <w:lang w:val="en"/>
        </w:rPr>
        <w:t xml:space="preserve"> In each action, whether single or consolidated, each party is entitled as a matter of right to a change of judge.</w:t>
      </w:r>
    </w:p>
    <w:p w14:paraId="75F1525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5F0F45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(c) Notice Requirements.</w:t>
      </w:r>
      <w:r w:rsidRPr="00A34342">
        <w:rPr>
          <w:rFonts w:ascii="Times New Roman" w:eastAsia="Times New Roman" w:hAnsi="Times New Roman"/>
          <w:strike/>
          <w:color w:val="212121"/>
          <w:sz w:val="24"/>
          <w:szCs w:val="24"/>
          <w:lang w:val="en"/>
        </w:rPr>
        <w:t xml:space="preserve"> A party seeking a change of judge as a matter of right must either file a written notice, or make an oral request on the record, in the manner provided below:</w:t>
      </w:r>
    </w:p>
    <w:p w14:paraId="47DA05D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21E11D3"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Written Notice.</w:t>
      </w:r>
      <w:r w:rsidRPr="00A34342">
        <w:rPr>
          <w:rFonts w:ascii="Times New Roman" w:eastAsia="Times New Roman" w:hAnsi="Times New Roman"/>
          <w:strike/>
          <w:color w:val="212121"/>
          <w:sz w:val="24"/>
          <w:szCs w:val="24"/>
          <w:lang w:val="en"/>
        </w:rPr>
        <w:t xml:space="preserve"> A written notice of change of judge must be served on all other parties, the presiding judge, the noticed judge, and the court administrator, if any, by any method provided in Rule 43(b). The notice must contain:</w:t>
      </w:r>
    </w:p>
    <w:p w14:paraId="269E788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2882F20B"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name of the judge to be changed;</w:t>
      </w:r>
    </w:p>
    <w:p w14:paraId="428C5468"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1C8EED67"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a statement that:</w:t>
      </w:r>
    </w:p>
    <w:p w14:paraId="3236572B"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69BAE2C9"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lastRenderedPageBreak/>
        <w:t>(i) the notice is timely under Rule 6(d);</w:t>
      </w:r>
    </w:p>
    <w:p w14:paraId="419B34E0"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p>
    <w:p w14:paraId="7A4858E0"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 no waiver has occurred under Rule 6(e); and</w:t>
      </w:r>
    </w:p>
    <w:p w14:paraId="448691F8"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p>
    <w:p w14:paraId="799AB606" w14:textId="77777777" w:rsidR="003E5DFC" w:rsidRPr="00A34342" w:rsidRDefault="003E5DFC" w:rsidP="003E5DFC">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(iii) the party has not been granted a change of a judge as a matter of right previously in the action. The notice cannot specify grounds for the change of judge.</w:t>
      </w:r>
    </w:p>
    <w:p w14:paraId="3F4609B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CEF0C3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Oral Notice.</w:t>
      </w:r>
      <w:r w:rsidRPr="00A34342">
        <w:rPr>
          <w:rFonts w:ascii="Times New Roman" w:eastAsia="Times New Roman" w:hAnsi="Times New Roman"/>
          <w:strike/>
          <w:color w:val="212121"/>
          <w:sz w:val="24"/>
          <w:szCs w:val="24"/>
          <w:lang w:val="en"/>
        </w:rPr>
        <w:t xml:space="preserve"> An oral request for change of judge must include the information required by Rule 6(c)(1)(A)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6(b). For purposes of this rule, an oral notice is deemed “filed” on the date that it is made on the record.</w:t>
      </w:r>
    </w:p>
    <w:p w14:paraId="79B575C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174F3D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(d) Time Limits.</w:t>
      </w:r>
      <w:r w:rsidRPr="00A34342">
        <w:rPr>
          <w:rFonts w:ascii="Times New Roman" w:eastAsia="Times New Roman" w:hAnsi="Times New Roman"/>
          <w:strike/>
          <w:color w:val="212121"/>
          <w:sz w:val="24"/>
          <w:szCs w:val="24"/>
          <w:lang w:val="en"/>
        </w:rPr>
        <w:t xml:space="preserve"> A party is precluded from obtaining a change of judge as a matter of right unless the party files a timely notice.</w:t>
      </w:r>
    </w:p>
    <w:p w14:paraId="3EBB6C20"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72FEC7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notice must be filed 60 or more days before a scheduled contested hearing or trial.</w:t>
      </w:r>
    </w:p>
    <w:p w14:paraId="448FF0E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1193C3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If a new judge is assigned within 60 days of a scheduled contested hearing or trial, a notice is timely filed as to the newly assigned judge if filed within 10 days after the party receives notice of the new assignment, or within 10 days after the new judge is assigned, whichever is later.</w:t>
      </w:r>
    </w:p>
    <w:p w14:paraId="2028A8B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2DDED17"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If a party has received less than 10 days' notice of a proceeding or the assignment of the judge, the party must file a notice at least 3 days before the proceeding.</w:t>
      </w:r>
    </w:p>
    <w:p w14:paraId="26DD7F6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A6E1393"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If a party has received less than 5 days' notice of a proceeding or a judge assignment, the party may file a notice of change of judge at any time before the proceeding begins.</w:t>
      </w:r>
    </w:p>
    <w:p w14:paraId="0BF1B0D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521AEC8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(5) If the right to a change of judge is renewed under Rule 6(f), a notice is timely if filed within 15 days after issuance of the appellate court's mandate under ARCAP 24.</w:t>
      </w:r>
    </w:p>
    <w:p w14:paraId="6DF17DA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46ED58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Waiver.</w:t>
      </w:r>
      <w:r w:rsidRPr="00A34342">
        <w:rPr>
          <w:rFonts w:ascii="Times New Roman" w:eastAsia="Times New Roman" w:hAnsi="Times New Roman"/>
          <w:strike/>
          <w:color w:val="212121"/>
          <w:sz w:val="24"/>
          <w:szCs w:val="24"/>
          <w:lang w:val="en"/>
        </w:rPr>
        <w:t xml:space="preserve"> A party waives the right to change a judge assigned to preside over any proceeding in the action, if:</w:t>
      </w:r>
    </w:p>
    <w:p w14:paraId="0B03403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6C2539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party agrees to the assignment;</w:t>
      </w:r>
    </w:p>
    <w:p w14:paraId="380DC61C"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0375FC7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judge rules on any contested issue, or grants or denies a motion to dispose of any claim or defense, if the party had an opportunity to file a notice of change of judge before the ruling is made;</w:t>
      </w:r>
    </w:p>
    <w:p w14:paraId="6063F27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55AB69E"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a resolution management, scheduling, pretrial, or similar conference begins; or</w:t>
      </w:r>
    </w:p>
    <w:p w14:paraId="341CCC5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FD8636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scheduled contested hearing or trial begins.</w:t>
      </w:r>
    </w:p>
    <w:p w14:paraId="3B6A1D9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0FD1186"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(f) Actions Remanded from an Appellate Court.</w:t>
      </w:r>
      <w:r w:rsidRPr="00A34342">
        <w:rPr>
          <w:rFonts w:ascii="Times New Roman" w:eastAsia="Times New Roman" w:hAnsi="Times New Roman"/>
          <w:strike/>
          <w:color w:val="212121"/>
          <w:sz w:val="24"/>
          <w:szCs w:val="24"/>
          <w:lang w:val="en"/>
        </w:rPr>
        <w:t xml:space="preserve"> In actions remanded from an appellate court, the right to a change of judge is renewed and no event connected with the first trial constitutes a waiver:</w:t>
      </w:r>
    </w:p>
    <w:p w14:paraId="37963751"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8D4FF29"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if the appellate decision requires a new trial or contested hearing; and</w:t>
      </w:r>
    </w:p>
    <w:p w14:paraId="3E4D8E7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05FBC35" w14:textId="6ACDAE85" w:rsidR="003E5DFC"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party seeking a change of judge has not previously exercised the party's right to a change of judge in the action.</w:t>
      </w:r>
    </w:p>
    <w:p w14:paraId="6FAD0A84" w14:textId="77777777" w:rsidR="00AC63B5" w:rsidRPr="00A34342" w:rsidRDefault="00AC63B5" w:rsidP="003E5DFC">
      <w:pPr>
        <w:shd w:val="clear" w:color="auto" w:fill="FFFFFF"/>
        <w:rPr>
          <w:rFonts w:ascii="Times New Roman" w:eastAsia="Times New Roman" w:hAnsi="Times New Roman"/>
          <w:strike/>
          <w:color w:val="212121"/>
          <w:sz w:val="24"/>
          <w:szCs w:val="24"/>
          <w:lang w:val="en"/>
        </w:rPr>
      </w:pPr>
    </w:p>
    <w:p w14:paraId="33C40795"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(g) Procedures on Notice.</w:t>
      </w:r>
    </w:p>
    <w:p w14:paraId="0263C02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7CFC75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Proper Notice.</w:t>
      </w:r>
      <w:r w:rsidRPr="00A34342">
        <w:rPr>
          <w:rFonts w:ascii="Times New Roman" w:eastAsia="Times New Roman" w:hAnsi="Times New Roman"/>
          <w:strike/>
          <w:color w:val="212121"/>
          <w:sz w:val="24"/>
          <w:szCs w:val="24"/>
          <w:lang w:val="en"/>
        </w:rPr>
        <w:t xml:space="preserve"> If a notice is timely filed and no waiver has occurred, the judge named in the notice should proceed no further in the action except to make such temporary orders as are necessary to prevent immediate and irreparable injury, loss, or damage from occurring before the action can be transferred to another judge. If the named judge is the only judge in the county, that judge may also reassign the case.</w:t>
      </w:r>
    </w:p>
    <w:p w14:paraId="091F951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BA7C2E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On Improper Notice.</w:t>
      </w:r>
      <w:r w:rsidRPr="00A34342">
        <w:rPr>
          <w:rFonts w:ascii="Times New Roman" w:eastAsia="Times New Roman" w:hAnsi="Times New Roman"/>
          <w:strike/>
          <w:color w:val="212121"/>
          <w:sz w:val="24"/>
          <w:szCs w:val="24"/>
          <w:lang w:val="en"/>
        </w:rPr>
        <w:t xml:space="preserve"> If the court determines that the party who filed the notice is not entitled to a change of judge, the named judge may proceed with the action.</w:t>
      </w:r>
    </w:p>
    <w:p w14:paraId="0DED54E4"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4DE660C" w14:textId="77777777" w:rsidR="003E5DFC" w:rsidRPr="00A34342" w:rsidRDefault="003E5DFC" w:rsidP="003E5DFC">
      <w:pPr>
        <w:shd w:val="clear" w:color="auto" w:fill="FFFFFF"/>
        <w:rPr>
          <w:rFonts w:ascii="Times New Roman" w:eastAsia="Times New Roman" w:hAnsi="Times New Roman"/>
          <w:i/>
          <w:iCs/>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Reassignment.</w:t>
      </w:r>
    </w:p>
    <w:p w14:paraId="42FDD58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1EF600A7"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On Stipulation. If a notice of change of judge is filed, the parties should inform the court in writing whether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5E83C143" w14:textId="77777777" w:rsidR="003E5DFC" w:rsidRPr="00A34342" w:rsidRDefault="003E5DFC" w:rsidP="003E5DFC">
      <w:pPr>
        <w:shd w:val="clear" w:color="auto" w:fill="FFFFFF"/>
        <w:ind w:left="720"/>
        <w:rPr>
          <w:rFonts w:ascii="Times New Roman" w:eastAsia="Times New Roman" w:hAnsi="Times New Roman"/>
          <w:strike/>
          <w:color w:val="212121"/>
          <w:sz w:val="24"/>
          <w:szCs w:val="24"/>
          <w:lang w:val="en"/>
        </w:rPr>
      </w:pPr>
    </w:p>
    <w:p w14:paraId="7F9A02D3" w14:textId="77777777" w:rsidR="003E5DFC" w:rsidRDefault="003E5DFC" w:rsidP="003E5DFC">
      <w:pPr>
        <w:shd w:val="clear" w:color="auto" w:fill="FFFFFF"/>
        <w:ind w:left="720"/>
        <w:rPr>
          <w:rFonts w:ascii="Times New Roman" w:eastAsia="Times New Roman" w:hAnsi="Times New Roman"/>
          <w:color w:val="212121"/>
          <w:sz w:val="24"/>
          <w:szCs w:val="24"/>
          <w:lang w:val="en"/>
        </w:rPr>
      </w:pPr>
      <w:r w:rsidRPr="00A34342">
        <w:rPr>
          <w:rFonts w:ascii="Times New Roman" w:eastAsia="Times New Roman" w:hAnsi="Times New Roman"/>
          <w:strike/>
          <w:color w:val="212121"/>
          <w:sz w:val="24"/>
          <w:szCs w:val="24"/>
          <w:lang w:val="en"/>
        </w:rPr>
        <w:t>(B) Absent Stipulation. If no judge is agreed on, the presiding judge must promptly reassign the action.</w:t>
      </w:r>
    </w:p>
    <w:p w14:paraId="79FD8995" w14:textId="77777777" w:rsidR="003E5DFC" w:rsidRDefault="003E5DFC" w:rsidP="003E5DFC">
      <w:pPr>
        <w:shd w:val="clear" w:color="auto" w:fill="FFFFFF"/>
        <w:ind w:left="720"/>
        <w:rPr>
          <w:rFonts w:ascii="Times New Roman" w:eastAsia="Times New Roman" w:hAnsi="Times New Roman"/>
          <w:color w:val="212121"/>
          <w:sz w:val="24"/>
          <w:szCs w:val="24"/>
          <w:lang w:val="en"/>
        </w:rPr>
      </w:pPr>
    </w:p>
    <w:p w14:paraId="0E9415F6" w14:textId="77777777" w:rsidR="003E5DFC" w:rsidRPr="00A34342" w:rsidRDefault="003E5DFC" w:rsidP="003E5DFC">
      <w:pPr>
        <w:shd w:val="clear" w:color="auto" w:fill="FFFFFF"/>
        <w:jc w:val="both"/>
        <w:rPr>
          <w:rFonts w:ascii="Times New Roman" w:eastAsia="Times New Roman" w:hAnsi="Times New Roman"/>
          <w:b/>
          <w:bCs/>
          <w:color w:val="212121"/>
          <w:sz w:val="24"/>
          <w:szCs w:val="24"/>
          <w:lang w:val="en"/>
        </w:rPr>
      </w:pPr>
      <w:r w:rsidRPr="00A34342">
        <w:rPr>
          <w:rFonts w:ascii="Times New Roman" w:eastAsia="Times New Roman" w:hAnsi="Times New Roman"/>
          <w:b/>
          <w:bCs/>
          <w:color w:val="212121"/>
          <w:sz w:val="24"/>
          <w:szCs w:val="24"/>
          <w:lang w:val="en"/>
        </w:rPr>
        <w:t>Rule 6.1 [renumber]</w:t>
      </w:r>
    </w:p>
    <w:p w14:paraId="621B4985" w14:textId="77777777" w:rsidR="003E5DFC" w:rsidRPr="00A34342" w:rsidRDefault="003E5DFC" w:rsidP="003E5DFC">
      <w:pPr>
        <w:tabs>
          <w:tab w:val="left" w:pos="5040"/>
          <w:tab w:val="left" w:pos="5760"/>
        </w:tabs>
        <w:rPr>
          <w:rStyle w:val="Strong"/>
          <w:rFonts w:ascii="Times New Roman" w:hAnsi="Times New Roman"/>
          <w:color w:val="212121"/>
          <w:sz w:val="24"/>
          <w:szCs w:val="24"/>
          <w:lang w:val="en"/>
        </w:rPr>
      </w:pPr>
    </w:p>
    <w:p w14:paraId="4BE05446" w14:textId="77777777" w:rsidR="003E5DFC" w:rsidRPr="00A34342" w:rsidRDefault="003E5DFC" w:rsidP="003E5DFC">
      <w:pPr>
        <w:tabs>
          <w:tab w:val="left" w:pos="5040"/>
          <w:tab w:val="left" w:pos="5760"/>
        </w:tabs>
        <w:rPr>
          <w:rStyle w:val="Strong"/>
          <w:rFonts w:ascii="Times New Roman" w:hAnsi="Times New Roman"/>
          <w:color w:val="212121"/>
          <w:sz w:val="24"/>
          <w:szCs w:val="24"/>
          <w:lang w:val="en"/>
        </w:rPr>
      </w:pPr>
    </w:p>
    <w:p w14:paraId="780DDCEA"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PROCEDURE FOR THE JUVENILE COURT</w:t>
      </w:r>
    </w:p>
    <w:p w14:paraId="46E0F4E5" w14:textId="77777777" w:rsidR="003E5DFC" w:rsidRPr="00A34342" w:rsidRDefault="003E5DFC" w:rsidP="003E5DFC">
      <w:pPr>
        <w:tabs>
          <w:tab w:val="left" w:pos="5040"/>
          <w:tab w:val="left" w:pos="5760"/>
        </w:tabs>
        <w:rPr>
          <w:rFonts w:ascii="Times New Roman" w:hAnsi="Times New Roman"/>
          <w:sz w:val="24"/>
          <w:szCs w:val="24"/>
        </w:rPr>
      </w:pPr>
    </w:p>
    <w:p w14:paraId="3F1FC0A5"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2. CHANGE OF JUDGE OR COMMISSIONER</w:t>
      </w:r>
    </w:p>
    <w:p w14:paraId="402E5069" w14:textId="77777777" w:rsidR="003E5DFC" w:rsidRPr="00A34342" w:rsidRDefault="003E5DFC" w:rsidP="003E5DFC">
      <w:pPr>
        <w:tabs>
          <w:tab w:val="left" w:pos="5040"/>
          <w:tab w:val="left" w:pos="5760"/>
        </w:tabs>
        <w:rPr>
          <w:rFonts w:ascii="Times New Roman" w:hAnsi="Times New Roman"/>
          <w:b/>
          <w:bCs/>
          <w:sz w:val="24"/>
          <w:szCs w:val="24"/>
        </w:rPr>
      </w:pPr>
    </w:p>
    <w:p w14:paraId="4BCF9726"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Any reference made to a “judge” shall also mean “commissioner”.</w:t>
      </w:r>
    </w:p>
    <w:p w14:paraId="75E65FD3"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21F70562"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 xml:space="preserve">A. </w:t>
      </w:r>
      <w:r>
        <w:rPr>
          <w:rFonts w:ascii="Times New Roman" w:eastAsia="Times New Roman" w:hAnsi="Times New Roman"/>
          <w:b/>
          <w:bCs/>
          <w:color w:val="212121"/>
          <w:sz w:val="24"/>
          <w:szCs w:val="24"/>
          <w:lang w:val="en"/>
        </w:rPr>
        <w:t>[no changes]</w:t>
      </w:r>
    </w:p>
    <w:p w14:paraId="1C965174"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4DBF823E"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B. Change of Judge Upon Request.</w:t>
      </w:r>
    </w:p>
    <w:p w14:paraId="2722AF7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lastRenderedPageBreak/>
        <w:t xml:space="preserve">1. </w:t>
      </w:r>
      <w:r w:rsidRPr="00A34342">
        <w:rPr>
          <w:rFonts w:ascii="Times New Roman" w:eastAsia="Times New Roman" w:hAnsi="Times New Roman"/>
          <w:i/>
          <w:iCs/>
          <w:strike/>
          <w:color w:val="212121"/>
          <w:sz w:val="24"/>
          <w:szCs w:val="24"/>
          <w:lang w:val="en"/>
        </w:rPr>
        <w:t>Grounds.</w:t>
      </w:r>
      <w:r w:rsidRPr="00A34342">
        <w:rPr>
          <w:rFonts w:ascii="Times New Roman" w:eastAsia="Times New Roman" w:hAnsi="Times New Roman"/>
          <w:strike/>
          <w:color w:val="212121"/>
          <w:sz w:val="24"/>
          <w:szCs w:val="24"/>
          <w:lang w:val="en"/>
        </w:rPr>
        <w:t xml:space="preserve"> Any party shall be entitled to request a change of judge as a matter of right.</w:t>
      </w:r>
    </w:p>
    <w:p w14:paraId="78B2A7AB"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8D74ED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Procedure.</w:t>
      </w:r>
      <w:r w:rsidRPr="00A34342">
        <w:rPr>
          <w:rFonts w:ascii="Times New Roman" w:eastAsia="Times New Roman" w:hAnsi="Times New Roman"/>
          <w:strike/>
          <w:color w:val="212121"/>
          <w:sz w:val="24"/>
          <w:szCs w:val="24"/>
          <w:lang w:val="en"/>
        </w:rPr>
        <w:t xml:space="preserve"> A party may exercise his or her right to a change of judge by making a request in open court on the record or by filing a pleading entitled “Notice of Change of Judge” signed by counsel, if any, stating the name of the judge to be changed. A notice of change of judge shall be filed within five (5) days after notice to the requesting party of the assignment of the case to a judge. In the case of a reversal of a judgment or order by an appellate court, a notice of change of judge shall be filed within ten (10) days after the filing of the mandate from an appellate court with the clerk of the court.</w:t>
      </w:r>
    </w:p>
    <w:p w14:paraId="76F89AE5"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3A5B28B8"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Waiver.</w:t>
      </w:r>
      <w:r w:rsidRPr="00A34342">
        <w:rPr>
          <w:rFonts w:ascii="Times New Roman" w:eastAsia="Times New Roman" w:hAnsi="Times New Roman"/>
          <w:strike/>
          <w:color w:val="212121"/>
          <w:sz w:val="24"/>
          <w:szCs w:val="24"/>
          <w:lang w:val="en"/>
        </w:rPr>
        <w:t xml:space="preserve"> A party loses the right to a change of judge upon request when the party participates before that judge in any contested matter or hearing. Such waiver shall apply to all successive petitions or supplemental petitions filed with respect to the same juvenile or, in the case of a dependency action, the same minor or any other minor known to have at least one biological or adoptive parent in common with such minor, and to all proceedings after remand by an appellate court.</w:t>
      </w:r>
    </w:p>
    <w:p w14:paraId="5635F97A"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6FB0A6F7"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strike/>
          <w:color w:val="212121"/>
          <w:sz w:val="24"/>
          <w:szCs w:val="24"/>
          <w:lang w:val="en"/>
        </w:rPr>
        <w:t>C.</w:t>
      </w:r>
      <w:r w:rsidRPr="00A34342">
        <w:rPr>
          <w:rFonts w:ascii="Times New Roman" w:eastAsia="Times New Roman" w:hAnsi="Times New Roman"/>
          <w:b/>
          <w:bCs/>
          <w:color w:val="212121"/>
          <w:sz w:val="24"/>
          <w:szCs w:val="24"/>
          <w:u w:val="single"/>
          <w:lang w:val="en"/>
        </w:rPr>
        <w:t>B.</w:t>
      </w:r>
      <w:r w:rsidRPr="00A34342">
        <w:rPr>
          <w:rFonts w:ascii="Times New Roman" w:eastAsia="Times New Roman" w:hAnsi="Times New Roman"/>
          <w:b/>
          <w:bCs/>
          <w:color w:val="212121"/>
          <w:sz w:val="24"/>
          <w:szCs w:val="24"/>
          <w:lang w:val="en"/>
        </w:rPr>
        <w:t xml:space="preserve"> Duty of Judge.</w:t>
      </w:r>
      <w:r w:rsidRPr="00A34342">
        <w:rPr>
          <w:rFonts w:ascii="Times New Roman" w:eastAsia="Times New Roman" w:hAnsi="Times New Roman"/>
          <w:color w:val="212121"/>
          <w:sz w:val="24"/>
          <w:szCs w:val="24"/>
          <w:lang w:val="en"/>
        </w:rPr>
        <w:t xml:space="preserve"> When </w:t>
      </w:r>
      <w:r w:rsidRPr="00A34342">
        <w:rPr>
          <w:rFonts w:ascii="Times New Roman" w:eastAsia="Times New Roman" w:hAnsi="Times New Roman"/>
          <w:strike/>
          <w:color w:val="212121"/>
          <w:sz w:val="24"/>
          <w:szCs w:val="24"/>
          <w:lang w:val="en"/>
        </w:rPr>
        <w:t>a notice or</w:t>
      </w:r>
      <w:r w:rsidRPr="00A34342">
        <w:rPr>
          <w:rFonts w:ascii="Times New Roman" w:eastAsia="Times New Roman" w:hAnsi="Times New Roman"/>
          <w:color w:val="212121"/>
          <w:sz w:val="24"/>
          <w:szCs w:val="24"/>
          <w:lang w:val="en"/>
        </w:rPr>
        <w:t xml:space="preserve"> an affidavit for change of judge is timely filed, the judge named in the </w:t>
      </w:r>
      <w:r w:rsidRPr="00A34342">
        <w:rPr>
          <w:rFonts w:ascii="Times New Roman" w:eastAsia="Times New Roman" w:hAnsi="Times New Roman"/>
          <w:strike/>
          <w:color w:val="212121"/>
          <w:sz w:val="24"/>
          <w:szCs w:val="24"/>
          <w:lang w:val="en"/>
        </w:rPr>
        <w:t xml:space="preserve">notice or </w:t>
      </w:r>
      <w:r w:rsidRPr="00A34342">
        <w:rPr>
          <w:rFonts w:ascii="Times New Roman" w:eastAsia="Times New Roman" w:hAnsi="Times New Roman"/>
          <w:color w:val="212121"/>
          <w:sz w:val="24"/>
          <w:szCs w:val="24"/>
          <w:lang w:val="en"/>
        </w:rPr>
        <w:t>affidavit shall proceed no further in the action except to make such temporary orders as may be absolutely necessary to prevent harm to the child before the action can be transferred to another judge.</w:t>
      </w:r>
    </w:p>
    <w:p w14:paraId="67025647"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5FB4C812"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strike/>
          <w:color w:val="212121"/>
          <w:sz w:val="24"/>
          <w:szCs w:val="24"/>
          <w:lang w:val="en"/>
        </w:rPr>
        <w:t>D.</w:t>
      </w:r>
      <w:r w:rsidRPr="00A34342">
        <w:rPr>
          <w:rFonts w:ascii="Times New Roman" w:eastAsia="Times New Roman" w:hAnsi="Times New Roman"/>
          <w:b/>
          <w:bCs/>
          <w:color w:val="212121"/>
          <w:sz w:val="24"/>
          <w:szCs w:val="24"/>
          <w:u w:val="single"/>
          <w:lang w:val="en"/>
        </w:rPr>
        <w:t>C.</w:t>
      </w:r>
      <w:r w:rsidRPr="00A34342">
        <w:rPr>
          <w:rFonts w:ascii="Times New Roman" w:eastAsia="Times New Roman" w:hAnsi="Times New Roman"/>
          <w:b/>
          <w:bCs/>
          <w:color w:val="212121"/>
          <w:sz w:val="24"/>
          <w:szCs w:val="24"/>
          <w:lang w:val="en"/>
        </w:rPr>
        <w:t xml:space="preserve"> Remand by Appellate Court.</w:t>
      </w:r>
      <w:r w:rsidRPr="00A34342">
        <w:rPr>
          <w:rFonts w:ascii="Times New Roman" w:eastAsia="Times New Roman" w:hAnsi="Times New Roman"/>
          <w:color w:val="212121"/>
          <w:sz w:val="24"/>
          <w:szCs w:val="24"/>
          <w:lang w:val="en"/>
        </w:rPr>
        <w:t xml:space="preserve"> When an action is remanded by an appellate court for a new hearing or proceeding, all rights to change of judge exist as set forth in this rule unless the matter is reassigned to the original judge.</w:t>
      </w:r>
    </w:p>
    <w:p w14:paraId="356C320E" w14:textId="77777777" w:rsidR="003E5DFC" w:rsidRPr="00A34342" w:rsidRDefault="003E5DFC" w:rsidP="003E5DFC">
      <w:pPr>
        <w:tabs>
          <w:tab w:val="left" w:pos="5040"/>
          <w:tab w:val="left" w:pos="5760"/>
        </w:tabs>
        <w:rPr>
          <w:rStyle w:val="Strong"/>
          <w:rFonts w:ascii="Times New Roman" w:hAnsi="Times New Roman"/>
          <w:color w:val="212121"/>
          <w:sz w:val="24"/>
          <w:szCs w:val="24"/>
          <w:lang w:val="en"/>
        </w:rPr>
      </w:pPr>
    </w:p>
    <w:p w14:paraId="12C922EC" w14:textId="77777777" w:rsidR="003E5DFC" w:rsidRPr="00A34342" w:rsidRDefault="003E5DFC" w:rsidP="003E5DFC">
      <w:pPr>
        <w:rPr>
          <w:rStyle w:val="Strong"/>
          <w:rFonts w:ascii="Times New Roman" w:hAnsi="Times New Roman"/>
          <w:color w:val="212121"/>
          <w:sz w:val="24"/>
          <w:szCs w:val="24"/>
          <w:lang w:val="en"/>
        </w:rPr>
      </w:pPr>
    </w:p>
    <w:p w14:paraId="494D776C"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PROCEDURE FOR EVICTION ACTIONS</w:t>
      </w:r>
    </w:p>
    <w:p w14:paraId="3BEB5336" w14:textId="77777777" w:rsidR="003E5DFC" w:rsidRPr="00A34342" w:rsidRDefault="003E5DFC" w:rsidP="003E5DFC">
      <w:pPr>
        <w:tabs>
          <w:tab w:val="left" w:pos="5040"/>
          <w:tab w:val="left" w:pos="5760"/>
        </w:tabs>
        <w:rPr>
          <w:rFonts w:ascii="Times New Roman" w:hAnsi="Times New Roman"/>
          <w:sz w:val="24"/>
          <w:szCs w:val="24"/>
        </w:rPr>
      </w:pPr>
    </w:p>
    <w:p w14:paraId="4DE40473" w14:textId="47FCFB50" w:rsidR="003E5DFC"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9. MOTIONS</w:t>
      </w:r>
    </w:p>
    <w:p w14:paraId="4F421A48" w14:textId="77777777" w:rsidR="00584A79" w:rsidRPr="00A34342" w:rsidRDefault="00584A79" w:rsidP="003E5DFC">
      <w:pPr>
        <w:tabs>
          <w:tab w:val="left" w:pos="5040"/>
          <w:tab w:val="left" w:pos="5760"/>
        </w:tabs>
        <w:rPr>
          <w:rFonts w:ascii="Times New Roman" w:hAnsi="Times New Roman"/>
          <w:b/>
          <w:bCs/>
          <w:sz w:val="24"/>
          <w:szCs w:val="24"/>
        </w:rPr>
      </w:pPr>
    </w:p>
    <w:p w14:paraId="3F8B94B5"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a.</w:t>
      </w:r>
      <w:r w:rsidRPr="00A34342">
        <w:rPr>
          <w:rFonts w:ascii="Times New Roman" w:eastAsia="Times New Roman" w:hAnsi="Times New Roman"/>
          <w:color w:val="212121"/>
          <w:sz w:val="24"/>
          <w:szCs w:val="24"/>
          <w:lang w:val="en"/>
        </w:rPr>
        <w:t xml:space="preserve"> Motions may be made orally in open court or by filing and serving the opposing party with a copy of a written motion. Pretrial motions shall be ruled on before trial. A court shall not rule on any motion until the opposing party has had a reasonable opportunity to respond.</w:t>
      </w:r>
    </w:p>
    <w:p w14:paraId="68D4B0EE"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429477BF"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b. Responses and Replies.</w:t>
      </w:r>
      <w:r w:rsidRPr="00A34342">
        <w:rPr>
          <w:rFonts w:ascii="Times New Roman" w:eastAsia="Times New Roman" w:hAnsi="Times New Roman"/>
          <w:color w:val="212121"/>
          <w:sz w:val="24"/>
          <w:szCs w:val="24"/>
          <w:lang w:val="en"/>
        </w:rPr>
        <w:t xml:space="preserve"> Responses and replies to any motion may be made orally in open court or by filing and serving the opposing party with a copy of the written response or reply. The filing of motions, responses and replies shall not delay the times set by statute for proceeding with an eviction action, except for continuances granted for good cause shown or by stipulation of the parties.</w:t>
      </w:r>
    </w:p>
    <w:p w14:paraId="54C2B9B2"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4D5ABD4D"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r w:rsidRPr="00244579">
        <w:rPr>
          <w:rFonts w:ascii="Times New Roman" w:eastAsia="Times New Roman" w:hAnsi="Times New Roman"/>
          <w:b/>
          <w:bCs/>
          <w:color w:val="212121"/>
          <w:sz w:val="24"/>
          <w:szCs w:val="24"/>
          <w:lang w:val="en"/>
        </w:rPr>
        <w:t xml:space="preserve">c. </w:t>
      </w:r>
      <w:r w:rsidRPr="00244579">
        <w:rPr>
          <w:rFonts w:ascii="Times New Roman" w:eastAsia="Times New Roman" w:hAnsi="Times New Roman"/>
          <w:b/>
          <w:bCs/>
          <w:strike/>
          <w:color w:val="212121"/>
          <w:sz w:val="24"/>
          <w:szCs w:val="24"/>
          <w:lang w:val="en"/>
        </w:rPr>
        <w:t xml:space="preserve">Motion for </w:t>
      </w:r>
      <w:r w:rsidRPr="00244579">
        <w:rPr>
          <w:rFonts w:ascii="Times New Roman" w:eastAsia="Times New Roman" w:hAnsi="Times New Roman"/>
          <w:b/>
          <w:bCs/>
          <w:color w:val="212121"/>
          <w:sz w:val="24"/>
          <w:szCs w:val="24"/>
          <w:lang w:val="en"/>
        </w:rPr>
        <w:t>Change of Judge.</w:t>
      </w:r>
      <w:r w:rsidRPr="00A34342">
        <w:rPr>
          <w:rFonts w:ascii="Times New Roman" w:eastAsia="Times New Roman" w:hAnsi="Times New Roman"/>
          <w:strike/>
          <w:color w:val="212121"/>
          <w:sz w:val="24"/>
          <w:szCs w:val="24"/>
          <w:lang w:val="en"/>
        </w:rPr>
        <w:t xml:space="preserve"> For purposes of this subsection, a lawsuit has only two sides. A party or a side, if there is more than one plaintiff or one defendant in a lawsuit, may request a change of judge as a matter of right orally or in writing. The party or side must request a change of judge as a matter of right in the precinct where the lawsuit is pending. The request must state that the party or side has not previously requested a change of judge in this lawsuit, that the party </w:t>
      </w:r>
      <w:r w:rsidRPr="00A34342">
        <w:rPr>
          <w:rFonts w:ascii="Times New Roman" w:eastAsia="Times New Roman" w:hAnsi="Times New Roman"/>
          <w:strike/>
          <w:color w:val="212121"/>
          <w:sz w:val="24"/>
          <w:szCs w:val="24"/>
          <w:lang w:val="en"/>
        </w:rPr>
        <w:lastRenderedPageBreak/>
        <w:t>or side has not waived the party's right to change of judge, and that the request is timely. A request is timely if it is made prior to or at the time of the first court appearance or upon reassignment of the matter to a new judge for trial. A party waives a right to a change of judge if the judge has ruled on any contested motion or issue, or if the trial has started. When a proper and timely request for a change of judge as a matter of right is orally requested or filed, the court must transfer the lawsuit to a new judge within the county for further proceedings.</w:t>
      </w:r>
    </w:p>
    <w:p w14:paraId="2D1D126F"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4F58EF89" w14:textId="77777777" w:rsidR="003E5DFC" w:rsidRPr="00244579" w:rsidRDefault="003E5DFC" w:rsidP="003E5DFC">
      <w:pPr>
        <w:shd w:val="clear" w:color="auto" w:fill="FFFFFF"/>
        <w:rPr>
          <w:rFonts w:ascii="Times New Roman" w:eastAsia="Times New Roman" w:hAnsi="Times New Roman"/>
          <w:color w:val="212121"/>
          <w:sz w:val="24"/>
          <w:szCs w:val="24"/>
          <w:lang w:val="en"/>
        </w:rPr>
      </w:pPr>
      <w:r w:rsidRPr="00244579">
        <w:rPr>
          <w:rFonts w:ascii="Times New Roman" w:eastAsia="Times New Roman" w:hAnsi="Times New Roman"/>
          <w:color w:val="212121"/>
          <w:sz w:val="24"/>
          <w:szCs w:val="24"/>
          <w:lang w:val="en"/>
        </w:rPr>
        <w:t>If a party believes that the party will not have a fair and impartial trial before a justice of the peace, then the party must proceed as provided in Arizona Revised Statutes § 22-204, except that any request must be made by the date of the first court appearance and five days' notice is not required.</w:t>
      </w:r>
    </w:p>
    <w:p w14:paraId="21EA31FD"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308C7ADF"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244579">
        <w:rPr>
          <w:rFonts w:ascii="Times New Roman" w:eastAsia="Times New Roman" w:hAnsi="Times New Roman"/>
          <w:b/>
          <w:bCs/>
          <w:color w:val="212121"/>
          <w:sz w:val="24"/>
          <w:szCs w:val="24"/>
          <w:lang w:val="en"/>
        </w:rPr>
        <w:t>d.</w:t>
      </w:r>
      <w:r>
        <w:rPr>
          <w:rFonts w:ascii="Times New Roman" w:eastAsia="Times New Roman" w:hAnsi="Times New Roman"/>
          <w:b/>
          <w:bCs/>
          <w:color w:val="212121"/>
          <w:sz w:val="24"/>
          <w:szCs w:val="24"/>
          <w:lang w:val="en"/>
        </w:rPr>
        <w:t xml:space="preserve"> through j. [no changes]</w:t>
      </w:r>
      <w:r w:rsidRPr="00A34342">
        <w:rPr>
          <w:rFonts w:ascii="Times New Roman" w:eastAsia="Times New Roman" w:hAnsi="Times New Roman"/>
          <w:b/>
          <w:bCs/>
          <w:color w:val="212121"/>
          <w:sz w:val="24"/>
          <w:szCs w:val="24"/>
          <w:lang w:val="en"/>
        </w:rPr>
        <w:t xml:space="preserve"> </w:t>
      </w:r>
    </w:p>
    <w:p w14:paraId="18528D30" w14:textId="77777777" w:rsidR="003E5DFC" w:rsidRPr="00A34342" w:rsidRDefault="003E5DFC" w:rsidP="003E5DFC">
      <w:pPr>
        <w:tabs>
          <w:tab w:val="left" w:pos="5040"/>
          <w:tab w:val="left" w:pos="5760"/>
        </w:tabs>
        <w:rPr>
          <w:rFonts w:ascii="Times New Roman" w:hAnsi="Times New Roman"/>
          <w:sz w:val="24"/>
          <w:szCs w:val="24"/>
        </w:rPr>
      </w:pPr>
    </w:p>
    <w:p w14:paraId="31FF2B8D" w14:textId="77777777" w:rsidR="003E5DFC" w:rsidRPr="00A34342" w:rsidRDefault="003E5DFC" w:rsidP="003E5DFC">
      <w:pPr>
        <w:rPr>
          <w:rFonts w:ascii="Times New Roman" w:hAnsi="Times New Roman"/>
          <w:sz w:val="24"/>
          <w:szCs w:val="24"/>
        </w:rPr>
      </w:pPr>
    </w:p>
    <w:p w14:paraId="25369425"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 xml:space="preserve">JUSTICE COURT RULES OF CIVIL PROCEDURE </w:t>
      </w:r>
    </w:p>
    <w:p w14:paraId="39DE13B4" w14:textId="77777777" w:rsidR="003E5DFC" w:rsidRPr="00A34342" w:rsidRDefault="003E5DFC" w:rsidP="003E5DFC">
      <w:pPr>
        <w:tabs>
          <w:tab w:val="left" w:pos="5040"/>
          <w:tab w:val="left" w:pos="5760"/>
        </w:tabs>
        <w:rPr>
          <w:rFonts w:ascii="Times New Roman" w:hAnsi="Times New Roman"/>
          <w:b/>
          <w:bCs/>
          <w:sz w:val="24"/>
          <w:szCs w:val="24"/>
        </w:rPr>
      </w:pPr>
    </w:p>
    <w:p w14:paraId="17A6A614"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133. GETTING A TRIAL DATE; TRIAL BY JURY OR TO A JUDGE; CHANGE OF PRECINCT OR JUDGE; DISABILITY OF A JUDGE DURING TRIAL; VERDICT OR DECISION</w:t>
      </w:r>
    </w:p>
    <w:p w14:paraId="6F3DFDE4" w14:textId="77777777" w:rsidR="003E5DFC" w:rsidRPr="00A34342" w:rsidRDefault="003E5DFC" w:rsidP="003E5DFC">
      <w:pPr>
        <w:tabs>
          <w:tab w:val="left" w:pos="5040"/>
          <w:tab w:val="left" w:pos="5760"/>
        </w:tabs>
        <w:jc w:val="center"/>
        <w:rPr>
          <w:rFonts w:ascii="Times New Roman" w:hAnsi="Times New Roman"/>
          <w:b/>
          <w:bCs/>
          <w:sz w:val="24"/>
          <w:szCs w:val="24"/>
        </w:rPr>
      </w:pPr>
    </w:p>
    <w:p w14:paraId="38420F9C"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 xml:space="preserve">a. </w:t>
      </w:r>
      <w:r>
        <w:rPr>
          <w:rFonts w:ascii="Times New Roman" w:eastAsia="Times New Roman" w:hAnsi="Times New Roman"/>
          <w:b/>
          <w:bCs/>
          <w:color w:val="212121"/>
          <w:sz w:val="24"/>
          <w:szCs w:val="24"/>
          <w:lang w:val="en"/>
        </w:rPr>
        <w:t>through c. [no changes]</w:t>
      </w:r>
    </w:p>
    <w:p w14:paraId="595DB035"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7A3DC79A" w14:textId="77777777" w:rsidR="003E5DFC" w:rsidRPr="00A34342" w:rsidRDefault="003E5DFC" w:rsidP="003E5DFC">
      <w:pPr>
        <w:shd w:val="clear" w:color="auto" w:fill="FFFFFF"/>
        <w:rPr>
          <w:rFonts w:ascii="Times New Roman" w:eastAsia="Times New Roman" w:hAnsi="Times New Roman"/>
          <w:b/>
          <w:bCs/>
          <w:strike/>
          <w:color w:val="212121"/>
          <w:sz w:val="24"/>
          <w:szCs w:val="24"/>
          <w:lang w:val="en"/>
        </w:rPr>
      </w:pPr>
      <w:r w:rsidRPr="00244579">
        <w:rPr>
          <w:rFonts w:ascii="Times New Roman" w:eastAsia="Times New Roman" w:hAnsi="Times New Roman"/>
          <w:b/>
          <w:bCs/>
          <w:color w:val="212121"/>
          <w:sz w:val="24"/>
          <w:szCs w:val="24"/>
          <w:lang w:val="en"/>
        </w:rPr>
        <w:t>d. Change of judge.</w:t>
      </w:r>
      <w:r w:rsidRPr="00A34342">
        <w:rPr>
          <w:rFonts w:ascii="Times New Roman" w:eastAsia="Times New Roman" w:hAnsi="Times New Roman"/>
          <w:strike/>
          <w:color w:val="212121"/>
          <w:sz w:val="24"/>
          <w:szCs w:val="24"/>
          <w:lang w:val="en"/>
        </w:rPr>
        <w:t xml:space="preserve"> For purposes of this section, a lawsuit has only two sides. A party or a side, if there is more than one plaintiff or one defendant in a lawsuit, may request a change of judge as a matter of right. The party or side must file a notice of change of judge as a matter of right in the precinct where the lawsuit is pending and provide a copy of the notice to the other parties as required by Rule 120. The notice must state that the party or side has not previously requested a change of judge in this lawsuit, that the party or side has not waived the party's right to a change of judge, and that the notice is timely. A notice is not timely if it is filed less than sixty (60) days before the trial date, or if it is filed more than ten (10) days after the court provided the parties with notice of the assignment of a new judge for trial. A party waives a right to a change of judge if the judge has conducted a conference in the lawsuit, if the judge has ruled on any contested motion or issue, or if the trial has started. When a proper and timely notice of change of judge as a matter of right is filed, the court must transfer the lawsuit to a new judge within the county for further proceedings. </w:t>
      </w:r>
      <w:r w:rsidRPr="00244579">
        <w:rPr>
          <w:rFonts w:ascii="Times New Roman" w:eastAsia="Times New Roman" w:hAnsi="Times New Roman"/>
          <w:color w:val="212121"/>
          <w:sz w:val="24"/>
          <w:szCs w:val="24"/>
          <w:lang w:val="en"/>
        </w:rPr>
        <w:t xml:space="preserve">If a party believes that the party will not have a fair and impartial trial before a justice of the peace, then the party must proceed as provided in Arizona Revised Statutes § 22-204(A). </w:t>
      </w:r>
      <w:r w:rsidRPr="00244579">
        <w:rPr>
          <w:rFonts w:ascii="Times New Roman" w:eastAsia="Times New Roman" w:hAnsi="Times New Roman"/>
          <w:b/>
          <w:bCs/>
          <w:color w:val="212121"/>
          <w:sz w:val="24"/>
          <w:szCs w:val="24"/>
          <w:lang w:val="en"/>
        </w:rPr>
        <w:t xml:space="preserve">[ARCP </w:t>
      </w:r>
      <w:r w:rsidRPr="00244579">
        <w:rPr>
          <w:rFonts w:ascii="Times New Roman" w:eastAsia="Times New Roman" w:hAnsi="Times New Roman"/>
          <w:b/>
          <w:bCs/>
          <w:strike/>
          <w:color w:val="212121"/>
          <w:sz w:val="24"/>
          <w:szCs w:val="24"/>
          <w:lang w:val="en"/>
        </w:rPr>
        <w:t>42(f)</w:t>
      </w:r>
      <w:r>
        <w:rPr>
          <w:rFonts w:ascii="Times New Roman" w:eastAsia="Times New Roman" w:hAnsi="Times New Roman"/>
          <w:b/>
          <w:bCs/>
          <w:color w:val="212121"/>
          <w:sz w:val="24"/>
          <w:szCs w:val="24"/>
          <w:u w:val="single"/>
          <w:lang w:val="en"/>
        </w:rPr>
        <w:t>42.1</w:t>
      </w:r>
      <w:r w:rsidRPr="00244579">
        <w:rPr>
          <w:rFonts w:ascii="Times New Roman" w:eastAsia="Times New Roman" w:hAnsi="Times New Roman"/>
          <w:b/>
          <w:bCs/>
          <w:color w:val="212121"/>
          <w:sz w:val="24"/>
          <w:szCs w:val="24"/>
          <w:lang w:val="en"/>
        </w:rPr>
        <w:t>; see A.R.S. § 22-204]</w:t>
      </w:r>
    </w:p>
    <w:p w14:paraId="2F1F63CB"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62443E88"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6571DC">
        <w:rPr>
          <w:rFonts w:ascii="Times New Roman" w:eastAsia="Times New Roman" w:hAnsi="Times New Roman"/>
          <w:b/>
          <w:bCs/>
          <w:color w:val="212121"/>
          <w:sz w:val="24"/>
          <w:szCs w:val="24"/>
          <w:lang w:val="en"/>
        </w:rPr>
        <w:t>e.</w:t>
      </w:r>
      <w:r>
        <w:rPr>
          <w:rFonts w:ascii="Times New Roman" w:eastAsia="Times New Roman" w:hAnsi="Times New Roman"/>
          <w:b/>
          <w:bCs/>
          <w:color w:val="212121"/>
          <w:sz w:val="24"/>
          <w:szCs w:val="24"/>
          <w:lang w:val="en"/>
        </w:rPr>
        <w:t xml:space="preserve"> and f. [no changes]</w:t>
      </w:r>
    </w:p>
    <w:p w14:paraId="5E39BFE0" w14:textId="35F71D6A" w:rsidR="003E5DFC" w:rsidRDefault="003E5DFC" w:rsidP="003E5DFC">
      <w:pPr>
        <w:rPr>
          <w:rFonts w:ascii="Times New Roman" w:hAnsi="Times New Roman"/>
          <w:sz w:val="24"/>
          <w:szCs w:val="24"/>
        </w:rPr>
      </w:pPr>
    </w:p>
    <w:p w14:paraId="64303C81" w14:textId="298E0844" w:rsidR="00584A79" w:rsidRDefault="00584A79" w:rsidP="003E5DFC">
      <w:pPr>
        <w:rPr>
          <w:rFonts w:ascii="Times New Roman" w:hAnsi="Times New Roman"/>
          <w:sz w:val="24"/>
          <w:szCs w:val="24"/>
        </w:rPr>
      </w:pPr>
    </w:p>
    <w:p w14:paraId="48DFE5A7" w14:textId="507A2669" w:rsidR="00584A79" w:rsidRDefault="00584A79" w:rsidP="003E5DFC">
      <w:pPr>
        <w:rPr>
          <w:rFonts w:ascii="Times New Roman" w:hAnsi="Times New Roman"/>
          <w:sz w:val="24"/>
          <w:szCs w:val="24"/>
        </w:rPr>
      </w:pPr>
    </w:p>
    <w:p w14:paraId="792075D0" w14:textId="77777777" w:rsidR="00584A79" w:rsidRDefault="00584A79" w:rsidP="003E5DFC">
      <w:pPr>
        <w:rPr>
          <w:rFonts w:ascii="Times New Roman" w:hAnsi="Times New Roman"/>
          <w:sz w:val="24"/>
          <w:szCs w:val="24"/>
        </w:rPr>
      </w:pPr>
    </w:p>
    <w:p w14:paraId="6882DE9F" w14:textId="77777777" w:rsidR="003E5DFC" w:rsidRPr="00A34342" w:rsidRDefault="003E5DFC" w:rsidP="003E5DFC">
      <w:pPr>
        <w:rPr>
          <w:rFonts w:ascii="Times New Roman" w:hAnsi="Times New Roman"/>
          <w:sz w:val="24"/>
          <w:szCs w:val="24"/>
        </w:rPr>
      </w:pPr>
    </w:p>
    <w:p w14:paraId="7FA36954" w14:textId="77777777" w:rsidR="003E5DFC"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lastRenderedPageBreak/>
        <w:t>RULES OF COURT PROCEDURE FOR CIVIL TRAFFIC AND CIVIL BOATING VIOLATIONS</w:t>
      </w:r>
    </w:p>
    <w:p w14:paraId="3B0CA71D" w14:textId="77777777" w:rsidR="003E5DFC" w:rsidRPr="00A34342" w:rsidRDefault="003E5DFC" w:rsidP="003E5DFC">
      <w:pPr>
        <w:tabs>
          <w:tab w:val="left" w:pos="5040"/>
          <w:tab w:val="left" w:pos="5760"/>
        </w:tabs>
        <w:jc w:val="center"/>
        <w:rPr>
          <w:rFonts w:ascii="Times New Roman" w:hAnsi="Times New Roman"/>
          <w:b/>
          <w:bCs/>
          <w:sz w:val="24"/>
          <w:szCs w:val="24"/>
        </w:rPr>
      </w:pPr>
    </w:p>
    <w:p w14:paraId="6F73D714" w14:textId="77777777" w:rsidR="003E5DFC" w:rsidRPr="006571DC" w:rsidRDefault="003E5DFC" w:rsidP="003E5DFC">
      <w:pPr>
        <w:tabs>
          <w:tab w:val="left" w:pos="5040"/>
          <w:tab w:val="left" w:pos="5760"/>
        </w:tabs>
        <w:rPr>
          <w:rFonts w:ascii="Times New Roman" w:hAnsi="Times New Roman"/>
          <w:sz w:val="24"/>
          <w:szCs w:val="24"/>
        </w:rPr>
      </w:pPr>
      <w:r w:rsidRPr="006571DC">
        <w:rPr>
          <w:rFonts w:ascii="Times New Roman" w:hAnsi="Times New Roman"/>
          <w:b/>
          <w:bCs/>
          <w:sz w:val="24"/>
          <w:szCs w:val="24"/>
        </w:rPr>
        <w:t>RULE 7.</w:t>
      </w:r>
      <w:r w:rsidRPr="00A34342">
        <w:rPr>
          <w:rFonts w:ascii="Times New Roman" w:hAnsi="Times New Roman"/>
          <w:strike/>
          <w:sz w:val="24"/>
          <w:szCs w:val="24"/>
        </w:rPr>
        <w:t xml:space="preserve"> NON-AVAILABILITY OF RIGHT TO NOTICE OF CHANGE OF JUDGE</w:t>
      </w:r>
      <w:r>
        <w:rPr>
          <w:rFonts w:ascii="Times New Roman" w:hAnsi="Times New Roman"/>
          <w:strike/>
          <w:sz w:val="24"/>
          <w:szCs w:val="24"/>
        </w:rPr>
        <w:t xml:space="preserve"> </w:t>
      </w:r>
      <w:r w:rsidRPr="006571DC">
        <w:rPr>
          <w:rFonts w:ascii="Times New Roman" w:hAnsi="Times New Roman"/>
          <w:b/>
          <w:bCs/>
          <w:sz w:val="24"/>
          <w:szCs w:val="24"/>
          <w:u w:val="single"/>
        </w:rPr>
        <w:t>[</w:t>
      </w:r>
      <w:r>
        <w:rPr>
          <w:rFonts w:ascii="Times New Roman" w:hAnsi="Times New Roman"/>
          <w:b/>
          <w:bCs/>
          <w:sz w:val="24"/>
          <w:szCs w:val="24"/>
          <w:u w:val="single"/>
        </w:rPr>
        <w:t>R</w:t>
      </w:r>
      <w:r w:rsidRPr="006571DC">
        <w:rPr>
          <w:rFonts w:ascii="Times New Roman" w:hAnsi="Times New Roman"/>
          <w:b/>
          <w:bCs/>
          <w:sz w:val="24"/>
          <w:szCs w:val="24"/>
          <w:u w:val="single"/>
        </w:rPr>
        <w:t>eserved]</w:t>
      </w:r>
    </w:p>
    <w:p w14:paraId="4A0F0869" w14:textId="77777777" w:rsidR="003E5DFC" w:rsidRPr="00A34342" w:rsidRDefault="003E5DFC" w:rsidP="003E5DFC">
      <w:pPr>
        <w:tabs>
          <w:tab w:val="left" w:pos="5040"/>
          <w:tab w:val="left" w:pos="5760"/>
        </w:tabs>
        <w:rPr>
          <w:rStyle w:val="Strong"/>
          <w:rFonts w:ascii="Times New Roman" w:hAnsi="Times New Roman"/>
          <w:strike/>
          <w:color w:val="212121"/>
          <w:sz w:val="24"/>
          <w:szCs w:val="24"/>
          <w:lang w:val="en"/>
        </w:rPr>
      </w:pPr>
      <w:r w:rsidRPr="00A34342">
        <w:rPr>
          <w:rFonts w:ascii="Times New Roman" w:hAnsi="Times New Roman"/>
          <w:strike/>
          <w:color w:val="212121"/>
          <w:sz w:val="24"/>
          <w:szCs w:val="24"/>
          <w:lang w:val="en"/>
        </w:rPr>
        <w:t>The rules of procedure regarding change of judge as a matter of right shall not apply in civil traffic cases except for cases consolidated with criminal matters pursuant to Rule 14.</w:t>
      </w:r>
    </w:p>
    <w:p w14:paraId="3DC27E95" w14:textId="77777777" w:rsidR="003E5DFC" w:rsidRDefault="003E5DFC" w:rsidP="003E5DFC">
      <w:pPr>
        <w:tabs>
          <w:tab w:val="left" w:pos="5040"/>
          <w:tab w:val="left" w:pos="5760"/>
        </w:tabs>
        <w:rPr>
          <w:rFonts w:ascii="Times New Roman" w:hAnsi="Times New Roman"/>
          <w:sz w:val="24"/>
          <w:szCs w:val="24"/>
          <w:u w:val="single"/>
        </w:rPr>
      </w:pPr>
    </w:p>
    <w:p w14:paraId="697EFD2F" w14:textId="77777777" w:rsidR="003E5DFC" w:rsidRPr="00A34342" w:rsidRDefault="003E5DFC" w:rsidP="003E5DFC">
      <w:pPr>
        <w:tabs>
          <w:tab w:val="left" w:pos="5040"/>
          <w:tab w:val="left" w:pos="5760"/>
        </w:tabs>
        <w:rPr>
          <w:rFonts w:ascii="Times New Roman" w:hAnsi="Times New Roman"/>
          <w:sz w:val="24"/>
          <w:szCs w:val="24"/>
          <w:u w:val="single"/>
        </w:rPr>
      </w:pPr>
    </w:p>
    <w:p w14:paraId="47C3D2DC"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THE SUPREME COURT OF ARIZONA</w:t>
      </w:r>
    </w:p>
    <w:p w14:paraId="3E7D1325" w14:textId="77777777" w:rsidR="003E5DFC" w:rsidRPr="00A34342" w:rsidRDefault="003E5DFC" w:rsidP="003E5DFC">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 42. ARIZONA RULES OF PROFESSIONAL CONDUCT</w:t>
      </w:r>
    </w:p>
    <w:p w14:paraId="5F544862" w14:textId="77777777" w:rsidR="003E5DFC" w:rsidRPr="00A34342" w:rsidRDefault="003E5DFC" w:rsidP="003E5DFC">
      <w:pPr>
        <w:tabs>
          <w:tab w:val="left" w:pos="5040"/>
          <w:tab w:val="left" w:pos="5760"/>
        </w:tabs>
        <w:rPr>
          <w:rFonts w:ascii="Times New Roman" w:hAnsi="Times New Roman"/>
          <w:b/>
          <w:bCs/>
          <w:sz w:val="24"/>
          <w:szCs w:val="24"/>
        </w:rPr>
      </w:pPr>
    </w:p>
    <w:p w14:paraId="3F69BE8E" w14:textId="77777777" w:rsidR="003E5DFC" w:rsidRPr="00A34342" w:rsidRDefault="003E5DFC" w:rsidP="003E5DFC">
      <w:pPr>
        <w:tabs>
          <w:tab w:val="left" w:pos="5040"/>
          <w:tab w:val="left" w:pos="5760"/>
        </w:tabs>
        <w:rPr>
          <w:rFonts w:ascii="Times New Roman" w:hAnsi="Times New Roman"/>
          <w:b/>
          <w:bCs/>
          <w:sz w:val="24"/>
          <w:szCs w:val="24"/>
        </w:rPr>
      </w:pPr>
      <w:r w:rsidRPr="00A34342">
        <w:rPr>
          <w:rFonts w:ascii="Times New Roman" w:hAnsi="Times New Roman"/>
          <w:b/>
          <w:bCs/>
          <w:sz w:val="24"/>
          <w:szCs w:val="24"/>
        </w:rPr>
        <w:t>ER 8.4. MISCONDUCT</w:t>
      </w:r>
    </w:p>
    <w:p w14:paraId="56C01717"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2242AE77"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It is professional misconduct for a lawyer to:</w:t>
      </w:r>
    </w:p>
    <w:p w14:paraId="732BCE4A" w14:textId="77777777" w:rsidR="003E5DFC" w:rsidRPr="00A34342" w:rsidRDefault="003E5DFC" w:rsidP="003E5DFC">
      <w:pPr>
        <w:shd w:val="clear" w:color="auto" w:fill="FFFFFF"/>
        <w:rPr>
          <w:rFonts w:ascii="Times New Roman" w:eastAsia="Times New Roman" w:hAnsi="Times New Roman"/>
          <w:color w:val="212121"/>
          <w:sz w:val="24"/>
          <w:szCs w:val="24"/>
          <w:lang w:val="en"/>
        </w:rPr>
      </w:pPr>
    </w:p>
    <w:p w14:paraId="7295DC86" w14:textId="77777777" w:rsidR="003E5DFC" w:rsidRPr="00882770" w:rsidRDefault="003E5DFC" w:rsidP="003E5DFC">
      <w:pPr>
        <w:shd w:val="clear" w:color="auto" w:fill="FFFFFF"/>
        <w:rPr>
          <w:rFonts w:ascii="Times New Roman" w:eastAsia="Times New Roman" w:hAnsi="Times New Roman"/>
          <w:b/>
          <w:bCs/>
          <w:color w:val="212121"/>
          <w:sz w:val="24"/>
          <w:szCs w:val="24"/>
          <w:lang w:val="en"/>
        </w:rPr>
      </w:pPr>
      <w:r w:rsidRPr="00882770">
        <w:rPr>
          <w:rFonts w:ascii="Times New Roman" w:eastAsia="Times New Roman" w:hAnsi="Times New Roman"/>
          <w:b/>
          <w:bCs/>
          <w:color w:val="212121"/>
          <w:sz w:val="24"/>
          <w:szCs w:val="24"/>
          <w:lang w:val="en"/>
        </w:rPr>
        <w:t>(a) through (f) [no changes]</w:t>
      </w:r>
    </w:p>
    <w:p w14:paraId="7A39F364" w14:textId="77777777" w:rsidR="003E5DFC" w:rsidRPr="00A34342" w:rsidRDefault="003E5DFC" w:rsidP="003E5DFC">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 xml:space="preserve"> </w:t>
      </w:r>
    </w:p>
    <w:p w14:paraId="1C3B4721" w14:textId="77777777" w:rsidR="003E5DFC" w:rsidRDefault="003E5DFC" w:rsidP="003E5DFC">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(g)</w:t>
      </w:r>
      <w:r w:rsidRPr="00A34342">
        <w:rPr>
          <w:rFonts w:ascii="Times New Roman" w:eastAsia="Times New Roman" w:hAnsi="Times New Roman"/>
          <w:strike/>
          <w:color w:val="212121"/>
          <w:sz w:val="24"/>
          <w:szCs w:val="24"/>
          <w:lang w:val="en"/>
        </w:rPr>
        <w:t xml:space="preserve"> file a notice of change of judge under Rule 10.2, Arizona Rules of Criminal Procedure, for an improper purpose, such as obtaining a trial delay or other circumstances enumerated in Rule 10.2(b).</w:t>
      </w:r>
    </w:p>
    <w:p w14:paraId="292483F2" w14:textId="77777777" w:rsidR="003E5DFC" w:rsidRPr="00A34342" w:rsidRDefault="003E5DFC" w:rsidP="003E5DFC">
      <w:pPr>
        <w:shd w:val="clear" w:color="auto" w:fill="FFFFFF"/>
        <w:rPr>
          <w:rFonts w:ascii="Times New Roman" w:eastAsia="Times New Roman" w:hAnsi="Times New Roman"/>
          <w:strike/>
          <w:color w:val="212121"/>
          <w:sz w:val="24"/>
          <w:szCs w:val="24"/>
          <w:lang w:val="en"/>
        </w:rPr>
      </w:pPr>
    </w:p>
    <w:p w14:paraId="78E6B546" w14:textId="77777777" w:rsidR="003E5DFC" w:rsidRPr="00A34342" w:rsidRDefault="003E5DFC" w:rsidP="003E5DFC">
      <w:pPr>
        <w:shd w:val="clear" w:color="auto" w:fill="FFFFFF"/>
        <w:jc w:val="center"/>
        <w:textAlignment w:val="baseline"/>
        <w:rPr>
          <w:rFonts w:ascii="Times New Roman" w:eastAsia="Times New Roman" w:hAnsi="Times New Roman"/>
          <w:b/>
          <w:bCs/>
          <w:strike/>
          <w:color w:val="3D3D3D"/>
          <w:sz w:val="24"/>
          <w:szCs w:val="24"/>
        </w:rPr>
      </w:pPr>
      <w:r w:rsidRPr="00A34342">
        <w:rPr>
          <w:rFonts w:ascii="Times New Roman" w:eastAsia="Times New Roman" w:hAnsi="Times New Roman"/>
          <w:b/>
          <w:bCs/>
          <w:strike/>
          <w:color w:val="3D3D3D"/>
          <w:sz w:val="24"/>
          <w:szCs w:val="24"/>
        </w:rPr>
        <w:t>COURT COMMENT TO EXPERIMENTAL 2001 AMENDMENT TO ER 8.4(G)</w:t>
      </w:r>
    </w:p>
    <w:p w14:paraId="45C540E1" w14:textId="77777777" w:rsidR="003E5DFC" w:rsidRPr="00A34342" w:rsidRDefault="003E5DFC" w:rsidP="003E5DFC">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 xml:space="preserve">Arizona is one of only a few states that allow by judicial rules a party to notice a change of judge without cause. The purpose of the rule is to allow a party to ask for a new judge when a party may perceive a bias that does not rise to disqualification under the rules allowing a challenge for actual bias or prejudice. Historically, the reasons for exercising a challenge were not inquired into. Just as peremptory challenges of jurors lead to abuses of race or </w:t>
      </w:r>
      <w:proofErr w:type="gramStart"/>
      <w:r w:rsidRPr="00A34342">
        <w:rPr>
          <w:rFonts w:ascii="Times New Roman" w:eastAsia="Times New Roman" w:hAnsi="Times New Roman"/>
          <w:strike/>
          <w:color w:val="3D3D3D"/>
          <w:sz w:val="24"/>
          <w:szCs w:val="24"/>
        </w:rPr>
        <w:t>gender based</w:t>
      </w:r>
      <w:proofErr w:type="gramEnd"/>
      <w:r w:rsidRPr="00A34342">
        <w:rPr>
          <w:rFonts w:ascii="Times New Roman" w:eastAsia="Times New Roman" w:hAnsi="Times New Roman"/>
          <w:strike/>
          <w:color w:val="3D3D3D"/>
          <w:sz w:val="24"/>
          <w:szCs w:val="24"/>
        </w:rPr>
        <w:t xml:space="preserve"> disqualification, however, the peremptory notice of judge has been abused by some to obtain trial delay.</w:t>
      </w:r>
    </w:p>
    <w:p w14:paraId="3B56DAB8" w14:textId="77777777" w:rsidR="003E5DFC" w:rsidRPr="00A34342" w:rsidRDefault="003E5DFC" w:rsidP="003E5DFC">
      <w:pPr>
        <w:shd w:val="clear" w:color="auto" w:fill="FFFFFF"/>
        <w:textAlignment w:val="baseline"/>
        <w:rPr>
          <w:rFonts w:ascii="Times New Roman" w:eastAsia="Times New Roman" w:hAnsi="Times New Roman"/>
          <w:strike/>
          <w:color w:val="3D3D3D"/>
          <w:sz w:val="24"/>
          <w:szCs w:val="24"/>
        </w:rPr>
      </w:pPr>
    </w:p>
    <w:p w14:paraId="0E119CAA" w14:textId="03BC80D3" w:rsidR="003E5DFC" w:rsidRPr="00A34342" w:rsidRDefault="003E5DFC" w:rsidP="003E5DFC">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The rule was amended in 2001 on an experimental basis to make clear that filing a notice of change of judge for an improper purpose, such as trial delay or other circumstances enumerated in </w:t>
      </w:r>
      <w:r w:rsidRPr="00584A79">
        <w:rPr>
          <w:rFonts w:ascii="Times New Roman" w:eastAsia="Times New Roman" w:hAnsi="Times New Roman"/>
          <w:strike/>
          <w:color w:val="3D3D3D"/>
          <w:sz w:val="24"/>
          <w:szCs w:val="24"/>
        </w:rPr>
        <w:t>Rule 10.2(b)</w:t>
      </w:r>
      <w:r w:rsidRPr="00A34342">
        <w:rPr>
          <w:rFonts w:ascii="Times New Roman" w:eastAsia="Times New Roman" w:hAnsi="Times New Roman"/>
          <w:strike/>
          <w:color w:val="3D3D3D"/>
          <w:sz w:val="24"/>
          <w:szCs w:val="24"/>
        </w:rPr>
        <w:t>, is unprofessional conduct. The Court adopted this amendment and the amendments to </w:t>
      </w:r>
      <w:r w:rsidRPr="00584A79">
        <w:rPr>
          <w:rFonts w:ascii="Times New Roman" w:eastAsia="Times New Roman" w:hAnsi="Times New Roman"/>
          <w:strike/>
          <w:color w:val="3D3D3D"/>
          <w:sz w:val="24"/>
          <w:szCs w:val="24"/>
        </w:rPr>
        <w:t>Rule 10.2</w:t>
      </w:r>
      <w:r w:rsidRPr="00A34342">
        <w:rPr>
          <w:rFonts w:ascii="Times New Roman" w:eastAsia="Times New Roman" w:hAnsi="Times New Roman"/>
          <w:strike/>
          <w:color w:val="3D3D3D"/>
          <w:sz w:val="24"/>
          <w:szCs w:val="24"/>
        </w:rPr>
        <w:t xml:space="preserve">. Rules of Criminal Procedure, </w:t>
      </w:r>
      <w:proofErr w:type="gramStart"/>
      <w:r w:rsidRPr="00A34342">
        <w:rPr>
          <w:rFonts w:ascii="Times New Roman" w:eastAsia="Times New Roman" w:hAnsi="Times New Roman"/>
          <w:strike/>
          <w:color w:val="3D3D3D"/>
          <w:sz w:val="24"/>
          <w:szCs w:val="24"/>
        </w:rPr>
        <w:t>in an effort to</w:t>
      </w:r>
      <w:proofErr w:type="gramEnd"/>
      <w:r w:rsidRPr="00A34342">
        <w:rPr>
          <w:rFonts w:ascii="Times New Roman" w:eastAsia="Times New Roman" w:hAnsi="Times New Roman"/>
          <w:strike/>
          <w:color w:val="3D3D3D"/>
          <w:sz w:val="24"/>
          <w:szCs w:val="24"/>
        </w:rPr>
        <w:t xml:space="preserve"> address abuse of </w:t>
      </w:r>
      <w:r w:rsidRPr="00584A79">
        <w:rPr>
          <w:rFonts w:ascii="Times New Roman" w:eastAsia="Times New Roman" w:hAnsi="Times New Roman"/>
          <w:strike/>
          <w:color w:val="3D3D3D"/>
          <w:sz w:val="24"/>
          <w:szCs w:val="24"/>
        </w:rPr>
        <w:t>Rule 10.2</w:t>
      </w:r>
      <w:r w:rsidRPr="00A34342">
        <w:rPr>
          <w:rFonts w:ascii="Times New Roman" w:eastAsia="Times New Roman" w:hAnsi="Times New Roman"/>
          <w:strike/>
          <w:color w:val="3D3D3D"/>
          <w:sz w:val="24"/>
          <w:szCs w:val="24"/>
        </w:rPr>
        <w:t>. If such abuse is not substantially reduced as a result of the amendments at the conclusion of the one-year experiment on June 30, 2002, the Court at that time will abolish the peremptory change of judge in most criminal cases as recommended in a proposal by the Arizona Judicial Council. See R-00-0025.</w:t>
      </w:r>
    </w:p>
    <w:p w14:paraId="2CE224AA" w14:textId="29DC0DC0" w:rsidR="003043C7" w:rsidRPr="00FA23F4" w:rsidRDefault="003043C7" w:rsidP="003043C7">
      <w:pPr>
        <w:rPr>
          <w:rFonts w:ascii="Times New Roman" w:eastAsia="Times New Roman" w:hAnsi="Times New Roman"/>
          <w:iCs/>
          <w:color w:val="000000"/>
          <w:sz w:val="28"/>
          <w:szCs w:val="28"/>
        </w:rPr>
      </w:pPr>
    </w:p>
    <w:sectPr w:rsidR="003043C7" w:rsidRPr="00FA23F4" w:rsidSect="003E5DFC">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AFF9" w14:textId="77777777" w:rsidR="00386893" w:rsidRDefault="00386893" w:rsidP="00D12C76">
      <w:r>
        <w:separator/>
      </w:r>
    </w:p>
  </w:endnote>
  <w:endnote w:type="continuationSeparator" w:id="0">
    <w:p w14:paraId="71C4FE8A" w14:textId="77777777" w:rsidR="00386893" w:rsidRDefault="00386893"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26AB8B08" w14:textId="77777777" w:rsidR="007760A8" w:rsidRPr="00231F63" w:rsidRDefault="007760A8">
        <w:pPr>
          <w:pStyle w:val="Footer"/>
          <w:jc w:val="center"/>
          <w:rPr>
            <w:rFonts w:ascii="Times New Roman" w:hAnsi="Times New Roman"/>
            <w:sz w:val="24"/>
            <w:szCs w:val="24"/>
          </w:rPr>
        </w:pPr>
        <w:r w:rsidRPr="00231F63">
          <w:rPr>
            <w:rFonts w:ascii="Times New Roman" w:hAnsi="Times New Roman"/>
            <w:sz w:val="24"/>
            <w:szCs w:val="24"/>
          </w:rPr>
          <w:fldChar w:fldCharType="begin"/>
        </w:r>
        <w:r w:rsidRPr="00231F63">
          <w:rPr>
            <w:rFonts w:ascii="Times New Roman" w:hAnsi="Times New Roman"/>
            <w:sz w:val="24"/>
            <w:szCs w:val="24"/>
          </w:rPr>
          <w:instrText xml:space="preserve"> PAGE   \* MERGEFORMAT </w:instrText>
        </w:r>
        <w:r w:rsidRPr="00231F63">
          <w:rPr>
            <w:rFonts w:ascii="Times New Roman" w:hAnsi="Times New Roman"/>
            <w:sz w:val="24"/>
            <w:szCs w:val="24"/>
          </w:rPr>
          <w:fldChar w:fldCharType="separate"/>
        </w:r>
        <w:r w:rsidRPr="00231F63">
          <w:rPr>
            <w:rFonts w:ascii="Times New Roman" w:hAnsi="Times New Roman"/>
            <w:noProof/>
            <w:sz w:val="24"/>
            <w:szCs w:val="24"/>
          </w:rPr>
          <w:t>2</w:t>
        </w:r>
        <w:r w:rsidRPr="00231F63">
          <w:rPr>
            <w:rFonts w:ascii="Times New Roman" w:hAnsi="Times New Roman"/>
            <w:noProof/>
            <w:sz w:val="24"/>
            <w:szCs w:val="24"/>
          </w:rPr>
          <w:fldChar w:fldCharType="end"/>
        </w:r>
      </w:p>
    </w:sdtContent>
  </w:sdt>
  <w:p w14:paraId="1E018082"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86712"/>
      <w:docPartObj>
        <w:docPartGallery w:val="Page Numbers (Bottom of Page)"/>
        <w:docPartUnique/>
      </w:docPartObj>
    </w:sdtPr>
    <w:sdtEndPr>
      <w:rPr>
        <w:noProof/>
      </w:rPr>
    </w:sdtEndPr>
    <w:sdtContent>
      <w:p w14:paraId="2F055A00" w14:textId="6B69FCB4" w:rsidR="003E5DFC" w:rsidRDefault="003E5DFC">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p w14:paraId="11F52C3B" w14:textId="77777777" w:rsidR="005C28F6" w:rsidRDefault="0038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0F3F" w14:textId="77777777" w:rsidR="00386893" w:rsidRDefault="00386893" w:rsidP="00D12C76">
      <w:r>
        <w:separator/>
      </w:r>
    </w:p>
  </w:footnote>
  <w:footnote w:type="continuationSeparator" w:id="0">
    <w:p w14:paraId="0AEA3906" w14:textId="77777777" w:rsidR="00386893" w:rsidRDefault="00386893" w:rsidP="00D12C76">
      <w:r>
        <w:continuationSeparator/>
      </w:r>
    </w:p>
  </w:footnote>
  <w:footnote w:id="1">
    <w:p w14:paraId="6EEC4AC2" w14:textId="77777777" w:rsidR="00D22170" w:rsidRDefault="00F119FB" w:rsidP="00D22170">
      <w:pPr>
        <w:tabs>
          <w:tab w:val="left" w:pos="720"/>
        </w:tabs>
        <w:ind w:left="720" w:right="720"/>
        <w:jc w:val="both"/>
        <w:rPr>
          <w:rFonts w:ascii="Times New Roman" w:hAnsi="Times New Roman"/>
          <w:sz w:val="28"/>
          <w:szCs w:val="28"/>
        </w:rPr>
      </w:pPr>
      <w:r>
        <w:rPr>
          <w:rStyle w:val="FootnoteReference"/>
        </w:rPr>
        <w:footnoteRef/>
      </w:r>
      <w:r>
        <w:t xml:space="preserve"> </w:t>
      </w:r>
      <w:r w:rsidR="008436F8" w:rsidRPr="00D22170">
        <w:rPr>
          <w:rFonts w:asciiTheme="minorHAnsi" w:eastAsia="Times New Roman" w:hAnsiTheme="minorHAnsi" w:cstheme="minorHAnsi"/>
          <w:color w:val="000000"/>
          <w:sz w:val="20"/>
          <w:szCs w:val="20"/>
        </w:rPr>
        <w:t xml:space="preserve">Along with Arizona, </w:t>
      </w:r>
      <w:r w:rsidR="00D22170">
        <w:rPr>
          <w:rFonts w:asciiTheme="minorHAnsi" w:eastAsia="Times New Roman" w:hAnsiTheme="minorHAnsi" w:cstheme="minorHAnsi"/>
          <w:color w:val="000000"/>
          <w:sz w:val="20"/>
          <w:szCs w:val="20"/>
        </w:rPr>
        <w:t>“</w:t>
      </w:r>
      <w:r w:rsidR="008436F8" w:rsidRPr="00D22170">
        <w:rPr>
          <w:rFonts w:asciiTheme="minorHAnsi" w:eastAsia="Times New Roman" w:hAnsiTheme="minorHAnsi" w:cstheme="minorHAnsi"/>
          <w:color w:val="000000"/>
          <w:sz w:val="20"/>
          <w:szCs w:val="20"/>
        </w:rPr>
        <w:t xml:space="preserve">these include Alaska, </w:t>
      </w:r>
      <w:hyperlink r:id="rId1" w:history="1">
        <w:r w:rsidR="008436F8" w:rsidRPr="00D22170">
          <w:rPr>
            <w:rStyle w:val="Hyperlink"/>
            <w:rFonts w:asciiTheme="minorHAnsi" w:hAnsiTheme="minorHAnsi" w:cstheme="minorHAnsi"/>
            <w:caps/>
            <w:color w:val="0E568C"/>
            <w:sz w:val="20"/>
            <w:szCs w:val="20"/>
            <w:bdr w:val="none" w:sz="0" w:space="0" w:color="auto" w:frame="1"/>
          </w:rPr>
          <w:t>Alaska Stat. § 22.20.022 (2015)</w:t>
        </w:r>
      </w:hyperlink>
      <w:r w:rsidR="008436F8" w:rsidRPr="00D22170">
        <w:rPr>
          <w:rStyle w:val="cosmallcaps"/>
          <w:rFonts w:asciiTheme="minorHAnsi" w:hAnsiTheme="minorHAnsi" w:cstheme="minorHAnsi"/>
          <w:caps/>
          <w:color w:val="3D3D3D"/>
          <w:sz w:val="20"/>
          <w:szCs w:val="20"/>
          <w:bdr w:val="none" w:sz="0" w:space="0" w:color="auto" w:frame="1"/>
        </w:rPr>
        <w:t xml:space="preserve">; </w:t>
      </w:r>
      <w:hyperlink r:id="rId2" w:history="1">
        <w:r w:rsidR="008436F8" w:rsidRPr="00D22170">
          <w:rPr>
            <w:rStyle w:val="cosmallcaps"/>
            <w:rFonts w:asciiTheme="minorHAnsi" w:hAnsiTheme="minorHAnsi" w:cstheme="minorHAnsi"/>
            <w:caps/>
            <w:color w:val="0E568C"/>
            <w:sz w:val="20"/>
            <w:szCs w:val="20"/>
            <w:bdr w:val="none" w:sz="0" w:space="0" w:color="auto" w:frame="1"/>
          </w:rPr>
          <w:t>Alaska R. Civ. P.</w:t>
        </w:r>
        <w:r w:rsidR="008436F8" w:rsidRPr="00D22170">
          <w:rPr>
            <w:rStyle w:val="Hyperlink"/>
            <w:rFonts w:asciiTheme="minorHAnsi" w:hAnsiTheme="minorHAnsi" w:cstheme="minorHAnsi"/>
            <w:color w:val="0E568C"/>
            <w:sz w:val="20"/>
            <w:szCs w:val="20"/>
            <w:bdr w:val="none" w:sz="0" w:space="0" w:color="auto" w:frame="1"/>
          </w:rPr>
          <w:t xml:space="preserve"> 42(c)</w:t>
        </w:r>
      </w:hyperlink>
      <w:r w:rsidR="008436F8" w:rsidRPr="00D22170">
        <w:rPr>
          <w:rFonts w:asciiTheme="minorHAnsi" w:hAnsiTheme="minorHAnsi" w:cstheme="minorHAnsi"/>
          <w:color w:val="3D3D3D"/>
          <w:sz w:val="20"/>
          <w:szCs w:val="20"/>
          <w:shd w:val="clear" w:color="auto" w:fill="FFFFFF"/>
        </w:rPr>
        <w:t xml:space="preserve">; </w:t>
      </w:r>
      <w:hyperlink r:id="rId3" w:history="1">
        <w:r w:rsidR="008436F8" w:rsidRPr="00D22170">
          <w:rPr>
            <w:rStyle w:val="cosmallcaps"/>
            <w:rFonts w:asciiTheme="minorHAnsi" w:hAnsiTheme="minorHAnsi" w:cstheme="minorHAnsi"/>
            <w:caps/>
            <w:color w:val="0E568C"/>
            <w:sz w:val="20"/>
            <w:szCs w:val="20"/>
            <w:bdr w:val="none" w:sz="0" w:space="0" w:color="auto" w:frame="1"/>
          </w:rPr>
          <w:t>Alaska R. Crim. P.</w:t>
        </w:r>
        <w:r w:rsidR="008436F8" w:rsidRPr="00D22170">
          <w:rPr>
            <w:rStyle w:val="Hyperlink"/>
            <w:rFonts w:asciiTheme="minorHAnsi" w:hAnsiTheme="minorHAnsi" w:cstheme="minorHAnsi"/>
            <w:color w:val="0E568C"/>
            <w:sz w:val="20"/>
            <w:szCs w:val="20"/>
            <w:bdr w:val="none" w:sz="0" w:space="0" w:color="auto" w:frame="1"/>
          </w:rPr>
          <w:t xml:space="preserve"> 25(d)</w:t>
        </w:r>
      </w:hyperlink>
      <w:r w:rsidR="008436F8" w:rsidRPr="00D22170">
        <w:rPr>
          <w:rFonts w:asciiTheme="minorHAnsi" w:hAnsiTheme="minorHAnsi" w:cstheme="minorHAnsi"/>
          <w:sz w:val="20"/>
          <w:szCs w:val="20"/>
        </w:rPr>
        <w:t xml:space="preserve">, </w:t>
      </w:r>
      <w:r w:rsidR="008436F8" w:rsidRPr="00D22170">
        <w:rPr>
          <w:rFonts w:asciiTheme="minorHAnsi" w:eastAsia="Times New Roman" w:hAnsiTheme="minorHAnsi" w:cstheme="minorHAnsi"/>
          <w:color w:val="000000"/>
          <w:sz w:val="20"/>
          <w:szCs w:val="20"/>
        </w:rPr>
        <w:t xml:space="preserve">California, </w:t>
      </w:r>
      <w:hyperlink r:id="rId4" w:history="1">
        <w:r w:rsidR="008436F8" w:rsidRPr="00D22170">
          <w:rPr>
            <w:rStyle w:val="cosmallcaps"/>
            <w:rFonts w:asciiTheme="minorHAnsi" w:hAnsiTheme="minorHAnsi" w:cstheme="minorHAnsi"/>
            <w:caps/>
            <w:color w:val="0E568C"/>
            <w:sz w:val="20"/>
            <w:szCs w:val="20"/>
            <w:bdr w:val="none" w:sz="0" w:space="0" w:color="auto" w:frame="1"/>
          </w:rPr>
          <w:t>Cal. Civ. Proc. Code</w:t>
        </w:r>
        <w:r w:rsidR="008436F8" w:rsidRPr="00D22170">
          <w:rPr>
            <w:rStyle w:val="Hyperlink"/>
            <w:rFonts w:asciiTheme="minorHAnsi" w:hAnsiTheme="minorHAnsi" w:cstheme="minorHAnsi"/>
            <w:color w:val="0E568C"/>
            <w:sz w:val="20"/>
            <w:szCs w:val="20"/>
            <w:bdr w:val="none" w:sz="0" w:space="0" w:color="auto" w:frame="1"/>
          </w:rPr>
          <w:t xml:space="preserve"> § 170.6(a)</w:t>
        </w:r>
      </w:hyperlink>
      <w:r w:rsidR="008436F8" w:rsidRPr="00D22170">
        <w:rPr>
          <w:rFonts w:asciiTheme="minorHAnsi" w:hAnsiTheme="minorHAnsi" w:cstheme="minorHAnsi"/>
          <w:color w:val="3D3D3D"/>
          <w:sz w:val="20"/>
          <w:szCs w:val="20"/>
          <w:shd w:val="clear" w:color="auto" w:fill="FFFFFF"/>
        </w:rPr>
        <w:t xml:space="preserve"> (West 2016).</w:t>
      </w:r>
      <w:r w:rsidR="008436F8" w:rsidRPr="00D22170">
        <w:rPr>
          <w:rFonts w:asciiTheme="minorHAnsi" w:eastAsia="Times New Roman" w:hAnsiTheme="minorHAnsi" w:cstheme="minorHAnsi"/>
          <w:color w:val="000000"/>
          <w:sz w:val="20"/>
          <w:szCs w:val="20"/>
        </w:rPr>
        <w:t xml:space="preserve"> Idaho, </w:t>
      </w:r>
      <w:hyperlink r:id="rId5" w:history="1">
        <w:r w:rsidR="007F5058" w:rsidRPr="00D22170">
          <w:rPr>
            <w:rStyle w:val="cosmallcaps"/>
            <w:rFonts w:asciiTheme="minorHAnsi" w:hAnsiTheme="minorHAnsi" w:cstheme="minorHAnsi"/>
            <w:caps/>
            <w:color w:val="0E568C"/>
            <w:sz w:val="20"/>
            <w:szCs w:val="20"/>
            <w:bdr w:val="none" w:sz="0" w:space="0" w:color="auto" w:frame="1"/>
          </w:rPr>
          <w:t>Idaho R. Civ. P.</w:t>
        </w:r>
        <w:r w:rsidR="007F5058" w:rsidRPr="00D22170">
          <w:rPr>
            <w:rStyle w:val="Hyperlink"/>
            <w:rFonts w:asciiTheme="minorHAnsi" w:hAnsiTheme="minorHAnsi" w:cstheme="minorHAnsi"/>
            <w:color w:val="0E568C"/>
            <w:sz w:val="20"/>
            <w:szCs w:val="20"/>
            <w:bdr w:val="none" w:sz="0" w:space="0" w:color="auto" w:frame="1"/>
          </w:rPr>
          <w:t xml:space="preserve"> 40(d)(1)</w:t>
        </w:r>
      </w:hyperlink>
      <w:r w:rsidR="007F5058" w:rsidRPr="00D22170">
        <w:rPr>
          <w:rFonts w:asciiTheme="minorHAnsi" w:hAnsiTheme="minorHAnsi" w:cstheme="minorHAnsi"/>
          <w:color w:val="3D3D3D"/>
          <w:sz w:val="20"/>
          <w:szCs w:val="20"/>
          <w:shd w:val="clear" w:color="auto" w:fill="FFFFFF"/>
        </w:rPr>
        <w:t xml:space="preserve">; </w:t>
      </w:r>
      <w:proofErr w:type="spellStart"/>
      <w:r w:rsidR="008436F8" w:rsidRPr="00D22170">
        <w:rPr>
          <w:rFonts w:asciiTheme="minorHAnsi" w:eastAsia="Times New Roman" w:hAnsiTheme="minorHAnsi" w:cstheme="minorHAnsi"/>
          <w:color w:val="000000"/>
          <w:sz w:val="20"/>
          <w:szCs w:val="20"/>
        </w:rPr>
        <w:t>R.CrimP</w:t>
      </w:r>
      <w:proofErr w:type="spellEnd"/>
      <w:r w:rsidR="008436F8" w:rsidRPr="00D22170">
        <w:rPr>
          <w:rFonts w:asciiTheme="minorHAnsi" w:eastAsia="Times New Roman" w:hAnsiTheme="minorHAnsi" w:cstheme="minorHAnsi"/>
          <w:color w:val="000000"/>
          <w:sz w:val="20"/>
          <w:szCs w:val="20"/>
        </w:rPr>
        <w:t xml:space="preserve"> 25(a) Illinois,</w:t>
      </w:r>
      <w:r w:rsidR="007F5058" w:rsidRPr="00D22170">
        <w:rPr>
          <w:rFonts w:asciiTheme="minorHAnsi" w:eastAsia="Times New Roman" w:hAnsiTheme="minorHAnsi" w:cstheme="minorHAnsi"/>
          <w:color w:val="000000"/>
          <w:sz w:val="20"/>
          <w:szCs w:val="20"/>
        </w:rPr>
        <w:t xml:space="preserve"> </w:t>
      </w:r>
      <w:hyperlink r:id="rId6" w:history="1">
        <w:r w:rsidR="007F5058" w:rsidRPr="00D22170">
          <w:rPr>
            <w:rStyle w:val="Hyperlink"/>
            <w:rFonts w:asciiTheme="minorHAnsi" w:hAnsiTheme="minorHAnsi" w:cstheme="minorHAnsi"/>
            <w:color w:val="0E568C"/>
            <w:sz w:val="20"/>
            <w:szCs w:val="20"/>
            <w:bdr w:val="none" w:sz="0" w:space="0" w:color="auto" w:frame="1"/>
          </w:rPr>
          <w:t xml:space="preserve">735 </w:t>
        </w:r>
        <w:r w:rsidR="007F5058" w:rsidRPr="00D22170">
          <w:rPr>
            <w:rStyle w:val="cosmallcaps"/>
            <w:rFonts w:asciiTheme="minorHAnsi" w:hAnsiTheme="minorHAnsi" w:cstheme="minorHAnsi"/>
            <w:caps/>
            <w:color w:val="0E568C"/>
            <w:sz w:val="20"/>
            <w:szCs w:val="20"/>
            <w:bdr w:val="none" w:sz="0" w:space="0" w:color="auto" w:frame="1"/>
          </w:rPr>
          <w:t>Ill. Comp. Stat. Ann.</w:t>
        </w:r>
        <w:r w:rsidR="007F5058" w:rsidRPr="00D22170">
          <w:rPr>
            <w:rStyle w:val="Hyperlink"/>
            <w:rFonts w:asciiTheme="minorHAnsi" w:hAnsiTheme="minorHAnsi" w:cstheme="minorHAnsi"/>
            <w:color w:val="0E568C"/>
            <w:sz w:val="20"/>
            <w:szCs w:val="20"/>
            <w:bdr w:val="none" w:sz="0" w:space="0" w:color="auto" w:frame="1"/>
          </w:rPr>
          <w:t xml:space="preserve"> 5/2-1001 (West 2016) (civil)</w:t>
        </w:r>
      </w:hyperlink>
      <w:r w:rsidR="007F5058" w:rsidRPr="00D22170">
        <w:rPr>
          <w:rFonts w:asciiTheme="minorHAnsi" w:hAnsiTheme="minorHAnsi" w:cstheme="minorHAnsi"/>
          <w:color w:val="3D3D3D"/>
          <w:sz w:val="20"/>
          <w:szCs w:val="20"/>
          <w:shd w:val="clear" w:color="auto" w:fill="FFFFFF"/>
        </w:rPr>
        <w:t xml:space="preserve">; </w:t>
      </w:r>
      <w:hyperlink r:id="rId7" w:history="1">
        <w:r w:rsidR="007F5058" w:rsidRPr="00D22170">
          <w:rPr>
            <w:rStyle w:val="Hyperlink"/>
            <w:rFonts w:asciiTheme="minorHAnsi" w:hAnsiTheme="minorHAnsi" w:cstheme="minorHAnsi"/>
            <w:color w:val="0E568C"/>
            <w:sz w:val="20"/>
            <w:szCs w:val="20"/>
            <w:bdr w:val="none" w:sz="0" w:space="0" w:color="auto" w:frame="1"/>
          </w:rPr>
          <w:t xml:space="preserve">725 </w:t>
        </w:r>
        <w:r w:rsidR="007F5058" w:rsidRPr="00D22170">
          <w:rPr>
            <w:rStyle w:val="cosmallcaps"/>
            <w:rFonts w:asciiTheme="minorHAnsi" w:hAnsiTheme="minorHAnsi" w:cstheme="minorHAnsi"/>
            <w:caps/>
            <w:color w:val="0E568C"/>
            <w:sz w:val="20"/>
            <w:szCs w:val="20"/>
            <w:bdr w:val="none" w:sz="0" w:space="0" w:color="auto" w:frame="1"/>
          </w:rPr>
          <w:t>Ill. Comp. Stat. Ann.</w:t>
        </w:r>
        <w:r w:rsidR="007F5058" w:rsidRPr="00D22170">
          <w:rPr>
            <w:rStyle w:val="Hyperlink"/>
            <w:rFonts w:asciiTheme="minorHAnsi" w:hAnsiTheme="minorHAnsi" w:cstheme="minorHAnsi"/>
            <w:color w:val="0E568C"/>
            <w:sz w:val="20"/>
            <w:szCs w:val="20"/>
            <w:bdr w:val="none" w:sz="0" w:space="0" w:color="auto" w:frame="1"/>
          </w:rPr>
          <w:t xml:space="preserve"> 5/114-5 (West 2016)</w:t>
        </w:r>
      </w:hyperlink>
      <w:r w:rsidR="007F5058" w:rsidRPr="00D22170">
        <w:rPr>
          <w:rFonts w:asciiTheme="minorHAnsi" w:hAnsiTheme="minorHAnsi" w:cstheme="minorHAnsi"/>
          <w:color w:val="3D3D3D"/>
          <w:sz w:val="20"/>
          <w:szCs w:val="20"/>
          <w:shd w:val="clear" w:color="auto" w:fill="FFFFFF"/>
        </w:rPr>
        <w:t xml:space="preserve"> (criminal),</w:t>
      </w:r>
      <w:r w:rsidR="008436F8" w:rsidRPr="00D22170">
        <w:rPr>
          <w:rFonts w:asciiTheme="minorHAnsi" w:eastAsia="Times New Roman" w:hAnsiTheme="minorHAnsi" w:cstheme="minorHAnsi"/>
          <w:color w:val="000000"/>
          <w:sz w:val="20"/>
          <w:szCs w:val="20"/>
        </w:rPr>
        <w:t xml:space="preserve"> Indiana,</w:t>
      </w:r>
      <w:r w:rsidR="007F5058" w:rsidRPr="00D22170">
        <w:rPr>
          <w:rFonts w:asciiTheme="minorHAnsi" w:eastAsia="Times New Roman" w:hAnsiTheme="minorHAnsi" w:cstheme="minorHAnsi"/>
          <w:color w:val="000000"/>
          <w:sz w:val="20"/>
          <w:szCs w:val="20"/>
        </w:rPr>
        <w:t xml:space="preserve"> </w:t>
      </w:r>
      <w:hyperlink r:id="rId8" w:history="1">
        <w:r w:rsidR="007F5058" w:rsidRPr="00D22170">
          <w:rPr>
            <w:rStyle w:val="cosmallcaps"/>
            <w:rFonts w:asciiTheme="minorHAnsi" w:hAnsiTheme="minorHAnsi" w:cstheme="minorHAnsi"/>
            <w:caps/>
            <w:color w:val="0E568C"/>
            <w:sz w:val="20"/>
            <w:szCs w:val="20"/>
            <w:bdr w:val="none" w:sz="0" w:space="0" w:color="auto" w:frame="1"/>
          </w:rPr>
          <w:t>Ind. R. Trial P.</w:t>
        </w:r>
        <w:r w:rsidR="007F5058" w:rsidRPr="00D22170">
          <w:rPr>
            <w:rStyle w:val="Hyperlink"/>
            <w:rFonts w:asciiTheme="minorHAnsi" w:hAnsiTheme="minorHAnsi" w:cstheme="minorHAnsi"/>
            <w:color w:val="0E568C"/>
            <w:sz w:val="20"/>
            <w:szCs w:val="20"/>
            <w:bdr w:val="none" w:sz="0" w:space="0" w:color="auto" w:frame="1"/>
          </w:rPr>
          <w:t xml:space="preserve"> 76(B) (civil)</w:t>
        </w:r>
      </w:hyperlink>
      <w:r w:rsidR="007F5058" w:rsidRPr="00D22170">
        <w:rPr>
          <w:rFonts w:asciiTheme="minorHAnsi" w:hAnsiTheme="minorHAnsi" w:cstheme="minorHAnsi"/>
          <w:color w:val="3D3D3D"/>
          <w:sz w:val="20"/>
          <w:szCs w:val="20"/>
          <w:shd w:val="clear" w:color="auto" w:fill="FFFFFF"/>
        </w:rPr>
        <w:t>;</w:t>
      </w:r>
      <w:r w:rsidR="008436F8" w:rsidRPr="00D22170">
        <w:rPr>
          <w:rFonts w:asciiTheme="minorHAnsi" w:eastAsia="Times New Roman" w:hAnsiTheme="minorHAnsi" w:cstheme="minorHAnsi"/>
          <w:color w:val="000000"/>
          <w:sz w:val="20"/>
          <w:szCs w:val="20"/>
        </w:rPr>
        <w:t xml:space="preserve"> Minnesota,</w:t>
      </w:r>
      <w:r w:rsidR="007F5058" w:rsidRPr="00D22170">
        <w:rPr>
          <w:rFonts w:asciiTheme="minorHAnsi" w:hAnsiTheme="minorHAnsi" w:cstheme="minorHAnsi"/>
          <w:caps/>
          <w:color w:val="3D3D3D"/>
          <w:sz w:val="20"/>
          <w:szCs w:val="20"/>
          <w:bdr w:val="none" w:sz="0" w:space="0" w:color="auto" w:frame="1"/>
        </w:rPr>
        <w:t xml:space="preserve"> </w:t>
      </w:r>
      <w:hyperlink r:id="rId9" w:history="1">
        <w:r w:rsidR="007F5058" w:rsidRPr="00D22170">
          <w:rPr>
            <w:rStyle w:val="Hyperlink"/>
            <w:rFonts w:asciiTheme="minorHAnsi" w:hAnsiTheme="minorHAnsi" w:cstheme="minorHAnsi"/>
            <w:caps/>
            <w:color w:val="0E568C"/>
            <w:sz w:val="20"/>
            <w:szCs w:val="20"/>
            <w:bdr w:val="none" w:sz="0" w:space="0" w:color="auto" w:frame="1"/>
          </w:rPr>
          <w:t>Minn. R. Civ. P. 63.03</w:t>
        </w:r>
      </w:hyperlink>
      <w:r w:rsidR="007F5058" w:rsidRPr="00D22170">
        <w:rPr>
          <w:rStyle w:val="cosmallcaps"/>
          <w:rFonts w:asciiTheme="minorHAnsi" w:hAnsiTheme="minorHAnsi" w:cstheme="minorHAnsi"/>
          <w:caps/>
          <w:color w:val="3D3D3D"/>
          <w:sz w:val="20"/>
          <w:szCs w:val="20"/>
          <w:bdr w:val="none" w:sz="0" w:space="0" w:color="auto" w:frame="1"/>
        </w:rPr>
        <w:t xml:space="preserve">; </w:t>
      </w:r>
      <w:hyperlink r:id="rId10" w:history="1">
        <w:r w:rsidR="007F5058" w:rsidRPr="00D22170">
          <w:rPr>
            <w:rStyle w:val="cosmallcaps"/>
            <w:rFonts w:asciiTheme="minorHAnsi" w:hAnsiTheme="minorHAnsi" w:cstheme="minorHAnsi"/>
            <w:caps/>
            <w:color w:val="0E568C"/>
            <w:sz w:val="20"/>
            <w:szCs w:val="20"/>
            <w:bdr w:val="none" w:sz="0" w:space="0" w:color="auto" w:frame="1"/>
          </w:rPr>
          <w:t>Minn. R. Crim. P.</w:t>
        </w:r>
        <w:r w:rsidR="007F5058" w:rsidRPr="00D22170">
          <w:rPr>
            <w:rStyle w:val="Hyperlink"/>
            <w:rFonts w:asciiTheme="minorHAnsi" w:hAnsiTheme="minorHAnsi" w:cstheme="minorHAnsi"/>
            <w:color w:val="0E568C"/>
            <w:sz w:val="20"/>
            <w:szCs w:val="20"/>
            <w:bdr w:val="none" w:sz="0" w:space="0" w:color="auto" w:frame="1"/>
          </w:rPr>
          <w:t xml:space="preserve"> 26.03(14)(4)</w:t>
        </w:r>
      </w:hyperlink>
      <w:r w:rsidR="007F5058" w:rsidRPr="00D22170">
        <w:rPr>
          <w:rFonts w:asciiTheme="minorHAnsi" w:hAnsiTheme="minorHAnsi" w:cstheme="minorHAnsi"/>
          <w:sz w:val="20"/>
          <w:szCs w:val="20"/>
        </w:rPr>
        <w:t>,</w:t>
      </w:r>
      <w:r w:rsidR="008436F8" w:rsidRPr="00D22170">
        <w:rPr>
          <w:rFonts w:asciiTheme="minorHAnsi" w:eastAsia="Times New Roman" w:hAnsiTheme="minorHAnsi" w:cstheme="minorHAnsi"/>
          <w:color w:val="000000"/>
          <w:sz w:val="20"/>
          <w:szCs w:val="20"/>
        </w:rPr>
        <w:t xml:space="preserve"> Missouri, </w:t>
      </w:r>
      <w:hyperlink r:id="rId11" w:history="1">
        <w:r w:rsidR="007F5058" w:rsidRPr="00D22170">
          <w:rPr>
            <w:rStyle w:val="cosmallcaps"/>
            <w:rFonts w:asciiTheme="minorHAnsi" w:hAnsiTheme="minorHAnsi" w:cstheme="minorHAnsi"/>
            <w:caps/>
            <w:color w:val="0E568C"/>
            <w:sz w:val="20"/>
            <w:szCs w:val="20"/>
            <w:bdr w:val="none" w:sz="0" w:space="0" w:color="auto" w:frame="1"/>
          </w:rPr>
          <w:t>Mo. Sup. Ct. R.</w:t>
        </w:r>
        <w:r w:rsidR="007F5058" w:rsidRPr="00D22170">
          <w:rPr>
            <w:rStyle w:val="Hyperlink"/>
            <w:rFonts w:asciiTheme="minorHAnsi" w:hAnsiTheme="minorHAnsi" w:cstheme="minorHAnsi"/>
            <w:color w:val="0E568C"/>
            <w:sz w:val="20"/>
            <w:szCs w:val="20"/>
            <w:bdr w:val="none" w:sz="0" w:space="0" w:color="auto" w:frame="1"/>
          </w:rPr>
          <w:t xml:space="preserve"> 51.05 (civil)</w:t>
        </w:r>
      </w:hyperlink>
      <w:r w:rsidR="007F5058" w:rsidRPr="00D22170">
        <w:rPr>
          <w:rFonts w:asciiTheme="minorHAnsi" w:hAnsiTheme="minorHAnsi" w:cstheme="minorHAnsi"/>
          <w:color w:val="3D3D3D"/>
          <w:sz w:val="20"/>
          <w:szCs w:val="20"/>
          <w:shd w:val="clear" w:color="auto" w:fill="FFFFFF"/>
        </w:rPr>
        <w:t xml:space="preserve">; </w:t>
      </w:r>
      <w:hyperlink r:id="rId12" w:history="1">
        <w:r w:rsidR="007F5058" w:rsidRPr="00D22170">
          <w:rPr>
            <w:rStyle w:val="cosmallcaps"/>
            <w:rFonts w:asciiTheme="minorHAnsi" w:hAnsiTheme="minorHAnsi" w:cstheme="minorHAnsi"/>
            <w:caps/>
            <w:color w:val="0E568C"/>
            <w:sz w:val="20"/>
            <w:szCs w:val="20"/>
            <w:bdr w:val="none" w:sz="0" w:space="0" w:color="auto" w:frame="1"/>
          </w:rPr>
          <w:t>Mo. Sup. Ct. R.</w:t>
        </w:r>
        <w:r w:rsidR="007F5058" w:rsidRPr="00D22170">
          <w:rPr>
            <w:rStyle w:val="Hyperlink"/>
            <w:rFonts w:asciiTheme="minorHAnsi" w:hAnsiTheme="minorHAnsi" w:cstheme="minorHAnsi"/>
            <w:color w:val="0E568C"/>
            <w:sz w:val="20"/>
            <w:szCs w:val="20"/>
            <w:bdr w:val="none" w:sz="0" w:space="0" w:color="auto" w:frame="1"/>
          </w:rPr>
          <w:t xml:space="preserve"> 32.07 (criminal)</w:t>
        </w:r>
      </w:hyperlink>
      <w:r w:rsidR="007F5058" w:rsidRPr="00D22170">
        <w:rPr>
          <w:rFonts w:asciiTheme="minorHAnsi" w:hAnsiTheme="minorHAnsi" w:cstheme="minorHAnsi"/>
          <w:sz w:val="20"/>
          <w:szCs w:val="20"/>
        </w:rPr>
        <w:t xml:space="preserve">, </w:t>
      </w:r>
      <w:r w:rsidR="008436F8" w:rsidRPr="00D22170">
        <w:rPr>
          <w:rFonts w:asciiTheme="minorHAnsi" w:eastAsia="Times New Roman" w:hAnsiTheme="minorHAnsi" w:cstheme="minorHAnsi"/>
          <w:color w:val="000000"/>
          <w:sz w:val="20"/>
          <w:szCs w:val="20"/>
        </w:rPr>
        <w:t>Montana,</w:t>
      </w:r>
      <w:r w:rsidR="001B324E" w:rsidRPr="00D22170">
        <w:rPr>
          <w:rFonts w:asciiTheme="minorHAnsi" w:eastAsia="Times New Roman" w:hAnsiTheme="minorHAnsi" w:cstheme="minorHAnsi"/>
          <w:color w:val="000000"/>
          <w:sz w:val="20"/>
          <w:szCs w:val="20"/>
        </w:rPr>
        <w:t xml:space="preserve"> </w:t>
      </w:r>
      <w:hyperlink r:id="rId13" w:history="1">
        <w:r w:rsidR="001B324E" w:rsidRPr="00D22170">
          <w:rPr>
            <w:rStyle w:val="cosmallcaps"/>
            <w:rFonts w:asciiTheme="minorHAnsi" w:hAnsiTheme="minorHAnsi" w:cstheme="minorHAnsi"/>
            <w:caps/>
            <w:color w:val="0E568C"/>
            <w:sz w:val="20"/>
            <w:szCs w:val="20"/>
            <w:bdr w:val="none" w:sz="0" w:space="0" w:color="auto" w:frame="1"/>
          </w:rPr>
          <w:t>Mont. Code Ann.</w:t>
        </w:r>
        <w:r w:rsidR="001B324E" w:rsidRPr="00D22170">
          <w:rPr>
            <w:rStyle w:val="Hyperlink"/>
            <w:rFonts w:asciiTheme="minorHAnsi" w:hAnsiTheme="minorHAnsi" w:cstheme="minorHAnsi"/>
            <w:color w:val="0E568C"/>
            <w:sz w:val="20"/>
            <w:szCs w:val="20"/>
            <w:bdr w:val="none" w:sz="0" w:space="0" w:color="auto" w:frame="1"/>
          </w:rPr>
          <w:t xml:space="preserve"> § 3-1-804 (West 2015)</w:t>
        </w:r>
      </w:hyperlink>
      <w:r w:rsidR="001B324E" w:rsidRPr="00D22170">
        <w:rPr>
          <w:rFonts w:asciiTheme="minorHAnsi" w:hAnsiTheme="minorHAnsi" w:cstheme="minorHAnsi"/>
          <w:color w:val="3D3D3D"/>
          <w:sz w:val="20"/>
          <w:szCs w:val="20"/>
          <w:shd w:val="clear" w:color="auto" w:fill="FFFFFF"/>
        </w:rPr>
        <w:t xml:space="preserve"> (civil &amp; criminal).</w:t>
      </w:r>
      <w:r w:rsidR="008436F8" w:rsidRPr="00D22170">
        <w:rPr>
          <w:rFonts w:asciiTheme="minorHAnsi" w:eastAsia="Times New Roman" w:hAnsiTheme="minorHAnsi" w:cstheme="minorHAnsi"/>
          <w:color w:val="000000"/>
          <w:sz w:val="20"/>
          <w:szCs w:val="20"/>
        </w:rPr>
        <w:t xml:space="preserve"> Nevada,</w:t>
      </w:r>
      <w:r w:rsidR="001B324E" w:rsidRPr="00D22170">
        <w:rPr>
          <w:rFonts w:asciiTheme="minorHAnsi" w:eastAsia="Times New Roman" w:hAnsiTheme="minorHAnsi" w:cstheme="minorHAnsi"/>
          <w:color w:val="000000"/>
          <w:sz w:val="20"/>
          <w:szCs w:val="20"/>
        </w:rPr>
        <w:t xml:space="preserve"> </w:t>
      </w:r>
      <w:hyperlink r:id="rId14" w:history="1">
        <w:r w:rsidR="001B324E" w:rsidRPr="00D22170">
          <w:rPr>
            <w:rStyle w:val="cosmallcaps"/>
            <w:rFonts w:asciiTheme="minorHAnsi" w:hAnsiTheme="minorHAnsi" w:cstheme="minorHAnsi"/>
            <w:caps/>
            <w:color w:val="0E568C"/>
            <w:sz w:val="20"/>
            <w:szCs w:val="20"/>
            <w:bdr w:val="none" w:sz="0" w:space="0" w:color="auto" w:frame="1"/>
          </w:rPr>
          <w:t>Nev. Sup. Ct. R.</w:t>
        </w:r>
        <w:r w:rsidR="001B324E" w:rsidRPr="00D22170">
          <w:rPr>
            <w:rStyle w:val="Hyperlink"/>
            <w:rFonts w:asciiTheme="minorHAnsi" w:hAnsiTheme="minorHAnsi" w:cstheme="minorHAnsi"/>
            <w:color w:val="0E568C"/>
            <w:sz w:val="20"/>
            <w:szCs w:val="20"/>
            <w:bdr w:val="none" w:sz="0" w:space="0" w:color="auto" w:frame="1"/>
          </w:rPr>
          <w:t xml:space="preserve"> 48.1 (civil)</w:t>
        </w:r>
      </w:hyperlink>
      <w:r w:rsidR="001B324E" w:rsidRPr="00D22170">
        <w:rPr>
          <w:rFonts w:asciiTheme="minorHAnsi" w:hAnsiTheme="minorHAnsi" w:cstheme="minorHAnsi"/>
          <w:sz w:val="20"/>
          <w:szCs w:val="20"/>
        </w:rPr>
        <w:t xml:space="preserve">, </w:t>
      </w:r>
      <w:r w:rsidR="008436F8" w:rsidRPr="00D22170">
        <w:rPr>
          <w:rFonts w:asciiTheme="minorHAnsi" w:eastAsia="Times New Roman" w:hAnsiTheme="minorHAnsi" w:cstheme="minorHAnsi"/>
          <w:color w:val="000000"/>
          <w:sz w:val="20"/>
          <w:szCs w:val="20"/>
        </w:rPr>
        <w:t xml:space="preserve"> New Mexico, </w:t>
      </w:r>
      <w:r w:rsidR="001B324E" w:rsidRPr="00D22170">
        <w:rPr>
          <w:rFonts w:asciiTheme="minorHAnsi" w:eastAsia="Times New Roman" w:hAnsiTheme="minorHAnsi" w:cstheme="minorHAnsi"/>
          <w:color w:val="000000"/>
          <w:sz w:val="20"/>
          <w:szCs w:val="20"/>
        </w:rPr>
        <w:t xml:space="preserve"> </w:t>
      </w:r>
      <w:hyperlink r:id="rId15" w:history="1">
        <w:r w:rsidR="00F17D53" w:rsidRPr="00D22170">
          <w:rPr>
            <w:rStyle w:val="Hyperlink"/>
            <w:rFonts w:asciiTheme="minorHAnsi" w:hAnsiTheme="minorHAnsi" w:cstheme="minorHAnsi"/>
            <w:color w:val="0E568C"/>
            <w:sz w:val="20"/>
            <w:szCs w:val="20"/>
            <w:bdr w:val="none" w:sz="0" w:space="0" w:color="auto" w:frame="1"/>
          </w:rPr>
          <w:t>NMSA 1978, Section 38-3-9 (1985)</w:t>
        </w:r>
      </w:hyperlink>
      <w:r w:rsidR="00F17D53" w:rsidRPr="00D22170">
        <w:rPr>
          <w:rFonts w:asciiTheme="minorHAnsi" w:hAnsiTheme="minorHAnsi" w:cstheme="minorHAnsi"/>
          <w:sz w:val="20"/>
          <w:szCs w:val="20"/>
        </w:rPr>
        <w:t xml:space="preserve"> and NM</w:t>
      </w:r>
      <w:r w:rsidR="00D22170" w:rsidRPr="00D22170">
        <w:rPr>
          <w:rFonts w:asciiTheme="minorHAnsi" w:hAnsiTheme="minorHAnsi" w:cstheme="minorHAnsi"/>
          <w:sz w:val="20"/>
          <w:szCs w:val="20"/>
        </w:rPr>
        <w:t xml:space="preserve"> </w:t>
      </w:r>
      <w:proofErr w:type="spellStart"/>
      <w:r w:rsidR="00F17D53" w:rsidRPr="00D22170">
        <w:rPr>
          <w:rFonts w:asciiTheme="minorHAnsi" w:hAnsiTheme="minorHAnsi" w:cstheme="minorHAnsi"/>
          <w:sz w:val="20"/>
          <w:szCs w:val="20"/>
        </w:rPr>
        <w:t>RCrimP</w:t>
      </w:r>
      <w:proofErr w:type="spellEnd"/>
      <w:r w:rsidR="00F17D53" w:rsidRPr="00D22170">
        <w:rPr>
          <w:rFonts w:asciiTheme="minorHAnsi" w:hAnsiTheme="minorHAnsi" w:cstheme="minorHAnsi"/>
          <w:sz w:val="20"/>
          <w:szCs w:val="20"/>
        </w:rPr>
        <w:t xml:space="preserve"> 5-106, </w:t>
      </w:r>
      <w:r w:rsidR="008436F8" w:rsidRPr="00D22170">
        <w:rPr>
          <w:rFonts w:asciiTheme="minorHAnsi" w:eastAsia="Times New Roman" w:hAnsiTheme="minorHAnsi" w:cstheme="minorHAnsi"/>
          <w:color w:val="000000"/>
          <w:sz w:val="20"/>
          <w:szCs w:val="20"/>
        </w:rPr>
        <w:t xml:space="preserve">North Dakota, </w:t>
      </w:r>
      <w:hyperlink r:id="rId16" w:history="1">
        <w:r w:rsidR="001B324E" w:rsidRPr="00D22170">
          <w:rPr>
            <w:rStyle w:val="cosmallcaps"/>
            <w:rFonts w:asciiTheme="minorHAnsi" w:hAnsiTheme="minorHAnsi" w:cstheme="minorHAnsi"/>
            <w:caps/>
            <w:color w:val="0E568C"/>
            <w:sz w:val="20"/>
            <w:szCs w:val="20"/>
            <w:bdr w:val="none" w:sz="0" w:space="0" w:color="auto" w:frame="1"/>
          </w:rPr>
          <w:t>N.D. Cent. Code</w:t>
        </w:r>
        <w:r w:rsidR="001B324E" w:rsidRPr="00D22170">
          <w:rPr>
            <w:rStyle w:val="Hyperlink"/>
            <w:rFonts w:asciiTheme="minorHAnsi" w:hAnsiTheme="minorHAnsi" w:cstheme="minorHAnsi"/>
            <w:color w:val="0E568C"/>
            <w:sz w:val="20"/>
            <w:szCs w:val="20"/>
            <w:bdr w:val="none" w:sz="0" w:space="0" w:color="auto" w:frame="1"/>
          </w:rPr>
          <w:t xml:space="preserve"> § 29-15-21</w:t>
        </w:r>
      </w:hyperlink>
      <w:r w:rsidR="001B324E" w:rsidRPr="00D22170">
        <w:rPr>
          <w:rFonts w:asciiTheme="minorHAnsi" w:hAnsiTheme="minorHAnsi" w:cstheme="minorHAnsi"/>
          <w:color w:val="3D3D3D"/>
          <w:sz w:val="20"/>
          <w:szCs w:val="20"/>
          <w:shd w:val="clear" w:color="auto" w:fill="FFFFFF"/>
        </w:rPr>
        <w:t xml:space="preserve"> (2015) (civil &amp; criminal), </w:t>
      </w:r>
      <w:r w:rsidR="008436F8" w:rsidRPr="00D22170">
        <w:rPr>
          <w:rFonts w:asciiTheme="minorHAnsi" w:eastAsia="Times New Roman" w:hAnsiTheme="minorHAnsi" w:cstheme="minorHAnsi"/>
          <w:color w:val="000000"/>
          <w:sz w:val="20"/>
          <w:szCs w:val="20"/>
        </w:rPr>
        <w:t xml:space="preserve">Oregon, </w:t>
      </w:r>
      <w:hyperlink r:id="rId17" w:history="1">
        <w:r w:rsidR="001B324E" w:rsidRPr="00D22170">
          <w:rPr>
            <w:rStyle w:val="cosmallcaps"/>
            <w:rFonts w:asciiTheme="minorHAnsi" w:hAnsiTheme="minorHAnsi" w:cstheme="minorHAnsi"/>
            <w:caps/>
            <w:color w:val="0E568C"/>
            <w:sz w:val="20"/>
            <w:szCs w:val="20"/>
            <w:u w:val="single"/>
            <w:bdr w:val="none" w:sz="0" w:space="0" w:color="auto" w:frame="1"/>
          </w:rPr>
          <w:t>Or. Rev. Stat. Ann.</w:t>
        </w:r>
        <w:r w:rsidR="001B324E" w:rsidRPr="00D22170">
          <w:rPr>
            <w:rStyle w:val="Hyperlink"/>
            <w:rFonts w:asciiTheme="minorHAnsi" w:hAnsiTheme="minorHAnsi" w:cstheme="minorHAnsi"/>
            <w:color w:val="0E568C"/>
            <w:sz w:val="20"/>
            <w:szCs w:val="20"/>
            <w:bdr w:val="none" w:sz="0" w:space="0" w:color="auto" w:frame="1"/>
          </w:rPr>
          <w:t xml:space="preserve"> §14.250 (West 2016)</w:t>
        </w:r>
      </w:hyperlink>
      <w:r w:rsidR="001B324E" w:rsidRPr="00D22170">
        <w:rPr>
          <w:rFonts w:asciiTheme="minorHAnsi" w:hAnsiTheme="minorHAnsi" w:cstheme="minorHAnsi"/>
          <w:color w:val="3D3D3D"/>
          <w:sz w:val="20"/>
          <w:szCs w:val="20"/>
          <w:shd w:val="clear" w:color="auto" w:fill="FFFFFF"/>
        </w:rPr>
        <w:t xml:space="preserve">; </w:t>
      </w:r>
      <w:hyperlink r:id="rId18" w:history="1">
        <w:r w:rsidR="001B324E" w:rsidRPr="00D22170">
          <w:rPr>
            <w:rStyle w:val="cosmallcaps"/>
            <w:rFonts w:asciiTheme="minorHAnsi" w:hAnsiTheme="minorHAnsi" w:cstheme="minorHAnsi"/>
            <w:caps/>
            <w:color w:val="0E568C"/>
            <w:sz w:val="20"/>
            <w:szCs w:val="20"/>
            <w:bdr w:val="none" w:sz="0" w:space="0" w:color="auto" w:frame="1"/>
          </w:rPr>
          <w:t>Or. Rev. Stat. Ann.</w:t>
        </w:r>
        <w:r w:rsidR="001B324E" w:rsidRPr="00D22170">
          <w:rPr>
            <w:rStyle w:val="Hyperlink"/>
            <w:rFonts w:asciiTheme="minorHAnsi" w:hAnsiTheme="minorHAnsi" w:cstheme="minorHAnsi"/>
            <w:color w:val="0E568C"/>
            <w:sz w:val="20"/>
            <w:szCs w:val="20"/>
            <w:bdr w:val="none" w:sz="0" w:space="0" w:color="auto" w:frame="1"/>
          </w:rPr>
          <w:t xml:space="preserve"> § 14.260 (West 2016)</w:t>
        </w:r>
      </w:hyperlink>
      <w:r w:rsidR="001B324E" w:rsidRPr="00D22170">
        <w:rPr>
          <w:rFonts w:asciiTheme="minorHAnsi" w:hAnsiTheme="minorHAnsi" w:cstheme="minorHAnsi"/>
          <w:color w:val="3D3D3D"/>
          <w:sz w:val="20"/>
          <w:szCs w:val="20"/>
          <w:shd w:val="clear" w:color="auto" w:fill="FFFFFF"/>
        </w:rPr>
        <w:t xml:space="preserve">; </w:t>
      </w:r>
      <w:hyperlink r:id="rId19" w:history="1">
        <w:r w:rsidR="001B324E" w:rsidRPr="00D22170">
          <w:rPr>
            <w:rStyle w:val="cosmallcaps"/>
            <w:rFonts w:asciiTheme="minorHAnsi" w:hAnsiTheme="minorHAnsi" w:cstheme="minorHAnsi"/>
            <w:caps/>
            <w:color w:val="0E568C"/>
            <w:sz w:val="20"/>
            <w:szCs w:val="20"/>
            <w:bdr w:val="none" w:sz="0" w:space="0" w:color="auto" w:frame="1"/>
          </w:rPr>
          <w:t>Or. Rev. Stat. Ann.</w:t>
        </w:r>
        <w:r w:rsidR="001B324E" w:rsidRPr="00D22170">
          <w:rPr>
            <w:rStyle w:val="Hyperlink"/>
            <w:rFonts w:asciiTheme="minorHAnsi" w:hAnsiTheme="minorHAnsi" w:cstheme="minorHAnsi"/>
            <w:color w:val="0E568C"/>
            <w:sz w:val="20"/>
            <w:szCs w:val="20"/>
            <w:bdr w:val="none" w:sz="0" w:space="0" w:color="auto" w:frame="1"/>
          </w:rPr>
          <w:t xml:space="preserve"> § 14.270 (West 2016)</w:t>
        </w:r>
      </w:hyperlink>
      <w:r w:rsidR="001B324E" w:rsidRPr="00D22170">
        <w:rPr>
          <w:rFonts w:asciiTheme="minorHAnsi" w:hAnsiTheme="minorHAnsi" w:cstheme="minorHAnsi"/>
          <w:color w:val="3D3D3D"/>
          <w:sz w:val="20"/>
          <w:szCs w:val="20"/>
          <w:shd w:val="clear" w:color="auto" w:fill="FFFFFF"/>
        </w:rPr>
        <w:t xml:space="preserve"> (civil &amp; criminal), </w:t>
      </w:r>
      <w:r w:rsidR="008436F8" w:rsidRPr="00D22170">
        <w:rPr>
          <w:rFonts w:asciiTheme="minorHAnsi" w:eastAsia="Times New Roman" w:hAnsiTheme="minorHAnsi" w:cstheme="minorHAnsi"/>
          <w:color w:val="000000"/>
          <w:sz w:val="20"/>
          <w:szCs w:val="20"/>
        </w:rPr>
        <w:t xml:space="preserve">South Dakota, </w:t>
      </w:r>
      <w:hyperlink r:id="rId20" w:history="1">
        <w:r w:rsidR="001B324E" w:rsidRPr="00D22170">
          <w:rPr>
            <w:rStyle w:val="cosmallcaps"/>
            <w:rFonts w:asciiTheme="minorHAnsi" w:hAnsiTheme="minorHAnsi" w:cstheme="minorHAnsi"/>
            <w:caps/>
            <w:color w:val="0E568C"/>
            <w:sz w:val="20"/>
            <w:szCs w:val="20"/>
            <w:bdr w:val="none" w:sz="0" w:space="0" w:color="auto" w:frame="1"/>
          </w:rPr>
          <w:t>S.D. Codified Laws</w:t>
        </w:r>
        <w:r w:rsidR="001B324E" w:rsidRPr="00D22170">
          <w:rPr>
            <w:rStyle w:val="Hyperlink"/>
            <w:rFonts w:asciiTheme="minorHAnsi" w:hAnsiTheme="minorHAnsi" w:cstheme="minorHAnsi"/>
            <w:color w:val="0E568C"/>
            <w:sz w:val="20"/>
            <w:szCs w:val="20"/>
            <w:bdr w:val="none" w:sz="0" w:space="0" w:color="auto" w:frame="1"/>
          </w:rPr>
          <w:t xml:space="preserve"> §§ 15-12-19</w:t>
        </w:r>
      </w:hyperlink>
      <w:r w:rsidR="001B324E" w:rsidRPr="00D22170">
        <w:rPr>
          <w:rFonts w:asciiTheme="minorHAnsi" w:hAnsiTheme="minorHAnsi" w:cstheme="minorHAnsi"/>
          <w:color w:val="3D3D3D"/>
          <w:sz w:val="20"/>
          <w:szCs w:val="20"/>
          <w:shd w:val="clear" w:color="auto" w:fill="FFFFFF"/>
        </w:rPr>
        <w:t xml:space="preserve"> to -37 (civil &amp; criminal)</w:t>
      </w:r>
      <w:r w:rsidR="00F17D53" w:rsidRPr="00D22170">
        <w:rPr>
          <w:rFonts w:asciiTheme="minorHAnsi" w:hAnsiTheme="minorHAnsi" w:cstheme="minorHAnsi"/>
          <w:color w:val="3D3D3D"/>
          <w:sz w:val="20"/>
          <w:szCs w:val="20"/>
          <w:shd w:val="clear" w:color="auto" w:fill="FFFFFF"/>
        </w:rPr>
        <w:t>,</w:t>
      </w:r>
      <w:r w:rsidR="001B324E" w:rsidRPr="00D22170">
        <w:rPr>
          <w:rFonts w:asciiTheme="minorHAnsi" w:eastAsia="Times New Roman" w:hAnsiTheme="minorHAnsi" w:cstheme="minorHAnsi"/>
          <w:color w:val="000000"/>
          <w:sz w:val="20"/>
          <w:szCs w:val="20"/>
        </w:rPr>
        <w:t xml:space="preserve"> </w:t>
      </w:r>
      <w:r w:rsidR="008436F8" w:rsidRPr="00D22170">
        <w:rPr>
          <w:rFonts w:asciiTheme="minorHAnsi" w:eastAsia="Times New Roman" w:hAnsiTheme="minorHAnsi" w:cstheme="minorHAnsi"/>
          <w:color w:val="000000"/>
          <w:sz w:val="20"/>
          <w:szCs w:val="20"/>
        </w:rPr>
        <w:t xml:space="preserve">Texas, </w:t>
      </w:r>
      <w:hyperlink r:id="rId21" w:history="1">
        <w:r w:rsidR="00F17D53" w:rsidRPr="00D22170">
          <w:rPr>
            <w:rStyle w:val="cosmallcaps"/>
            <w:rFonts w:asciiTheme="minorHAnsi" w:hAnsiTheme="minorHAnsi" w:cstheme="minorHAnsi"/>
            <w:caps/>
            <w:color w:val="0E568C"/>
            <w:sz w:val="20"/>
            <w:szCs w:val="20"/>
            <w:u w:val="single"/>
            <w:bdr w:val="none" w:sz="0" w:space="0" w:color="auto" w:frame="1"/>
          </w:rPr>
          <w:t>Tex. Gov't Code Ann.</w:t>
        </w:r>
        <w:r w:rsidR="00F17D53" w:rsidRPr="00D22170">
          <w:rPr>
            <w:rStyle w:val="Hyperlink"/>
            <w:rFonts w:asciiTheme="minorHAnsi" w:hAnsiTheme="minorHAnsi" w:cstheme="minorHAnsi"/>
            <w:color w:val="0E568C"/>
            <w:sz w:val="20"/>
            <w:szCs w:val="20"/>
            <w:bdr w:val="none" w:sz="0" w:space="0" w:color="auto" w:frame="1"/>
          </w:rPr>
          <w:t xml:space="preserve"> § 74.053 (West 2015) (civil)</w:t>
        </w:r>
      </w:hyperlink>
      <w:r w:rsidR="00F17D53" w:rsidRPr="00D22170">
        <w:rPr>
          <w:rFonts w:asciiTheme="minorHAnsi" w:hAnsiTheme="minorHAnsi" w:cstheme="minorHAnsi"/>
          <w:color w:val="3D3D3D"/>
          <w:sz w:val="20"/>
          <w:szCs w:val="20"/>
          <w:shd w:val="clear" w:color="auto" w:fill="FFFFFF"/>
        </w:rPr>
        <w:t xml:space="preserve">, </w:t>
      </w:r>
      <w:r w:rsidR="008436F8" w:rsidRPr="00D22170">
        <w:rPr>
          <w:rFonts w:asciiTheme="minorHAnsi" w:eastAsia="Times New Roman" w:hAnsiTheme="minorHAnsi" w:cstheme="minorHAnsi"/>
          <w:color w:val="000000"/>
          <w:sz w:val="20"/>
          <w:szCs w:val="20"/>
        </w:rPr>
        <w:t xml:space="preserve">Washington, </w:t>
      </w:r>
      <w:hyperlink r:id="rId22" w:history="1">
        <w:r w:rsidR="00F17D53" w:rsidRPr="00D22170">
          <w:rPr>
            <w:rStyle w:val="cosmallcaps"/>
            <w:rFonts w:asciiTheme="minorHAnsi" w:hAnsiTheme="minorHAnsi" w:cstheme="minorHAnsi"/>
            <w:caps/>
            <w:color w:val="0E568C"/>
            <w:sz w:val="20"/>
            <w:szCs w:val="20"/>
            <w:bdr w:val="none" w:sz="0" w:space="0" w:color="auto" w:frame="1"/>
          </w:rPr>
          <w:t>Wash. Rev. Code Ann.</w:t>
        </w:r>
        <w:r w:rsidR="00F17D53" w:rsidRPr="00D22170">
          <w:rPr>
            <w:rStyle w:val="Hyperlink"/>
            <w:rFonts w:asciiTheme="minorHAnsi" w:hAnsiTheme="minorHAnsi" w:cstheme="minorHAnsi"/>
            <w:color w:val="0E568C"/>
            <w:sz w:val="20"/>
            <w:szCs w:val="20"/>
            <w:bdr w:val="none" w:sz="0" w:space="0" w:color="auto" w:frame="1"/>
          </w:rPr>
          <w:t xml:space="preserve"> § 4.12.050 (West 2016) (civil)</w:t>
        </w:r>
      </w:hyperlink>
      <w:r w:rsidR="00F17D53" w:rsidRPr="00D22170">
        <w:rPr>
          <w:rFonts w:asciiTheme="minorHAnsi" w:hAnsiTheme="minorHAnsi" w:cstheme="minorHAnsi"/>
          <w:color w:val="3D3D3D"/>
          <w:sz w:val="20"/>
          <w:szCs w:val="20"/>
          <w:shd w:val="clear" w:color="auto" w:fill="FFFFFF"/>
        </w:rPr>
        <w:t xml:space="preserve">; </w:t>
      </w:r>
      <w:r w:rsidR="00F17D53" w:rsidRPr="00D22170">
        <w:rPr>
          <w:rStyle w:val="cosmallcaps"/>
          <w:rFonts w:asciiTheme="minorHAnsi" w:hAnsiTheme="minorHAnsi" w:cstheme="minorHAnsi"/>
          <w:caps/>
          <w:color w:val="3D3D3D"/>
          <w:sz w:val="20"/>
          <w:szCs w:val="20"/>
          <w:bdr w:val="none" w:sz="0" w:space="0" w:color="auto" w:frame="1"/>
        </w:rPr>
        <w:t>Wash. Superior Ct. Crim. R.</w:t>
      </w:r>
      <w:r w:rsidR="00F17D53" w:rsidRPr="00D22170">
        <w:rPr>
          <w:rFonts w:asciiTheme="minorHAnsi" w:hAnsiTheme="minorHAnsi" w:cstheme="minorHAnsi"/>
          <w:color w:val="3D3D3D"/>
          <w:sz w:val="20"/>
          <w:szCs w:val="20"/>
          <w:shd w:val="clear" w:color="auto" w:fill="FFFFFF"/>
        </w:rPr>
        <w:t xml:space="preserve"> 8.9 (criminal), </w:t>
      </w:r>
      <w:r w:rsidR="008436F8" w:rsidRPr="00D22170">
        <w:rPr>
          <w:rFonts w:asciiTheme="minorHAnsi" w:eastAsia="Times New Roman" w:hAnsiTheme="minorHAnsi" w:cstheme="minorHAnsi"/>
          <w:color w:val="000000"/>
          <w:sz w:val="20"/>
          <w:szCs w:val="20"/>
        </w:rPr>
        <w:t>and Wisconsin</w:t>
      </w:r>
      <w:r w:rsidR="00F17D53" w:rsidRPr="00D22170">
        <w:rPr>
          <w:rFonts w:asciiTheme="minorHAnsi" w:eastAsia="Times New Roman" w:hAnsiTheme="minorHAnsi" w:cstheme="minorHAnsi"/>
          <w:color w:val="000000"/>
          <w:sz w:val="20"/>
          <w:szCs w:val="20"/>
        </w:rPr>
        <w:t xml:space="preserve">, </w:t>
      </w:r>
      <w:hyperlink r:id="rId23" w:history="1">
        <w:r w:rsidR="00F17D53" w:rsidRPr="00D22170">
          <w:rPr>
            <w:rStyle w:val="cosmallcaps"/>
            <w:rFonts w:asciiTheme="minorHAnsi" w:hAnsiTheme="minorHAnsi" w:cstheme="minorHAnsi"/>
            <w:caps/>
            <w:color w:val="0E568C"/>
            <w:sz w:val="20"/>
            <w:szCs w:val="20"/>
            <w:u w:val="single"/>
            <w:bdr w:val="none" w:sz="0" w:space="0" w:color="auto" w:frame="1"/>
          </w:rPr>
          <w:t>Wis. Stat. Ann.</w:t>
        </w:r>
        <w:r w:rsidR="00F17D53" w:rsidRPr="00D22170">
          <w:rPr>
            <w:rStyle w:val="Hyperlink"/>
            <w:rFonts w:asciiTheme="minorHAnsi" w:hAnsiTheme="minorHAnsi" w:cstheme="minorHAnsi"/>
            <w:color w:val="0E568C"/>
            <w:sz w:val="20"/>
            <w:szCs w:val="20"/>
            <w:bdr w:val="none" w:sz="0" w:space="0" w:color="auto" w:frame="1"/>
          </w:rPr>
          <w:t xml:space="preserve"> § 801.58 (West 2016) (civil)</w:t>
        </w:r>
      </w:hyperlink>
      <w:r w:rsidR="00F17D53" w:rsidRPr="00D22170">
        <w:rPr>
          <w:rFonts w:asciiTheme="minorHAnsi" w:hAnsiTheme="minorHAnsi" w:cstheme="minorHAnsi"/>
          <w:color w:val="3D3D3D"/>
          <w:sz w:val="20"/>
          <w:szCs w:val="20"/>
          <w:shd w:val="clear" w:color="auto" w:fill="FFFFFF"/>
        </w:rPr>
        <w:t>;</w:t>
      </w:r>
      <w:hyperlink r:id="rId24" w:history="1">
        <w:r w:rsidR="00F17D53" w:rsidRPr="00D22170">
          <w:rPr>
            <w:rStyle w:val="cosmallcaps"/>
            <w:rFonts w:asciiTheme="minorHAnsi" w:hAnsiTheme="minorHAnsi" w:cstheme="minorHAnsi"/>
            <w:caps/>
            <w:color w:val="0E568C"/>
            <w:sz w:val="20"/>
            <w:szCs w:val="20"/>
            <w:bdr w:val="none" w:sz="0" w:space="0" w:color="auto" w:frame="1"/>
          </w:rPr>
          <w:t>Wis. Stat. Ann.</w:t>
        </w:r>
        <w:r w:rsidR="00F17D53" w:rsidRPr="00D22170">
          <w:rPr>
            <w:rStyle w:val="Hyperlink"/>
            <w:rFonts w:asciiTheme="minorHAnsi" w:hAnsiTheme="minorHAnsi" w:cstheme="minorHAnsi"/>
            <w:color w:val="0E568C"/>
            <w:sz w:val="20"/>
            <w:szCs w:val="20"/>
            <w:bdr w:val="none" w:sz="0" w:space="0" w:color="auto" w:frame="1"/>
          </w:rPr>
          <w:t xml:space="preserve"> § 971.20 (West 2016)</w:t>
        </w:r>
      </w:hyperlink>
      <w:r w:rsidR="00F17D53" w:rsidRPr="00D22170">
        <w:rPr>
          <w:rFonts w:asciiTheme="minorHAnsi" w:hAnsiTheme="minorHAnsi" w:cstheme="minorHAnsi"/>
          <w:color w:val="3D3D3D"/>
          <w:sz w:val="20"/>
          <w:szCs w:val="20"/>
          <w:shd w:val="clear" w:color="auto" w:fill="FFFFFF"/>
        </w:rPr>
        <w:t xml:space="preserve"> (criminal).</w:t>
      </w:r>
      <w:r w:rsidR="008436F8" w:rsidRPr="00D22170">
        <w:rPr>
          <w:rFonts w:asciiTheme="minorHAnsi" w:eastAsia="Times New Roman" w:hAnsiTheme="minorHAnsi" w:cstheme="minorHAnsi"/>
          <w:color w:val="000000"/>
          <w:sz w:val="20"/>
          <w:szCs w:val="20"/>
        </w:rPr>
        <w:t xml:space="preserve"> None of these states require that the alleged grounds for change of judge, if even required to be stated, must be proven or even supported by fact.</w:t>
      </w:r>
      <w:r w:rsidR="00D22170">
        <w:rPr>
          <w:rFonts w:asciiTheme="minorHAnsi" w:eastAsia="Times New Roman" w:hAnsiTheme="minorHAnsi" w:cstheme="minorHAnsi"/>
          <w:color w:val="000000"/>
          <w:sz w:val="20"/>
          <w:szCs w:val="20"/>
        </w:rPr>
        <w:t xml:space="preserve">” </w:t>
      </w:r>
      <w:r w:rsidR="008436F8" w:rsidRPr="008436F8">
        <w:rPr>
          <w:rFonts w:asciiTheme="minorHAnsi" w:eastAsia="Times New Roman" w:hAnsiTheme="minorHAnsi" w:cstheme="minorHAnsi"/>
          <w:color w:val="000000"/>
          <w:sz w:val="20"/>
          <w:szCs w:val="20"/>
        </w:rPr>
        <w:t xml:space="preserve">The Honorable Gary L. Clingman, </w:t>
      </w:r>
      <w:r w:rsidR="008436F8" w:rsidRPr="008436F8">
        <w:rPr>
          <w:rFonts w:asciiTheme="minorHAnsi" w:eastAsia="Times New Roman" w:hAnsiTheme="minorHAnsi" w:cstheme="minorHAnsi"/>
          <w:i/>
          <w:iCs/>
          <w:color w:val="000000"/>
          <w:sz w:val="20"/>
          <w:szCs w:val="20"/>
          <w:bdr w:val="none" w:sz="0" w:space="0" w:color="auto" w:frame="1"/>
        </w:rPr>
        <w:t>A Clash of Branches: The History of New Mexico's Judicial Peremptory Excusal Statute and A Review of the Impact and Aftermath of Quality Automotive Center, LLC v. Arrieta</w:t>
      </w:r>
      <w:r w:rsidR="008436F8" w:rsidRPr="008436F8">
        <w:rPr>
          <w:rFonts w:asciiTheme="minorHAnsi" w:eastAsia="Times New Roman" w:hAnsiTheme="minorHAnsi" w:cstheme="minorHAnsi"/>
          <w:color w:val="000000"/>
          <w:sz w:val="20"/>
          <w:szCs w:val="20"/>
        </w:rPr>
        <w:t>, 46 N.M.L. Rev. 309, 336 (2016)</w:t>
      </w:r>
      <w:r w:rsidR="00F17D53" w:rsidRPr="00D22170">
        <w:rPr>
          <w:rFonts w:asciiTheme="minorHAnsi" w:eastAsia="Times New Roman" w:hAnsiTheme="minorHAnsi" w:cstheme="minorHAnsi"/>
          <w:color w:val="000000"/>
          <w:sz w:val="20"/>
          <w:szCs w:val="20"/>
        </w:rPr>
        <w:t>.</w:t>
      </w:r>
      <w:r w:rsidR="00D22170">
        <w:rPr>
          <w:rFonts w:asciiTheme="minorHAnsi" w:eastAsia="Times New Roman" w:hAnsiTheme="minorHAnsi" w:cstheme="minorHAnsi"/>
          <w:color w:val="000000"/>
          <w:sz w:val="20"/>
          <w:szCs w:val="20"/>
        </w:rPr>
        <w:t xml:space="preserve"> </w:t>
      </w:r>
    </w:p>
    <w:p w14:paraId="79FCDE32" w14:textId="77777777" w:rsidR="008436F8" w:rsidRPr="008436F8" w:rsidRDefault="008436F8" w:rsidP="00D22170">
      <w:pPr>
        <w:shd w:val="clear" w:color="auto" w:fill="FFFFFF"/>
        <w:spacing w:after="240"/>
        <w:textAlignment w:val="baseline"/>
        <w:rPr>
          <w:rFonts w:asciiTheme="minorHAnsi" w:eastAsia="Times New Roman" w:hAnsiTheme="minorHAnsi" w:cstheme="minorHAnsi"/>
          <w:color w:val="000000"/>
          <w:sz w:val="20"/>
          <w:szCs w:val="20"/>
        </w:rPr>
      </w:pPr>
    </w:p>
    <w:p w14:paraId="74E52FC1" w14:textId="77777777" w:rsidR="00F119FB" w:rsidRPr="00D22170" w:rsidRDefault="00F119FB">
      <w:pPr>
        <w:pStyle w:val="FootnoteText"/>
        <w:rPr>
          <w:rFonts w:asciiTheme="minorHAnsi" w:hAnsiTheme="minorHAnsi" w:cstheme="minorHAnsi"/>
        </w:rPr>
      </w:pPr>
    </w:p>
  </w:footnote>
  <w:footnote w:id="2">
    <w:p w14:paraId="1765E83E" w14:textId="77777777" w:rsidR="00DF54AB" w:rsidRPr="00AE1313" w:rsidRDefault="00DF54AB" w:rsidP="00DF54AB">
      <w:pPr>
        <w:shd w:val="clear" w:color="auto" w:fill="FFFFFF"/>
        <w:textAlignment w:val="baseline"/>
        <w:rPr>
          <w:rFonts w:asciiTheme="minorHAnsi" w:eastAsia="Times New Roman" w:hAnsiTheme="minorHAnsi" w:cstheme="minorHAnsi"/>
          <w:color w:val="000000"/>
          <w:sz w:val="20"/>
          <w:szCs w:val="20"/>
        </w:rPr>
      </w:pPr>
      <w:r>
        <w:rPr>
          <w:rStyle w:val="FootnoteReference"/>
        </w:rPr>
        <w:footnoteRef/>
      </w:r>
      <w:r>
        <w:t xml:space="preserve"> </w:t>
      </w:r>
      <w:r w:rsidRPr="00AE1313">
        <w:rPr>
          <w:rFonts w:asciiTheme="minorHAnsi" w:eastAsia="Times New Roman" w:hAnsiTheme="minorHAnsi" w:cstheme="minorHAnsi"/>
          <w:i/>
          <w:iCs/>
          <w:color w:val="000000"/>
          <w:sz w:val="20"/>
          <w:szCs w:val="20"/>
          <w:bdr w:val="none" w:sz="0" w:space="0" w:color="auto" w:frame="1"/>
        </w:rPr>
        <w:t>Gilbert Prosecutor's Office v. Foster</w:t>
      </w:r>
      <w:r w:rsidRPr="00AE1313">
        <w:rPr>
          <w:rFonts w:asciiTheme="minorHAnsi" w:eastAsia="Times New Roman" w:hAnsiTheme="minorHAnsi" w:cstheme="minorHAnsi"/>
          <w:i/>
          <w:iCs/>
          <w:color w:val="000000"/>
          <w:sz w:val="20"/>
          <w:szCs w:val="20"/>
        </w:rPr>
        <w:t>,</w:t>
      </w:r>
      <w:r w:rsidRPr="00AE1313">
        <w:rPr>
          <w:rFonts w:asciiTheme="minorHAnsi" w:eastAsia="Times New Roman" w:hAnsiTheme="minorHAnsi" w:cstheme="minorHAnsi"/>
          <w:color w:val="000000"/>
          <w:sz w:val="20"/>
          <w:szCs w:val="20"/>
        </w:rPr>
        <w:t xml:space="preserve"> 245 Ariz. 15, 18, ¶ 11, 424 P.3d 416, 419 (App.</w:t>
      </w:r>
      <w:r w:rsidRPr="00DF54AB">
        <w:rPr>
          <w:rFonts w:asciiTheme="minorHAnsi" w:eastAsia="Times New Roman" w:hAnsiTheme="minorHAnsi" w:cstheme="minorHAnsi"/>
          <w:color w:val="000000"/>
          <w:sz w:val="20"/>
          <w:szCs w:val="20"/>
        </w:rPr>
        <w:t>Div.1,</w:t>
      </w:r>
      <w:r w:rsidRPr="00AE1313">
        <w:rPr>
          <w:rFonts w:asciiTheme="minorHAnsi" w:eastAsia="Times New Roman" w:hAnsiTheme="minorHAnsi" w:cstheme="minorHAnsi"/>
          <w:color w:val="000000"/>
          <w:sz w:val="20"/>
          <w:szCs w:val="20"/>
        </w:rPr>
        <w:t xml:space="preserve"> 2018)</w:t>
      </w:r>
      <w:r w:rsidRPr="00DF54AB">
        <w:rPr>
          <w:rFonts w:asciiTheme="minorHAnsi" w:eastAsia="Times New Roman" w:hAnsiTheme="minorHAnsi" w:cstheme="minorHAnsi"/>
          <w:color w:val="000000"/>
          <w:sz w:val="20"/>
          <w:szCs w:val="20"/>
        </w:rPr>
        <w:t xml:space="preserve">, </w:t>
      </w:r>
      <w:r w:rsidRPr="00DF54AB">
        <w:rPr>
          <w:rFonts w:asciiTheme="minorHAnsi" w:eastAsia="Times New Roman" w:hAnsiTheme="minorHAnsi" w:cstheme="minorHAnsi"/>
          <w:i/>
          <w:iCs/>
          <w:color w:val="000000"/>
          <w:sz w:val="20"/>
          <w:szCs w:val="20"/>
        </w:rPr>
        <w:t>citing</w:t>
      </w:r>
      <w:r w:rsidRPr="00DF54AB">
        <w:rPr>
          <w:rFonts w:asciiTheme="minorHAnsi" w:eastAsia="Times New Roman" w:hAnsiTheme="minorHAnsi" w:cstheme="minorHAnsi"/>
          <w:color w:val="000000"/>
          <w:sz w:val="20"/>
          <w:szCs w:val="20"/>
        </w:rPr>
        <w:t xml:space="preserve"> </w:t>
      </w:r>
      <w:r w:rsidRPr="00DF54AB">
        <w:rPr>
          <w:rStyle w:val="Emphasis"/>
          <w:rFonts w:asciiTheme="minorHAnsi" w:hAnsiTheme="minorHAnsi" w:cstheme="minorHAnsi"/>
          <w:sz w:val="20"/>
          <w:szCs w:val="20"/>
          <w:bdr w:val="none" w:sz="0" w:space="0" w:color="auto" w:frame="1"/>
        </w:rPr>
        <w:t>Bergeron ex rel. Perez v. O'Neil</w:t>
      </w:r>
      <w:r w:rsidRPr="00DF54AB">
        <w:rPr>
          <w:rFonts w:asciiTheme="minorHAnsi" w:hAnsiTheme="minorHAnsi" w:cstheme="minorHAnsi"/>
          <w:sz w:val="20"/>
          <w:szCs w:val="20"/>
          <w:bdr w:val="none" w:sz="0" w:space="0" w:color="auto" w:frame="1"/>
        </w:rPr>
        <w:t>, 205 Ariz. 640, 647–48, ¶ 21, 74 P.3d 952, 959–60 (App. Div. 2, 2003)</w:t>
      </w:r>
      <w:r>
        <w:rPr>
          <w:rFonts w:asciiTheme="minorHAnsi" w:hAnsiTheme="minorHAnsi" w:cstheme="minorHAnsi"/>
          <w:sz w:val="20"/>
          <w:szCs w:val="20"/>
          <w:bdr w:val="none" w:sz="0" w:space="0" w:color="auto" w:frame="1"/>
        </w:rPr>
        <w:t xml:space="preserve"> </w:t>
      </w:r>
      <w:r w:rsidRPr="00D86DE7">
        <w:rPr>
          <w:rFonts w:asciiTheme="minorHAnsi" w:hAnsiTheme="minorHAnsi" w:cstheme="minorHAnsi"/>
          <w:sz w:val="20"/>
          <w:szCs w:val="20"/>
          <w:bdr w:val="none" w:sz="0" w:space="0" w:color="auto" w:frame="1"/>
        </w:rPr>
        <w:t>r</w:t>
      </w:r>
      <w:r w:rsidRPr="00D86DE7">
        <w:rPr>
          <w:rFonts w:asciiTheme="minorHAnsi" w:hAnsiTheme="minorHAnsi" w:cstheme="minorHAnsi"/>
          <w:sz w:val="20"/>
          <w:szCs w:val="20"/>
        </w:rPr>
        <w:t>eview denied.</w:t>
      </w:r>
    </w:p>
    <w:p w14:paraId="3B8B4001" w14:textId="77777777" w:rsidR="00DF54AB" w:rsidRDefault="00DF54AB">
      <w:pPr>
        <w:pStyle w:val="FootnoteText"/>
      </w:pPr>
    </w:p>
  </w:footnote>
  <w:footnote w:id="3">
    <w:p w14:paraId="68234A04" w14:textId="77777777" w:rsidR="00D86DE7" w:rsidRPr="00D86DE7" w:rsidRDefault="00D86DE7" w:rsidP="00D86DE7">
      <w:pPr>
        <w:shd w:val="clear" w:color="auto" w:fill="FFFFFF"/>
        <w:textAlignment w:val="baseline"/>
        <w:rPr>
          <w:rFonts w:asciiTheme="minorHAnsi" w:eastAsia="Times New Roman" w:hAnsiTheme="minorHAnsi" w:cstheme="minorHAnsi"/>
          <w:i/>
          <w:iCs/>
          <w:color w:val="000000"/>
          <w:sz w:val="20"/>
          <w:szCs w:val="20"/>
        </w:rPr>
      </w:pPr>
      <w:r>
        <w:rPr>
          <w:rStyle w:val="FootnoteReference"/>
        </w:rPr>
        <w:footnoteRef/>
      </w:r>
      <w:r>
        <w:t xml:space="preserve"> </w:t>
      </w:r>
      <w:r w:rsidRPr="00D86DE7">
        <w:rPr>
          <w:rFonts w:asciiTheme="minorHAnsi" w:eastAsia="Times New Roman" w:hAnsiTheme="minorHAnsi" w:cstheme="minorHAnsi"/>
          <w:i/>
          <w:iCs/>
          <w:color w:val="000000"/>
          <w:sz w:val="20"/>
          <w:szCs w:val="20"/>
          <w:bdr w:val="none" w:sz="0" w:space="0" w:color="auto" w:frame="1"/>
        </w:rPr>
        <w:t>Bergeron</w:t>
      </w:r>
      <w:r>
        <w:rPr>
          <w:rFonts w:asciiTheme="minorHAnsi" w:eastAsia="Times New Roman" w:hAnsiTheme="minorHAnsi" w:cstheme="minorHAnsi"/>
          <w:i/>
          <w:iCs/>
          <w:color w:val="000000"/>
          <w:sz w:val="20"/>
          <w:szCs w:val="20"/>
          <w:bdr w:val="none" w:sz="0" w:space="0" w:color="auto" w:frame="1"/>
        </w:rPr>
        <w:t xml:space="preserve">, </w:t>
      </w:r>
      <w:r w:rsidRPr="00D86DE7">
        <w:rPr>
          <w:rFonts w:asciiTheme="minorHAnsi" w:eastAsia="Times New Roman" w:hAnsiTheme="minorHAnsi" w:cstheme="minorHAnsi"/>
          <w:color w:val="000000"/>
          <w:sz w:val="20"/>
          <w:szCs w:val="20"/>
          <w:bdr w:val="none" w:sz="0" w:space="0" w:color="auto" w:frame="1"/>
        </w:rPr>
        <w:t>at</w:t>
      </w:r>
      <w:r>
        <w:rPr>
          <w:rFonts w:asciiTheme="minorHAnsi" w:eastAsia="Times New Roman" w:hAnsiTheme="minorHAnsi" w:cstheme="minorHAnsi"/>
          <w:i/>
          <w:iCs/>
          <w:color w:val="000000"/>
          <w:sz w:val="20"/>
          <w:szCs w:val="20"/>
          <w:bdr w:val="none" w:sz="0" w:space="0" w:color="auto" w:frame="1"/>
        </w:rPr>
        <w:t xml:space="preserve"> </w:t>
      </w:r>
      <w:r w:rsidRPr="00D86DE7">
        <w:rPr>
          <w:rFonts w:asciiTheme="minorHAnsi" w:eastAsia="Times New Roman" w:hAnsiTheme="minorHAnsi" w:cstheme="minorHAnsi"/>
          <w:i/>
          <w:iCs/>
          <w:color w:val="000000"/>
          <w:sz w:val="20"/>
          <w:szCs w:val="20"/>
        </w:rPr>
        <w:t xml:space="preserve"> 649, ¶ 26, 74 P.3d </w:t>
      </w:r>
      <w:r>
        <w:rPr>
          <w:rFonts w:asciiTheme="minorHAnsi" w:eastAsia="Times New Roman" w:hAnsiTheme="minorHAnsi" w:cstheme="minorHAnsi"/>
          <w:i/>
          <w:iCs/>
          <w:color w:val="000000"/>
          <w:sz w:val="20"/>
          <w:szCs w:val="20"/>
        </w:rPr>
        <w:t>at</w:t>
      </w:r>
      <w:r w:rsidRPr="00D86DE7">
        <w:rPr>
          <w:rFonts w:asciiTheme="minorHAnsi" w:eastAsia="Times New Roman" w:hAnsiTheme="minorHAnsi" w:cstheme="minorHAnsi"/>
          <w:i/>
          <w:iCs/>
          <w:color w:val="000000"/>
          <w:sz w:val="20"/>
          <w:szCs w:val="20"/>
        </w:rPr>
        <w:t xml:space="preserve"> 961</w:t>
      </w:r>
      <w:r>
        <w:rPr>
          <w:rFonts w:asciiTheme="minorHAnsi" w:eastAsia="Times New Roman" w:hAnsiTheme="minorHAnsi" w:cstheme="minorHAnsi"/>
          <w:i/>
          <w:iCs/>
          <w:color w:val="000000"/>
          <w:sz w:val="20"/>
          <w:szCs w:val="20"/>
        </w:rPr>
        <w:t>.</w:t>
      </w:r>
    </w:p>
    <w:p w14:paraId="2CDB6B9F" w14:textId="77777777" w:rsidR="00D86DE7" w:rsidRDefault="00D86DE7">
      <w:pPr>
        <w:pStyle w:val="FootnoteText"/>
      </w:pPr>
    </w:p>
  </w:footnote>
  <w:footnote w:id="4">
    <w:p w14:paraId="78BC8960" w14:textId="77777777" w:rsidR="00B80925" w:rsidRDefault="00B80925">
      <w:pPr>
        <w:pStyle w:val="FootnoteText"/>
      </w:pPr>
      <w:r>
        <w:rPr>
          <w:rStyle w:val="FootnoteReference"/>
        </w:rPr>
        <w:footnoteRef/>
      </w:r>
      <w:r>
        <w:t xml:space="preserve"> </w:t>
      </w:r>
      <w:r w:rsidRPr="00B80925">
        <w:rPr>
          <w:rFonts w:asciiTheme="minorHAnsi" w:hAnsiTheme="minorHAnsi" w:cstheme="minorHAnsi"/>
        </w:rPr>
        <w:t>Supreme Court Administrative Order No. 2020-75</w:t>
      </w:r>
      <w:r>
        <w:rPr>
          <w:rFonts w:asciiTheme="minorHAnsi" w:hAnsiTheme="minorHAnsi" w:cstheme="minorHAnsi"/>
        </w:rPr>
        <w:t>.</w:t>
      </w:r>
    </w:p>
  </w:footnote>
  <w:footnote w:id="5">
    <w:p w14:paraId="73EF272D" w14:textId="77777777" w:rsidR="00D86DE7" w:rsidRDefault="00D86DE7">
      <w:pPr>
        <w:pStyle w:val="FootnoteText"/>
      </w:pPr>
      <w:r>
        <w:rPr>
          <w:rStyle w:val="FootnoteReference"/>
        </w:rPr>
        <w:footnoteRef/>
      </w:r>
      <w:r>
        <w:t xml:space="preserve"> </w:t>
      </w:r>
      <w:r w:rsidRPr="00D86DE7">
        <w:rPr>
          <w:rFonts w:asciiTheme="minorHAnsi" w:hAnsiTheme="minorHAnsi" w:cstheme="minorHAnsi"/>
          <w:i/>
          <w:iCs/>
        </w:rPr>
        <w:t>Wyoming Supreme Court Order Repealing Rule 21.1(a) of the Wyoming Rules of Criminal Procedure and Order Amending Rule 40.1 of the Wyoming Rules of Civil Procedure (Nov. 26, 2013)</w:t>
      </w:r>
      <w:r w:rsidRPr="00D86DE7">
        <w:rPr>
          <w:rFonts w:asciiTheme="minorHAnsi" w:hAnsiTheme="minorHAnsi" w:cstheme="minorHAnsi"/>
        </w:rPr>
        <w:t>.</w:t>
      </w:r>
      <w:r>
        <w:rPr>
          <w:rFonts w:ascii="Times New Roman" w:hAnsi="Times New Roman"/>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7"/>
  </w:num>
  <w:num w:numId="4">
    <w:abstractNumId w:val="26"/>
  </w:num>
  <w:num w:numId="5">
    <w:abstractNumId w:val="24"/>
  </w:num>
  <w:num w:numId="6">
    <w:abstractNumId w:val="25"/>
  </w:num>
  <w:num w:numId="7">
    <w:abstractNumId w:val="23"/>
  </w:num>
  <w:num w:numId="8">
    <w:abstractNumId w:val="20"/>
  </w:num>
  <w:num w:numId="9">
    <w:abstractNumId w:val="28"/>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6EBB"/>
    <w:rsid w:val="00017217"/>
    <w:rsid w:val="0002025F"/>
    <w:rsid w:val="00030E64"/>
    <w:rsid w:val="000330F9"/>
    <w:rsid w:val="00040D76"/>
    <w:rsid w:val="000433BE"/>
    <w:rsid w:val="00044CF5"/>
    <w:rsid w:val="00045A44"/>
    <w:rsid w:val="00046B0D"/>
    <w:rsid w:val="00050C54"/>
    <w:rsid w:val="00055E8F"/>
    <w:rsid w:val="00057842"/>
    <w:rsid w:val="00060A6C"/>
    <w:rsid w:val="0006221A"/>
    <w:rsid w:val="00081216"/>
    <w:rsid w:val="00084456"/>
    <w:rsid w:val="0008651A"/>
    <w:rsid w:val="00087A2C"/>
    <w:rsid w:val="00091D91"/>
    <w:rsid w:val="000924EF"/>
    <w:rsid w:val="00093E95"/>
    <w:rsid w:val="000A3E8D"/>
    <w:rsid w:val="000A5141"/>
    <w:rsid w:val="000B051C"/>
    <w:rsid w:val="000B3A1A"/>
    <w:rsid w:val="000C1ED1"/>
    <w:rsid w:val="000C22E9"/>
    <w:rsid w:val="000C7920"/>
    <w:rsid w:val="000D68E8"/>
    <w:rsid w:val="000E6310"/>
    <w:rsid w:val="000F49E9"/>
    <w:rsid w:val="000F61A2"/>
    <w:rsid w:val="00100E7C"/>
    <w:rsid w:val="001056F4"/>
    <w:rsid w:val="00105EF5"/>
    <w:rsid w:val="001101DF"/>
    <w:rsid w:val="00111F12"/>
    <w:rsid w:val="00117872"/>
    <w:rsid w:val="0012317E"/>
    <w:rsid w:val="0012566A"/>
    <w:rsid w:val="00126475"/>
    <w:rsid w:val="001273E1"/>
    <w:rsid w:val="0013099E"/>
    <w:rsid w:val="00135950"/>
    <w:rsid w:val="00135E54"/>
    <w:rsid w:val="0013656F"/>
    <w:rsid w:val="00136CE3"/>
    <w:rsid w:val="00146111"/>
    <w:rsid w:val="00152AC8"/>
    <w:rsid w:val="00155345"/>
    <w:rsid w:val="00161E85"/>
    <w:rsid w:val="00163AB7"/>
    <w:rsid w:val="00171F32"/>
    <w:rsid w:val="00173A0F"/>
    <w:rsid w:val="00182027"/>
    <w:rsid w:val="001846FA"/>
    <w:rsid w:val="00186FF5"/>
    <w:rsid w:val="0019670B"/>
    <w:rsid w:val="00197E00"/>
    <w:rsid w:val="001B324E"/>
    <w:rsid w:val="001C1C68"/>
    <w:rsid w:val="001C4529"/>
    <w:rsid w:val="001D6AC5"/>
    <w:rsid w:val="001D6C3B"/>
    <w:rsid w:val="001D6EC9"/>
    <w:rsid w:val="001D7C24"/>
    <w:rsid w:val="001D7FAD"/>
    <w:rsid w:val="001E17E6"/>
    <w:rsid w:val="00212C88"/>
    <w:rsid w:val="002155C9"/>
    <w:rsid w:val="00216727"/>
    <w:rsid w:val="002251D2"/>
    <w:rsid w:val="00225559"/>
    <w:rsid w:val="002316A2"/>
    <w:rsid w:val="00231A91"/>
    <w:rsid w:val="00231F63"/>
    <w:rsid w:val="00233731"/>
    <w:rsid w:val="002348F5"/>
    <w:rsid w:val="002354EF"/>
    <w:rsid w:val="00237488"/>
    <w:rsid w:val="00237874"/>
    <w:rsid w:val="00244794"/>
    <w:rsid w:val="00251900"/>
    <w:rsid w:val="00254866"/>
    <w:rsid w:val="00255209"/>
    <w:rsid w:val="00262995"/>
    <w:rsid w:val="0027009D"/>
    <w:rsid w:val="00284B85"/>
    <w:rsid w:val="002940F4"/>
    <w:rsid w:val="002A1FC6"/>
    <w:rsid w:val="002B1BC0"/>
    <w:rsid w:val="002B43F8"/>
    <w:rsid w:val="002B6B74"/>
    <w:rsid w:val="002C6582"/>
    <w:rsid w:val="002C7C2E"/>
    <w:rsid w:val="002C7D30"/>
    <w:rsid w:val="002E5A96"/>
    <w:rsid w:val="003043C7"/>
    <w:rsid w:val="00307176"/>
    <w:rsid w:val="00307917"/>
    <w:rsid w:val="0031324C"/>
    <w:rsid w:val="003133D2"/>
    <w:rsid w:val="003156F7"/>
    <w:rsid w:val="00316B17"/>
    <w:rsid w:val="00322C95"/>
    <w:rsid w:val="00345640"/>
    <w:rsid w:val="003513A0"/>
    <w:rsid w:val="00360E55"/>
    <w:rsid w:val="00364260"/>
    <w:rsid w:val="0037032D"/>
    <w:rsid w:val="00371563"/>
    <w:rsid w:val="00372898"/>
    <w:rsid w:val="003742DF"/>
    <w:rsid w:val="00384DB1"/>
    <w:rsid w:val="00385841"/>
    <w:rsid w:val="003863BA"/>
    <w:rsid w:val="00386893"/>
    <w:rsid w:val="003A1022"/>
    <w:rsid w:val="003A244F"/>
    <w:rsid w:val="003A2881"/>
    <w:rsid w:val="003C3CF2"/>
    <w:rsid w:val="003C5DE2"/>
    <w:rsid w:val="003C625B"/>
    <w:rsid w:val="003C6A70"/>
    <w:rsid w:val="003D0D92"/>
    <w:rsid w:val="003D32F3"/>
    <w:rsid w:val="003D7912"/>
    <w:rsid w:val="003E5DFC"/>
    <w:rsid w:val="003E7A16"/>
    <w:rsid w:val="003F0E28"/>
    <w:rsid w:val="003F19D1"/>
    <w:rsid w:val="003F1C5B"/>
    <w:rsid w:val="003F1E89"/>
    <w:rsid w:val="003F7E3E"/>
    <w:rsid w:val="004039DA"/>
    <w:rsid w:val="00406697"/>
    <w:rsid w:val="00411942"/>
    <w:rsid w:val="00412C11"/>
    <w:rsid w:val="00414DEB"/>
    <w:rsid w:val="004156CC"/>
    <w:rsid w:val="0041757A"/>
    <w:rsid w:val="004373D7"/>
    <w:rsid w:val="004441CA"/>
    <w:rsid w:val="0045089B"/>
    <w:rsid w:val="0045096F"/>
    <w:rsid w:val="0045123C"/>
    <w:rsid w:val="00462620"/>
    <w:rsid w:val="00466E34"/>
    <w:rsid w:val="00467CB6"/>
    <w:rsid w:val="00467E2C"/>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D746D"/>
    <w:rsid w:val="004E1BD6"/>
    <w:rsid w:val="004E5033"/>
    <w:rsid w:val="004E5BF3"/>
    <w:rsid w:val="004F05E7"/>
    <w:rsid w:val="00500264"/>
    <w:rsid w:val="0050743B"/>
    <w:rsid w:val="00512C16"/>
    <w:rsid w:val="005227EA"/>
    <w:rsid w:val="00522EFB"/>
    <w:rsid w:val="005233C1"/>
    <w:rsid w:val="00524E1E"/>
    <w:rsid w:val="005260CB"/>
    <w:rsid w:val="0053131A"/>
    <w:rsid w:val="00541FC3"/>
    <w:rsid w:val="0054394D"/>
    <w:rsid w:val="00546E52"/>
    <w:rsid w:val="00572BF2"/>
    <w:rsid w:val="00577D32"/>
    <w:rsid w:val="00582179"/>
    <w:rsid w:val="00584A79"/>
    <w:rsid w:val="00585B65"/>
    <w:rsid w:val="0058708C"/>
    <w:rsid w:val="00592D91"/>
    <w:rsid w:val="00593CEE"/>
    <w:rsid w:val="005A2695"/>
    <w:rsid w:val="005C1CEE"/>
    <w:rsid w:val="005C6C59"/>
    <w:rsid w:val="005D2541"/>
    <w:rsid w:val="005D456D"/>
    <w:rsid w:val="005D4DF8"/>
    <w:rsid w:val="005D5A92"/>
    <w:rsid w:val="005D7AC9"/>
    <w:rsid w:val="005E02D9"/>
    <w:rsid w:val="005F3D49"/>
    <w:rsid w:val="00621469"/>
    <w:rsid w:val="006232C1"/>
    <w:rsid w:val="006232C6"/>
    <w:rsid w:val="00626474"/>
    <w:rsid w:val="006267F6"/>
    <w:rsid w:val="006336A9"/>
    <w:rsid w:val="0063396B"/>
    <w:rsid w:val="00637064"/>
    <w:rsid w:val="006427CE"/>
    <w:rsid w:val="00643A25"/>
    <w:rsid w:val="0065480A"/>
    <w:rsid w:val="00655B53"/>
    <w:rsid w:val="00656204"/>
    <w:rsid w:val="006649F1"/>
    <w:rsid w:val="00666D7F"/>
    <w:rsid w:val="00667858"/>
    <w:rsid w:val="0067319F"/>
    <w:rsid w:val="00681083"/>
    <w:rsid w:val="00682EA1"/>
    <w:rsid w:val="006B13B2"/>
    <w:rsid w:val="006B30D0"/>
    <w:rsid w:val="006C14F9"/>
    <w:rsid w:val="006C3F19"/>
    <w:rsid w:val="006C5141"/>
    <w:rsid w:val="006C5A59"/>
    <w:rsid w:val="006C7EF7"/>
    <w:rsid w:val="006E0C94"/>
    <w:rsid w:val="006F0593"/>
    <w:rsid w:val="006F11A4"/>
    <w:rsid w:val="006F5A7C"/>
    <w:rsid w:val="006F71D8"/>
    <w:rsid w:val="00700637"/>
    <w:rsid w:val="00703193"/>
    <w:rsid w:val="007122CB"/>
    <w:rsid w:val="0071372D"/>
    <w:rsid w:val="00716B10"/>
    <w:rsid w:val="00721ABC"/>
    <w:rsid w:val="00721D1D"/>
    <w:rsid w:val="00730DAD"/>
    <w:rsid w:val="00732559"/>
    <w:rsid w:val="00741269"/>
    <w:rsid w:val="00750366"/>
    <w:rsid w:val="00753BAE"/>
    <w:rsid w:val="007569EC"/>
    <w:rsid w:val="00756EB0"/>
    <w:rsid w:val="00757A2E"/>
    <w:rsid w:val="00765112"/>
    <w:rsid w:val="00773E24"/>
    <w:rsid w:val="0077425D"/>
    <w:rsid w:val="007760A8"/>
    <w:rsid w:val="00786C41"/>
    <w:rsid w:val="00790469"/>
    <w:rsid w:val="00791109"/>
    <w:rsid w:val="007957D5"/>
    <w:rsid w:val="00797AA2"/>
    <w:rsid w:val="007A0054"/>
    <w:rsid w:val="007B051E"/>
    <w:rsid w:val="007B345F"/>
    <w:rsid w:val="007B5D2E"/>
    <w:rsid w:val="007C3DB0"/>
    <w:rsid w:val="007C635B"/>
    <w:rsid w:val="007D09FC"/>
    <w:rsid w:val="007D27BC"/>
    <w:rsid w:val="007D38A0"/>
    <w:rsid w:val="007E043D"/>
    <w:rsid w:val="007E59B0"/>
    <w:rsid w:val="007E699C"/>
    <w:rsid w:val="007F0DAC"/>
    <w:rsid w:val="007F18F6"/>
    <w:rsid w:val="007F2A16"/>
    <w:rsid w:val="007F5058"/>
    <w:rsid w:val="00804ADA"/>
    <w:rsid w:val="00810474"/>
    <w:rsid w:val="0081270D"/>
    <w:rsid w:val="00815DEE"/>
    <w:rsid w:val="0082071D"/>
    <w:rsid w:val="008215DC"/>
    <w:rsid w:val="0082177E"/>
    <w:rsid w:val="008418F7"/>
    <w:rsid w:val="008436F8"/>
    <w:rsid w:val="00846A96"/>
    <w:rsid w:val="0085164E"/>
    <w:rsid w:val="00852CDA"/>
    <w:rsid w:val="00853024"/>
    <w:rsid w:val="008574BB"/>
    <w:rsid w:val="008629D0"/>
    <w:rsid w:val="0086510A"/>
    <w:rsid w:val="00880228"/>
    <w:rsid w:val="00883BEA"/>
    <w:rsid w:val="00884D30"/>
    <w:rsid w:val="00885464"/>
    <w:rsid w:val="00885B13"/>
    <w:rsid w:val="00887360"/>
    <w:rsid w:val="008941AA"/>
    <w:rsid w:val="0089632B"/>
    <w:rsid w:val="008A100D"/>
    <w:rsid w:val="008C376B"/>
    <w:rsid w:val="008C6B3F"/>
    <w:rsid w:val="008D624B"/>
    <w:rsid w:val="008E2DBA"/>
    <w:rsid w:val="008F4E1F"/>
    <w:rsid w:val="008F5E7F"/>
    <w:rsid w:val="008F5E81"/>
    <w:rsid w:val="008F7AEC"/>
    <w:rsid w:val="00901700"/>
    <w:rsid w:val="00902F09"/>
    <w:rsid w:val="00903A0C"/>
    <w:rsid w:val="0091468B"/>
    <w:rsid w:val="00917B3E"/>
    <w:rsid w:val="009210D6"/>
    <w:rsid w:val="00927224"/>
    <w:rsid w:val="009341F0"/>
    <w:rsid w:val="00934AF7"/>
    <w:rsid w:val="00937826"/>
    <w:rsid w:val="00940589"/>
    <w:rsid w:val="00941E7E"/>
    <w:rsid w:val="00947594"/>
    <w:rsid w:val="00947F8D"/>
    <w:rsid w:val="00950FF5"/>
    <w:rsid w:val="009555A8"/>
    <w:rsid w:val="009568B8"/>
    <w:rsid w:val="00956A90"/>
    <w:rsid w:val="0096104C"/>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E4B48"/>
    <w:rsid w:val="009E6EC8"/>
    <w:rsid w:val="009F6BC9"/>
    <w:rsid w:val="00A00B8B"/>
    <w:rsid w:val="00A10AEE"/>
    <w:rsid w:val="00A220E9"/>
    <w:rsid w:val="00A32D15"/>
    <w:rsid w:val="00A34131"/>
    <w:rsid w:val="00A40DA2"/>
    <w:rsid w:val="00A42E3A"/>
    <w:rsid w:val="00A43917"/>
    <w:rsid w:val="00A472F4"/>
    <w:rsid w:val="00A567AE"/>
    <w:rsid w:val="00A665D9"/>
    <w:rsid w:val="00A669DC"/>
    <w:rsid w:val="00A670EB"/>
    <w:rsid w:val="00A80B70"/>
    <w:rsid w:val="00A81113"/>
    <w:rsid w:val="00A845C1"/>
    <w:rsid w:val="00AA0F7D"/>
    <w:rsid w:val="00AA2633"/>
    <w:rsid w:val="00AB35E5"/>
    <w:rsid w:val="00AC3737"/>
    <w:rsid w:val="00AC404F"/>
    <w:rsid w:val="00AC63B5"/>
    <w:rsid w:val="00AD250B"/>
    <w:rsid w:val="00AD5E07"/>
    <w:rsid w:val="00AE1313"/>
    <w:rsid w:val="00AF3D10"/>
    <w:rsid w:val="00B001E0"/>
    <w:rsid w:val="00B00C13"/>
    <w:rsid w:val="00B20A2E"/>
    <w:rsid w:val="00B20C1E"/>
    <w:rsid w:val="00B21D60"/>
    <w:rsid w:val="00B34F97"/>
    <w:rsid w:val="00B4373A"/>
    <w:rsid w:val="00B44877"/>
    <w:rsid w:val="00B44DEC"/>
    <w:rsid w:val="00B46CF4"/>
    <w:rsid w:val="00B46DEF"/>
    <w:rsid w:val="00B5166A"/>
    <w:rsid w:val="00B51B22"/>
    <w:rsid w:val="00B52273"/>
    <w:rsid w:val="00B55B46"/>
    <w:rsid w:val="00B617B9"/>
    <w:rsid w:val="00B670A1"/>
    <w:rsid w:val="00B67F27"/>
    <w:rsid w:val="00B71AB2"/>
    <w:rsid w:val="00B73C8B"/>
    <w:rsid w:val="00B76BB5"/>
    <w:rsid w:val="00B80925"/>
    <w:rsid w:val="00B8174E"/>
    <w:rsid w:val="00B81F63"/>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6998"/>
    <w:rsid w:val="00BF7C01"/>
    <w:rsid w:val="00BF7D8E"/>
    <w:rsid w:val="00C0238A"/>
    <w:rsid w:val="00C11E60"/>
    <w:rsid w:val="00C206F5"/>
    <w:rsid w:val="00C2542E"/>
    <w:rsid w:val="00C32365"/>
    <w:rsid w:val="00C348D0"/>
    <w:rsid w:val="00C452DB"/>
    <w:rsid w:val="00C4603A"/>
    <w:rsid w:val="00C51A72"/>
    <w:rsid w:val="00C53B9F"/>
    <w:rsid w:val="00C544D7"/>
    <w:rsid w:val="00C55184"/>
    <w:rsid w:val="00C569CA"/>
    <w:rsid w:val="00C6448F"/>
    <w:rsid w:val="00C66A88"/>
    <w:rsid w:val="00C7016C"/>
    <w:rsid w:val="00C73C04"/>
    <w:rsid w:val="00C74920"/>
    <w:rsid w:val="00C77C5E"/>
    <w:rsid w:val="00C854A1"/>
    <w:rsid w:val="00C85AA6"/>
    <w:rsid w:val="00C87E56"/>
    <w:rsid w:val="00C946D3"/>
    <w:rsid w:val="00CA330C"/>
    <w:rsid w:val="00CB0272"/>
    <w:rsid w:val="00CB07C5"/>
    <w:rsid w:val="00CB17F6"/>
    <w:rsid w:val="00CB1825"/>
    <w:rsid w:val="00CB7AEA"/>
    <w:rsid w:val="00CC0818"/>
    <w:rsid w:val="00CC2924"/>
    <w:rsid w:val="00CC3237"/>
    <w:rsid w:val="00CC403F"/>
    <w:rsid w:val="00CC7287"/>
    <w:rsid w:val="00CD16BF"/>
    <w:rsid w:val="00CD3D2C"/>
    <w:rsid w:val="00CD5897"/>
    <w:rsid w:val="00CE524A"/>
    <w:rsid w:val="00CF3BA3"/>
    <w:rsid w:val="00CF3D50"/>
    <w:rsid w:val="00CF4670"/>
    <w:rsid w:val="00CF658E"/>
    <w:rsid w:val="00D00099"/>
    <w:rsid w:val="00D031D9"/>
    <w:rsid w:val="00D03240"/>
    <w:rsid w:val="00D05A1F"/>
    <w:rsid w:val="00D06BB3"/>
    <w:rsid w:val="00D07A74"/>
    <w:rsid w:val="00D12C76"/>
    <w:rsid w:val="00D22170"/>
    <w:rsid w:val="00D3078A"/>
    <w:rsid w:val="00D3489D"/>
    <w:rsid w:val="00D363D2"/>
    <w:rsid w:val="00D36D02"/>
    <w:rsid w:val="00D403BC"/>
    <w:rsid w:val="00D40D0C"/>
    <w:rsid w:val="00D41171"/>
    <w:rsid w:val="00D50B97"/>
    <w:rsid w:val="00D5141F"/>
    <w:rsid w:val="00D53B3F"/>
    <w:rsid w:val="00D53C6C"/>
    <w:rsid w:val="00D53D3F"/>
    <w:rsid w:val="00D56A69"/>
    <w:rsid w:val="00D60BB9"/>
    <w:rsid w:val="00D62A29"/>
    <w:rsid w:val="00D65241"/>
    <w:rsid w:val="00D73877"/>
    <w:rsid w:val="00D76CF9"/>
    <w:rsid w:val="00D80E10"/>
    <w:rsid w:val="00D823D8"/>
    <w:rsid w:val="00D8316E"/>
    <w:rsid w:val="00D86DE7"/>
    <w:rsid w:val="00D87491"/>
    <w:rsid w:val="00D93833"/>
    <w:rsid w:val="00DB479A"/>
    <w:rsid w:val="00DC0634"/>
    <w:rsid w:val="00DD2576"/>
    <w:rsid w:val="00DD58DF"/>
    <w:rsid w:val="00DD663F"/>
    <w:rsid w:val="00DE2BBB"/>
    <w:rsid w:val="00DE3C19"/>
    <w:rsid w:val="00DE731F"/>
    <w:rsid w:val="00DF0C4C"/>
    <w:rsid w:val="00DF495E"/>
    <w:rsid w:val="00DF54AB"/>
    <w:rsid w:val="00DF7B21"/>
    <w:rsid w:val="00E06752"/>
    <w:rsid w:val="00E07EC6"/>
    <w:rsid w:val="00E14EC4"/>
    <w:rsid w:val="00E17E1C"/>
    <w:rsid w:val="00E22669"/>
    <w:rsid w:val="00E27711"/>
    <w:rsid w:val="00E30AB9"/>
    <w:rsid w:val="00E31AEB"/>
    <w:rsid w:val="00E322C9"/>
    <w:rsid w:val="00E327B7"/>
    <w:rsid w:val="00E3722A"/>
    <w:rsid w:val="00E50643"/>
    <w:rsid w:val="00E610A0"/>
    <w:rsid w:val="00E61452"/>
    <w:rsid w:val="00E67EFB"/>
    <w:rsid w:val="00E76442"/>
    <w:rsid w:val="00E81A1A"/>
    <w:rsid w:val="00E81E85"/>
    <w:rsid w:val="00E82B51"/>
    <w:rsid w:val="00E854F5"/>
    <w:rsid w:val="00E86D44"/>
    <w:rsid w:val="00E92D2F"/>
    <w:rsid w:val="00E95793"/>
    <w:rsid w:val="00EA3DD7"/>
    <w:rsid w:val="00EA6DEB"/>
    <w:rsid w:val="00EB4260"/>
    <w:rsid w:val="00EB438B"/>
    <w:rsid w:val="00EB6101"/>
    <w:rsid w:val="00EB6BE0"/>
    <w:rsid w:val="00EC4DE8"/>
    <w:rsid w:val="00ED5745"/>
    <w:rsid w:val="00EE42AB"/>
    <w:rsid w:val="00EF1231"/>
    <w:rsid w:val="00EF1A3B"/>
    <w:rsid w:val="00EF2E6B"/>
    <w:rsid w:val="00EF5773"/>
    <w:rsid w:val="00F119FB"/>
    <w:rsid w:val="00F12635"/>
    <w:rsid w:val="00F17D53"/>
    <w:rsid w:val="00F53F55"/>
    <w:rsid w:val="00F56698"/>
    <w:rsid w:val="00F56B39"/>
    <w:rsid w:val="00F572A5"/>
    <w:rsid w:val="00F57C83"/>
    <w:rsid w:val="00F61B46"/>
    <w:rsid w:val="00F723D9"/>
    <w:rsid w:val="00F74584"/>
    <w:rsid w:val="00F80218"/>
    <w:rsid w:val="00F83043"/>
    <w:rsid w:val="00F83555"/>
    <w:rsid w:val="00F9312B"/>
    <w:rsid w:val="00FA23F4"/>
    <w:rsid w:val="00FC25B8"/>
    <w:rsid w:val="00FD7CB0"/>
    <w:rsid w:val="00FE0ACC"/>
    <w:rsid w:val="00FE219A"/>
    <w:rsid w:val="00FE27CA"/>
    <w:rsid w:val="00FE4150"/>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9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cosmallcaps">
    <w:name w:val="co_smallcaps"/>
    <w:basedOn w:val="DefaultParagraphFont"/>
    <w:rsid w:val="008436F8"/>
  </w:style>
  <w:style w:type="table" w:styleId="TableGrid">
    <w:name w:val="Table Grid"/>
    <w:basedOn w:val="TableNormal"/>
    <w:uiPriority w:val="39"/>
    <w:rsid w:val="0070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5730432">
      <w:bodyDiv w:val="1"/>
      <w:marLeft w:val="0"/>
      <w:marRight w:val="0"/>
      <w:marTop w:val="0"/>
      <w:marBottom w:val="0"/>
      <w:divBdr>
        <w:top w:val="none" w:sz="0" w:space="0" w:color="auto"/>
        <w:left w:val="none" w:sz="0" w:space="0" w:color="auto"/>
        <w:bottom w:val="none" w:sz="0" w:space="0" w:color="auto"/>
        <w:right w:val="none" w:sz="0" w:space="0" w:color="auto"/>
      </w:divBdr>
    </w:div>
    <w:div w:id="712847320">
      <w:bodyDiv w:val="1"/>
      <w:marLeft w:val="0"/>
      <w:marRight w:val="0"/>
      <w:marTop w:val="0"/>
      <w:marBottom w:val="0"/>
      <w:divBdr>
        <w:top w:val="none" w:sz="0" w:space="0" w:color="auto"/>
        <w:left w:val="none" w:sz="0" w:space="0" w:color="auto"/>
        <w:bottom w:val="none" w:sz="0" w:space="0" w:color="auto"/>
        <w:right w:val="none" w:sz="0" w:space="0" w:color="auto"/>
      </w:divBdr>
      <w:divsChild>
        <w:div w:id="222721638">
          <w:marLeft w:val="0"/>
          <w:marRight w:val="0"/>
          <w:marTop w:val="240"/>
          <w:marBottom w:val="0"/>
          <w:divBdr>
            <w:top w:val="none" w:sz="0" w:space="0" w:color="auto"/>
            <w:left w:val="none" w:sz="0" w:space="0" w:color="auto"/>
            <w:bottom w:val="none" w:sz="0" w:space="0" w:color="auto"/>
            <w:right w:val="none" w:sz="0" w:space="0" w:color="auto"/>
          </w:divBdr>
          <w:divsChild>
            <w:div w:id="1950770911">
              <w:marLeft w:val="0"/>
              <w:marRight w:val="0"/>
              <w:marTop w:val="0"/>
              <w:marBottom w:val="0"/>
              <w:divBdr>
                <w:top w:val="none" w:sz="0" w:space="0" w:color="auto"/>
                <w:left w:val="none" w:sz="0" w:space="0" w:color="auto"/>
                <w:bottom w:val="none" w:sz="0" w:space="0" w:color="auto"/>
                <w:right w:val="none" w:sz="0" w:space="0" w:color="auto"/>
              </w:divBdr>
              <w:divsChild>
                <w:div w:id="1491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850">
          <w:marLeft w:val="0"/>
          <w:marRight w:val="0"/>
          <w:marTop w:val="240"/>
          <w:marBottom w:val="0"/>
          <w:divBdr>
            <w:top w:val="none" w:sz="0" w:space="0" w:color="auto"/>
            <w:left w:val="none" w:sz="0" w:space="0" w:color="auto"/>
            <w:bottom w:val="none" w:sz="0" w:space="0" w:color="auto"/>
            <w:right w:val="none" w:sz="0" w:space="0" w:color="auto"/>
          </w:divBdr>
          <w:divsChild>
            <w:div w:id="33358271">
              <w:marLeft w:val="0"/>
              <w:marRight w:val="0"/>
              <w:marTop w:val="0"/>
              <w:marBottom w:val="0"/>
              <w:divBdr>
                <w:top w:val="none" w:sz="0" w:space="0" w:color="auto"/>
                <w:left w:val="none" w:sz="0" w:space="0" w:color="auto"/>
                <w:bottom w:val="none" w:sz="0" w:space="0" w:color="auto"/>
                <w:right w:val="none" w:sz="0" w:space="0" w:color="auto"/>
              </w:divBdr>
              <w:divsChild>
                <w:div w:id="1419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45">
          <w:marLeft w:val="0"/>
          <w:marRight w:val="0"/>
          <w:marTop w:val="240"/>
          <w:marBottom w:val="0"/>
          <w:divBdr>
            <w:top w:val="none" w:sz="0" w:space="0" w:color="auto"/>
            <w:left w:val="none" w:sz="0" w:space="0" w:color="auto"/>
            <w:bottom w:val="none" w:sz="0" w:space="0" w:color="auto"/>
            <w:right w:val="none" w:sz="0" w:space="0" w:color="auto"/>
          </w:divBdr>
          <w:divsChild>
            <w:div w:id="1185971969">
              <w:marLeft w:val="0"/>
              <w:marRight w:val="0"/>
              <w:marTop w:val="0"/>
              <w:marBottom w:val="0"/>
              <w:divBdr>
                <w:top w:val="none" w:sz="0" w:space="0" w:color="auto"/>
                <w:left w:val="none" w:sz="0" w:space="0" w:color="auto"/>
                <w:bottom w:val="none" w:sz="0" w:space="0" w:color="auto"/>
                <w:right w:val="none" w:sz="0" w:space="0" w:color="auto"/>
              </w:divBdr>
              <w:divsChild>
                <w:div w:id="14392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098">
          <w:marLeft w:val="0"/>
          <w:marRight w:val="0"/>
          <w:marTop w:val="240"/>
          <w:marBottom w:val="0"/>
          <w:divBdr>
            <w:top w:val="none" w:sz="0" w:space="0" w:color="auto"/>
            <w:left w:val="none" w:sz="0" w:space="0" w:color="auto"/>
            <w:bottom w:val="none" w:sz="0" w:space="0" w:color="auto"/>
            <w:right w:val="none" w:sz="0" w:space="0" w:color="auto"/>
          </w:divBdr>
          <w:divsChild>
            <w:div w:id="1970239851">
              <w:marLeft w:val="0"/>
              <w:marRight w:val="0"/>
              <w:marTop w:val="0"/>
              <w:marBottom w:val="0"/>
              <w:divBdr>
                <w:top w:val="none" w:sz="0" w:space="0" w:color="auto"/>
                <w:left w:val="none" w:sz="0" w:space="0" w:color="auto"/>
                <w:bottom w:val="none" w:sz="0" w:space="0" w:color="auto"/>
                <w:right w:val="none" w:sz="0" w:space="0" w:color="auto"/>
              </w:divBdr>
              <w:divsChild>
                <w:div w:id="2026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8718">
          <w:marLeft w:val="0"/>
          <w:marRight w:val="0"/>
          <w:marTop w:val="240"/>
          <w:marBottom w:val="0"/>
          <w:divBdr>
            <w:top w:val="none" w:sz="0" w:space="0" w:color="auto"/>
            <w:left w:val="none" w:sz="0" w:space="0" w:color="auto"/>
            <w:bottom w:val="none" w:sz="0" w:space="0" w:color="auto"/>
            <w:right w:val="none" w:sz="0" w:space="0" w:color="auto"/>
          </w:divBdr>
          <w:divsChild>
            <w:div w:id="1687946318">
              <w:marLeft w:val="0"/>
              <w:marRight w:val="0"/>
              <w:marTop w:val="0"/>
              <w:marBottom w:val="0"/>
              <w:divBdr>
                <w:top w:val="none" w:sz="0" w:space="0" w:color="auto"/>
                <w:left w:val="none" w:sz="0" w:space="0" w:color="auto"/>
                <w:bottom w:val="none" w:sz="0" w:space="0" w:color="auto"/>
                <w:right w:val="none" w:sz="0" w:space="0" w:color="auto"/>
              </w:divBdr>
              <w:divsChild>
                <w:div w:id="844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781">
          <w:marLeft w:val="0"/>
          <w:marRight w:val="0"/>
          <w:marTop w:val="240"/>
          <w:marBottom w:val="0"/>
          <w:divBdr>
            <w:top w:val="none" w:sz="0" w:space="0" w:color="auto"/>
            <w:left w:val="none" w:sz="0" w:space="0" w:color="auto"/>
            <w:bottom w:val="none" w:sz="0" w:space="0" w:color="auto"/>
            <w:right w:val="none" w:sz="0" w:space="0" w:color="auto"/>
          </w:divBdr>
          <w:divsChild>
            <w:div w:id="1057299">
              <w:marLeft w:val="0"/>
              <w:marRight w:val="0"/>
              <w:marTop w:val="0"/>
              <w:marBottom w:val="0"/>
              <w:divBdr>
                <w:top w:val="none" w:sz="0" w:space="0" w:color="auto"/>
                <w:left w:val="none" w:sz="0" w:space="0" w:color="auto"/>
                <w:bottom w:val="none" w:sz="0" w:space="0" w:color="auto"/>
                <w:right w:val="none" w:sz="0" w:space="0" w:color="auto"/>
              </w:divBdr>
              <w:divsChild>
                <w:div w:id="15504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636">
          <w:marLeft w:val="0"/>
          <w:marRight w:val="0"/>
          <w:marTop w:val="240"/>
          <w:marBottom w:val="0"/>
          <w:divBdr>
            <w:top w:val="none" w:sz="0" w:space="0" w:color="auto"/>
            <w:left w:val="none" w:sz="0" w:space="0" w:color="auto"/>
            <w:bottom w:val="none" w:sz="0" w:space="0" w:color="auto"/>
            <w:right w:val="none" w:sz="0" w:space="0" w:color="auto"/>
          </w:divBdr>
          <w:divsChild>
            <w:div w:id="1318849346">
              <w:marLeft w:val="0"/>
              <w:marRight w:val="0"/>
              <w:marTop w:val="0"/>
              <w:marBottom w:val="0"/>
              <w:divBdr>
                <w:top w:val="none" w:sz="0" w:space="0" w:color="auto"/>
                <w:left w:val="none" w:sz="0" w:space="0" w:color="auto"/>
                <w:bottom w:val="none" w:sz="0" w:space="0" w:color="auto"/>
                <w:right w:val="none" w:sz="0" w:space="0" w:color="auto"/>
              </w:divBdr>
              <w:divsChild>
                <w:div w:id="1943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23451266">
      <w:bodyDiv w:val="1"/>
      <w:marLeft w:val="0"/>
      <w:marRight w:val="0"/>
      <w:marTop w:val="0"/>
      <w:marBottom w:val="0"/>
      <w:divBdr>
        <w:top w:val="none" w:sz="0" w:space="0" w:color="auto"/>
        <w:left w:val="none" w:sz="0" w:space="0" w:color="auto"/>
        <w:bottom w:val="none" w:sz="0" w:space="0" w:color="auto"/>
        <w:right w:val="none" w:sz="0" w:space="0" w:color="auto"/>
      </w:divBdr>
      <w:divsChild>
        <w:div w:id="444928147">
          <w:marLeft w:val="0"/>
          <w:marRight w:val="0"/>
          <w:marTop w:val="0"/>
          <w:marBottom w:val="0"/>
          <w:divBdr>
            <w:top w:val="none" w:sz="0" w:space="0" w:color="auto"/>
            <w:left w:val="none" w:sz="0" w:space="0" w:color="auto"/>
            <w:bottom w:val="none" w:sz="0" w:space="0" w:color="auto"/>
            <w:right w:val="none" w:sz="0" w:space="0" w:color="auto"/>
          </w:divBdr>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27195314">
      <w:bodyDiv w:val="1"/>
      <w:marLeft w:val="0"/>
      <w:marRight w:val="0"/>
      <w:marTop w:val="0"/>
      <w:marBottom w:val="0"/>
      <w:divBdr>
        <w:top w:val="none" w:sz="0" w:space="0" w:color="auto"/>
        <w:left w:val="none" w:sz="0" w:space="0" w:color="auto"/>
        <w:bottom w:val="none" w:sz="0" w:space="0" w:color="auto"/>
        <w:right w:val="none" w:sz="0" w:space="0" w:color="auto"/>
      </w:divBdr>
      <w:divsChild>
        <w:div w:id="696008310">
          <w:marLeft w:val="0"/>
          <w:marRight w:val="0"/>
          <w:marTop w:val="0"/>
          <w:marBottom w:val="0"/>
          <w:divBdr>
            <w:top w:val="none" w:sz="0" w:space="0" w:color="auto"/>
            <w:left w:val="none" w:sz="0" w:space="0" w:color="auto"/>
            <w:bottom w:val="none" w:sz="0" w:space="0" w:color="auto"/>
            <w:right w:val="none" w:sz="0" w:space="0" w:color="auto"/>
          </w:divBdr>
        </w:div>
      </w:divsChild>
    </w:div>
    <w:div w:id="1919749787">
      <w:bodyDiv w:val="1"/>
      <w:marLeft w:val="0"/>
      <w:marRight w:val="0"/>
      <w:marTop w:val="0"/>
      <w:marBottom w:val="0"/>
      <w:divBdr>
        <w:top w:val="none" w:sz="0" w:space="0" w:color="auto"/>
        <w:left w:val="none" w:sz="0" w:space="0" w:color="auto"/>
        <w:bottom w:val="none" w:sz="0" w:space="0" w:color="auto"/>
        <w:right w:val="none" w:sz="0" w:space="0" w:color="auto"/>
      </w:divBdr>
      <w:divsChild>
        <w:div w:id="654459111">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2@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3573&amp;cite=AZSTRCRPR10.2&amp;originatingDoc=N8E398690EF6911E98ACED5C90B4A59DC&amp;refType=LQ&amp;originationContext=document&amp;transitionType=DocumentItem&amp;contextData=(sc.Searc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Link/Document/FullText?findType=L&amp;pubNum=1006998&amp;cite=INSTRPR76&amp;originatingDoc=If9b48fda562411e698dc8b09b4f043e0&amp;refType=LQ&amp;originationContext=document&amp;transitionType=DocumentItem&amp;contextData=(sc.Keycite)" TargetMode="External"/><Relationship Id="rId13" Type="http://schemas.openxmlformats.org/officeDocument/2006/relationships/hyperlink" Target="https://1.next.westlaw.com/Link/Document/FullText?findType=L&amp;pubNum=1002018&amp;cite=MTST3-1-804&amp;originatingDoc=If9b48fda562411e698dc8b09b4f043e0&amp;refType=LQ&amp;originationContext=document&amp;transitionType=DocumentItem&amp;contextData=(sc.Keycite)" TargetMode="External"/><Relationship Id="rId18" Type="http://schemas.openxmlformats.org/officeDocument/2006/relationships/hyperlink" Target="https://1.next.westlaw.com/Link/Document/FullText?findType=L&amp;pubNum=1000534&amp;cite=ORSTS14.260&amp;originatingDoc=If9b48fda562411e698dc8b09b4f043e0&amp;refType=LQ&amp;originationContext=document&amp;transitionType=DocumentItem&amp;contextData=(sc.Keycite)" TargetMode="External"/><Relationship Id="rId3" Type="http://schemas.openxmlformats.org/officeDocument/2006/relationships/hyperlink" Target="https://1.next.westlaw.com/Link/Document/FullText?findType=L&amp;pubNum=1006772&amp;cite=AKRRCRPR25&amp;originatingDoc=If9b48fda562411e698dc8b09b4f043e0&amp;refType=LQ&amp;originationContext=document&amp;transitionType=DocumentItem&amp;contextData=(sc.Keycite)" TargetMode="External"/><Relationship Id="rId21" Type="http://schemas.openxmlformats.org/officeDocument/2006/relationships/hyperlink" Target="https://1.next.westlaw.com/Link/Document/FullText?findType=L&amp;pubNum=1000176&amp;cite=TXGTS74.053&amp;originatingDoc=If9b48fda562411e698dc8b09b4f043e0&amp;refType=LQ&amp;originationContext=document&amp;transitionType=DocumentItem&amp;contextData=(sc.Keycite)" TargetMode="External"/><Relationship Id="rId7" Type="http://schemas.openxmlformats.org/officeDocument/2006/relationships/hyperlink" Target="https://1.next.westlaw.com/Link/Document/FullText?findType=L&amp;pubNum=1000008&amp;cite=ILSTC725S5%2f114-5&amp;originatingDoc=If9b48fda562411e698dc8b09b4f043e0&amp;refType=LQ&amp;originationContext=document&amp;transitionType=DocumentItem&amp;contextData=(sc.Keycite)" TargetMode="External"/><Relationship Id="rId12" Type="http://schemas.openxmlformats.org/officeDocument/2006/relationships/hyperlink" Target="https://1.next.westlaw.com/Link/Document/FullText?findType=L&amp;pubNum=1005845&amp;cite=MORRCRPR32.07&amp;originatingDoc=If9b48fda562411e698dc8b09b4f043e0&amp;refType=LQ&amp;originationContext=document&amp;transitionType=DocumentItem&amp;contextData=(sc.Keycite)" TargetMode="External"/><Relationship Id="rId17" Type="http://schemas.openxmlformats.org/officeDocument/2006/relationships/hyperlink" Target="https://1.next.westlaw.com/Link/Document/FullText?findType=L&amp;pubNum=1000534&amp;cite=ORSTS14.250&amp;originatingDoc=If9b48fda562411e698dc8b09b4f043e0&amp;refType=LQ&amp;originationContext=document&amp;transitionType=DocumentItem&amp;contextData=(sc.Keycite)" TargetMode="External"/><Relationship Id="rId2" Type="http://schemas.openxmlformats.org/officeDocument/2006/relationships/hyperlink" Target="https://1.next.westlaw.com/Link/Document/FullText?findType=L&amp;pubNum=1006771&amp;cite=AKRRCPR42&amp;originatingDoc=If9b48fda562411e698dc8b09b4f043e0&amp;refType=LQ&amp;originationContext=document&amp;transitionType=DocumentItem&amp;contextData=(sc.Keycite)" TargetMode="External"/><Relationship Id="rId16" Type="http://schemas.openxmlformats.org/officeDocument/2006/relationships/hyperlink" Target="https://1.next.westlaw.com/Link/Document/FullText?findType=L&amp;pubNum=1002016&amp;cite=NDST29-15-21&amp;originatingDoc=If9b48fda562411e698dc8b09b4f043e0&amp;refType=LQ&amp;originationContext=document&amp;transitionType=DocumentItem&amp;contextData=(sc.Keycite)" TargetMode="External"/><Relationship Id="rId20" Type="http://schemas.openxmlformats.org/officeDocument/2006/relationships/hyperlink" Target="https://1.next.westlaw.com/Link/Document/FullText?findType=L&amp;pubNum=1000359&amp;cite=SDSTS15-12-19&amp;originatingDoc=If9b48fda562411e698dc8b09b4f043e0&amp;refType=LQ&amp;originationContext=document&amp;transitionType=DocumentItem&amp;contextData=(sc.Keycite)" TargetMode="External"/><Relationship Id="rId1" Type="http://schemas.openxmlformats.org/officeDocument/2006/relationships/hyperlink" Target="https://1.next.westlaw.com/Link/Document/FullText?findType=L&amp;pubNum=1000003&amp;cite=AKSTS22.20.022&amp;originatingDoc=If9b48fda562411e698dc8b09b4f043e0&amp;refType=LQ&amp;originationContext=document&amp;transitionType=DocumentItem&amp;contextData=(sc.Keycite)" TargetMode="External"/><Relationship Id="rId6" Type="http://schemas.openxmlformats.org/officeDocument/2006/relationships/hyperlink" Target="https://1.next.westlaw.com/Link/Document/FullText?findType=L&amp;pubNum=1000008&amp;cite=IL735S5%2f2-1001&amp;originatingDoc=If9b48fda562411e698dc8b09b4f043e0&amp;refType=LQ&amp;originationContext=document&amp;transitionType=DocumentItem&amp;contextData=(sc.Keycite)" TargetMode="External"/><Relationship Id="rId11" Type="http://schemas.openxmlformats.org/officeDocument/2006/relationships/hyperlink" Target="https://1.next.westlaw.com/Link/Document/FullText?findType=L&amp;pubNum=1005849&amp;cite=MORRCPR51.05&amp;originatingDoc=If9b48fda562411e698dc8b09b4f043e0&amp;refType=LQ&amp;originationContext=document&amp;transitionType=DocumentItem&amp;contextData=(sc.Keycite)" TargetMode="External"/><Relationship Id="rId24" Type="http://schemas.openxmlformats.org/officeDocument/2006/relationships/hyperlink" Target="https://1.next.westlaw.com/Link/Document/FullText?findType=L&amp;pubNum=1000260&amp;cite=WIST971.20&amp;originatingDoc=If9b48fda562411e698dc8b09b4f043e0&amp;refType=LQ&amp;originationContext=document&amp;transitionType=DocumentItem&amp;contextData=(sc.Keycite)" TargetMode="External"/><Relationship Id="rId5" Type="http://schemas.openxmlformats.org/officeDocument/2006/relationships/hyperlink" Target="https://1.next.westlaw.com/Link/Document/FullText?findType=L&amp;pubNum=1006899&amp;cite=IDRRCPR40&amp;originatingDoc=If9b48fda562411e698dc8b09b4f043e0&amp;refType=LQ&amp;originationContext=document&amp;transitionType=DocumentItem&amp;contextData=(sc.Keycite)" TargetMode="External"/><Relationship Id="rId15" Type="http://schemas.openxmlformats.org/officeDocument/2006/relationships/hyperlink" Target="https://1.next.westlaw.com/Link/Document/FullText?findType=L&amp;pubNum=1000036&amp;cite=NMSTS38-3-9&amp;originatingDoc=If9b48fda562411e698dc8b09b4f043e0&amp;refType=LQ&amp;originationContext=document&amp;transitionType=DocumentItem&amp;contextData=(sc.Keycite)" TargetMode="External"/><Relationship Id="rId23" Type="http://schemas.openxmlformats.org/officeDocument/2006/relationships/hyperlink" Target="https://1.next.westlaw.com/Link/Document/FullText?findType=L&amp;pubNum=1000260&amp;cite=WIST801.58&amp;originatingDoc=If9b48fda562411e698dc8b09b4f043e0&amp;refType=LQ&amp;originationContext=document&amp;transitionType=DocumentItem&amp;contextData=(sc.Keycite)" TargetMode="External"/><Relationship Id="rId10" Type="http://schemas.openxmlformats.org/officeDocument/2006/relationships/hyperlink" Target="https://1.next.westlaw.com/Link/Document/FullText?findType=L&amp;pubNum=1004925&amp;cite=MNSTRCRPR26.03&amp;originatingDoc=If9b48fda562411e698dc8b09b4f043e0&amp;refType=LQ&amp;originationContext=document&amp;transitionType=DocumentItem&amp;contextData=(sc.Keycite)" TargetMode="External"/><Relationship Id="rId19" Type="http://schemas.openxmlformats.org/officeDocument/2006/relationships/hyperlink" Target="https://1.next.westlaw.com/Link/Document/FullText?findType=L&amp;pubNum=1000534&amp;cite=ORSTS14.270&amp;originatingDoc=If9b48fda562411e698dc8b09b4f043e0&amp;refType=LQ&amp;originationContext=document&amp;transitionType=DocumentItem&amp;contextData=(sc.Keycite)" TargetMode="External"/><Relationship Id="rId4" Type="http://schemas.openxmlformats.org/officeDocument/2006/relationships/hyperlink" Target="https://1.next.westlaw.com/Link/Document/FullText?findType=L&amp;pubNum=1000201&amp;cite=CACPS170.6&amp;originatingDoc=If9b48fda562411e698dc8b09b4f043e0&amp;refType=LQ&amp;originationContext=document&amp;transitionType=DocumentItem&amp;contextData=(sc.Keycite)" TargetMode="External"/><Relationship Id="rId9" Type="http://schemas.openxmlformats.org/officeDocument/2006/relationships/hyperlink" Target="https://1.next.westlaw.com/Link/Document/FullText?findType=L&amp;pubNum=1004921&amp;cite=MNSTRCPR63.03&amp;originatingDoc=If9b48fda562411e698dc8b09b4f043e0&amp;refType=LQ&amp;originationContext=document&amp;transitionType=DocumentItem&amp;contextData=(sc.Keycite)" TargetMode="External"/><Relationship Id="rId14" Type="http://schemas.openxmlformats.org/officeDocument/2006/relationships/hyperlink" Target="https://1.next.westlaw.com/Link/Document/FullText?findType=L&amp;pubNum=1008432&amp;cite=NVSTSCTR48.1&amp;originatingDoc=If9b48fda562411e698dc8b09b4f043e0&amp;refType=LQ&amp;originationContext=document&amp;transitionType=DocumentItem&amp;contextData=(sc.Keycite)" TargetMode="External"/><Relationship Id="rId22" Type="http://schemas.openxmlformats.org/officeDocument/2006/relationships/hyperlink" Target="https://1.next.westlaw.com/Link/Document/FullText?findType=L&amp;pubNum=1000259&amp;cite=WAST4.12.050&amp;originatingDoc=If9b48fda562411e698dc8b09b4f043e0&amp;refType=LQ&amp;originationContext=document&amp;transitionType=DocumentItem&amp;contextData=(sc.Key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3A2C-40AB-4CED-9807-96553FC7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2021-01-07T22:17:00Z</dcterms:created>
  <dcterms:modified xsi:type="dcterms:W3CDTF">2021-01-07T22:17:00Z</dcterms:modified>
</cp:coreProperties>
</file>