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2A248B" w14:paraId="2DD96AE8" w14:textId="77777777" w:rsidTr="006F63FD">
        <w:trPr>
          <w:cantSplit/>
          <w:trHeight w:val="1987"/>
        </w:trPr>
        <w:tc>
          <w:tcPr>
            <w:tcW w:w="4836" w:type="dxa"/>
          </w:tcPr>
          <w:p w14:paraId="7F3A101E" w14:textId="77777777" w:rsidR="008A7129" w:rsidRDefault="008A7129" w:rsidP="008A7129">
            <w:pPr>
              <w:pStyle w:val="FirmInformation"/>
              <w:spacing w:line="240" w:lineRule="auto"/>
              <w:rPr>
                <w:sz w:val="28"/>
                <w:szCs w:val="28"/>
              </w:rPr>
            </w:pPr>
            <w:bookmarkStart w:id="0" w:name="_zzmpFIXED_CounselTable"/>
            <w:r>
              <w:rPr>
                <w:sz w:val="28"/>
                <w:szCs w:val="28"/>
              </w:rPr>
              <w:t>Lisa M. Panahi, Bar No. 023421</w:t>
            </w:r>
            <w:r>
              <w:rPr>
                <w:sz w:val="28"/>
                <w:szCs w:val="28"/>
              </w:rPr>
              <w:br/>
            </w:r>
            <w:r w:rsidRPr="006F63FD">
              <w:rPr>
                <w:sz w:val="28"/>
                <w:szCs w:val="28"/>
              </w:rPr>
              <w:t>General Counsel</w:t>
            </w:r>
          </w:p>
          <w:p w14:paraId="71893F10" w14:textId="77777777" w:rsidR="008A7129" w:rsidRPr="006F63FD" w:rsidRDefault="008A7129" w:rsidP="008A7129">
            <w:pPr>
              <w:pStyle w:val="FirmInformation"/>
              <w:spacing w:line="240" w:lineRule="auto"/>
              <w:rPr>
                <w:sz w:val="28"/>
                <w:szCs w:val="28"/>
              </w:rPr>
            </w:pPr>
            <w:r w:rsidRPr="006F63FD">
              <w:rPr>
                <w:sz w:val="28"/>
                <w:szCs w:val="28"/>
              </w:rPr>
              <w:t>State Bar of Arizona</w:t>
            </w:r>
          </w:p>
          <w:p w14:paraId="394545DE" w14:textId="77777777" w:rsidR="008A7129" w:rsidRPr="006F63FD" w:rsidRDefault="008A7129" w:rsidP="008A7129">
            <w:pPr>
              <w:pStyle w:val="FirmInformation"/>
              <w:spacing w:line="240" w:lineRule="auto"/>
              <w:rPr>
                <w:sz w:val="28"/>
                <w:szCs w:val="28"/>
              </w:rPr>
            </w:pPr>
            <w:r w:rsidRPr="006F63FD">
              <w:rPr>
                <w:sz w:val="28"/>
                <w:szCs w:val="28"/>
              </w:rPr>
              <w:t>4201 N. 24th Street, Suite 100</w:t>
            </w:r>
          </w:p>
          <w:p w14:paraId="319635A2" w14:textId="77777777" w:rsidR="008A7129" w:rsidRPr="006F63FD" w:rsidRDefault="008A7129" w:rsidP="008A7129">
            <w:pPr>
              <w:pStyle w:val="FirmInformation"/>
              <w:spacing w:line="240" w:lineRule="auto"/>
              <w:rPr>
                <w:sz w:val="28"/>
                <w:szCs w:val="28"/>
              </w:rPr>
            </w:pPr>
            <w:r w:rsidRPr="006F63FD">
              <w:rPr>
                <w:sz w:val="28"/>
                <w:szCs w:val="28"/>
              </w:rPr>
              <w:t>Phoenix, AZ  85016-6288</w:t>
            </w:r>
          </w:p>
          <w:p w14:paraId="44FD260E" w14:textId="77777777" w:rsidR="006F63FD" w:rsidRDefault="008A7129" w:rsidP="008A7129">
            <w:pPr>
              <w:pStyle w:val="FirmInformation"/>
              <w:spacing w:line="240" w:lineRule="auto"/>
              <w:contextualSpacing/>
              <w:rPr>
                <w:sz w:val="28"/>
                <w:szCs w:val="28"/>
              </w:rPr>
            </w:pPr>
            <w:r>
              <w:rPr>
                <w:sz w:val="28"/>
                <w:szCs w:val="28"/>
              </w:rPr>
              <w:t>(602) 340-7236</w:t>
            </w:r>
          </w:p>
          <w:p w14:paraId="7B3DBC20" w14:textId="0EB15B02" w:rsidR="008A7129" w:rsidRPr="002A248B" w:rsidRDefault="008A7129" w:rsidP="008A7129">
            <w:pPr>
              <w:pStyle w:val="FirmInformation"/>
              <w:spacing w:line="240" w:lineRule="auto"/>
              <w:contextualSpacing/>
              <w:rPr>
                <w:sz w:val="28"/>
                <w:szCs w:val="28"/>
              </w:rPr>
            </w:pPr>
          </w:p>
        </w:tc>
        <w:tc>
          <w:tcPr>
            <w:tcW w:w="4200" w:type="dxa"/>
          </w:tcPr>
          <w:p w14:paraId="0A670938" w14:textId="77777777" w:rsidR="00357F4D" w:rsidRPr="002A248B" w:rsidRDefault="00357F4D" w:rsidP="00000C35">
            <w:pPr>
              <w:ind w:left="113" w:right="113"/>
              <w:rPr>
                <w:sz w:val="28"/>
                <w:szCs w:val="28"/>
              </w:rPr>
            </w:pPr>
          </w:p>
        </w:tc>
      </w:tr>
    </w:tbl>
    <w:bookmarkEnd w:id="0"/>
    <w:p w14:paraId="25693B34" w14:textId="77777777" w:rsidR="000C48A9" w:rsidRPr="002A248B" w:rsidRDefault="000F7A7F" w:rsidP="00000C35">
      <w:pPr>
        <w:pStyle w:val="Court"/>
        <w:spacing w:line="240" w:lineRule="auto"/>
        <w:rPr>
          <w:b/>
          <w:sz w:val="28"/>
          <w:szCs w:val="28"/>
        </w:rPr>
      </w:pPr>
      <w:r w:rsidRPr="002A248B">
        <w:rPr>
          <w:b/>
          <w:sz w:val="28"/>
          <w:szCs w:val="28"/>
        </w:rPr>
        <w:t>IN THE SUPREME COURT</w:t>
      </w:r>
      <w:r w:rsidRPr="002A248B">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2A248B" w14:paraId="024B1021" w14:textId="77777777" w:rsidTr="004331B2">
        <w:tc>
          <w:tcPr>
            <w:tcW w:w="4680" w:type="dxa"/>
            <w:tcBorders>
              <w:top w:val="nil"/>
              <w:bottom w:val="single" w:sz="4" w:space="0" w:color="auto"/>
              <w:right w:val="single" w:sz="4" w:space="0" w:color="auto"/>
            </w:tcBorders>
            <w:shd w:val="clear" w:color="auto" w:fill="auto"/>
          </w:tcPr>
          <w:p w14:paraId="73F83B55" w14:textId="126F095B" w:rsidR="0056270B" w:rsidRPr="002A248B" w:rsidRDefault="00357F4D" w:rsidP="008A7129">
            <w:pPr>
              <w:pStyle w:val="Caption"/>
              <w:spacing w:before="240" w:line="240" w:lineRule="auto"/>
              <w:contextualSpacing/>
              <w:rPr>
                <w:sz w:val="28"/>
                <w:szCs w:val="28"/>
              </w:rPr>
            </w:pPr>
            <w:bookmarkStart w:id="1" w:name="_zzmpFIXED_CaptionTable"/>
            <w:r w:rsidRPr="002A248B">
              <w:rPr>
                <w:sz w:val="28"/>
                <w:szCs w:val="28"/>
              </w:rPr>
              <w:t>In the Matter of:</w:t>
            </w:r>
            <w:r w:rsidR="008A7129">
              <w:rPr>
                <w:sz w:val="28"/>
                <w:szCs w:val="28"/>
              </w:rPr>
              <w:br/>
            </w:r>
          </w:p>
          <w:p w14:paraId="220B4FDD" w14:textId="3329D2CA" w:rsidR="00357F4D" w:rsidRPr="002A248B" w:rsidRDefault="00E67511" w:rsidP="0056270B">
            <w:pPr>
              <w:pStyle w:val="Caption"/>
              <w:spacing w:before="240" w:line="240" w:lineRule="auto"/>
              <w:contextualSpacing/>
              <w:rPr>
                <w:b/>
                <w:sz w:val="28"/>
                <w:szCs w:val="28"/>
              </w:rPr>
            </w:pPr>
            <w:r w:rsidRPr="002A248B">
              <w:rPr>
                <w:b/>
                <w:sz w:val="28"/>
                <w:szCs w:val="28"/>
              </w:rPr>
              <w:t xml:space="preserve">PETITION TO </w:t>
            </w:r>
            <w:r w:rsidR="002A248B">
              <w:rPr>
                <w:b/>
                <w:sz w:val="28"/>
                <w:szCs w:val="28"/>
              </w:rPr>
              <w:t>AMEND RULE 44(</w:t>
            </w:r>
            <w:r w:rsidR="006A75F0">
              <w:rPr>
                <w:b/>
                <w:sz w:val="28"/>
                <w:szCs w:val="28"/>
              </w:rPr>
              <w:t>a</w:t>
            </w:r>
            <w:r w:rsidR="0056270B" w:rsidRPr="002A248B">
              <w:rPr>
                <w:b/>
                <w:sz w:val="28"/>
                <w:szCs w:val="28"/>
              </w:rPr>
              <w:t>) OF THE RULES OF FAMILY LAW PROCEDURE</w:t>
            </w:r>
          </w:p>
          <w:p w14:paraId="03963DD5" w14:textId="60290E02" w:rsidR="0056270B" w:rsidRPr="002A248B" w:rsidRDefault="0056270B" w:rsidP="0056270B">
            <w:pPr>
              <w:rPr>
                <w:sz w:val="28"/>
                <w:szCs w:val="28"/>
              </w:rPr>
            </w:pPr>
          </w:p>
        </w:tc>
        <w:tc>
          <w:tcPr>
            <w:tcW w:w="4524" w:type="dxa"/>
            <w:tcBorders>
              <w:top w:val="nil"/>
              <w:left w:val="single" w:sz="4" w:space="0" w:color="auto"/>
            </w:tcBorders>
            <w:shd w:val="clear" w:color="auto" w:fill="auto"/>
          </w:tcPr>
          <w:p w14:paraId="5E3502D4" w14:textId="48A26DE0" w:rsidR="0056270B" w:rsidRPr="002A248B" w:rsidRDefault="00357F4D" w:rsidP="0056270B">
            <w:pPr>
              <w:pStyle w:val="Caption"/>
              <w:tabs>
                <w:tab w:val="left" w:pos="1238"/>
              </w:tabs>
              <w:spacing w:before="240" w:after="240"/>
              <w:ind w:left="259" w:right="115"/>
              <w:rPr>
                <w:sz w:val="28"/>
                <w:szCs w:val="28"/>
              </w:rPr>
            </w:pPr>
            <w:r w:rsidRPr="002A248B">
              <w:rPr>
                <w:sz w:val="28"/>
                <w:szCs w:val="28"/>
              </w:rPr>
              <w:t>Supreme Court No. R-</w:t>
            </w:r>
            <w:r w:rsidR="008A4EB3" w:rsidRPr="002A248B">
              <w:rPr>
                <w:sz w:val="28"/>
                <w:szCs w:val="28"/>
              </w:rPr>
              <w:t>20</w:t>
            </w:r>
            <w:r w:rsidR="00F850BE" w:rsidRPr="002A248B">
              <w:rPr>
                <w:sz w:val="28"/>
                <w:szCs w:val="28"/>
              </w:rPr>
              <w:t>-</w:t>
            </w:r>
            <w:r w:rsidR="0056270B" w:rsidRPr="002A248B">
              <w:rPr>
                <w:sz w:val="28"/>
                <w:szCs w:val="28"/>
              </w:rPr>
              <w:t>0033</w:t>
            </w:r>
          </w:p>
          <w:p w14:paraId="5AEC962D" w14:textId="33476F31" w:rsidR="00357F4D" w:rsidRPr="008A7129" w:rsidRDefault="00A4249C" w:rsidP="000F7A7F">
            <w:pPr>
              <w:pStyle w:val="Caption"/>
              <w:tabs>
                <w:tab w:val="left" w:pos="1238"/>
              </w:tabs>
              <w:spacing w:line="260" w:lineRule="exact"/>
              <w:ind w:right="115"/>
              <w:jc w:val="center"/>
              <w:rPr>
                <w:b/>
                <w:sz w:val="28"/>
                <w:szCs w:val="28"/>
              </w:rPr>
            </w:pPr>
            <w:r w:rsidRPr="008A7129">
              <w:rPr>
                <w:b/>
                <w:sz w:val="28"/>
                <w:szCs w:val="28"/>
              </w:rPr>
              <w:t>COMMENT</w:t>
            </w:r>
            <w:r w:rsidR="0056270B" w:rsidRPr="008A7129">
              <w:rPr>
                <w:b/>
                <w:sz w:val="28"/>
                <w:szCs w:val="28"/>
              </w:rPr>
              <w:t xml:space="preserve"> OF THE STATE BAR OF ARIZONA</w:t>
            </w:r>
          </w:p>
          <w:p w14:paraId="414A167D" w14:textId="77777777" w:rsidR="00357F4D" w:rsidRPr="002A248B" w:rsidRDefault="00357F4D" w:rsidP="00E321C5">
            <w:pPr>
              <w:pStyle w:val="DocumentTitle"/>
              <w:rPr>
                <w:sz w:val="28"/>
                <w:szCs w:val="28"/>
              </w:rPr>
            </w:pPr>
          </w:p>
          <w:p w14:paraId="524D8097" w14:textId="77777777" w:rsidR="00357F4D" w:rsidRPr="002A248B" w:rsidRDefault="00357F4D" w:rsidP="00E321C5">
            <w:pPr>
              <w:pStyle w:val="Caption"/>
              <w:ind w:left="1512" w:right="115" w:hanging="1253"/>
              <w:rPr>
                <w:sz w:val="28"/>
                <w:szCs w:val="28"/>
              </w:rPr>
            </w:pPr>
          </w:p>
        </w:tc>
      </w:tr>
      <w:bookmarkEnd w:id="1"/>
    </w:tbl>
    <w:p w14:paraId="14B66B5A" w14:textId="77777777" w:rsidR="004331B2" w:rsidRPr="002A248B" w:rsidRDefault="004331B2" w:rsidP="006338C1">
      <w:pPr>
        <w:pStyle w:val="Body"/>
        <w:widowControl w:val="0"/>
        <w:ind w:firstLine="720"/>
        <w:jc w:val="both"/>
        <w:rPr>
          <w:sz w:val="28"/>
          <w:szCs w:val="28"/>
        </w:rPr>
      </w:pPr>
    </w:p>
    <w:p w14:paraId="3541195D" w14:textId="0E264BEB" w:rsidR="001F591C" w:rsidRPr="002A248B" w:rsidRDefault="0056270B" w:rsidP="006766BF">
      <w:pPr>
        <w:pStyle w:val="Body"/>
        <w:widowControl w:val="0"/>
        <w:spacing w:line="480" w:lineRule="auto"/>
        <w:ind w:firstLine="720"/>
        <w:jc w:val="both"/>
        <w:rPr>
          <w:sz w:val="28"/>
          <w:szCs w:val="28"/>
        </w:rPr>
      </w:pPr>
      <w:r w:rsidRPr="002A248B">
        <w:rPr>
          <w:sz w:val="28"/>
          <w:szCs w:val="28"/>
        </w:rPr>
        <w:t>Pursuant to Rule 28</w:t>
      </w:r>
      <w:r w:rsidR="0008003D" w:rsidRPr="002A248B">
        <w:rPr>
          <w:sz w:val="28"/>
          <w:szCs w:val="28"/>
        </w:rPr>
        <w:t xml:space="preserve"> of the Rules of </w:t>
      </w:r>
      <w:r w:rsidRPr="002A248B">
        <w:rPr>
          <w:sz w:val="28"/>
          <w:szCs w:val="28"/>
        </w:rPr>
        <w:t xml:space="preserve">the Arizona </w:t>
      </w:r>
      <w:r w:rsidR="0008003D" w:rsidRPr="002A248B">
        <w:rPr>
          <w:sz w:val="28"/>
          <w:szCs w:val="28"/>
        </w:rPr>
        <w:t xml:space="preserve">Supreme Court, the State Bar of Arizona (the “State Bar”) hereby </w:t>
      </w:r>
      <w:r w:rsidR="00A4249C" w:rsidRPr="002A248B">
        <w:rPr>
          <w:sz w:val="28"/>
          <w:szCs w:val="28"/>
        </w:rPr>
        <w:t xml:space="preserve">submits the following as its comment to the above-captioned Petition. </w:t>
      </w:r>
      <w:r w:rsidR="00954A5E" w:rsidRPr="002A248B">
        <w:rPr>
          <w:sz w:val="28"/>
          <w:szCs w:val="28"/>
        </w:rPr>
        <w:t xml:space="preserve"> </w:t>
      </w:r>
      <w:r w:rsidR="0008003D" w:rsidRPr="002A248B">
        <w:rPr>
          <w:sz w:val="28"/>
          <w:szCs w:val="28"/>
        </w:rPr>
        <w:t xml:space="preserve"> </w:t>
      </w:r>
      <w:r w:rsidR="00C03E0F" w:rsidRPr="002A248B">
        <w:rPr>
          <w:sz w:val="28"/>
          <w:szCs w:val="28"/>
        </w:rPr>
        <w:t xml:space="preserve"> </w:t>
      </w:r>
    </w:p>
    <w:p w14:paraId="33213E83" w14:textId="77777777" w:rsidR="00622828" w:rsidRDefault="0056270B" w:rsidP="00622828">
      <w:pPr>
        <w:pStyle w:val="Body"/>
        <w:widowControl w:val="0"/>
        <w:spacing w:line="480" w:lineRule="auto"/>
        <w:ind w:firstLine="720"/>
        <w:contextualSpacing/>
        <w:jc w:val="both"/>
        <w:rPr>
          <w:rStyle w:val="BodyTextChar"/>
          <w:sz w:val="28"/>
          <w:szCs w:val="28"/>
        </w:rPr>
      </w:pPr>
      <w:r w:rsidRPr="002A248B">
        <w:rPr>
          <w:rStyle w:val="BodyTextChar"/>
          <w:sz w:val="28"/>
          <w:szCs w:val="28"/>
        </w:rPr>
        <w:t>The Petition, filed by Judge Bruce R. Cohen, Presiding Judge of the family court department of the Maricopa County Superior Court, requests to amend Rule 44(a) of the Arizona Rules of Family Law Procedure.</w:t>
      </w:r>
    </w:p>
    <w:p w14:paraId="3A75A19A" w14:textId="31A11E74" w:rsidR="00767707" w:rsidRPr="002A248B" w:rsidRDefault="001C2A95" w:rsidP="00622828">
      <w:pPr>
        <w:pStyle w:val="Body"/>
        <w:widowControl w:val="0"/>
        <w:spacing w:line="480" w:lineRule="auto"/>
        <w:ind w:firstLine="720"/>
        <w:contextualSpacing/>
        <w:jc w:val="both"/>
        <w:rPr>
          <w:sz w:val="28"/>
          <w:szCs w:val="28"/>
        </w:rPr>
      </w:pPr>
      <w:r w:rsidRPr="002A248B">
        <w:rPr>
          <w:rStyle w:val="BodyTextChar"/>
          <w:sz w:val="28"/>
          <w:szCs w:val="28"/>
        </w:rPr>
        <w:t>Rule 44(a)(2)(E) currently provides that</w:t>
      </w:r>
      <w:r w:rsidRPr="002A248B">
        <w:rPr>
          <w:sz w:val="28"/>
          <w:szCs w:val="28"/>
        </w:rPr>
        <w:t xml:space="preserve"> “a copy of the proof or</w:t>
      </w:r>
      <w:r w:rsidR="00622828">
        <w:rPr>
          <w:sz w:val="28"/>
          <w:szCs w:val="28"/>
        </w:rPr>
        <w:t xml:space="preserve"> </w:t>
      </w:r>
      <w:r w:rsidRPr="002A248B">
        <w:rPr>
          <w:sz w:val="28"/>
          <w:szCs w:val="28"/>
        </w:rPr>
        <w:t>acceptance of service establishing the date and manner of service on the</w:t>
      </w:r>
      <w:r w:rsidR="00622828">
        <w:rPr>
          <w:sz w:val="28"/>
          <w:szCs w:val="28"/>
        </w:rPr>
        <w:t xml:space="preserve"> </w:t>
      </w:r>
      <w:r w:rsidRPr="002A248B">
        <w:rPr>
          <w:sz w:val="28"/>
          <w:szCs w:val="28"/>
        </w:rPr>
        <w:t xml:space="preserve">party in default” must be attached to the written application for default. </w:t>
      </w:r>
    </w:p>
    <w:p w14:paraId="6F238EE7" w14:textId="2B36A054" w:rsidR="00576AFB" w:rsidRPr="002A248B" w:rsidRDefault="00767707" w:rsidP="00622828">
      <w:pPr>
        <w:autoSpaceDE w:val="0"/>
        <w:autoSpaceDN w:val="0"/>
        <w:adjustRightInd w:val="0"/>
        <w:spacing w:line="480" w:lineRule="auto"/>
        <w:contextualSpacing/>
        <w:jc w:val="both"/>
        <w:rPr>
          <w:sz w:val="28"/>
          <w:szCs w:val="28"/>
        </w:rPr>
      </w:pPr>
      <w:r w:rsidRPr="002A248B">
        <w:rPr>
          <w:sz w:val="28"/>
          <w:szCs w:val="28"/>
        </w:rPr>
        <w:lastRenderedPageBreak/>
        <w:tab/>
      </w:r>
      <w:r w:rsidR="00576AFB" w:rsidRPr="002A248B">
        <w:rPr>
          <w:sz w:val="28"/>
          <w:szCs w:val="28"/>
        </w:rPr>
        <w:t xml:space="preserve">The Petition notes that by an applicant attaching proof of service or an acceptance of service, the judicial officer </w:t>
      </w:r>
      <w:r w:rsidR="00481625" w:rsidRPr="002A248B">
        <w:rPr>
          <w:sz w:val="28"/>
          <w:szCs w:val="28"/>
        </w:rPr>
        <w:t>presiding over</w:t>
      </w:r>
      <w:r w:rsidR="00576AFB" w:rsidRPr="002A248B">
        <w:rPr>
          <w:sz w:val="28"/>
          <w:szCs w:val="28"/>
        </w:rPr>
        <w:t xml:space="preserve"> the case may easily determine if the opposing party has been served.</w:t>
      </w:r>
      <w:r w:rsidR="00481625" w:rsidRPr="002A248B">
        <w:rPr>
          <w:sz w:val="28"/>
          <w:szCs w:val="28"/>
        </w:rPr>
        <w:t xml:space="preserve"> The Petition also notes that by including this attachment, the opposing party would have notice of how and when process was effectuated. </w:t>
      </w:r>
    </w:p>
    <w:p w14:paraId="6DBC7624" w14:textId="6E1F9ACB" w:rsidR="00576AFB" w:rsidRPr="002A248B" w:rsidRDefault="00767707" w:rsidP="00622828">
      <w:pPr>
        <w:autoSpaceDE w:val="0"/>
        <w:autoSpaceDN w:val="0"/>
        <w:adjustRightInd w:val="0"/>
        <w:spacing w:line="480" w:lineRule="auto"/>
        <w:contextualSpacing/>
        <w:jc w:val="both"/>
        <w:rPr>
          <w:rStyle w:val="BodyTextChar"/>
          <w:sz w:val="28"/>
          <w:szCs w:val="28"/>
        </w:rPr>
      </w:pPr>
      <w:r w:rsidRPr="002A248B">
        <w:rPr>
          <w:sz w:val="28"/>
          <w:szCs w:val="28"/>
        </w:rPr>
        <w:tab/>
      </w:r>
      <w:r w:rsidR="00BC787B">
        <w:rPr>
          <w:sz w:val="28"/>
          <w:szCs w:val="28"/>
        </w:rPr>
        <w:t>As</w:t>
      </w:r>
      <w:r w:rsidRPr="002A248B">
        <w:rPr>
          <w:sz w:val="28"/>
          <w:szCs w:val="28"/>
        </w:rPr>
        <w:t xml:space="preserve"> t</w:t>
      </w:r>
      <w:r w:rsidR="00481625" w:rsidRPr="002A248B">
        <w:rPr>
          <w:sz w:val="28"/>
          <w:szCs w:val="28"/>
        </w:rPr>
        <w:t>he Petition points out</w:t>
      </w:r>
      <w:r w:rsidR="00BC787B">
        <w:rPr>
          <w:sz w:val="28"/>
          <w:szCs w:val="28"/>
        </w:rPr>
        <w:t>,</w:t>
      </w:r>
      <w:r w:rsidR="00481625" w:rsidRPr="002A248B">
        <w:rPr>
          <w:sz w:val="28"/>
          <w:szCs w:val="28"/>
        </w:rPr>
        <w:t xml:space="preserve"> the Rule does not provide whether the failure to include such an attachment renders the application defective and invalid.</w:t>
      </w:r>
      <w:r w:rsidRPr="002A248B">
        <w:rPr>
          <w:sz w:val="28"/>
          <w:szCs w:val="28"/>
        </w:rPr>
        <w:t xml:space="preserve"> </w:t>
      </w:r>
      <w:r w:rsidR="001E2B06" w:rsidRPr="002A248B">
        <w:rPr>
          <w:rStyle w:val="BodyTextChar"/>
          <w:sz w:val="28"/>
          <w:szCs w:val="28"/>
        </w:rPr>
        <w:t xml:space="preserve">The Petition seeks to </w:t>
      </w:r>
      <w:r w:rsidR="00BC787B">
        <w:rPr>
          <w:rStyle w:val="BodyTextChar"/>
          <w:sz w:val="28"/>
          <w:szCs w:val="28"/>
        </w:rPr>
        <w:t>correct an inconsistency in</w:t>
      </w:r>
      <w:r w:rsidR="00536668">
        <w:rPr>
          <w:rStyle w:val="BodyTextChar"/>
          <w:sz w:val="28"/>
          <w:szCs w:val="28"/>
        </w:rPr>
        <w:t xml:space="preserve"> the</w:t>
      </w:r>
      <w:r w:rsidR="00BC787B">
        <w:rPr>
          <w:rStyle w:val="BodyTextChar"/>
          <w:sz w:val="28"/>
          <w:szCs w:val="28"/>
        </w:rPr>
        <w:t xml:space="preserve"> application</w:t>
      </w:r>
      <w:r w:rsidR="00D854C8">
        <w:rPr>
          <w:rStyle w:val="BodyTextChar"/>
          <w:sz w:val="28"/>
          <w:szCs w:val="28"/>
        </w:rPr>
        <w:t xml:space="preserve"> </w:t>
      </w:r>
      <w:r w:rsidR="00BC787B">
        <w:rPr>
          <w:rStyle w:val="BodyTextChar"/>
          <w:sz w:val="28"/>
          <w:szCs w:val="28"/>
        </w:rPr>
        <w:t>of the Rule</w:t>
      </w:r>
      <w:r w:rsidR="00F21572">
        <w:rPr>
          <w:rStyle w:val="BodyTextChar"/>
          <w:sz w:val="28"/>
          <w:szCs w:val="28"/>
        </w:rPr>
        <w:t xml:space="preserve"> in the event the record otherwise demonstrates service</w:t>
      </w:r>
      <w:r w:rsidR="00536668">
        <w:rPr>
          <w:rStyle w:val="BodyTextChar"/>
          <w:sz w:val="28"/>
          <w:szCs w:val="28"/>
        </w:rPr>
        <w:t>.</w:t>
      </w:r>
      <w:r w:rsidR="00F030B9">
        <w:rPr>
          <w:rStyle w:val="BodyTextChar"/>
          <w:sz w:val="28"/>
          <w:szCs w:val="28"/>
        </w:rPr>
        <w:t xml:space="preserve"> </w:t>
      </w:r>
      <w:r w:rsidR="001C2A95" w:rsidRPr="002A248B">
        <w:rPr>
          <w:rStyle w:val="BodyTextChar"/>
          <w:sz w:val="28"/>
          <w:szCs w:val="28"/>
        </w:rPr>
        <w:t xml:space="preserve"> </w:t>
      </w:r>
      <w:r w:rsidR="00F21572">
        <w:rPr>
          <w:rStyle w:val="BodyTextChar"/>
          <w:sz w:val="28"/>
          <w:szCs w:val="28"/>
        </w:rPr>
        <w:t>M</w:t>
      </w:r>
      <w:r w:rsidR="001C2A95" w:rsidRPr="002A248B">
        <w:rPr>
          <w:rStyle w:val="BodyTextChar"/>
          <w:sz w:val="28"/>
          <w:szCs w:val="28"/>
        </w:rPr>
        <w:t>odify</w:t>
      </w:r>
      <w:r w:rsidR="00330D0B" w:rsidRPr="002A248B">
        <w:rPr>
          <w:rStyle w:val="BodyTextChar"/>
          <w:sz w:val="28"/>
          <w:szCs w:val="28"/>
        </w:rPr>
        <w:t>ing</w:t>
      </w:r>
      <w:r w:rsidR="001C2A95" w:rsidRPr="002A248B">
        <w:rPr>
          <w:rStyle w:val="BodyTextChar"/>
          <w:sz w:val="28"/>
          <w:szCs w:val="28"/>
        </w:rPr>
        <w:t xml:space="preserve"> the </w:t>
      </w:r>
      <w:r w:rsidR="001E2B06" w:rsidRPr="002A248B">
        <w:rPr>
          <w:rStyle w:val="BodyTextChar"/>
          <w:sz w:val="28"/>
          <w:szCs w:val="28"/>
        </w:rPr>
        <w:t xml:space="preserve">Rule to </w:t>
      </w:r>
      <w:r w:rsidR="00536668">
        <w:rPr>
          <w:rStyle w:val="BodyTextChar"/>
          <w:sz w:val="28"/>
          <w:szCs w:val="28"/>
        </w:rPr>
        <w:t xml:space="preserve">avoid vacating the default application, due </w:t>
      </w:r>
      <w:r w:rsidR="00F030B9">
        <w:rPr>
          <w:rStyle w:val="BodyTextChar"/>
          <w:sz w:val="28"/>
          <w:szCs w:val="28"/>
        </w:rPr>
        <w:t xml:space="preserve">solely </w:t>
      </w:r>
      <w:r w:rsidR="00536668">
        <w:rPr>
          <w:rStyle w:val="BodyTextChar"/>
          <w:sz w:val="28"/>
          <w:szCs w:val="28"/>
        </w:rPr>
        <w:t>to</w:t>
      </w:r>
      <w:r w:rsidR="00F030B9">
        <w:rPr>
          <w:rStyle w:val="BodyTextChar"/>
          <w:sz w:val="28"/>
          <w:szCs w:val="28"/>
        </w:rPr>
        <w:t xml:space="preserve"> the</w:t>
      </w:r>
      <w:r w:rsidR="00536668">
        <w:rPr>
          <w:rStyle w:val="BodyTextChar"/>
          <w:sz w:val="28"/>
          <w:szCs w:val="28"/>
        </w:rPr>
        <w:t xml:space="preserve"> non-attachment of either the proof or acceptance of service, will standardize the application of the Rule.  It will also help correct a reported disproportionate impact on self-represented litigants.</w:t>
      </w:r>
    </w:p>
    <w:p w14:paraId="227F2B49" w14:textId="4D823D2A" w:rsidR="00330D0B" w:rsidRPr="002A248B" w:rsidRDefault="00330D0B" w:rsidP="00D2406C">
      <w:pPr>
        <w:pStyle w:val="Body"/>
        <w:widowControl w:val="0"/>
        <w:spacing w:line="480" w:lineRule="auto"/>
        <w:ind w:firstLine="720"/>
        <w:jc w:val="both"/>
        <w:rPr>
          <w:rStyle w:val="BodyTextChar"/>
          <w:sz w:val="28"/>
          <w:szCs w:val="28"/>
        </w:rPr>
      </w:pPr>
      <w:r w:rsidRPr="002A248B">
        <w:rPr>
          <w:rStyle w:val="BodyTextChar"/>
          <w:sz w:val="28"/>
          <w:szCs w:val="28"/>
        </w:rPr>
        <w:t xml:space="preserve">The Petition requests that the following </w:t>
      </w:r>
      <w:r w:rsidR="001536F7">
        <w:rPr>
          <w:rStyle w:val="BodyTextChar"/>
          <w:sz w:val="28"/>
          <w:szCs w:val="28"/>
        </w:rPr>
        <w:t>modification to</w:t>
      </w:r>
      <w:r w:rsidRPr="002A248B">
        <w:rPr>
          <w:rStyle w:val="BodyTextChar"/>
          <w:sz w:val="28"/>
          <w:szCs w:val="28"/>
        </w:rPr>
        <w:t xml:space="preserve"> the current language of Rule 44(a)(2)(E)</w:t>
      </w:r>
      <w:r w:rsidR="00576AFB" w:rsidRPr="002A248B">
        <w:rPr>
          <w:rStyle w:val="BodyTextChar"/>
          <w:sz w:val="28"/>
          <w:szCs w:val="28"/>
        </w:rPr>
        <w:t>:</w:t>
      </w:r>
    </w:p>
    <w:p w14:paraId="4FCC9B35" w14:textId="0FFA23D1" w:rsidR="00330D0B" w:rsidRPr="002A248B" w:rsidRDefault="00330D0B" w:rsidP="001536F7">
      <w:pPr>
        <w:pStyle w:val="Body"/>
        <w:widowControl w:val="0"/>
        <w:spacing w:line="240" w:lineRule="auto"/>
        <w:ind w:left="1440" w:right="1440" w:firstLine="0"/>
        <w:contextualSpacing/>
        <w:jc w:val="both"/>
        <w:rPr>
          <w:sz w:val="28"/>
          <w:szCs w:val="28"/>
        </w:rPr>
      </w:pPr>
      <w:r w:rsidRPr="008A7129">
        <w:rPr>
          <w:sz w:val="28"/>
          <w:szCs w:val="28"/>
          <w:u w:val="single"/>
        </w:rPr>
        <w:t>establishes that service of process has been effectuated either by</w:t>
      </w:r>
      <w:r w:rsidR="00576AFB" w:rsidRPr="008A7129">
        <w:rPr>
          <w:sz w:val="28"/>
          <w:szCs w:val="28"/>
          <w:u w:val="single"/>
        </w:rPr>
        <w:t xml:space="preserve"> </w:t>
      </w:r>
      <w:r w:rsidRPr="008A7129">
        <w:rPr>
          <w:sz w:val="28"/>
          <w:szCs w:val="28"/>
          <w:u w:val="single"/>
        </w:rPr>
        <w:t>attaching</w:t>
      </w:r>
      <w:r w:rsidRPr="002A248B">
        <w:rPr>
          <w:sz w:val="28"/>
          <w:szCs w:val="28"/>
        </w:rPr>
        <w:t xml:space="preserve"> a copy of the proof or acceptance of service </w:t>
      </w:r>
      <w:r w:rsidRPr="008A7129">
        <w:rPr>
          <w:sz w:val="28"/>
          <w:szCs w:val="28"/>
          <w:u w:val="single"/>
        </w:rPr>
        <w:t>or setting forth in</w:t>
      </w:r>
      <w:r w:rsidR="00576AFB" w:rsidRPr="008A7129">
        <w:rPr>
          <w:sz w:val="28"/>
          <w:szCs w:val="28"/>
          <w:u w:val="single"/>
        </w:rPr>
        <w:t xml:space="preserve"> </w:t>
      </w:r>
      <w:r w:rsidRPr="008A7129">
        <w:rPr>
          <w:sz w:val="28"/>
          <w:szCs w:val="28"/>
          <w:u w:val="single"/>
        </w:rPr>
        <w:t>the application (substantially in the form set forth in Form 17, Rule 97)</w:t>
      </w:r>
      <w:r w:rsidR="00576AFB" w:rsidRPr="002A248B">
        <w:rPr>
          <w:sz w:val="28"/>
          <w:szCs w:val="28"/>
        </w:rPr>
        <w:t xml:space="preserve"> </w:t>
      </w:r>
      <w:r w:rsidRPr="002A248B">
        <w:rPr>
          <w:sz w:val="28"/>
          <w:szCs w:val="28"/>
        </w:rPr>
        <w:t>the date and manner of service on the party in default; and</w:t>
      </w:r>
    </w:p>
    <w:p w14:paraId="3913AF87" w14:textId="77777777" w:rsidR="00576AFB" w:rsidRPr="002A248B" w:rsidRDefault="00576AFB" w:rsidP="00576AFB">
      <w:pPr>
        <w:pStyle w:val="Body"/>
        <w:widowControl w:val="0"/>
        <w:spacing w:line="480" w:lineRule="auto"/>
        <w:ind w:firstLine="720"/>
        <w:contextualSpacing/>
        <w:jc w:val="both"/>
        <w:rPr>
          <w:sz w:val="28"/>
          <w:szCs w:val="28"/>
        </w:rPr>
      </w:pPr>
    </w:p>
    <w:p w14:paraId="51C42BFF" w14:textId="7F8084B8" w:rsidR="00576AFB" w:rsidRPr="002A248B" w:rsidRDefault="00576AFB" w:rsidP="00622828">
      <w:pPr>
        <w:pStyle w:val="Body"/>
        <w:widowControl w:val="0"/>
        <w:spacing w:line="480" w:lineRule="auto"/>
        <w:ind w:firstLine="720"/>
        <w:contextualSpacing/>
        <w:jc w:val="both"/>
        <w:rPr>
          <w:sz w:val="28"/>
          <w:szCs w:val="28"/>
        </w:rPr>
      </w:pPr>
      <w:r w:rsidRPr="002A248B">
        <w:rPr>
          <w:sz w:val="28"/>
          <w:szCs w:val="28"/>
        </w:rPr>
        <w:t xml:space="preserve">The State Bar concurs with the </w:t>
      </w:r>
      <w:r w:rsidR="00767707" w:rsidRPr="002A248B">
        <w:rPr>
          <w:sz w:val="28"/>
          <w:szCs w:val="28"/>
        </w:rPr>
        <w:t xml:space="preserve">purpose of adding language that prevents an otherwise valid application for default from being invalidated </w:t>
      </w:r>
      <w:r w:rsidR="007505B1">
        <w:rPr>
          <w:sz w:val="28"/>
          <w:szCs w:val="28"/>
        </w:rPr>
        <w:t>solely</w:t>
      </w:r>
      <w:r w:rsidR="007505B1" w:rsidRPr="002A248B">
        <w:rPr>
          <w:sz w:val="28"/>
          <w:szCs w:val="28"/>
        </w:rPr>
        <w:t xml:space="preserve"> </w:t>
      </w:r>
      <w:r w:rsidR="00767707" w:rsidRPr="002A248B">
        <w:rPr>
          <w:sz w:val="28"/>
          <w:szCs w:val="28"/>
        </w:rPr>
        <w:t xml:space="preserve">by failure to </w:t>
      </w:r>
      <w:r w:rsidR="00767707" w:rsidRPr="002A248B">
        <w:rPr>
          <w:sz w:val="28"/>
          <w:szCs w:val="28"/>
        </w:rPr>
        <w:lastRenderedPageBreak/>
        <w:t xml:space="preserve">attach proof of service or acceptance of service. However, the State Bar </w:t>
      </w:r>
      <w:r w:rsidR="007505B1">
        <w:rPr>
          <w:sz w:val="28"/>
          <w:szCs w:val="28"/>
        </w:rPr>
        <w:t>offers a counterproposal</w:t>
      </w:r>
      <w:r w:rsidR="00767707" w:rsidRPr="002A248B">
        <w:rPr>
          <w:sz w:val="28"/>
          <w:szCs w:val="28"/>
        </w:rPr>
        <w:t xml:space="preserve"> to the Petition to allow </w:t>
      </w:r>
      <w:r w:rsidR="0061369D" w:rsidRPr="002A248B">
        <w:rPr>
          <w:sz w:val="28"/>
          <w:szCs w:val="28"/>
        </w:rPr>
        <w:t>the judicial officer presiding over the case to determin</w:t>
      </w:r>
      <w:r w:rsidR="007505B1">
        <w:rPr>
          <w:sz w:val="28"/>
          <w:szCs w:val="28"/>
        </w:rPr>
        <w:t>e</w:t>
      </w:r>
      <w:r w:rsidR="0061369D" w:rsidRPr="002A248B">
        <w:rPr>
          <w:sz w:val="28"/>
          <w:szCs w:val="28"/>
        </w:rPr>
        <w:t xml:space="preserve"> that se</w:t>
      </w:r>
      <w:r w:rsidR="00C70D33">
        <w:rPr>
          <w:sz w:val="28"/>
          <w:szCs w:val="28"/>
        </w:rPr>
        <w:t xml:space="preserve">rvice has been effectuated when </w:t>
      </w:r>
      <w:r w:rsidR="00C70D33" w:rsidRPr="002A248B">
        <w:rPr>
          <w:sz w:val="28"/>
          <w:szCs w:val="28"/>
        </w:rPr>
        <w:t>proof of service or acceptance of service</w:t>
      </w:r>
      <w:r w:rsidR="0061369D" w:rsidRPr="002A248B">
        <w:rPr>
          <w:sz w:val="28"/>
          <w:szCs w:val="28"/>
        </w:rPr>
        <w:t xml:space="preserve"> appears in the court record.</w:t>
      </w:r>
      <w:r w:rsidR="00E377D1" w:rsidRPr="002A248B">
        <w:rPr>
          <w:sz w:val="28"/>
          <w:szCs w:val="28"/>
        </w:rPr>
        <w:t xml:space="preserve"> Furthermore, the State Bar proposes </w:t>
      </w:r>
      <w:r w:rsidR="00186106">
        <w:rPr>
          <w:sz w:val="28"/>
          <w:szCs w:val="28"/>
        </w:rPr>
        <w:t>this</w:t>
      </w:r>
      <w:r w:rsidR="00186106" w:rsidRPr="002A248B">
        <w:rPr>
          <w:sz w:val="28"/>
          <w:szCs w:val="28"/>
        </w:rPr>
        <w:t xml:space="preserve"> </w:t>
      </w:r>
      <w:r w:rsidR="00E377D1" w:rsidRPr="002A248B">
        <w:rPr>
          <w:sz w:val="28"/>
          <w:szCs w:val="28"/>
        </w:rPr>
        <w:t xml:space="preserve">change to allow a defaulting party to obtain information regarding service upon that party while simultaneously ensuring </w:t>
      </w:r>
      <w:r w:rsidR="002A248B" w:rsidRPr="002A248B">
        <w:rPr>
          <w:sz w:val="28"/>
          <w:szCs w:val="28"/>
        </w:rPr>
        <w:t xml:space="preserve">that </w:t>
      </w:r>
      <w:r w:rsidR="00E377D1" w:rsidRPr="002A248B">
        <w:rPr>
          <w:sz w:val="28"/>
          <w:szCs w:val="28"/>
        </w:rPr>
        <w:t xml:space="preserve">the </w:t>
      </w:r>
      <w:r w:rsidR="002A248B" w:rsidRPr="002A248B">
        <w:rPr>
          <w:sz w:val="28"/>
          <w:szCs w:val="28"/>
        </w:rPr>
        <w:t>applicant’s claim of effectuated service is supported by the court record.</w:t>
      </w:r>
    </w:p>
    <w:p w14:paraId="06C98CED" w14:textId="7DE050A8" w:rsidR="009E5CEE" w:rsidRPr="002A248B" w:rsidRDefault="0061369D" w:rsidP="00D2406C">
      <w:pPr>
        <w:pStyle w:val="Body"/>
        <w:widowControl w:val="0"/>
        <w:spacing w:line="480" w:lineRule="auto"/>
        <w:ind w:firstLine="720"/>
        <w:contextualSpacing/>
        <w:jc w:val="both"/>
        <w:rPr>
          <w:rStyle w:val="BodyTextChar"/>
          <w:sz w:val="28"/>
          <w:szCs w:val="28"/>
        </w:rPr>
      </w:pPr>
      <w:r w:rsidRPr="002A248B">
        <w:rPr>
          <w:rStyle w:val="BodyTextChar"/>
          <w:sz w:val="28"/>
          <w:szCs w:val="28"/>
        </w:rPr>
        <w:t>Therefore, including the above-suggested language, Rule 44(a)(2)(E) would read as follows:</w:t>
      </w:r>
    </w:p>
    <w:p w14:paraId="54B9F3FF" w14:textId="75584961" w:rsidR="00C66B54" w:rsidRPr="002A248B" w:rsidRDefault="00C66B54" w:rsidP="00186106">
      <w:pPr>
        <w:pStyle w:val="Body"/>
        <w:widowControl w:val="0"/>
        <w:spacing w:line="240" w:lineRule="auto"/>
        <w:ind w:left="1440" w:right="1080" w:firstLine="0"/>
        <w:contextualSpacing/>
        <w:jc w:val="both"/>
        <w:rPr>
          <w:sz w:val="28"/>
          <w:szCs w:val="28"/>
        </w:rPr>
      </w:pPr>
      <w:r w:rsidRPr="002A248B">
        <w:rPr>
          <w:sz w:val="28"/>
          <w:szCs w:val="28"/>
        </w:rPr>
        <w:t xml:space="preserve">establishes that service of process has been effectuated by either </w:t>
      </w:r>
      <w:r w:rsidR="00186106" w:rsidRPr="008A7129">
        <w:rPr>
          <w:sz w:val="28"/>
          <w:szCs w:val="28"/>
          <w:u w:val="single"/>
        </w:rPr>
        <w:t>1)</w:t>
      </w:r>
      <w:r w:rsidR="00186106">
        <w:rPr>
          <w:sz w:val="28"/>
          <w:szCs w:val="28"/>
        </w:rPr>
        <w:t xml:space="preserve"> </w:t>
      </w:r>
      <w:r w:rsidRPr="002A248B">
        <w:rPr>
          <w:sz w:val="28"/>
          <w:szCs w:val="28"/>
        </w:rPr>
        <w:t>attaching</w:t>
      </w:r>
      <w:r w:rsidR="009E5CEE" w:rsidRPr="002A248B">
        <w:rPr>
          <w:sz w:val="28"/>
          <w:szCs w:val="28"/>
        </w:rPr>
        <w:t xml:space="preserve"> a copy of the proof or acceptance of service on the party in default </w:t>
      </w:r>
      <w:r w:rsidRPr="002A248B">
        <w:rPr>
          <w:sz w:val="28"/>
          <w:szCs w:val="28"/>
        </w:rPr>
        <w:t xml:space="preserve">or, </w:t>
      </w:r>
      <w:r w:rsidR="00186106" w:rsidRPr="008A7129">
        <w:rPr>
          <w:sz w:val="28"/>
          <w:szCs w:val="28"/>
          <w:u w:val="single"/>
        </w:rPr>
        <w:t>2)</w:t>
      </w:r>
      <w:r w:rsidR="00186106">
        <w:rPr>
          <w:sz w:val="28"/>
          <w:szCs w:val="28"/>
        </w:rPr>
        <w:t xml:space="preserve"> </w:t>
      </w:r>
      <w:r w:rsidRPr="008A7129">
        <w:rPr>
          <w:sz w:val="28"/>
          <w:szCs w:val="28"/>
          <w:u w:val="single"/>
        </w:rPr>
        <w:t xml:space="preserve">if </w:t>
      </w:r>
      <w:r w:rsidR="009E5CEE" w:rsidRPr="008A7129">
        <w:rPr>
          <w:sz w:val="28"/>
          <w:szCs w:val="28"/>
          <w:u w:val="single"/>
        </w:rPr>
        <w:t>proof or acceptance of service appears in the court record</w:t>
      </w:r>
      <w:r w:rsidRPr="008A7129">
        <w:rPr>
          <w:sz w:val="28"/>
          <w:szCs w:val="28"/>
          <w:u w:val="single"/>
        </w:rPr>
        <w:t>,</w:t>
      </w:r>
      <w:r w:rsidRPr="002A248B">
        <w:rPr>
          <w:sz w:val="28"/>
          <w:szCs w:val="28"/>
        </w:rPr>
        <w:t xml:space="preserve"> by setting forth in the application the date and manner of service on the party in default; and</w:t>
      </w:r>
    </w:p>
    <w:p w14:paraId="6CF13585" w14:textId="7019DFB8" w:rsidR="0056270B" w:rsidRPr="002A248B" w:rsidRDefault="0056270B" w:rsidP="006766BF">
      <w:pPr>
        <w:pStyle w:val="Body"/>
        <w:widowControl w:val="0"/>
        <w:spacing w:line="480" w:lineRule="auto"/>
        <w:ind w:firstLine="720"/>
        <w:contextualSpacing/>
        <w:jc w:val="both"/>
        <w:rPr>
          <w:rStyle w:val="BodyTextChar"/>
          <w:sz w:val="28"/>
          <w:szCs w:val="28"/>
        </w:rPr>
      </w:pPr>
    </w:p>
    <w:p w14:paraId="74CBABD8" w14:textId="77777777" w:rsidR="000C48A9" w:rsidRPr="002A248B" w:rsidRDefault="007A3F0F" w:rsidP="006766BF">
      <w:pPr>
        <w:pStyle w:val="Body"/>
        <w:widowControl w:val="0"/>
        <w:spacing w:line="480" w:lineRule="auto"/>
        <w:ind w:firstLine="0"/>
        <w:jc w:val="center"/>
        <w:rPr>
          <w:rStyle w:val="BodyTextChar"/>
          <w:b/>
          <w:sz w:val="28"/>
          <w:szCs w:val="28"/>
        </w:rPr>
      </w:pPr>
      <w:r w:rsidRPr="002A248B">
        <w:rPr>
          <w:rStyle w:val="BodyTextChar"/>
          <w:b/>
          <w:sz w:val="28"/>
          <w:szCs w:val="28"/>
        </w:rPr>
        <w:t>CONCLUSION</w:t>
      </w:r>
    </w:p>
    <w:p w14:paraId="3A7A27EE" w14:textId="218332E5" w:rsidR="00C70D33" w:rsidRPr="00C70D33" w:rsidRDefault="000C48A9" w:rsidP="00D2406C">
      <w:pPr>
        <w:pStyle w:val="Body"/>
        <w:widowControl w:val="0"/>
        <w:tabs>
          <w:tab w:val="left" w:pos="720"/>
        </w:tabs>
        <w:spacing w:line="480" w:lineRule="auto"/>
        <w:ind w:firstLine="0"/>
        <w:jc w:val="both"/>
        <w:rPr>
          <w:sz w:val="28"/>
          <w:szCs w:val="28"/>
        </w:rPr>
      </w:pPr>
      <w:r w:rsidRPr="002A248B">
        <w:rPr>
          <w:sz w:val="28"/>
          <w:szCs w:val="28"/>
        </w:rPr>
        <w:tab/>
      </w:r>
      <w:r w:rsidR="000F7C13" w:rsidRPr="002A248B">
        <w:rPr>
          <w:sz w:val="28"/>
          <w:szCs w:val="28"/>
        </w:rPr>
        <w:t>The State Bar</w:t>
      </w:r>
      <w:r w:rsidR="00735659" w:rsidRPr="002A248B">
        <w:rPr>
          <w:sz w:val="28"/>
          <w:szCs w:val="28"/>
        </w:rPr>
        <w:t xml:space="preserve"> of Arizona</w:t>
      </w:r>
      <w:r w:rsidR="000F7C13" w:rsidRPr="002A248B">
        <w:rPr>
          <w:sz w:val="28"/>
          <w:szCs w:val="28"/>
        </w:rPr>
        <w:t xml:space="preserve"> respectfully requests that </w:t>
      </w:r>
      <w:r w:rsidR="002A248B" w:rsidRPr="002A248B">
        <w:rPr>
          <w:sz w:val="28"/>
          <w:szCs w:val="28"/>
        </w:rPr>
        <w:t>the Petition be granted with the proposed revisions described above.</w:t>
      </w:r>
    </w:p>
    <w:p w14:paraId="5D02FE20" w14:textId="77777777" w:rsidR="000F7A7F" w:rsidRPr="002A248B" w:rsidRDefault="000F7A7F" w:rsidP="000F7C13">
      <w:pPr>
        <w:pStyle w:val="Body"/>
        <w:widowControl w:val="0"/>
        <w:tabs>
          <w:tab w:val="left" w:pos="720"/>
        </w:tabs>
        <w:ind w:firstLine="0"/>
        <w:rPr>
          <w:sz w:val="28"/>
          <w:szCs w:val="28"/>
        </w:rPr>
      </w:pPr>
    </w:p>
    <w:p w14:paraId="5ABFA33A" w14:textId="77777777" w:rsidR="00641C58" w:rsidRDefault="00641C58" w:rsidP="00641C58">
      <w:pPr>
        <w:pStyle w:val="Body"/>
        <w:widowControl w:val="0"/>
        <w:tabs>
          <w:tab w:val="left" w:pos="720"/>
        </w:tabs>
        <w:spacing w:line="480" w:lineRule="auto"/>
        <w:ind w:firstLine="0"/>
        <w:jc w:val="both"/>
        <w:rPr>
          <w:spacing w:val="-3"/>
          <w:sz w:val="28"/>
          <w:szCs w:val="28"/>
        </w:rPr>
      </w:pPr>
      <w:r>
        <w:rPr>
          <w:spacing w:val="-3"/>
          <w:sz w:val="28"/>
          <w:szCs w:val="28"/>
        </w:rPr>
        <w:tab/>
      </w:r>
      <w:r>
        <w:rPr>
          <w:sz w:val="28"/>
          <w:szCs w:val="28"/>
        </w:rPr>
        <w:t>RESPECTFULLY SUBMITTED this 1</w:t>
      </w:r>
      <w:r>
        <w:rPr>
          <w:sz w:val="28"/>
          <w:szCs w:val="28"/>
          <w:vertAlign w:val="superscript"/>
        </w:rPr>
        <w:t>st</w:t>
      </w:r>
      <w:r>
        <w:rPr>
          <w:sz w:val="28"/>
          <w:szCs w:val="28"/>
        </w:rPr>
        <w:t xml:space="preserve"> day of </w:t>
      </w:r>
      <w:proofErr w:type="gramStart"/>
      <w:r>
        <w:rPr>
          <w:sz w:val="28"/>
          <w:szCs w:val="28"/>
        </w:rPr>
        <w:t>May,</w:t>
      </w:r>
      <w:proofErr w:type="gramEnd"/>
      <w:r>
        <w:rPr>
          <w:sz w:val="28"/>
          <w:szCs w:val="28"/>
        </w:rPr>
        <w:t xml:space="preserve"> 2020.</w:t>
      </w:r>
    </w:p>
    <w:p w14:paraId="04E5DF96" w14:textId="77777777" w:rsidR="00641C58" w:rsidRDefault="00641C58" w:rsidP="00641C58">
      <w:pPr>
        <w:pStyle w:val="Body"/>
        <w:widowControl w:val="0"/>
        <w:tabs>
          <w:tab w:val="left" w:pos="720"/>
          <w:tab w:val="center" w:pos="4680"/>
          <w:tab w:val="right" w:pos="9360"/>
        </w:tabs>
        <w:spacing w:line="240" w:lineRule="auto"/>
        <w:ind w:firstLine="0"/>
        <w:rPr>
          <w:sz w:val="28"/>
          <w:szCs w:val="28"/>
        </w:rPr>
      </w:pPr>
      <w:r>
        <w:rPr>
          <w:sz w:val="28"/>
          <w:szCs w:val="28"/>
        </w:rPr>
        <w:tab/>
      </w:r>
      <w:r>
        <w:rPr>
          <w:sz w:val="28"/>
          <w:szCs w:val="28"/>
        </w:rPr>
        <w:tab/>
        <w:t xml:space="preserve">                                                 </w:t>
      </w:r>
      <w:r>
        <w:rPr>
          <w:i/>
          <w:iCs/>
          <w:sz w:val="28"/>
          <w:szCs w:val="28"/>
          <w:u w:val="single"/>
        </w:rPr>
        <w:t xml:space="preserve">/s/ </w:t>
      </w:r>
      <w:r>
        <w:rPr>
          <w:sz w:val="28"/>
          <w:szCs w:val="28"/>
          <w:u w:val="single"/>
        </w:rPr>
        <w:t>Lisa M. Panahi</w:t>
      </w:r>
      <w:r>
        <w:rPr>
          <w:i/>
          <w:iCs/>
          <w:sz w:val="28"/>
          <w:szCs w:val="28"/>
          <w:u w:val="single"/>
        </w:rPr>
        <w:br/>
      </w:r>
      <w:r>
        <w:rPr>
          <w:sz w:val="28"/>
          <w:szCs w:val="28"/>
        </w:rPr>
        <w:tab/>
      </w:r>
      <w:r>
        <w:rPr>
          <w:sz w:val="28"/>
          <w:szCs w:val="28"/>
        </w:rPr>
        <w:tab/>
        <w:t xml:space="preserve">                                            Lisa M. Panahi</w:t>
      </w:r>
      <w:r>
        <w:rPr>
          <w:sz w:val="28"/>
          <w:szCs w:val="28"/>
        </w:rPr>
        <w:br/>
      </w:r>
      <w:r>
        <w:rPr>
          <w:sz w:val="28"/>
          <w:szCs w:val="28"/>
        </w:rPr>
        <w:tab/>
      </w:r>
      <w:r>
        <w:rPr>
          <w:sz w:val="28"/>
          <w:szCs w:val="28"/>
        </w:rPr>
        <w:tab/>
        <w:t xml:space="preserve">                                              General Counsel</w:t>
      </w:r>
    </w:p>
    <w:p w14:paraId="01BF261C" w14:textId="77777777" w:rsidR="00641C58" w:rsidRDefault="00641C58" w:rsidP="00641C58">
      <w:pPr>
        <w:widowControl w:val="0"/>
        <w:spacing w:line="240" w:lineRule="auto"/>
        <w:ind w:right="4140"/>
        <w:rPr>
          <w:sz w:val="28"/>
          <w:szCs w:val="28"/>
        </w:rPr>
      </w:pPr>
    </w:p>
    <w:p w14:paraId="473F1D73" w14:textId="77777777" w:rsidR="00641C58" w:rsidRDefault="00641C58" w:rsidP="00641C58">
      <w:pPr>
        <w:widowControl w:val="0"/>
        <w:spacing w:line="240" w:lineRule="auto"/>
        <w:ind w:right="4140"/>
        <w:rPr>
          <w:sz w:val="28"/>
          <w:szCs w:val="28"/>
        </w:rPr>
      </w:pPr>
      <w:r>
        <w:rPr>
          <w:sz w:val="28"/>
          <w:szCs w:val="28"/>
        </w:rPr>
        <w:t>Electronic copy filed with the</w:t>
      </w:r>
    </w:p>
    <w:p w14:paraId="5B599A0B" w14:textId="77777777" w:rsidR="00641C58" w:rsidRDefault="00641C58" w:rsidP="00641C58">
      <w:pPr>
        <w:spacing w:line="240" w:lineRule="auto"/>
        <w:ind w:right="4140"/>
        <w:rPr>
          <w:sz w:val="28"/>
          <w:szCs w:val="28"/>
        </w:rPr>
      </w:pPr>
      <w:r>
        <w:rPr>
          <w:sz w:val="28"/>
          <w:szCs w:val="28"/>
        </w:rPr>
        <w:t>Clerk of the Supreme Court of Arizona</w:t>
      </w:r>
    </w:p>
    <w:p w14:paraId="17778CF6" w14:textId="77777777" w:rsidR="00641C58" w:rsidRDefault="00641C58" w:rsidP="00641C58">
      <w:pPr>
        <w:tabs>
          <w:tab w:val="left" w:pos="4836"/>
        </w:tabs>
        <w:spacing w:line="240" w:lineRule="auto"/>
        <w:ind w:right="3870"/>
        <w:rPr>
          <w:sz w:val="28"/>
          <w:szCs w:val="28"/>
        </w:rPr>
      </w:pPr>
      <w:r>
        <w:rPr>
          <w:sz w:val="28"/>
          <w:szCs w:val="28"/>
        </w:rPr>
        <w:t>this 1</w:t>
      </w:r>
      <w:r>
        <w:rPr>
          <w:sz w:val="28"/>
          <w:szCs w:val="28"/>
          <w:vertAlign w:val="superscript"/>
        </w:rPr>
        <w:t>st</w:t>
      </w:r>
      <w:r>
        <w:rPr>
          <w:sz w:val="28"/>
          <w:szCs w:val="28"/>
        </w:rPr>
        <w:t xml:space="preserve"> day of </w:t>
      </w:r>
      <w:proofErr w:type="gramStart"/>
      <w:r>
        <w:rPr>
          <w:sz w:val="28"/>
          <w:szCs w:val="28"/>
        </w:rPr>
        <w:t>May,</w:t>
      </w:r>
      <w:proofErr w:type="gramEnd"/>
      <w:r>
        <w:rPr>
          <w:sz w:val="28"/>
          <w:szCs w:val="28"/>
        </w:rPr>
        <w:t xml:space="preserve"> 2020.</w:t>
      </w:r>
    </w:p>
    <w:p w14:paraId="60678199" w14:textId="77777777" w:rsidR="00641C58" w:rsidRDefault="00641C58" w:rsidP="00641C58">
      <w:pPr>
        <w:spacing w:line="240" w:lineRule="auto"/>
        <w:ind w:right="4572"/>
        <w:rPr>
          <w:sz w:val="28"/>
          <w:szCs w:val="28"/>
        </w:rPr>
      </w:pPr>
    </w:p>
    <w:p w14:paraId="7DE3A850" w14:textId="77777777" w:rsidR="00641C58" w:rsidRDefault="00641C58" w:rsidP="00641C58">
      <w:pPr>
        <w:spacing w:line="240" w:lineRule="auto"/>
        <w:ind w:right="4572"/>
        <w:rPr>
          <w:sz w:val="28"/>
          <w:szCs w:val="28"/>
        </w:rPr>
      </w:pPr>
      <w:proofErr w:type="gramStart"/>
      <w:r>
        <w:rPr>
          <w:sz w:val="28"/>
          <w:szCs w:val="28"/>
        </w:rPr>
        <w:t>by:</w:t>
      </w:r>
      <w:proofErr w:type="gramEnd"/>
      <w:r>
        <w:rPr>
          <w:sz w:val="28"/>
          <w:szCs w:val="28"/>
        </w:rPr>
        <w:t xml:space="preserve"> </w:t>
      </w:r>
      <w:r>
        <w:rPr>
          <w:sz w:val="28"/>
          <w:szCs w:val="28"/>
          <w:u w:val="single"/>
        </w:rPr>
        <w:t xml:space="preserve">Patricia Seguin </w:t>
      </w:r>
    </w:p>
    <w:p w14:paraId="514D6FB1" w14:textId="77777777" w:rsidR="00494BDF" w:rsidRPr="002A248B" w:rsidRDefault="00494BDF" w:rsidP="000C48A9">
      <w:pPr>
        <w:pStyle w:val="Body"/>
        <w:widowControl w:val="0"/>
        <w:ind w:firstLine="0"/>
        <w:jc w:val="both"/>
        <w:rPr>
          <w:sz w:val="28"/>
          <w:szCs w:val="28"/>
        </w:rPr>
      </w:pPr>
    </w:p>
    <w:p w14:paraId="22C2C8B9" w14:textId="77777777" w:rsidR="00933EA1" w:rsidRPr="002A248B" w:rsidRDefault="00933EA1" w:rsidP="000F7C13">
      <w:pPr>
        <w:spacing w:line="240" w:lineRule="auto"/>
        <w:rPr>
          <w:strike/>
          <w:sz w:val="28"/>
          <w:szCs w:val="28"/>
        </w:rPr>
      </w:pPr>
    </w:p>
    <w:p w14:paraId="259B1882" w14:textId="5DFAEE9C" w:rsidR="00933EA1" w:rsidRDefault="00933EA1" w:rsidP="00933EA1">
      <w:pPr>
        <w:rPr>
          <w:sz w:val="28"/>
          <w:szCs w:val="28"/>
        </w:rPr>
      </w:pPr>
    </w:p>
    <w:p w14:paraId="7EA0B36E" w14:textId="76107E37" w:rsidR="008A7129" w:rsidRDefault="008A7129" w:rsidP="00933EA1">
      <w:pPr>
        <w:rPr>
          <w:sz w:val="28"/>
          <w:szCs w:val="28"/>
        </w:rPr>
      </w:pPr>
    </w:p>
    <w:p w14:paraId="71C6FC8A" w14:textId="79D31E02" w:rsidR="008A7129" w:rsidRDefault="008A7129" w:rsidP="00933EA1">
      <w:pPr>
        <w:rPr>
          <w:sz w:val="28"/>
          <w:szCs w:val="28"/>
        </w:rPr>
      </w:pPr>
    </w:p>
    <w:p w14:paraId="333337E0" w14:textId="4EF35DAC" w:rsidR="008A7129" w:rsidRDefault="008A7129" w:rsidP="00933EA1">
      <w:pPr>
        <w:rPr>
          <w:sz w:val="28"/>
          <w:szCs w:val="28"/>
        </w:rPr>
      </w:pPr>
    </w:p>
    <w:p w14:paraId="695D6C65" w14:textId="40144186" w:rsidR="008A7129" w:rsidRDefault="008A7129" w:rsidP="00933EA1">
      <w:pPr>
        <w:rPr>
          <w:sz w:val="28"/>
          <w:szCs w:val="28"/>
        </w:rPr>
      </w:pPr>
    </w:p>
    <w:p w14:paraId="64227B8F" w14:textId="19EAFA8A" w:rsidR="008A7129" w:rsidRDefault="008A7129" w:rsidP="00933EA1">
      <w:pPr>
        <w:rPr>
          <w:sz w:val="28"/>
          <w:szCs w:val="28"/>
        </w:rPr>
      </w:pPr>
    </w:p>
    <w:p w14:paraId="669A2E96" w14:textId="43FA2202" w:rsidR="008A7129" w:rsidRDefault="008A7129" w:rsidP="00933EA1">
      <w:pPr>
        <w:rPr>
          <w:sz w:val="28"/>
          <w:szCs w:val="28"/>
        </w:rPr>
      </w:pPr>
    </w:p>
    <w:p w14:paraId="6DF787AE" w14:textId="4C1D2010" w:rsidR="008A7129" w:rsidRDefault="008A7129" w:rsidP="00933EA1">
      <w:pPr>
        <w:rPr>
          <w:sz w:val="28"/>
          <w:szCs w:val="28"/>
        </w:rPr>
      </w:pPr>
    </w:p>
    <w:p w14:paraId="1463D76A" w14:textId="554BA991" w:rsidR="008A7129" w:rsidRDefault="008A7129" w:rsidP="00933EA1">
      <w:pPr>
        <w:rPr>
          <w:sz w:val="28"/>
          <w:szCs w:val="28"/>
        </w:rPr>
      </w:pPr>
    </w:p>
    <w:p w14:paraId="52B4F205" w14:textId="02B59B90" w:rsidR="008A7129" w:rsidRDefault="008A7129" w:rsidP="00933EA1">
      <w:pPr>
        <w:rPr>
          <w:sz w:val="28"/>
          <w:szCs w:val="28"/>
        </w:rPr>
      </w:pPr>
    </w:p>
    <w:p w14:paraId="0C1D8C74" w14:textId="64A1E6E7" w:rsidR="008A7129" w:rsidRDefault="008A7129" w:rsidP="00933EA1">
      <w:pPr>
        <w:rPr>
          <w:sz w:val="28"/>
          <w:szCs w:val="28"/>
        </w:rPr>
      </w:pPr>
    </w:p>
    <w:p w14:paraId="3224158F" w14:textId="2D5BDDDA" w:rsidR="008A7129" w:rsidRDefault="008A7129" w:rsidP="00933EA1">
      <w:pPr>
        <w:rPr>
          <w:sz w:val="28"/>
          <w:szCs w:val="28"/>
        </w:rPr>
      </w:pPr>
    </w:p>
    <w:p w14:paraId="385AB1F0" w14:textId="0A691171" w:rsidR="008A7129" w:rsidRDefault="008A7129" w:rsidP="00933EA1">
      <w:pPr>
        <w:rPr>
          <w:sz w:val="28"/>
          <w:szCs w:val="28"/>
        </w:rPr>
      </w:pPr>
    </w:p>
    <w:p w14:paraId="7BCED9F0" w14:textId="498BCDBD" w:rsidR="008A7129" w:rsidRDefault="008A7129" w:rsidP="00933EA1">
      <w:pPr>
        <w:rPr>
          <w:sz w:val="28"/>
          <w:szCs w:val="28"/>
        </w:rPr>
      </w:pPr>
    </w:p>
    <w:p w14:paraId="1360A7C0" w14:textId="7E102D4A" w:rsidR="008A7129" w:rsidRDefault="008A7129" w:rsidP="00933EA1">
      <w:pPr>
        <w:rPr>
          <w:sz w:val="28"/>
          <w:szCs w:val="28"/>
        </w:rPr>
      </w:pPr>
    </w:p>
    <w:p w14:paraId="4DA66718" w14:textId="03CDDD43" w:rsidR="008A7129" w:rsidRDefault="008A7129" w:rsidP="00933EA1">
      <w:pPr>
        <w:rPr>
          <w:sz w:val="28"/>
          <w:szCs w:val="28"/>
        </w:rPr>
      </w:pPr>
    </w:p>
    <w:p w14:paraId="0BAE0924" w14:textId="2EA16D97" w:rsidR="008A7129" w:rsidRDefault="008A7129" w:rsidP="00933EA1">
      <w:pPr>
        <w:rPr>
          <w:sz w:val="28"/>
          <w:szCs w:val="28"/>
        </w:rPr>
      </w:pPr>
    </w:p>
    <w:p w14:paraId="01F60696" w14:textId="649DDBFE" w:rsidR="008A7129" w:rsidRDefault="008A7129" w:rsidP="00933EA1">
      <w:pPr>
        <w:rPr>
          <w:sz w:val="28"/>
          <w:szCs w:val="28"/>
        </w:rPr>
      </w:pPr>
    </w:p>
    <w:p w14:paraId="170D91FE" w14:textId="77777777" w:rsidR="00641C58" w:rsidRDefault="00641C58" w:rsidP="00933EA1">
      <w:pPr>
        <w:rPr>
          <w:sz w:val="28"/>
          <w:szCs w:val="28"/>
        </w:rPr>
      </w:pPr>
      <w:bookmarkStart w:id="2" w:name="_GoBack"/>
      <w:bookmarkEnd w:id="2"/>
    </w:p>
    <w:p w14:paraId="56400AC4" w14:textId="77777777" w:rsidR="008A7129" w:rsidRPr="002A248B" w:rsidRDefault="008A7129" w:rsidP="00933EA1">
      <w:pPr>
        <w:rPr>
          <w:sz w:val="28"/>
          <w:szCs w:val="28"/>
        </w:rPr>
      </w:pPr>
    </w:p>
    <w:p w14:paraId="42BC59F0" w14:textId="77777777" w:rsidR="00D51595" w:rsidRPr="008942F9" w:rsidRDefault="00D51595" w:rsidP="00D51595">
      <w:pPr>
        <w:jc w:val="center"/>
        <w:rPr>
          <w:b/>
          <w:bCs/>
          <w:sz w:val="28"/>
          <w:szCs w:val="28"/>
        </w:rPr>
      </w:pPr>
      <w:r w:rsidRPr="008942F9">
        <w:rPr>
          <w:b/>
          <w:bCs/>
          <w:sz w:val="28"/>
          <w:szCs w:val="28"/>
        </w:rPr>
        <w:t>APPENDIX</w:t>
      </w:r>
    </w:p>
    <w:p w14:paraId="4ED3213B" w14:textId="77777777" w:rsidR="00D51595" w:rsidRDefault="00D51595" w:rsidP="00D51595">
      <w:pPr>
        <w:rPr>
          <w:sz w:val="28"/>
          <w:szCs w:val="28"/>
        </w:rPr>
      </w:pPr>
    </w:p>
    <w:p w14:paraId="14AEB47F" w14:textId="77777777" w:rsidR="00D51595" w:rsidRDefault="00D51595" w:rsidP="00D51595">
      <w:pPr>
        <w:spacing w:after="120" w:line="480" w:lineRule="auto"/>
        <w:rPr>
          <w:sz w:val="28"/>
          <w:szCs w:val="28"/>
        </w:rPr>
      </w:pPr>
      <w:r>
        <w:rPr>
          <w:sz w:val="28"/>
          <w:szCs w:val="28"/>
        </w:rPr>
        <w:tab/>
        <w:t>The text modifications proposed by the original Petition will provide the following language for Rule 44, Arizona Rules of Family Law Procedure:</w:t>
      </w:r>
    </w:p>
    <w:p w14:paraId="0D4F1A5F" w14:textId="77777777" w:rsidR="00D51595" w:rsidRPr="00EB6EA0" w:rsidRDefault="00D51595" w:rsidP="00D51595">
      <w:pPr>
        <w:spacing w:after="240"/>
        <w:ind w:left="1080" w:right="1080"/>
        <w:rPr>
          <w:sz w:val="28"/>
          <w:szCs w:val="28"/>
        </w:rPr>
      </w:pPr>
      <w:r w:rsidRPr="00EB6EA0">
        <w:rPr>
          <w:sz w:val="28"/>
          <w:szCs w:val="28"/>
        </w:rPr>
        <w:t>(a) Application for Default.</w:t>
      </w:r>
    </w:p>
    <w:p w14:paraId="2EB364C3" w14:textId="77777777" w:rsidR="00D51595" w:rsidRPr="00EB6EA0" w:rsidRDefault="00D51595" w:rsidP="00D51595">
      <w:pPr>
        <w:spacing w:after="240"/>
        <w:ind w:left="1080" w:right="1080"/>
        <w:rPr>
          <w:sz w:val="28"/>
          <w:szCs w:val="28"/>
        </w:rPr>
      </w:pPr>
      <w:r w:rsidRPr="00EB6EA0">
        <w:rPr>
          <w:sz w:val="28"/>
          <w:szCs w:val="28"/>
        </w:rPr>
        <w:t xml:space="preserve">(1) </w:t>
      </w:r>
      <w:r>
        <w:rPr>
          <w:sz w:val="28"/>
          <w:szCs w:val="28"/>
        </w:rPr>
        <w:t>. . . [no change]</w:t>
      </w:r>
    </w:p>
    <w:p w14:paraId="332D53CC" w14:textId="77777777" w:rsidR="00D51595" w:rsidRPr="00EB6EA0" w:rsidRDefault="00D51595" w:rsidP="00D51595">
      <w:pPr>
        <w:spacing w:after="240"/>
        <w:ind w:left="1080" w:right="1080"/>
        <w:rPr>
          <w:sz w:val="28"/>
          <w:szCs w:val="28"/>
        </w:rPr>
      </w:pPr>
      <w:r w:rsidRPr="00EB6EA0">
        <w:rPr>
          <w:sz w:val="28"/>
          <w:szCs w:val="28"/>
        </w:rPr>
        <w:t>(2) Application. A party seeking default must file a written application that:</w:t>
      </w:r>
    </w:p>
    <w:p w14:paraId="6CF49378" w14:textId="77777777" w:rsidR="00D51595" w:rsidRPr="00EB6EA0" w:rsidRDefault="00D51595" w:rsidP="00D51595">
      <w:pPr>
        <w:spacing w:after="240"/>
        <w:ind w:left="1080" w:right="1080"/>
        <w:rPr>
          <w:sz w:val="28"/>
          <w:szCs w:val="28"/>
        </w:rPr>
      </w:pPr>
      <w:r w:rsidRPr="00EB6EA0">
        <w:rPr>
          <w:sz w:val="28"/>
          <w:szCs w:val="28"/>
        </w:rPr>
        <w:t xml:space="preserve">(A) </w:t>
      </w:r>
      <w:r>
        <w:rPr>
          <w:sz w:val="28"/>
          <w:szCs w:val="28"/>
        </w:rPr>
        <w:t>through (D) . . . [no change]</w:t>
      </w:r>
    </w:p>
    <w:p w14:paraId="7DCA650A" w14:textId="77777777" w:rsidR="00D51595" w:rsidRPr="00EB6EA0" w:rsidRDefault="00D51595" w:rsidP="00D51595">
      <w:pPr>
        <w:spacing w:after="240"/>
        <w:ind w:left="1080" w:right="1080"/>
        <w:rPr>
          <w:sz w:val="28"/>
          <w:szCs w:val="28"/>
        </w:rPr>
      </w:pPr>
      <w:r w:rsidRPr="00EB6EA0">
        <w:rPr>
          <w:sz w:val="28"/>
          <w:szCs w:val="28"/>
        </w:rPr>
        <w:t xml:space="preserve">(E) </w:t>
      </w:r>
      <w:r w:rsidRPr="00BC5FFC">
        <w:rPr>
          <w:strike/>
          <w:sz w:val="28"/>
          <w:szCs w:val="28"/>
        </w:rPr>
        <w:t>attaches</w:t>
      </w:r>
      <w:r w:rsidRPr="00EB6EA0">
        <w:rPr>
          <w:sz w:val="28"/>
          <w:szCs w:val="28"/>
        </w:rPr>
        <w:t xml:space="preserve"> </w:t>
      </w:r>
      <w:r>
        <w:rPr>
          <w:sz w:val="28"/>
          <w:szCs w:val="28"/>
          <w:u w:val="single"/>
        </w:rPr>
        <w:t xml:space="preserve">establishes that service of process has been effectuated either by attaching </w:t>
      </w:r>
      <w:r w:rsidRPr="00EB6EA0">
        <w:rPr>
          <w:sz w:val="28"/>
          <w:szCs w:val="28"/>
        </w:rPr>
        <w:t xml:space="preserve">a copy of the proof or acceptance of service </w:t>
      </w:r>
      <w:r w:rsidRPr="00BC5FFC">
        <w:rPr>
          <w:sz w:val="28"/>
          <w:szCs w:val="28"/>
          <w:u w:val="single"/>
        </w:rPr>
        <w:t>or setting forth in the application (substantially in the form set forth in Form 17, Rule 97)</w:t>
      </w:r>
      <w:r>
        <w:rPr>
          <w:sz w:val="28"/>
          <w:szCs w:val="28"/>
        </w:rPr>
        <w:t xml:space="preserve"> </w:t>
      </w:r>
      <w:r w:rsidRPr="00EB6EA0">
        <w:rPr>
          <w:sz w:val="28"/>
          <w:szCs w:val="28"/>
        </w:rPr>
        <w:t>establishing the date and manner of service on the party in default; and</w:t>
      </w:r>
    </w:p>
    <w:p w14:paraId="589339FA" w14:textId="77777777" w:rsidR="00D51595" w:rsidRDefault="00D51595" w:rsidP="00D51595">
      <w:pPr>
        <w:spacing w:after="240"/>
        <w:ind w:left="1080" w:right="1080"/>
        <w:rPr>
          <w:sz w:val="28"/>
          <w:szCs w:val="28"/>
        </w:rPr>
      </w:pPr>
      <w:r w:rsidRPr="00EB6EA0">
        <w:rPr>
          <w:sz w:val="28"/>
          <w:szCs w:val="28"/>
        </w:rPr>
        <w:t xml:space="preserve">(F) </w:t>
      </w:r>
      <w:r>
        <w:rPr>
          <w:sz w:val="28"/>
          <w:szCs w:val="28"/>
        </w:rPr>
        <w:t>. . . [no change]</w:t>
      </w:r>
    </w:p>
    <w:p w14:paraId="232403B7" w14:textId="77777777" w:rsidR="00D51595" w:rsidRDefault="00D51595" w:rsidP="00D51595">
      <w:pPr>
        <w:spacing w:line="480" w:lineRule="auto"/>
        <w:ind w:right="720"/>
        <w:rPr>
          <w:sz w:val="28"/>
          <w:szCs w:val="28"/>
        </w:rPr>
      </w:pPr>
      <w:r>
        <w:rPr>
          <w:sz w:val="28"/>
          <w:szCs w:val="28"/>
        </w:rPr>
        <w:t>[no new Form 17 was submitted with the Petition]</w:t>
      </w:r>
    </w:p>
    <w:p w14:paraId="37AF396E" w14:textId="77777777" w:rsidR="00D51595" w:rsidRDefault="00D51595" w:rsidP="00D51595">
      <w:pPr>
        <w:spacing w:line="480" w:lineRule="auto"/>
        <w:ind w:right="720"/>
        <w:rPr>
          <w:sz w:val="28"/>
          <w:szCs w:val="28"/>
        </w:rPr>
      </w:pPr>
    </w:p>
    <w:p w14:paraId="583B0268" w14:textId="77777777" w:rsidR="00D51595" w:rsidRDefault="00D51595" w:rsidP="00D51595">
      <w:pPr>
        <w:spacing w:after="120" w:line="480" w:lineRule="auto"/>
        <w:rPr>
          <w:sz w:val="28"/>
          <w:szCs w:val="28"/>
        </w:rPr>
      </w:pPr>
      <w:r>
        <w:rPr>
          <w:sz w:val="28"/>
          <w:szCs w:val="28"/>
        </w:rPr>
        <w:tab/>
        <w:t>The counterproposal from the State Bar in this comment will provide the following language for Rule 44:</w:t>
      </w:r>
    </w:p>
    <w:p w14:paraId="6AD83AA0" w14:textId="77777777" w:rsidR="00D51595" w:rsidRPr="00EB6EA0" w:rsidRDefault="00D51595" w:rsidP="00D51595">
      <w:pPr>
        <w:spacing w:after="240"/>
        <w:ind w:left="1080" w:right="1080"/>
        <w:rPr>
          <w:sz w:val="28"/>
          <w:szCs w:val="28"/>
        </w:rPr>
      </w:pPr>
      <w:r w:rsidRPr="00EB6EA0">
        <w:rPr>
          <w:sz w:val="28"/>
          <w:szCs w:val="28"/>
        </w:rPr>
        <w:t>(a) Application for Default.</w:t>
      </w:r>
    </w:p>
    <w:p w14:paraId="044E0D15" w14:textId="77777777" w:rsidR="00D51595" w:rsidRPr="00EB6EA0" w:rsidRDefault="00D51595" w:rsidP="00D51595">
      <w:pPr>
        <w:spacing w:after="240"/>
        <w:ind w:left="1080" w:right="1080"/>
        <w:rPr>
          <w:sz w:val="28"/>
          <w:szCs w:val="28"/>
        </w:rPr>
      </w:pPr>
      <w:r w:rsidRPr="00EB6EA0">
        <w:rPr>
          <w:sz w:val="28"/>
          <w:szCs w:val="28"/>
        </w:rPr>
        <w:t xml:space="preserve">(1) </w:t>
      </w:r>
      <w:r>
        <w:rPr>
          <w:sz w:val="28"/>
          <w:szCs w:val="28"/>
        </w:rPr>
        <w:t>. . . [no change]</w:t>
      </w:r>
    </w:p>
    <w:p w14:paraId="415882F8" w14:textId="77777777" w:rsidR="00D51595" w:rsidRPr="00EB6EA0" w:rsidRDefault="00D51595" w:rsidP="00D51595">
      <w:pPr>
        <w:spacing w:after="240"/>
        <w:ind w:left="1080" w:right="1080"/>
        <w:rPr>
          <w:sz w:val="28"/>
          <w:szCs w:val="28"/>
        </w:rPr>
      </w:pPr>
      <w:r w:rsidRPr="00EB6EA0">
        <w:rPr>
          <w:sz w:val="28"/>
          <w:szCs w:val="28"/>
        </w:rPr>
        <w:t>(2) Application. A party seeking default must file a written application that:</w:t>
      </w:r>
    </w:p>
    <w:p w14:paraId="7BA5419A" w14:textId="77777777" w:rsidR="00D51595" w:rsidRPr="00EB6EA0" w:rsidRDefault="00D51595" w:rsidP="00D51595">
      <w:pPr>
        <w:spacing w:after="240"/>
        <w:ind w:left="1080" w:right="1080"/>
        <w:rPr>
          <w:sz w:val="28"/>
          <w:szCs w:val="28"/>
        </w:rPr>
      </w:pPr>
      <w:r w:rsidRPr="00EB6EA0">
        <w:rPr>
          <w:sz w:val="28"/>
          <w:szCs w:val="28"/>
        </w:rPr>
        <w:t xml:space="preserve">(A) </w:t>
      </w:r>
      <w:r>
        <w:rPr>
          <w:sz w:val="28"/>
          <w:szCs w:val="28"/>
        </w:rPr>
        <w:t>through (D) . . . [no change]</w:t>
      </w:r>
    </w:p>
    <w:p w14:paraId="0DD2A52A" w14:textId="77777777" w:rsidR="00D51595" w:rsidRPr="00EB6EA0" w:rsidRDefault="00D51595" w:rsidP="00D51595">
      <w:pPr>
        <w:spacing w:after="240"/>
        <w:ind w:left="1080" w:right="1080"/>
        <w:rPr>
          <w:sz w:val="28"/>
          <w:szCs w:val="28"/>
        </w:rPr>
      </w:pPr>
      <w:r w:rsidRPr="00EB6EA0">
        <w:rPr>
          <w:sz w:val="28"/>
          <w:szCs w:val="28"/>
        </w:rPr>
        <w:t xml:space="preserve">(E) </w:t>
      </w:r>
      <w:r w:rsidRPr="008942F9">
        <w:rPr>
          <w:strike/>
          <w:sz w:val="28"/>
          <w:szCs w:val="28"/>
        </w:rPr>
        <w:t>attaches</w:t>
      </w:r>
      <w:r w:rsidRPr="00EB6EA0">
        <w:rPr>
          <w:sz w:val="28"/>
          <w:szCs w:val="28"/>
        </w:rPr>
        <w:t xml:space="preserve"> </w:t>
      </w:r>
      <w:r>
        <w:rPr>
          <w:sz w:val="28"/>
          <w:szCs w:val="28"/>
          <w:u w:val="single"/>
        </w:rPr>
        <w:t xml:space="preserve">establishes that service of process has been effectuated by either 1) </w:t>
      </w:r>
      <w:r w:rsidRPr="008942F9">
        <w:rPr>
          <w:sz w:val="28"/>
          <w:szCs w:val="28"/>
          <w:u w:val="single"/>
        </w:rPr>
        <w:t>attaching</w:t>
      </w:r>
      <w:r>
        <w:rPr>
          <w:sz w:val="28"/>
          <w:szCs w:val="28"/>
        </w:rPr>
        <w:t xml:space="preserve"> </w:t>
      </w:r>
      <w:r w:rsidRPr="008942F9">
        <w:rPr>
          <w:sz w:val="28"/>
          <w:szCs w:val="28"/>
        </w:rPr>
        <w:t>a</w:t>
      </w:r>
      <w:r w:rsidRPr="00EB6EA0">
        <w:rPr>
          <w:sz w:val="28"/>
          <w:szCs w:val="28"/>
        </w:rPr>
        <w:t xml:space="preserve"> copy of the proof or acceptance of service </w:t>
      </w:r>
      <w:r>
        <w:rPr>
          <w:sz w:val="28"/>
          <w:szCs w:val="28"/>
          <w:u w:val="single"/>
        </w:rPr>
        <w:t xml:space="preserve">on the party in </w:t>
      </w:r>
      <w:r w:rsidRPr="008942F9">
        <w:rPr>
          <w:sz w:val="28"/>
          <w:szCs w:val="28"/>
          <w:u w:val="single"/>
        </w:rPr>
        <w:t>default</w:t>
      </w:r>
      <w:r>
        <w:rPr>
          <w:sz w:val="28"/>
          <w:szCs w:val="28"/>
          <w:u w:val="single"/>
        </w:rPr>
        <w:t>, or 2) if proof or acceptance of service appears in the court record, by setting forth in  the application</w:t>
      </w:r>
      <w:r>
        <w:rPr>
          <w:sz w:val="28"/>
          <w:szCs w:val="28"/>
        </w:rPr>
        <w:t xml:space="preserve"> </w:t>
      </w:r>
      <w:r w:rsidRPr="008942F9">
        <w:rPr>
          <w:strike/>
          <w:sz w:val="28"/>
          <w:szCs w:val="28"/>
        </w:rPr>
        <w:t>establishing</w:t>
      </w:r>
      <w:r w:rsidRPr="00EB6EA0">
        <w:rPr>
          <w:sz w:val="28"/>
          <w:szCs w:val="28"/>
        </w:rPr>
        <w:t xml:space="preserve"> the date and manner of service on the party in default; and</w:t>
      </w:r>
    </w:p>
    <w:p w14:paraId="6516E53E" w14:textId="77777777" w:rsidR="00D51595" w:rsidRDefault="00D51595" w:rsidP="00D51595">
      <w:pPr>
        <w:spacing w:after="240"/>
        <w:ind w:left="1080" w:right="1080"/>
        <w:rPr>
          <w:sz w:val="28"/>
          <w:szCs w:val="28"/>
        </w:rPr>
      </w:pPr>
      <w:r w:rsidRPr="00EB6EA0">
        <w:rPr>
          <w:sz w:val="28"/>
          <w:szCs w:val="28"/>
        </w:rPr>
        <w:t xml:space="preserve">(F) </w:t>
      </w:r>
      <w:r>
        <w:rPr>
          <w:sz w:val="28"/>
          <w:szCs w:val="28"/>
        </w:rPr>
        <w:t>. . . [no change]</w:t>
      </w:r>
    </w:p>
    <w:p w14:paraId="4A07E8A6" w14:textId="77777777" w:rsidR="00052372" w:rsidRPr="002A248B" w:rsidRDefault="00052372" w:rsidP="00933EA1">
      <w:pPr>
        <w:tabs>
          <w:tab w:val="left" w:pos="8145"/>
        </w:tabs>
        <w:rPr>
          <w:sz w:val="28"/>
          <w:szCs w:val="28"/>
        </w:rPr>
      </w:pPr>
    </w:p>
    <w:sectPr w:rsidR="00052372" w:rsidRPr="002A248B" w:rsidSect="002A248B">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BDDC8" w14:textId="77777777" w:rsidR="00CC7881" w:rsidRDefault="00CC7881">
      <w:r>
        <w:separator/>
      </w:r>
    </w:p>
  </w:endnote>
  <w:endnote w:type="continuationSeparator" w:id="0">
    <w:p w14:paraId="7E98740A" w14:textId="77777777" w:rsidR="00CC7881" w:rsidRDefault="00CC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C70D33">
          <w:rPr>
            <w:noProof/>
            <w:sz w:val="26"/>
            <w:szCs w:val="26"/>
          </w:rPr>
          <w:t>4</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35F8E" w14:textId="77777777" w:rsidR="00CC7881" w:rsidRDefault="00CC7881">
      <w:r>
        <w:separator/>
      </w:r>
    </w:p>
  </w:footnote>
  <w:footnote w:type="continuationSeparator" w:id="0">
    <w:p w14:paraId="0CEB38B0" w14:textId="77777777" w:rsidR="00CC7881" w:rsidRDefault="00CC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26A8"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C239C"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86D4C"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155"/>
    <w:rsid w:val="000917C0"/>
    <w:rsid w:val="000A1D6B"/>
    <w:rsid w:val="000C48A9"/>
    <w:rsid w:val="000F7A7F"/>
    <w:rsid w:val="000F7C13"/>
    <w:rsid w:val="00135326"/>
    <w:rsid w:val="001536F7"/>
    <w:rsid w:val="00186106"/>
    <w:rsid w:val="001A2520"/>
    <w:rsid w:val="001C2A95"/>
    <w:rsid w:val="001E2B06"/>
    <w:rsid w:val="001F591C"/>
    <w:rsid w:val="00207336"/>
    <w:rsid w:val="00274D6A"/>
    <w:rsid w:val="002A248B"/>
    <w:rsid w:val="00330D0B"/>
    <w:rsid w:val="00352347"/>
    <w:rsid w:val="003566D6"/>
    <w:rsid w:val="00357F4D"/>
    <w:rsid w:val="003617D1"/>
    <w:rsid w:val="00377199"/>
    <w:rsid w:val="003A28AC"/>
    <w:rsid w:val="00407E2D"/>
    <w:rsid w:val="004331B2"/>
    <w:rsid w:val="00440E4C"/>
    <w:rsid w:val="00463734"/>
    <w:rsid w:val="00481625"/>
    <w:rsid w:val="00494BDF"/>
    <w:rsid w:val="004C3AE3"/>
    <w:rsid w:val="00504E1E"/>
    <w:rsid w:val="00506859"/>
    <w:rsid w:val="00520F93"/>
    <w:rsid w:val="00536668"/>
    <w:rsid w:val="0056270B"/>
    <w:rsid w:val="00566856"/>
    <w:rsid w:val="00576AFB"/>
    <w:rsid w:val="005845AE"/>
    <w:rsid w:val="005A21B0"/>
    <w:rsid w:val="005B5161"/>
    <w:rsid w:val="005D6AD4"/>
    <w:rsid w:val="0061369D"/>
    <w:rsid w:val="00622828"/>
    <w:rsid w:val="006338C1"/>
    <w:rsid w:val="00636F5E"/>
    <w:rsid w:val="00641C58"/>
    <w:rsid w:val="00665CCF"/>
    <w:rsid w:val="006666D1"/>
    <w:rsid w:val="006721EC"/>
    <w:rsid w:val="006766BF"/>
    <w:rsid w:val="00692391"/>
    <w:rsid w:val="006932BA"/>
    <w:rsid w:val="006A75F0"/>
    <w:rsid w:val="006B4F9A"/>
    <w:rsid w:val="006F63FD"/>
    <w:rsid w:val="00732169"/>
    <w:rsid w:val="00735659"/>
    <w:rsid w:val="007427C6"/>
    <w:rsid w:val="007505B1"/>
    <w:rsid w:val="00767707"/>
    <w:rsid w:val="0077110E"/>
    <w:rsid w:val="007870CB"/>
    <w:rsid w:val="007A3F0F"/>
    <w:rsid w:val="007C19FE"/>
    <w:rsid w:val="007D5C49"/>
    <w:rsid w:val="007D73FF"/>
    <w:rsid w:val="007E3CCB"/>
    <w:rsid w:val="008006ED"/>
    <w:rsid w:val="00822598"/>
    <w:rsid w:val="008360A1"/>
    <w:rsid w:val="00861563"/>
    <w:rsid w:val="00871AAA"/>
    <w:rsid w:val="00876F57"/>
    <w:rsid w:val="00891AAA"/>
    <w:rsid w:val="008A4EB3"/>
    <w:rsid w:val="008A7129"/>
    <w:rsid w:val="00933EA1"/>
    <w:rsid w:val="00951416"/>
    <w:rsid w:val="00954A5E"/>
    <w:rsid w:val="00960D21"/>
    <w:rsid w:val="00981D29"/>
    <w:rsid w:val="00981E11"/>
    <w:rsid w:val="009E5CEE"/>
    <w:rsid w:val="00A1564B"/>
    <w:rsid w:val="00A4249C"/>
    <w:rsid w:val="00A5194F"/>
    <w:rsid w:val="00A66C20"/>
    <w:rsid w:val="00A871D6"/>
    <w:rsid w:val="00A93A7C"/>
    <w:rsid w:val="00AC15E8"/>
    <w:rsid w:val="00AF282C"/>
    <w:rsid w:val="00AF3FF7"/>
    <w:rsid w:val="00B1491D"/>
    <w:rsid w:val="00B47B7D"/>
    <w:rsid w:val="00BC787B"/>
    <w:rsid w:val="00C03E0F"/>
    <w:rsid w:val="00C323CE"/>
    <w:rsid w:val="00C52E56"/>
    <w:rsid w:val="00C5407A"/>
    <w:rsid w:val="00C662B0"/>
    <w:rsid w:val="00C66B54"/>
    <w:rsid w:val="00C70D33"/>
    <w:rsid w:val="00C84FD4"/>
    <w:rsid w:val="00C958EE"/>
    <w:rsid w:val="00CC7881"/>
    <w:rsid w:val="00CD21FB"/>
    <w:rsid w:val="00D2406C"/>
    <w:rsid w:val="00D423FE"/>
    <w:rsid w:val="00D442E4"/>
    <w:rsid w:val="00D51595"/>
    <w:rsid w:val="00D60D9B"/>
    <w:rsid w:val="00D80EDC"/>
    <w:rsid w:val="00D854C8"/>
    <w:rsid w:val="00DF4F15"/>
    <w:rsid w:val="00E047D3"/>
    <w:rsid w:val="00E266B7"/>
    <w:rsid w:val="00E321C5"/>
    <w:rsid w:val="00E377D1"/>
    <w:rsid w:val="00E5772B"/>
    <w:rsid w:val="00E67511"/>
    <w:rsid w:val="00E81026"/>
    <w:rsid w:val="00E82D0F"/>
    <w:rsid w:val="00E950B5"/>
    <w:rsid w:val="00F030B9"/>
    <w:rsid w:val="00F05879"/>
    <w:rsid w:val="00F06F5B"/>
    <w:rsid w:val="00F21572"/>
    <w:rsid w:val="00F2485D"/>
    <w:rsid w:val="00F33926"/>
    <w:rsid w:val="00F60C61"/>
    <w:rsid w:val="00F64B52"/>
    <w:rsid w:val="00F850BE"/>
    <w:rsid w:val="00FB5291"/>
    <w:rsid w:val="00FB5E84"/>
    <w:rsid w:val="00FE1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CommentReference">
    <w:name w:val="annotation reference"/>
    <w:basedOn w:val="DefaultParagraphFont"/>
    <w:rsid w:val="00D51595"/>
    <w:rPr>
      <w:sz w:val="16"/>
      <w:szCs w:val="16"/>
    </w:rPr>
  </w:style>
  <w:style w:type="paragraph" w:styleId="CommentText">
    <w:name w:val="annotation text"/>
    <w:basedOn w:val="Normal"/>
    <w:link w:val="CommentTextChar"/>
    <w:rsid w:val="00D51595"/>
    <w:pPr>
      <w:spacing w:line="240" w:lineRule="auto"/>
    </w:pPr>
  </w:style>
  <w:style w:type="character" w:customStyle="1" w:styleId="CommentTextChar">
    <w:name w:val="Comment Text Char"/>
    <w:basedOn w:val="DefaultParagraphFont"/>
    <w:link w:val="CommentText"/>
    <w:rsid w:val="00D51595"/>
  </w:style>
  <w:style w:type="paragraph" w:styleId="CommentSubject">
    <w:name w:val="annotation subject"/>
    <w:basedOn w:val="CommentText"/>
    <w:next w:val="CommentText"/>
    <w:link w:val="CommentSubjectChar"/>
    <w:semiHidden/>
    <w:unhideWhenUsed/>
    <w:rsid w:val="00D51595"/>
    <w:rPr>
      <w:b/>
      <w:bCs/>
    </w:rPr>
  </w:style>
  <w:style w:type="character" w:customStyle="1" w:styleId="CommentSubjectChar">
    <w:name w:val="Comment Subject Char"/>
    <w:basedOn w:val="CommentTextChar"/>
    <w:link w:val="CommentSubject"/>
    <w:semiHidden/>
    <w:rsid w:val="00D515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5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19824-985E-4C7F-B6EC-688AD3FF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6</Pages>
  <Words>827</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2020-04-30T21:16:00Z</dcterms:created>
  <dcterms:modified xsi:type="dcterms:W3CDTF">2020-05-01T18:49:00Z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