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5FB3D" w14:textId="77777777" w:rsidR="00090BB4" w:rsidRDefault="00090BB4" w:rsidP="00090BB4">
      <w:pPr>
        <w:jc w:val="center"/>
        <w:rPr>
          <w:rFonts w:cs="Times New Roman"/>
          <w:b/>
          <w:bCs/>
          <w:sz w:val="36"/>
          <w:szCs w:val="28"/>
        </w:rPr>
      </w:pPr>
    </w:p>
    <w:p w14:paraId="39938A15" w14:textId="77777777" w:rsidR="00090BB4" w:rsidRDefault="00090BB4" w:rsidP="00090BB4">
      <w:pPr>
        <w:jc w:val="center"/>
        <w:rPr>
          <w:rFonts w:cs="Times New Roman"/>
          <w:b/>
          <w:bCs/>
          <w:sz w:val="36"/>
          <w:szCs w:val="28"/>
        </w:rPr>
      </w:pPr>
    </w:p>
    <w:p w14:paraId="67090FB2" w14:textId="77777777" w:rsidR="00090BB4" w:rsidRDefault="00090BB4" w:rsidP="00090BB4">
      <w:pPr>
        <w:jc w:val="center"/>
        <w:rPr>
          <w:rFonts w:cs="Times New Roman"/>
          <w:b/>
          <w:bCs/>
          <w:sz w:val="36"/>
          <w:szCs w:val="28"/>
        </w:rPr>
      </w:pPr>
    </w:p>
    <w:p w14:paraId="206F7A6E" w14:textId="77777777" w:rsidR="00090BB4" w:rsidRDefault="00090BB4" w:rsidP="00090BB4">
      <w:pPr>
        <w:jc w:val="center"/>
        <w:rPr>
          <w:rFonts w:cs="Times New Roman"/>
          <w:b/>
          <w:bCs/>
          <w:sz w:val="36"/>
          <w:szCs w:val="28"/>
        </w:rPr>
      </w:pPr>
    </w:p>
    <w:p w14:paraId="17191708" w14:textId="77777777" w:rsidR="00090BB4" w:rsidRDefault="00090BB4" w:rsidP="00090BB4">
      <w:pPr>
        <w:jc w:val="center"/>
        <w:rPr>
          <w:rFonts w:cs="Times New Roman"/>
          <w:b/>
          <w:bCs/>
          <w:sz w:val="36"/>
          <w:szCs w:val="28"/>
        </w:rPr>
      </w:pPr>
    </w:p>
    <w:p w14:paraId="51BD957A" w14:textId="77777777" w:rsidR="00090BB4" w:rsidRDefault="00090BB4" w:rsidP="00090BB4">
      <w:pPr>
        <w:jc w:val="center"/>
        <w:rPr>
          <w:rFonts w:cs="Times New Roman"/>
          <w:b/>
          <w:bCs/>
          <w:sz w:val="36"/>
          <w:szCs w:val="28"/>
        </w:rPr>
      </w:pPr>
    </w:p>
    <w:p w14:paraId="6837604D" w14:textId="77777777" w:rsidR="00090BB4" w:rsidRDefault="00090BB4" w:rsidP="00090BB4">
      <w:pPr>
        <w:jc w:val="center"/>
        <w:rPr>
          <w:rFonts w:cs="Times New Roman"/>
          <w:b/>
          <w:bCs/>
          <w:sz w:val="36"/>
          <w:szCs w:val="28"/>
        </w:rPr>
      </w:pPr>
    </w:p>
    <w:p w14:paraId="69533A5E" w14:textId="77777777" w:rsidR="00090BB4" w:rsidRDefault="00090BB4" w:rsidP="00090BB4">
      <w:pPr>
        <w:jc w:val="center"/>
        <w:rPr>
          <w:rFonts w:cs="Times New Roman"/>
          <w:b/>
          <w:bCs/>
          <w:sz w:val="36"/>
          <w:szCs w:val="28"/>
        </w:rPr>
      </w:pPr>
    </w:p>
    <w:p w14:paraId="6085B737" w14:textId="77777777" w:rsidR="00090BB4" w:rsidRDefault="00090BB4" w:rsidP="00090BB4">
      <w:pPr>
        <w:jc w:val="center"/>
        <w:rPr>
          <w:rFonts w:cs="Times New Roman"/>
          <w:b/>
          <w:bCs/>
          <w:sz w:val="36"/>
          <w:szCs w:val="28"/>
        </w:rPr>
      </w:pPr>
    </w:p>
    <w:p w14:paraId="1EE9C1DC" w14:textId="77777777" w:rsidR="00090BB4" w:rsidRDefault="00090BB4" w:rsidP="00090BB4">
      <w:pPr>
        <w:jc w:val="center"/>
        <w:rPr>
          <w:rFonts w:cs="Times New Roman"/>
          <w:b/>
          <w:bCs/>
          <w:sz w:val="36"/>
          <w:szCs w:val="28"/>
        </w:rPr>
      </w:pPr>
    </w:p>
    <w:p w14:paraId="19D00617" w14:textId="77777777" w:rsidR="00090BB4" w:rsidRDefault="00090BB4" w:rsidP="00090BB4">
      <w:pPr>
        <w:jc w:val="center"/>
        <w:rPr>
          <w:rFonts w:cs="Times New Roman"/>
          <w:b/>
          <w:bCs/>
          <w:sz w:val="36"/>
          <w:szCs w:val="28"/>
        </w:rPr>
      </w:pPr>
    </w:p>
    <w:p w14:paraId="2CC8B052" w14:textId="77777777" w:rsidR="00090BB4" w:rsidRDefault="00090BB4" w:rsidP="00090BB4">
      <w:pPr>
        <w:jc w:val="center"/>
        <w:rPr>
          <w:rFonts w:cs="Times New Roman"/>
          <w:b/>
          <w:bCs/>
          <w:sz w:val="36"/>
          <w:szCs w:val="28"/>
        </w:rPr>
      </w:pPr>
    </w:p>
    <w:p w14:paraId="06D2CCF0" w14:textId="3BEF28D1" w:rsidR="00090BB4" w:rsidRDefault="00BC2776" w:rsidP="0094184C">
      <w:pPr>
        <w:spacing w:after="120"/>
        <w:jc w:val="center"/>
        <w:rPr>
          <w:rFonts w:cs="Times New Roman"/>
          <w:b/>
          <w:bCs/>
          <w:sz w:val="36"/>
          <w:szCs w:val="28"/>
        </w:rPr>
      </w:pPr>
      <w:r>
        <w:rPr>
          <w:rFonts w:cs="Times New Roman"/>
          <w:b/>
          <w:bCs/>
          <w:sz w:val="36"/>
          <w:szCs w:val="28"/>
        </w:rPr>
        <w:t xml:space="preserve">AMENDED </w:t>
      </w:r>
      <w:r w:rsidR="00090BB4" w:rsidRPr="00090BB4">
        <w:rPr>
          <w:rFonts w:cs="Times New Roman"/>
          <w:b/>
          <w:bCs/>
          <w:sz w:val="36"/>
          <w:szCs w:val="28"/>
        </w:rPr>
        <w:t>APPENDIX 2</w:t>
      </w:r>
    </w:p>
    <w:p w14:paraId="521797DE" w14:textId="499C6D24" w:rsidR="00090BB4" w:rsidRDefault="00090BB4" w:rsidP="0094184C">
      <w:pPr>
        <w:spacing w:after="120"/>
        <w:jc w:val="center"/>
        <w:rPr>
          <w:rFonts w:cs="Times New Roman"/>
          <w:b/>
          <w:bCs/>
          <w:sz w:val="36"/>
          <w:szCs w:val="28"/>
        </w:rPr>
      </w:pPr>
      <w:r w:rsidRPr="00090BB4">
        <w:rPr>
          <w:rFonts w:cs="Times New Roman"/>
          <w:b/>
          <w:bCs/>
          <w:sz w:val="36"/>
          <w:szCs w:val="28"/>
        </w:rPr>
        <w:t xml:space="preserve"> RESTYLED AND AMENDED RULE 31; PROPOSED AMENDED RULES 32, 41, 46-51, 54-58, 60, 75-76; AND PROPOSED NEW RULE 33.1</w:t>
      </w:r>
    </w:p>
    <w:p w14:paraId="1113D3CD" w14:textId="7430B5E2" w:rsidR="0094184C" w:rsidRDefault="0094184C" w:rsidP="0094184C">
      <w:pPr>
        <w:spacing w:after="120"/>
        <w:jc w:val="center"/>
        <w:rPr>
          <w:rFonts w:cs="Times New Roman"/>
          <w:b/>
          <w:bCs/>
          <w:sz w:val="36"/>
          <w:szCs w:val="28"/>
        </w:rPr>
      </w:pPr>
      <w:r>
        <w:rPr>
          <w:rFonts w:cs="Times New Roman"/>
          <w:b/>
          <w:bCs/>
          <w:sz w:val="36"/>
          <w:szCs w:val="28"/>
        </w:rPr>
        <w:t>CLEAN AND MARKUP</w:t>
      </w:r>
    </w:p>
    <w:p w14:paraId="78AE400C" w14:textId="05863765" w:rsidR="00090BB4" w:rsidRDefault="00090BB4" w:rsidP="00090BB4">
      <w:pPr>
        <w:jc w:val="center"/>
        <w:rPr>
          <w:rFonts w:cs="Times New Roman"/>
          <w:b/>
          <w:bCs/>
          <w:sz w:val="28"/>
          <w:szCs w:val="28"/>
        </w:rPr>
      </w:pPr>
    </w:p>
    <w:p w14:paraId="6F99134D" w14:textId="77777777" w:rsidR="00090BB4" w:rsidRPr="00090BB4" w:rsidRDefault="00090BB4" w:rsidP="00090BB4">
      <w:pPr>
        <w:rPr>
          <w:rFonts w:cs="Times New Roman"/>
          <w:sz w:val="28"/>
          <w:szCs w:val="28"/>
        </w:rPr>
      </w:pPr>
    </w:p>
    <w:p w14:paraId="646357AE" w14:textId="77777777" w:rsidR="00090BB4" w:rsidRPr="00090BB4" w:rsidRDefault="00090BB4" w:rsidP="00090BB4">
      <w:pPr>
        <w:rPr>
          <w:rFonts w:cs="Times New Roman"/>
          <w:sz w:val="28"/>
          <w:szCs w:val="28"/>
        </w:rPr>
      </w:pPr>
    </w:p>
    <w:p w14:paraId="53C033B1" w14:textId="77777777" w:rsidR="00090BB4" w:rsidRPr="00090BB4" w:rsidRDefault="00090BB4" w:rsidP="00090BB4">
      <w:pPr>
        <w:rPr>
          <w:rFonts w:cs="Times New Roman"/>
          <w:sz w:val="28"/>
          <w:szCs w:val="28"/>
        </w:rPr>
      </w:pPr>
    </w:p>
    <w:p w14:paraId="07E3E296" w14:textId="77777777" w:rsidR="00090BB4" w:rsidRPr="00090BB4" w:rsidRDefault="00090BB4" w:rsidP="00090BB4">
      <w:pPr>
        <w:rPr>
          <w:rFonts w:cs="Times New Roman"/>
          <w:sz w:val="28"/>
          <w:szCs w:val="28"/>
        </w:rPr>
      </w:pPr>
    </w:p>
    <w:p w14:paraId="3E00602C" w14:textId="77777777" w:rsidR="00090BB4" w:rsidRPr="00090BB4" w:rsidRDefault="00090BB4" w:rsidP="00090BB4">
      <w:pPr>
        <w:rPr>
          <w:rFonts w:cs="Times New Roman"/>
          <w:sz w:val="28"/>
          <w:szCs w:val="28"/>
        </w:rPr>
      </w:pPr>
    </w:p>
    <w:p w14:paraId="665C5DC8" w14:textId="77777777" w:rsidR="00090BB4" w:rsidRPr="00090BB4" w:rsidRDefault="00090BB4" w:rsidP="00090BB4">
      <w:pPr>
        <w:rPr>
          <w:rFonts w:cs="Times New Roman"/>
          <w:sz w:val="28"/>
          <w:szCs w:val="28"/>
        </w:rPr>
      </w:pPr>
    </w:p>
    <w:p w14:paraId="4C8009D4" w14:textId="77777777" w:rsidR="00090BB4" w:rsidRPr="00090BB4" w:rsidRDefault="00090BB4" w:rsidP="00090BB4">
      <w:pPr>
        <w:rPr>
          <w:rFonts w:cs="Times New Roman"/>
          <w:sz w:val="28"/>
          <w:szCs w:val="28"/>
        </w:rPr>
      </w:pPr>
    </w:p>
    <w:p w14:paraId="79376F07" w14:textId="6705D757" w:rsidR="00090BB4" w:rsidRDefault="00090BB4" w:rsidP="00090BB4">
      <w:pPr>
        <w:rPr>
          <w:rFonts w:cs="Times New Roman"/>
          <w:sz w:val="28"/>
          <w:szCs w:val="28"/>
        </w:rPr>
      </w:pPr>
    </w:p>
    <w:p w14:paraId="466F8C93" w14:textId="77777777" w:rsidR="00090BB4" w:rsidRPr="00090BB4" w:rsidRDefault="00090BB4" w:rsidP="00090BB4">
      <w:pPr>
        <w:rPr>
          <w:rFonts w:cs="Times New Roman"/>
          <w:sz w:val="28"/>
          <w:szCs w:val="28"/>
        </w:rPr>
      </w:pPr>
    </w:p>
    <w:p w14:paraId="3E021D40" w14:textId="77777777" w:rsidR="00090BB4" w:rsidRPr="00090BB4" w:rsidRDefault="00090BB4" w:rsidP="00090BB4">
      <w:pPr>
        <w:rPr>
          <w:rFonts w:cs="Times New Roman"/>
          <w:sz w:val="28"/>
          <w:szCs w:val="28"/>
        </w:rPr>
      </w:pPr>
    </w:p>
    <w:p w14:paraId="66231B4A" w14:textId="76CB8168" w:rsidR="00090BB4" w:rsidRDefault="00090BB4" w:rsidP="00090BB4">
      <w:pPr>
        <w:tabs>
          <w:tab w:val="left" w:pos="3945"/>
        </w:tabs>
        <w:rPr>
          <w:rFonts w:cs="Times New Roman"/>
          <w:sz w:val="28"/>
          <w:szCs w:val="28"/>
        </w:rPr>
      </w:pPr>
      <w:r>
        <w:rPr>
          <w:rFonts w:cs="Times New Roman"/>
          <w:sz w:val="28"/>
          <w:szCs w:val="28"/>
        </w:rPr>
        <w:tab/>
      </w:r>
    </w:p>
    <w:p w14:paraId="28E11819" w14:textId="3AEED0C2" w:rsidR="00090BB4" w:rsidRPr="00090BB4" w:rsidRDefault="00090BB4" w:rsidP="00090BB4">
      <w:pPr>
        <w:tabs>
          <w:tab w:val="left" w:pos="3945"/>
        </w:tabs>
        <w:rPr>
          <w:rFonts w:cs="Times New Roman"/>
          <w:sz w:val="28"/>
          <w:szCs w:val="28"/>
        </w:rPr>
        <w:sectPr w:rsidR="00090BB4" w:rsidRPr="00090BB4" w:rsidSect="00090BB4">
          <w:headerReference w:type="default" r:id="rId11"/>
          <w:footerReference w:type="default" r:id="rId12"/>
          <w:pgSz w:w="12240" w:h="15840"/>
          <w:pgMar w:top="1440" w:right="1440" w:bottom="1440" w:left="1440" w:header="720" w:footer="720" w:gutter="0"/>
          <w:cols w:space="720"/>
          <w:titlePg/>
          <w:docGrid w:linePitch="360"/>
        </w:sectPr>
      </w:pPr>
      <w:r>
        <w:rPr>
          <w:rFonts w:cs="Times New Roman"/>
          <w:sz w:val="28"/>
          <w:szCs w:val="28"/>
        </w:rPr>
        <w:tab/>
      </w:r>
    </w:p>
    <w:p w14:paraId="2F99BFF4" w14:textId="1F1777C6" w:rsidR="00D16110" w:rsidRDefault="00B26B2A" w:rsidP="00B26B2A">
      <w:pPr>
        <w:jc w:val="center"/>
        <w:rPr>
          <w:rFonts w:cs="Times New Roman"/>
          <w:b/>
          <w:bCs/>
          <w:sz w:val="28"/>
          <w:szCs w:val="28"/>
        </w:rPr>
      </w:pPr>
      <w:r>
        <w:rPr>
          <w:rFonts w:cs="Times New Roman"/>
          <w:b/>
          <w:bCs/>
          <w:sz w:val="28"/>
          <w:szCs w:val="28"/>
        </w:rPr>
        <w:lastRenderedPageBreak/>
        <w:t xml:space="preserve">Appendix 2A: </w:t>
      </w:r>
      <w:r w:rsidR="00131219">
        <w:rPr>
          <w:rFonts w:cs="Times New Roman"/>
          <w:b/>
          <w:bCs/>
          <w:sz w:val="28"/>
          <w:szCs w:val="28"/>
        </w:rPr>
        <w:t>Restyled and Amended Rule 31; Proposed Amended Rules 32, 41, 46-51, 54-58, 60, 75-76; and Proposed New Rule 33.1</w:t>
      </w:r>
      <w:r w:rsidR="006E6235">
        <w:rPr>
          <w:rFonts w:cs="Times New Roman"/>
          <w:b/>
          <w:bCs/>
          <w:sz w:val="28"/>
          <w:szCs w:val="28"/>
        </w:rPr>
        <w:t xml:space="preserve"> (Clean)</w:t>
      </w:r>
    </w:p>
    <w:p w14:paraId="45577A6E" w14:textId="4800B00B" w:rsidR="006E6235" w:rsidRDefault="006E6235" w:rsidP="00B26B2A">
      <w:pPr>
        <w:jc w:val="center"/>
        <w:rPr>
          <w:rFonts w:cs="Times New Roman"/>
          <w:b/>
          <w:bCs/>
          <w:sz w:val="28"/>
          <w:szCs w:val="28"/>
        </w:rPr>
      </w:pPr>
    </w:p>
    <w:p w14:paraId="6F6F25CD" w14:textId="77777777" w:rsidR="006E6235" w:rsidRPr="002A744C" w:rsidRDefault="006E6235" w:rsidP="006E6235">
      <w:pPr>
        <w:spacing w:after="120"/>
        <w:jc w:val="both"/>
        <w:rPr>
          <w:rFonts w:cs="Times New Roman"/>
          <w:color w:val="000000" w:themeColor="text1"/>
          <w:sz w:val="28"/>
          <w:szCs w:val="28"/>
        </w:rPr>
      </w:pPr>
      <w:r w:rsidRPr="002A744C">
        <w:rPr>
          <w:rFonts w:cs="Times New Roman"/>
          <w:b/>
          <w:bCs/>
          <w:color w:val="000000" w:themeColor="text1"/>
          <w:sz w:val="28"/>
          <w:szCs w:val="28"/>
        </w:rPr>
        <w:t>Rule 31.  Supreme Court Jurisdiction</w:t>
      </w:r>
      <w:r>
        <w:rPr>
          <w:rStyle w:val="FootnoteReference"/>
          <w:rFonts w:cs="Times New Roman"/>
          <w:b/>
          <w:bCs/>
          <w:color w:val="000000" w:themeColor="text1"/>
          <w:sz w:val="28"/>
          <w:szCs w:val="28"/>
        </w:rPr>
        <w:footnoteReference w:id="2"/>
      </w:r>
    </w:p>
    <w:p w14:paraId="160A20E9" w14:textId="77777777" w:rsidR="006E6235" w:rsidRPr="002A744C" w:rsidRDefault="006E6235" w:rsidP="006E6235">
      <w:pPr>
        <w:pStyle w:val="ListParagraph"/>
        <w:spacing w:after="120"/>
        <w:ind w:left="0" w:firstLine="360"/>
        <w:jc w:val="both"/>
        <w:rPr>
          <w:rFonts w:cs="Times New Roman"/>
          <w:color w:val="000000" w:themeColor="text1"/>
          <w:sz w:val="28"/>
          <w:szCs w:val="28"/>
          <w:u w:val="single"/>
        </w:rPr>
      </w:pPr>
      <w:r w:rsidRPr="002A744C">
        <w:rPr>
          <w:rFonts w:cs="Times New Roman"/>
          <w:b/>
          <w:color w:val="000000" w:themeColor="text1"/>
          <w:sz w:val="28"/>
          <w:szCs w:val="28"/>
        </w:rPr>
        <w:t>(a) Jurisdiction.</w:t>
      </w:r>
      <w:r w:rsidRPr="002A744C">
        <w:rPr>
          <w:rFonts w:cs="Times New Roman"/>
          <w:color w:val="000000" w:themeColor="text1"/>
          <w:sz w:val="28"/>
          <w:szCs w:val="28"/>
        </w:rPr>
        <w:t xml:space="preserve">  The Arizona Supreme Court has jurisdiction over any person or entity engaged in the authorized or unauthorized “practice of law” in Arizona, as that phrase is defined in (b). </w:t>
      </w:r>
      <w:r w:rsidRPr="00C74FB8">
        <w:rPr>
          <w:rFonts w:cs="Times New Roman"/>
          <w:color w:val="000000" w:themeColor="text1"/>
          <w:sz w:val="28"/>
          <w:szCs w:val="28"/>
        </w:rPr>
        <w:t>The Arizona Supreme Court also has jurisdiction over any ABS who is licensed pursuant to Rule 31.1(b) and ACJA 7-209.</w:t>
      </w:r>
    </w:p>
    <w:p w14:paraId="1D9D52CE"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w:t>
      </w:r>
      <w:r w:rsidRPr="002A744C">
        <w:rPr>
          <w:rFonts w:cs="Times New Roman"/>
          <w:b/>
          <w:color w:val="000000" w:themeColor="text1"/>
          <w:sz w:val="28"/>
          <w:szCs w:val="28"/>
        </w:rPr>
        <w:t>Definition.</w:t>
      </w:r>
      <w:r w:rsidRPr="002A744C">
        <w:rPr>
          <w:rFonts w:cs="Times New Roman"/>
          <w:color w:val="000000" w:themeColor="text1"/>
          <w:sz w:val="28"/>
          <w:szCs w:val="28"/>
        </w:rPr>
        <w:t xml:space="preserve">  “Practice of law” means providing legal advice or services to or for another by:</w:t>
      </w:r>
    </w:p>
    <w:p w14:paraId="377E593E"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preparing or expressing legal opinions to or for another person or entity; </w:t>
      </w:r>
    </w:p>
    <w:p w14:paraId="0532600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representing a person or entity in a judicial, quasi-judicial, or administrative proceeding, or other formal dispute resolution process such as arbitration or mediation;</w:t>
      </w:r>
    </w:p>
    <w:p w14:paraId="789B222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preparing a document, in any medium, on behalf of a specific person or entity for filing in any court, administrative agency, or tribunal; </w:t>
      </w:r>
    </w:p>
    <w:p w14:paraId="727AB0D9"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 negotiating legal rights or responsibilities on behalf of a specific person or entity; or</w:t>
      </w:r>
    </w:p>
    <w:p w14:paraId="67DF5DF4" w14:textId="77777777" w:rsidR="006E6235" w:rsidRPr="002A744C" w:rsidRDefault="006E6235" w:rsidP="006E6235">
      <w:pPr>
        <w:ind w:left="360" w:firstLine="360"/>
        <w:rPr>
          <w:rFonts w:cs="Times New Roman"/>
          <w:b/>
          <w:bCs/>
          <w:sz w:val="28"/>
          <w:szCs w:val="28"/>
        </w:rPr>
      </w:pPr>
      <w:r w:rsidRPr="002A744C">
        <w:rPr>
          <w:rFonts w:cs="Times New Roman"/>
          <w:color w:val="000000" w:themeColor="text1"/>
          <w:sz w:val="28"/>
          <w:szCs w:val="28"/>
        </w:rPr>
        <w:t>(5) preparing a document, in any medium, intended to affect or secure a specific person’s or entity’s legal rights.</w:t>
      </w:r>
    </w:p>
    <w:p w14:paraId="7F2453D8" w14:textId="77777777" w:rsidR="006E6235" w:rsidRPr="002A744C" w:rsidRDefault="006E6235" w:rsidP="006E6235">
      <w:pPr>
        <w:rPr>
          <w:rFonts w:cs="Times New Roman"/>
          <w:b/>
          <w:bCs/>
          <w:sz w:val="28"/>
          <w:szCs w:val="28"/>
        </w:rPr>
      </w:pPr>
    </w:p>
    <w:p w14:paraId="2FB18F7D" w14:textId="77777777" w:rsidR="006E6235" w:rsidRPr="002A744C" w:rsidRDefault="006E6235" w:rsidP="006E6235">
      <w:pPr>
        <w:spacing w:after="120"/>
        <w:rPr>
          <w:rFonts w:cs="Times New Roman"/>
          <w:b/>
          <w:bCs/>
          <w:sz w:val="28"/>
          <w:szCs w:val="28"/>
        </w:rPr>
      </w:pPr>
      <w:r w:rsidRPr="002A744C">
        <w:rPr>
          <w:rFonts w:cs="Times New Roman"/>
          <w:b/>
          <w:bCs/>
          <w:sz w:val="28"/>
          <w:szCs w:val="28"/>
        </w:rPr>
        <w:t xml:space="preserve">Rule 31.1.  Authorized Practice of Law. </w:t>
      </w:r>
    </w:p>
    <w:p w14:paraId="49DA785D" w14:textId="77777777" w:rsidR="006E6235" w:rsidRPr="002A744C" w:rsidRDefault="006E6235" w:rsidP="006E6235">
      <w:pPr>
        <w:spacing w:after="120"/>
        <w:ind w:firstLine="360"/>
        <w:rPr>
          <w:rFonts w:cs="Times New Roman"/>
          <w:sz w:val="28"/>
          <w:szCs w:val="28"/>
        </w:rPr>
      </w:pPr>
      <w:r w:rsidRPr="002A744C">
        <w:rPr>
          <w:rFonts w:cs="Times New Roman"/>
          <w:b/>
          <w:bCs/>
          <w:sz w:val="28"/>
          <w:szCs w:val="28"/>
        </w:rPr>
        <w:t>(a) Requirement</w:t>
      </w:r>
      <w:r w:rsidRPr="002A744C">
        <w:rPr>
          <w:rFonts w:cs="Times New Roman"/>
          <w:sz w:val="28"/>
          <w:szCs w:val="28"/>
        </w:rPr>
        <w:t>. A person may engage in the practice of law in Arizona, or represent that he or she is authorized to engage in the practice of law in Arizona, only if:</w:t>
      </w:r>
    </w:p>
    <w:p w14:paraId="5D486C56" w14:textId="77777777" w:rsidR="006E6235" w:rsidRPr="002A744C" w:rsidRDefault="006E6235" w:rsidP="006E6235">
      <w:pPr>
        <w:spacing w:after="120"/>
        <w:ind w:left="360" w:firstLine="360"/>
        <w:rPr>
          <w:rFonts w:cs="Times New Roman"/>
          <w:sz w:val="28"/>
          <w:szCs w:val="28"/>
        </w:rPr>
      </w:pPr>
      <w:r w:rsidRPr="002A744C">
        <w:rPr>
          <w:rFonts w:cs="Times New Roman"/>
          <w:bCs/>
          <w:sz w:val="28"/>
          <w:szCs w:val="28"/>
        </w:rPr>
        <w:t xml:space="preserve">(1) </w:t>
      </w:r>
      <w:r w:rsidRPr="002A744C">
        <w:rPr>
          <w:rFonts w:cs="Times New Roman"/>
          <w:sz w:val="28"/>
          <w:szCs w:val="28"/>
        </w:rPr>
        <w:t>the person is an active member in good standing of the State Bar of Arizona under Rule 32; or</w:t>
      </w:r>
    </w:p>
    <w:p w14:paraId="3E71164E" w14:textId="77777777" w:rsidR="006E6235" w:rsidRPr="002A744C" w:rsidRDefault="006E6235" w:rsidP="006E6235">
      <w:pPr>
        <w:spacing w:after="120"/>
        <w:ind w:left="360" w:firstLine="360"/>
        <w:rPr>
          <w:rFonts w:cs="Times New Roman"/>
          <w:sz w:val="28"/>
          <w:szCs w:val="28"/>
        </w:rPr>
      </w:pPr>
      <w:r w:rsidRPr="002A744C">
        <w:rPr>
          <w:rFonts w:cs="Times New Roman"/>
          <w:sz w:val="28"/>
          <w:szCs w:val="28"/>
        </w:rPr>
        <w:t>(2) the person is specifically authorized to do so under Rules 31.3, 38, or 39.</w:t>
      </w:r>
    </w:p>
    <w:p w14:paraId="137179DE" w14:textId="77777777" w:rsidR="006E6235" w:rsidRPr="005125E0" w:rsidRDefault="006E6235" w:rsidP="006E6235">
      <w:pPr>
        <w:spacing w:after="120"/>
        <w:ind w:firstLine="360"/>
        <w:rPr>
          <w:rFonts w:cs="Times New Roman"/>
          <w:sz w:val="28"/>
          <w:szCs w:val="28"/>
        </w:rPr>
      </w:pPr>
      <w:r w:rsidRPr="005125E0">
        <w:rPr>
          <w:rFonts w:cs="Times New Roman"/>
          <w:b/>
          <w:bCs/>
          <w:sz w:val="28"/>
          <w:szCs w:val="28"/>
        </w:rPr>
        <w:t>(b) Alternative Business Structure (ABS)</w:t>
      </w:r>
      <w:r w:rsidRPr="005125E0">
        <w:rPr>
          <w:rFonts w:cs="Times New Roman"/>
          <w:sz w:val="28"/>
          <w:szCs w:val="28"/>
        </w:rPr>
        <w:t>. An entity that includes nonlawyers who have an economic interest or decision-making</w:t>
      </w:r>
      <w:r w:rsidRPr="005125E0">
        <w:rPr>
          <w:rFonts w:cs="Times New Roman"/>
          <w:b/>
          <w:bCs/>
          <w:sz w:val="28"/>
          <w:szCs w:val="28"/>
        </w:rPr>
        <w:t xml:space="preserve"> </w:t>
      </w:r>
      <w:r w:rsidRPr="005125E0">
        <w:rPr>
          <w:rFonts w:cs="Times New Roman"/>
          <w:sz w:val="28"/>
          <w:szCs w:val="28"/>
        </w:rPr>
        <w:t>authority as defined in ACJA 7-209 may employ, associate with, or engage a lawyer or lawyers to provide legal services to third parties only if:</w:t>
      </w:r>
    </w:p>
    <w:p w14:paraId="035CF0BA" w14:textId="77777777" w:rsidR="006E6235" w:rsidRPr="00C74FB8" w:rsidRDefault="006E6235" w:rsidP="006E6235">
      <w:pPr>
        <w:spacing w:after="120"/>
        <w:ind w:left="360" w:firstLine="360"/>
        <w:rPr>
          <w:rFonts w:cs="Times New Roman"/>
          <w:sz w:val="28"/>
          <w:szCs w:val="28"/>
        </w:rPr>
      </w:pPr>
      <w:r w:rsidRPr="00C74FB8">
        <w:rPr>
          <w:rFonts w:cs="Times New Roman"/>
          <w:sz w:val="28"/>
          <w:szCs w:val="28"/>
        </w:rPr>
        <w:t xml:space="preserve">(1) it employs at least one person who is an active member in good standing of the State Bar of Arizona under Rule 32 who supervises the practice of law under ER 5.3; </w:t>
      </w:r>
    </w:p>
    <w:p w14:paraId="1F8BB017" w14:textId="77777777" w:rsidR="006E6235" w:rsidRPr="00C74FB8" w:rsidRDefault="006E6235" w:rsidP="006E6235">
      <w:pPr>
        <w:spacing w:after="120"/>
        <w:ind w:firstLine="720"/>
        <w:rPr>
          <w:rFonts w:cs="Times New Roman"/>
          <w:sz w:val="28"/>
          <w:szCs w:val="28"/>
        </w:rPr>
      </w:pPr>
      <w:r w:rsidRPr="00C74FB8">
        <w:rPr>
          <w:rFonts w:cs="Times New Roman"/>
          <w:sz w:val="28"/>
          <w:szCs w:val="28"/>
        </w:rPr>
        <w:t>(2) it is licensed pursuant to ACJA § 7-209; and</w:t>
      </w:r>
    </w:p>
    <w:p w14:paraId="4CEF35C0" w14:textId="77777777" w:rsidR="006E6235" w:rsidRPr="00C74FB8" w:rsidRDefault="006E6235" w:rsidP="006E6235">
      <w:pPr>
        <w:spacing w:after="120"/>
        <w:ind w:left="360" w:firstLine="360"/>
        <w:rPr>
          <w:rFonts w:cs="Times New Roman"/>
          <w:sz w:val="28"/>
          <w:szCs w:val="28"/>
        </w:rPr>
      </w:pPr>
      <w:r w:rsidRPr="00C74FB8">
        <w:rPr>
          <w:rFonts w:cs="Times New Roman"/>
          <w:sz w:val="28"/>
          <w:szCs w:val="28"/>
        </w:rPr>
        <w:t>(3) legal services are only provided by persons authorized to do so and in compliance with the Rules of Supreme Court.</w:t>
      </w:r>
    </w:p>
    <w:p w14:paraId="0FEDE6F6" w14:textId="77777777" w:rsidR="006E6235" w:rsidRPr="002A744C" w:rsidRDefault="006E6235" w:rsidP="006E6235">
      <w:pPr>
        <w:pStyle w:val="ListParagraph"/>
        <w:spacing w:after="120"/>
        <w:ind w:left="0" w:firstLine="360"/>
        <w:contextualSpacing w:val="0"/>
        <w:rPr>
          <w:rFonts w:cs="Times New Roman"/>
          <w:sz w:val="28"/>
          <w:szCs w:val="28"/>
        </w:rPr>
      </w:pPr>
      <w:r w:rsidRPr="002A744C">
        <w:rPr>
          <w:rFonts w:cs="Times New Roman"/>
          <w:b/>
          <w:bCs/>
          <w:sz w:val="28"/>
          <w:szCs w:val="28"/>
        </w:rPr>
        <w:t>(c) Lack of Good Standing</w:t>
      </w:r>
      <w:r w:rsidRPr="002A744C">
        <w:rPr>
          <w:rFonts w:cs="Times New Roman"/>
          <w:sz w:val="28"/>
          <w:szCs w:val="28"/>
        </w:rPr>
        <w:t>.  A person who is currently suspended or has been disbarred from the State Bar of Arizona, or is currently on disability inactive status, is not a member in good standing of the State Bar of Arizona under Rule 31.1(a)(1).</w:t>
      </w:r>
    </w:p>
    <w:p w14:paraId="34C22789" w14:textId="77777777" w:rsidR="006E6235" w:rsidRPr="002A744C" w:rsidRDefault="006E6235" w:rsidP="006E6235">
      <w:pPr>
        <w:pStyle w:val="ListParagraph"/>
        <w:spacing w:after="120"/>
        <w:ind w:left="1440"/>
        <w:contextualSpacing w:val="0"/>
        <w:rPr>
          <w:rFonts w:cs="Times New Roman"/>
          <w:sz w:val="28"/>
          <w:szCs w:val="28"/>
        </w:rPr>
      </w:pPr>
    </w:p>
    <w:p w14:paraId="17738724" w14:textId="77777777" w:rsidR="006E6235" w:rsidRPr="002A744C" w:rsidRDefault="006E6235" w:rsidP="006E6235">
      <w:pPr>
        <w:spacing w:after="120"/>
        <w:jc w:val="both"/>
        <w:rPr>
          <w:rFonts w:cs="Times New Roman"/>
          <w:color w:val="000000" w:themeColor="text1"/>
          <w:sz w:val="28"/>
          <w:szCs w:val="28"/>
        </w:rPr>
      </w:pPr>
      <w:r w:rsidRPr="002A744C">
        <w:rPr>
          <w:rFonts w:cs="Times New Roman"/>
          <w:b/>
          <w:color w:val="000000" w:themeColor="text1"/>
          <w:sz w:val="28"/>
          <w:szCs w:val="28"/>
        </w:rPr>
        <w:t>Rule 31.2.</w:t>
      </w:r>
      <w:r w:rsidRPr="002A744C">
        <w:rPr>
          <w:rFonts w:cs="Times New Roman"/>
          <w:color w:val="000000" w:themeColor="text1"/>
          <w:sz w:val="28"/>
          <w:szCs w:val="28"/>
        </w:rPr>
        <w:t xml:space="preserve">  </w:t>
      </w:r>
      <w:r w:rsidRPr="002A744C">
        <w:rPr>
          <w:rFonts w:cs="Times New Roman"/>
          <w:b/>
          <w:color w:val="000000" w:themeColor="text1"/>
          <w:sz w:val="28"/>
          <w:szCs w:val="28"/>
        </w:rPr>
        <w:t>Unauthorized Practice of Law.</w:t>
      </w:r>
      <w:r w:rsidRPr="002A744C">
        <w:rPr>
          <w:rFonts w:cs="Times New Roman"/>
          <w:color w:val="000000" w:themeColor="text1"/>
          <w:sz w:val="28"/>
          <w:szCs w:val="28"/>
        </w:rPr>
        <w:t xml:space="preserve">  Except as provided in Rule 31.3, a person, entity, or ABS who is not authorized to practice law in Arizona under Rule 31.1(a), </w:t>
      </w:r>
      <w:r w:rsidRPr="005125E0">
        <w:rPr>
          <w:rFonts w:cs="Times New Roman"/>
          <w:color w:val="000000" w:themeColor="text1"/>
          <w:sz w:val="28"/>
          <w:szCs w:val="28"/>
        </w:rPr>
        <w:t>(b) or Rule 31.3</w:t>
      </w:r>
      <w:r w:rsidRPr="002A744C">
        <w:rPr>
          <w:rFonts w:cs="Times New Roman"/>
          <w:color w:val="000000" w:themeColor="text1"/>
          <w:sz w:val="28"/>
          <w:szCs w:val="28"/>
        </w:rPr>
        <w:t xml:space="preserve"> must not:</w:t>
      </w:r>
    </w:p>
    <w:p w14:paraId="461437C9"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w:t>
      </w:r>
      <w:r w:rsidRPr="002A744C">
        <w:rPr>
          <w:rFonts w:cs="Times New Roman"/>
          <w:color w:val="000000" w:themeColor="text1"/>
          <w:sz w:val="28"/>
          <w:szCs w:val="28"/>
        </w:rPr>
        <w:t xml:space="preserve"> engage in the practice of law </w:t>
      </w:r>
      <w:r w:rsidRPr="005125E0">
        <w:rPr>
          <w:rFonts w:cs="Times New Roman"/>
          <w:color w:val="000000" w:themeColor="text1"/>
          <w:sz w:val="28"/>
          <w:szCs w:val="28"/>
        </w:rPr>
        <w:t>or provide legal services</w:t>
      </w:r>
      <w:r w:rsidRPr="002A744C">
        <w:rPr>
          <w:rFonts w:cs="Times New Roman"/>
          <w:color w:val="000000" w:themeColor="text1"/>
          <w:sz w:val="28"/>
          <w:szCs w:val="28"/>
        </w:rPr>
        <w:t xml:space="preserve"> in Arizona; or</w:t>
      </w:r>
    </w:p>
    <w:p w14:paraId="10ACED58" w14:textId="77777777" w:rsidR="006E6235" w:rsidRPr="002A744C" w:rsidRDefault="006E6235" w:rsidP="006E6235">
      <w:pPr>
        <w:ind w:firstLine="360"/>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use the designations “lawyer,” “attorney at law,” “counselor at law,” “law,” “law office,” “J.D.,” “Esq.,” </w:t>
      </w:r>
      <w:r w:rsidRPr="005125E0">
        <w:rPr>
          <w:rFonts w:cs="Times New Roman"/>
          <w:color w:val="000000" w:themeColor="text1"/>
          <w:sz w:val="28"/>
          <w:szCs w:val="28"/>
        </w:rPr>
        <w:t>“alternative business structure (ABS)”</w:t>
      </w:r>
      <w:r w:rsidRPr="002A744C">
        <w:rPr>
          <w:rFonts w:cs="Times New Roman"/>
          <w:color w:val="000000" w:themeColor="text1"/>
          <w:sz w:val="28"/>
          <w:szCs w:val="28"/>
        </w:rPr>
        <w:t xml:space="preserve"> or other equivalent words that are reasonably likely to induce others to believe that the person or entity is authorized to engage in the practice of law </w:t>
      </w:r>
      <w:r w:rsidRPr="005125E0">
        <w:rPr>
          <w:rFonts w:cs="Times New Roman"/>
          <w:color w:val="000000" w:themeColor="text1"/>
          <w:sz w:val="28"/>
          <w:szCs w:val="28"/>
        </w:rPr>
        <w:t>or provide legal services</w:t>
      </w:r>
      <w:r w:rsidRPr="002A744C">
        <w:rPr>
          <w:rFonts w:cs="Times New Roman"/>
          <w:color w:val="000000" w:themeColor="text1"/>
          <w:sz w:val="28"/>
          <w:szCs w:val="28"/>
        </w:rPr>
        <w:t xml:space="preserve"> in Arizona.</w:t>
      </w:r>
    </w:p>
    <w:p w14:paraId="5519FBD8" w14:textId="072337CD" w:rsidR="006E6235" w:rsidRDefault="006E6235" w:rsidP="006E6235">
      <w:pPr>
        <w:rPr>
          <w:rFonts w:cs="Times New Roman"/>
          <w:b/>
          <w:sz w:val="28"/>
          <w:szCs w:val="28"/>
        </w:rPr>
      </w:pPr>
    </w:p>
    <w:p w14:paraId="6D206F7D" w14:textId="77777777" w:rsidR="00536561" w:rsidRPr="002A744C" w:rsidRDefault="00536561" w:rsidP="006E6235">
      <w:pPr>
        <w:rPr>
          <w:rFonts w:cs="Times New Roman"/>
          <w:b/>
          <w:sz w:val="28"/>
          <w:szCs w:val="28"/>
        </w:rPr>
      </w:pPr>
    </w:p>
    <w:p w14:paraId="60DF741E" w14:textId="77777777" w:rsidR="006E6235" w:rsidRPr="002A744C" w:rsidRDefault="006E6235" w:rsidP="006E6235">
      <w:pPr>
        <w:keepNext/>
        <w:spacing w:after="120"/>
        <w:jc w:val="both"/>
        <w:rPr>
          <w:rFonts w:cs="Times New Roman"/>
          <w:color w:val="000000" w:themeColor="text1"/>
          <w:sz w:val="28"/>
          <w:szCs w:val="28"/>
        </w:rPr>
      </w:pPr>
      <w:r w:rsidRPr="002A744C">
        <w:rPr>
          <w:rFonts w:cs="Times New Roman"/>
          <w:b/>
          <w:color w:val="000000" w:themeColor="text1"/>
          <w:sz w:val="28"/>
          <w:szCs w:val="28"/>
        </w:rPr>
        <w:t>Rule 31.3.  Exceptions to Rule 31.2.</w:t>
      </w:r>
      <w:r w:rsidRPr="002A744C">
        <w:rPr>
          <w:rFonts w:cs="Times New Roman"/>
          <w:color w:val="000000" w:themeColor="text1"/>
          <w:sz w:val="28"/>
          <w:szCs w:val="28"/>
        </w:rPr>
        <w:t xml:space="preserve"> </w:t>
      </w:r>
    </w:p>
    <w:p w14:paraId="77769D41"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 Generally.</w:t>
      </w:r>
      <w:r w:rsidRPr="002A744C">
        <w:rPr>
          <w:rFonts w:cs="Times New Roman"/>
          <w:color w:val="000000" w:themeColor="text1"/>
          <w:sz w:val="28"/>
          <w:szCs w:val="28"/>
        </w:rPr>
        <w:t xml:space="preserve">  </w:t>
      </w:r>
    </w:p>
    <w:p w14:paraId="1C7BB835" w14:textId="77777777" w:rsidR="006E6235" w:rsidRDefault="006E6235" w:rsidP="006E6235">
      <w:pPr>
        <w:pStyle w:val="ListParagraph"/>
        <w:spacing w:after="120"/>
        <w:ind w:left="360" w:firstLine="360"/>
        <w:contextualSpacing w:val="0"/>
        <w:jc w:val="both"/>
        <w:rPr>
          <w:rFonts w:cs="Times New Roman"/>
          <w:color w:val="000000" w:themeColor="text1"/>
          <w:sz w:val="28"/>
          <w:szCs w:val="28"/>
        </w:rPr>
      </w:pPr>
      <w:r w:rsidRPr="002A744C">
        <w:rPr>
          <w:rFonts w:cs="Times New Roman"/>
          <w:color w:val="000000" w:themeColor="text1"/>
          <w:sz w:val="28"/>
          <w:szCs w:val="28"/>
        </w:rPr>
        <w:t xml:space="preserve">(1) Notwithstanding Rule 31.2, a person or entity may engage in the practice of law in a limited manner as authorized in Rule 31.3(b) through (e), but the person or entity who engages in such an activity is subject to the Arizona Supreme Court’s jurisdiction concerning that activity. </w:t>
      </w:r>
    </w:p>
    <w:p w14:paraId="51568AD1" w14:textId="77777777" w:rsidR="006E6235" w:rsidRPr="002A744C" w:rsidRDefault="006E6235" w:rsidP="006E6235">
      <w:pPr>
        <w:pStyle w:val="ListParagraph"/>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A person who is currently suspended or has been disbarred from the State Bar of Arizona, or is currently on disability inactive status, may not engage in any of the activities specified in this Rule 31.3 unless this rule authorizes a specific activity.</w:t>
      </w:r>
    </w:p>
    <w:p w14:paraId="00184B4C" w14:textId="77777777" w:rsidR="006E6235" w:rsidRPr="005125E0" w:rsidRDefault="006E6235" w:rsidP="006E6235">
      <w:pPr>
        <w:spacing w:after="120"/>
        <w:ind w:left="360" w:firstLine="360"/>
        <w:jc w:val="both"/>
        <w:rPr>
          <w:rFonts w:cs="Times New Roman"/>
          <w:color w:val="000000" w:themeColor="text1"/>
          <w:sz w:val="28"/>
          <w:szCs w:val="28"/>
        </w:rPr>
      </w:pPr>
      <w:r w:rsidRPr="005125E0">
        <w:rPr>
          <w:rFonts w:cs="Times New Roman"/>
          <w:bCs/>
          <w:color w:val="000000" w:themeColor="text1"/>
          <w:sz w:val="28"/>
          <w:szCs w:val="28"/>
        </w:rPr>
        <w:t xml:space="preserve">(3) An ABS </w:t>
      </w:r>
      <w:r w:rsidRPr="005125E0">
        <w:rPr>
          <w:rFonts w:cs="Times New Roman"/>
          <w:bCs/>
          <w:sz w:val="28"/>
          <w:szCs w:val="28"/>
        </w:rPr>
        <w:t>whose license has been suspended or revoked may not engage in any of the activities specified in this rule, except an ABS whose license has been suspended may engage in activities as expressly authorized by judgment or order of this court, the presiding disciplinary judge, or a hearing panel.</w:t>
      </w:r>
      <w:r w:rsidRPr="005125E0">
        <w:rPr>
          <w:rFonts w:cs="Times New Roman"/>
          <w:color w:val="000000" w:themeColor="text1"/>
          <w:sz w:val="28"/>
          <w:szCs w:val="28"/>
        </w:rPr>
        <w:t xml:space="preserve"> </w:t>
      </w:r>
      <w:r w:rsidRPr="005125E0">
        <w:rPr>
          <w:rFonts w:cs="Times New Roman"/>
          <w:b/>
          <w:i/>
          <w:color w:val="000000" w:themeColor="text1"/>
          <w:sz w:val="28"/>
          <w:szCs w:val="28"/>
        </w:rPr>
        <w:t xml:space="preserve"> </w:t>
      </w:r>
      <w:r w:rsidRPr="005125E0">
        <w:rPr>
          <w:rFonts w:cs="Times New Roman"/>
          <w:b/>
          <w:color w:val="000000" w:themeColor="text1"/>
          <w:sz w:val="28"/>
          <w:szCs w:val="28"/>
        </w:rPr>
        <w:t xml:space="preserve"> </w:t>
      </w:r>
    </w:p>
    <w:p w14:paraId="3F0D4E25" w14:textId="77777777" w:rsidR="006E6235" w:rsidRPr="002A744C" w:rsidRDefault="006E6235" w:rsidP="006E6235">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(b) Governmental Activities and Court Forms.  </w:t>
      </w:r>
    </w:p>
    <w:p w14:paraId="7C7BA95F"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In Furtherance of Official Duties.</w:t>
      </w:r>
      <w:r w:rsidRPr="002A744C">
        <w:rPr>
          <w:rFonts w:cs="Times New Roman"/>
          <w:color w:val="000000" w:themeColor="text1"/>
          <w:sz w:val="28"/>
          <w:szCs w:val="28"/>
        </w:rPr>
        <w:t xml:space="preserve">  An elected official or employee of a governmental entity may perform the duties of his or her office and carry out the government entity’s regular course of business. </w:t>
      </w:r>
    </w:p>
    <w:p w14:paraId="2F1D9760"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Forms.</w:t>
      </w:r>
      <w:r w:rsidRPr="002A744C">
        <w:rPr>
          <w:rFonts w:cs="Times New Roman"/>
          <w:color w:val="000000" w:themeColor="text1"/>
          <w:sz w:val="28"/>
          <w:szCs w:val="28"/>
        </w:rPr>
        <w:t xml:space="preserve">  The Supreme Court, Court of Appeals, superior court, and limited jurisdiction courts may create and distribute forms for use in Arizona courts. </w:t>
      </w:r>
    </w:p>
    <w:p w14:paraId="1D450D14" w14:textId="77777777" w:rsidR="006E6235" w:rsidRPr="002A744C" w:rsidRDefault="006E6235" w:rsidP="006E6235">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(c) Legal Entities. </w:t>
      </w:r>
    </w:p>
    <w:p w14:paraId="7D136B83" w14:textId="77777777" w:rsidR="006E6235" w:rsidRPr="002A744C" w:rsidRDefault="006E6235" w:rsidP="006E6235">
      <w:pPr>
        <w:spacing w:after="120"/>
        <w:ind w:left="360" w:firstLine="360"/>
        <w:jc w:val="both"/>
        <w:rPr>
          <w:rFonts w:cs="Times New Roman"/>
          <w:b/>
          <w:color w:val="000000" w:themeColor="text1"/>
          <w:sz w:val="28"/>
          <w:szCs w:val="28"/>
        </w:rPr>
      </w:pPr>
      <w:r w:rsidRPr="002A744C">
        <w:rPr>
          <w:rFonts w:cs="Times New Roman"/>
          <w:color w:val="000000" w:themeColor="text1"/>
          <w:sz w:val="28"/>
          <w:szCs w:val="28"/>
        </w:rPr>
        <w:t>(1)</w:t>
      </w:r>
      <w:r w:rsidRPr="002A744C">
        <w:rPr>
          <w:rFonts w:cs="Times New Roman"/>
          <w:b/>
          <w:color w:val="000000" w:themeColor="text1"/>
          <w:sz w:val="28"/>
          <w:szCs w:val="28"/>
        </w:rPr>
        <w:t xml:space="preserve"> </w:t>
      </w:r>
      <w:r w:rsidRPr="002A744C">
        <w:rPr>
          <w:rFonts w:cs="Times New Roman"/>
          <w:b/>
          <w:i/>
          <w:color w:val="000000" w:themeColor="text1"/>
          <w:sz w:val="28"/>
          <w:szCs w:val="28"/>
        </w:rPr>
        <w:t>Definition.</w:t>
      </w:r>
      <w:r w:rsidRPr="002A744C">
        <w:rPr>
          <w:rFonts w:cs="Times New Roman"/>
          <w:color w:val="000000" w:themeColor="text1"/>
          <w:sz w:val="28"/>
          <w:szCs w:val="28"/>
        </w:rPr>
        <w:t xml:space="preserve">  “Legal entity” means an organization that has legal standing under Arizona law to sue or be </w:t>
      </w:r>
      <w:proofErr w:type="gramStart"/>
      <w:r w:rsidRPr="002A744C">
        <w:rPr>
          <w:rFonts w:cs="Times New Roman"/>
          <w:color w:val="000000" w:themeColor="text1"/>
          <w:sz w:val="28"/>
          <w:szCs w:val="28"/>
        </w:rPr>
        <w:t>sued in its own right, including</w:t>
      </w:r>
      <w:proofErr w:type="gramEnd"/>
      <w:r w:rsidRPr="002A744C">
        <w:rPr>
          <w:rFonts w:cs="Times New Roman"/>
          <w:color w:val="000000" w:themeColor="text1"/>
          <w:sz w:val="28"/>
          <w:szCs w:val="28"/>
        </w:rPr>
        <w:t xml:space="preserve"> a corporation, a limited liability company, a partnership, an association as defined in A.R.S. §§ 33-1202 or 33-1802, or a trust.  </w:t>
      </w:r>
    </w:p>
    <w:p w14:paraId="6D108A15"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Documents.</w:t>
      </w:r>
      <w:r w:rsidRPr="002A744C">
        <w:rPr>
          <w:rFonts w:cs="Times New Roman"/>
          <w:color w:val="000000" w:themeColor="text1"/>
          <w:sz w:val="28"/>
          <w:szCs w:val="28"/>
        </w:rPr>
        <w:t xml:space="preserve">  A legal entity may prepare documents incidental to its regular course of business or other regular activity if they are for the entity’s use and are not made available to third parties. </w:t>
      </w:r>
    </w:p>
    <w:p w14:paraId="2E8E2D75" w14:textId="77777777" w:rsidR="006E6235" w:rsidRPr="002A744C" w:rsidRDefault="006E6235" w:rsidP="006E6235">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w:t>
      </w:r>
      <w:r w:rsidRPr="002A744C">
        <w:rPr>
          <w:rFonts w:cs="Times New Roman"/>
          <w:b/>
          <w:i/>
          <w:color w:val="000000" w:themeColor="text1"/>
          <w:sz w:val="28"/>
          <w:szCs w:val="28"/>
        </w:rPr>
        <w:t>Justice and Municipal Courts.</w:t>
      </w:r>
      <w:r w:rsidRPr="002A744C">
        <w:rPr>
          <w:rFonts w:cs="Times New Roman"/>
          <w:color w:val="000000" w:themeColor="text1"/>
          <w:sz w:val="28"/>
          <w:szCs w:val="28"/>
        </w:rPr>
        <w:t xml:space="preserve">  A person may represent a legal entity in a proceeding before a justice court or municipal court if:</w:t>
      </w:r>
    </w:p>
    <w:p w14:paraId="1F72B5A7"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0EAF7A7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7CFA2D46"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such representation is not the person’s primary duty to the entity, but is secondary or incidental to other duties relating to the entity’s management or operation; and</w:t>
      </w:r>
    </w:p>
    <w:p w14:paraId="24A7D4E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p>
    <w:p w14:paraId="559FB97F" w14:textId="77777777" w:rsidR="006E6235" w:rsidRPr="002A744C" w:rsidRDefault="006E6235" w:rsidP="006E6235">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w:t>
      </w:r>
      <w:r w:rsidRPr="002A744C">
        <w:rPr>
          <w:rFonts w:cs="Times New Roman"/>
          <w:b/>
          <w:i/>
          <w:color w:val="000000" w:themeColor="text1"/>
          <w:sz w:val="28"/>
          <w:szCs w:val="28"/>
        </w:rPr>
        <w:t>General Stream Adjudication Proceeding.</w:t>
      </w:r>
      <w:r w:rsidRPr="002A744C">
        <w:rPr>
          <w:rFonts w:cs="Times New Roman"/>
          <w:color w:val="000000" w:themeColor="text1"/>
          <w:sz w:val="28"/>
          <w:szCs w:val="28"/>
        </w:rPr>
        <w:t xml:space="preserve">  A person may represent a legal entity in superior court in a general stream adjudication proceeding conducted under A.R.S. §§ 45-251 et seq. (including a proceeding before a master appointed under </w:t>
      </w:r>
      <w:hyperlink r:id="rId13" w:history="1">
        <w:r w:rsidRPr="002A744C">
          <w:rPr>
            <w:rFonts w:cs="Times New Roman"/>
            <w:color w:val="000000" w:themeColor="text1"/>
            <w:sz w:val="28"/>
            <w:szCs w:val="28"/>
          </w:rPr>
          <w:t>A.R.S. § 45-255</w:t>
        </w:r>
      </w:hyperlink>
      <w:r w:rsidRPr="002A744C">
        <w:rPr>
          <w:rFonts w:cs="Times New Roman"/>
          <w:color w:val="000000" w:themeColor="text1"/>
          <w:sz w:val="28"/>
          <w:szCs w:val="28"/>
        </w:rPr>
        <w:t>) if:</w:t>
      </w:r>
    </w:p>
    <w:p w14:paraId="6B9C2895"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60CDC819" w14:textId="77777777" w:rsidR="006E6235" w:rsidRPr="002A744C" w:rsidRDefault="006E6235" w:rsidP="006E6235">
      <w:pPr>
        <w:spacing w:after="120"/>
        <w:ind w:left="360" w:firstLine="72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51825D8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related to the entity’s management or operation; and </w:t>
      </w:r>
    </w:p>
    <w:p w14:paraId="114B7E0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corporation or association (other than receiving reimbursement for costs).</w:t>
      </w:r>
    </w:p>
    <w:p w14:paraId="182DC468"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(5) </w:t>
      </w:r>
      <w:r w:rsidRPr="002A744C">
        <w:rPr>
          <w:rFonts w:cs="Times New Roman"/>
          <w:b/>
          <w:i/>
          <w:color w:val="000000" w:themeColor="text1"/>
          <w:sz w:val="28"/>
          <w:szCs w:val="28"/>
        </w:rPr>
        <w:t>Administrative Hearings and Agency Proceedings.</w:t>
      </w:r>
      <w:r w:rsidRPr="002A744C">
        <w:rPr>
          <w:rFonts w:cs="Times New Roman"/>
          <w:color w:val="000000" w:themeColor="text1"/>
          <w:sz w:val="28"/>
          <w:szCs w:val="28"/>
        </w:rPr>
        <w:t xml:space="preserve">  A person may represent a legal entity in a proceeding before the Office of Administrative Hearings, or before an Arizona administrative agency commission, or board, if:</w:t>
      </w:r>
    </w:p>
    <w:p w14:paraId="2ED48DA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2B4BA254"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0F9F35C1"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69DDDA4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(D) the person is not receiving separate or additional compensation for representing the entity (other than receiving reimbursement for costs). </w:t>
      </w:r>
    </w:p>
    <w:p w14:paraId="7F0C5D63"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(6) </w:t>
      </w:r>
      <w:r w:rsidRPr="002A744C">
        <w:rPr>
          <w:rFonts w:cs="Times New Roman"/>
          <w:b/>
          <w:i/>
          <w:color w:val="000000" w:themeColor="text1"/>
          <w:sz w:val="28"/>
          <w:szCs w:val="28"/>
        </w:rPr>
        <w:t>Exception.</w:t>
      </w:r>
      <w:r w:rsidRPr="002A744C">
        <w:rPr>
          <w:rFonts w:cs="Times New Roman"/>
          <w:color w:val="000000" w:themeColor="text1"/>
          <w:sz w:val="28"/>
          <w:szCs w:val="28"/>
        </w:rPr>
        <w:t xml:space="preserve"> Despite Rule 31.3(c)(3) through (c)(5), a court, the hearing officer, or the officer presiding at the agency or commission proceeding, may order the entity to appear only through counsel if the court or officer determines that the person representing the entity is interfering with the proceeding’s orderly progress or imposing undue burdens on other parties.</w:t>
      </w:r>
    </w:p>
    <w:p w14:paraId="18679F9F" w14:textId="77777777" w:rsidR="006E6235" w:rsidRPr="002A744C" w:rsidRDefault="006E6235" w:rsidP="006E6235">
      <w:pPr>
        <w:keepNext/>
        <w:spacing w:after="120"/>
        <w:ind w:firstLine="360"/>
        <w:jc w:val="both"/>
        <w:rPr>
          <w:rFonts w:cs="Times New Roman"/>
          <w:color w:val="000000" w:themeColor="text1"/>
          <w:sz w:val="28"/>
          <w:szCs w:val="28"/>
        </w:rPr>
      </w:pPr>
      <w:r w:rsidRPr="002A744C">
        <w:rPr>
          <w:rFonts w:cs="Times New Roman"/>
          <w:b/>
          <w:color w:val="000000" w:themeColor="text1"/>
          <w:sz w:val="28"/>
          <w:szCs w:val="28"/>
        </w:rPr>
        <w:t>(d)</w:t>
      </w:r>
      <w:r w:rsidRPr="002A744C">
        <w:rPr>
          <w:rFonts w:cs="Times New Roman"/>
          <w:color w:val="000000" w:themeColor="text1"/>
          <w:sz w:val="28"/>
          <w:szCs w:val="28"/>
        </w:rPr>
        <w:t xml:space="preserve"> </w:t>
      </w:r>
      <w:r w:rsidRPr="002A744C">
        <w:rPr>
          <w:rFonts w:cs="Times New Roman"/>
          <w:b/>
          <w:color w:val="000000" w:themeColor="text1"/>
          <w:sz w:val="28"/>
          <w:szCs w:val="28"/>
        </w:rPr>
        <w:t>Tax-Related Activities and Proceedings.</w:t>
      </w:r>
    </w:p>
    <w:p w14:paraId="5A634597"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A person may prepare a tax return for an entity or another person. </w:t>
      </w:r>
    </w:p>
    <w:p w14:paraId="2D719FD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A certified public accountant or other federally authorized tax practitioner (as that term is defined in </w:t>
      </w:r>
      <w:hyperlink r:id="rId14" w:history="1">
        <w:r w:rsidRPr="002A744C">
          <w:rPr>
            <w:rFonts w:cs="Times New Roman"/>
            <w:color w:val="000000" w:themeColor="text1"/>
            <w:sz w:val="28"/>
            <w:szCs w:val="28"/>
          </w:rPr>
          <w:t>A.R.S. § 42-2069(D)(1)</w:t>
        </w:r>
      </w:hyperlink>
      <w:r w:rsidRPr="002A744C">
        <w:rPr>
          <w:rFonts w:cs="Times New Roman"/>
          <w:color w:val="000000" w:themeColor="text1"/>
          <w:sz w:val="28"/>
          <w:szCs w:val="28"/>
        </w:rPr>
        <w:t>) may:</w:t>
      </w:r>
    </w:p>
    <w:p w14:paraId="7B0E3A8B"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render individual and corporate financial and tax advice to clients and prepare tax-related documents for filing with governmental agencies;</w:t>
      </w:r>
    </w:p>
    <w:p w14:paraId="6BE8EA3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represent a taxpayer in a dispute before the State Board of Tax Appeals if the amount at issue is less than $25,000; and</w:t>
      </w:r>
    </w:p>
    <w:p w14:paraId="616E4CC5"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practice before the Internal Revenue Service or other federal agencies if authorized to do so.</w:t>
      </w:r>
    </w:p>
    <w:p w14:paraId="5F840718"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A property tax agent (as that term is defined in </w:t>
      </w:r>
      <w:hyperlink r:id="rId15" w:history="1">
        <w:r w:rsidRPr="002A744C">
          <w:rPr>
            <w:rFonts w:cs="Times New Roman"/>
            <w:color w:val="000000" w:themeColor="text1"/>
            <w:sz w:val="28"/>
            <w:szCs w:val="28"/>
          </w:rPr>
          <w:t>A.R.S. § 32-3651</w:t>
        </w:r>
      </w:hyperlink>
      <w:r w:rsidRPr="002A744C">
        <w:rPr>
          <w:rFonts w:cs="Times New Roman"/>
          <w:color w:val="000000" w:themeColor="text1"/>
          <w:sz w:val="28"/>
          <w:szCs w:val="28"/>
        </w:rPr>
        <w:t xml:space="preserve">), who is registered with the Arizona State Board of Appraisal under A.R.S. § 32-3642, may practice as authorized under </w:t>
      </w:r>
      <w:hyperlink r:id="rId16" w:history="1">
        <w:r w:rsidRPr="002A744C">
          <w:rPr>
            <w:rFonts w:cs="Times New Roman"/>
            <w:color w:val="000000" w:themeColor="text1"/>
            <w:sz w:val="28"/>
            <w:szCs w:val="28"/>
          </w:rPr>
          <w:t>A.R.S. § 42-16001</w:t>
        </w:r>
      </w:hyperlink>
      <w:r w:rsidRPr="002A744C">
        <w:rPr>
          <w:rFonts w:cs="Times New Roman"/>
          <w:color w:val="000000" w:themeColor="text1"/>
          <w:sz w:val="28"/>
          <w:szCs w:val="28"/>
        </w:rPr>
        <w:t xml:space="preserve">. </w:t>
      </w:r>
    </w:p>
    <w:p w14:paraId="67110247"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A person may represent a party in a small claim proceeding in Arizona Tax Court conducted under A.R.S. §§ 12-161 et seq.  </w:t>
      </w:r>
    </w:p>
    <w:p w14:paraId="1291407A"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(5) In any tax-related proceeding before the Arizona Department of Revenue, the Office of Administrative Hearings relating to the Arizona Department of Revenue, a state or county board of equalization, the Arizona Department of Transportation, the Arizona Department of Economic Security, the Arizona Department of Child Safety, the Arizona Corporation Commission, or any county, city, or town taxing or appeals official, a person may represent a taxpayer if:</w:t>
      </w:r>
    </w:p>
    <w:p w14:paraId="6963444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w:t>
      </w:r>
    </w:p>
    <w:p w14:paraId="203EA42B"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a certified public accountant,</w:t>
      </w:r>
    </w:p>
    <w:p w14:paraId="1E2CD9B1"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a federally authorized tax practitioner (as that term is defined in A.R.S. § 42-2069(D)(1)); or</w:t>
      </w:r>
    </w:p>
    <w:p w14:paraId="39A82D7F"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(iii) in matters in which the amount in dispute, including tax, interest and penalties, is less than $5,000, the taxpayer’s duly appointed representative; or</w:t>
      </w:r>
    </w:p>
    <w:p w14:paraId="03E644F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taxpayer is a legal entity (including a governmental entity) and: </w:t>
      </w:r>
    </w:p>
    <w:p w14:paraId="33EFA94B"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xml:space="preserve">) the person is full-time officer partner, member, manager, or employee of the entity; </w:t>
      </w:r>
    </w:p>
    <w:p w14:paraId="0C3E70A0"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 the entity has specifically authorized the person to represent it in the proceeding; </w:t>
      </w:r>
    </w:p>
    <w:p w14:paraId="52735D73" w14:textId="77777777" w:rsidR="006E6235" w:rsidRPr="002A744C" w:rsidRDefault="006E6235" w:rsidP="006E6235">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(iii) such representation is not the person’s primary duty to the entity, but is secondary or incidental to other duties relating to the entity’s management or operation; and </w:t>
      </w:r>
    </w:p>
    <w:p w14:paraId="2ED4EEE1" w14:textId="77777777" w:rsidR="006E6235" w:rsidRPr="002A744C" w:rsidRDefault="006E6235" w:rsidP="006E6235">
      <w:pPr>
        <w:spacing w:after="120"/>
        <w:ind w:left="990" w:firstLine="450"/>
        <w:jc w:val="both"/>
        <w:rPr>
          <w:rFonts w:cs="Times New Roman"/>
          <w:b/>
          <w:i/>
          <w:color w:val="000000" w:themeColor="text1"/>
          <w:sz w:val="28"/>
          <w:szCs w:val="28"/>
        </w:rPr>
      </w:pPr>
      <w:r w:rsidRPr="002A744C">
        <w:rPr>
          <w:rFonts w:cs="Times New Roman"/>
          <w:color w:val="000000" w:themeColor="text1"/>
          <w:sz w:val="28"/>
          <w:szCs w:val="28"/>
        </w:rPr>
        <w:t xml:space="preserve">(v) the person is not receiving separate or additional compensation for such representation (other than receiving reimbursement for costs). </w:t>
      </w:r>
    </w:p>
    <w:p w14:paraId="39DCE902" w14:textId="77777777" w:rsidR="006E6235" w:rsidRPr="002A744C" w:rsidRDefault="006E6235" w:rsidP="006E6235">
      <w:pPr>
        <w:keepNext/>
        <w:spacing w:after="120"/>
        <w:ind w:firstLine="360"/>
        <w:jc w:val="both"/>
        <w:rPr>
          <w:rFonts w:cs="Times New Roman"/>
          <w:b/>
          <w:color w:val="000000" w:themeColor="text1"/>
          <w:sz w:val="28"/>
          <w:szCs w:val="28"/>
        </w:rPr>
      </w:pPr>
      <w:r w:rsidRPr="002A744C">
        <w:rPr>
          <w:rFonts w:cs="Times New Roman"/>
          <w:b/>
          <w:color w:val="000000" w:themeColor="text1"/>
          <w:sz w:val="28"/>
          <w:szCs w:val="28"/>
        </w:rPr>
        <w:t>(e) Other</w:t>
      </w:r>
      <w:r w:rsidRPr="002A744C">
        <w:rPr>
          <w:rFonts w:cs="Times New Roman"/>
          <w:b/>
          <w:i/>
          <w:color w:val="000000" w:themeColor="text1"/>
          <w:sz w:val="28"/>
          <w:szCs w:val="28"/>
        </w:rPr>
        <w:t>.</w:t>
      </w:r>
    </w:p>
    <w:p w14:paraId="6AE3BF33"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Children with Disabilities.</w:t>
      </w:r>
      <w:r w:rsidRPr="002A744C">
        <w:rPr>
          <w:rFonts w:cs="Times New Roman"/>
          <w:color w:val="000000" w:themeColor="text1"/>
          <w:sz w:val="28"/>
          <w:szCs w:val="28"/>
        </w:rPr>
        <w:t xml:space="preserve">  In any administrative proceeding under </w:t>
      </w:r>
      <w:hyperlink r:id="rId17" w:anchor="co_pp_ae0d0000c5150" w:history="1">
        <w:r w:rsidRPr="002A744C">
          <w:rPr>
            <w:rFonts w:cs="Times New Roman"/>
            <w:color w:val="000000" w:themeColor="text1"/>
            <w:sz w:val="28"/>
            <w:szCs w:val="28"/>
          </w:rPr>
          <w:t>20 U.S.C. §§ 1415(f)</w:t>
        </w:r>
      </w:hyperlink>
      <w:r w:rsidRPr="002A744C">
        <w:rPr>
          <w:rFonts w:cs="Times New Roman"/>
          <w:color w:val="000000" w:themeColor="text1"/>
          <w:sz w:val="28"/>
          <w:szCs w:val="28"/>
        </w:rPr>
        <w:t xml:space="preserve"> or </w:t>
      </w:r>
      <w:hyperlink r:id="rId18" w:anchor="co_pp_340a00009b6f3" w:history="1">
        <w:r w:rsidRPr="002A744C">
          <w:rPr>
            <w:rFonts w:cs="Times New Roman"/>
            <w:color w:val="000000" w:themeColor="text1"/>
            <w:sz w:val="28"/>
            <w:szCs w:val="28"/>
          </w:rPr>
          <w:t>(k)</w:t>
        </w:r>
      </w:hyperlink>
      <w:r w:rsidRPr="002A744C">
        <w:rPr>
          <w:rFonts w:cs="Times New Roman"/>
          <w:color w:val="000000" w:themeColor="text1"/>
          <w:sz w:val="28"/>
          <w:szCs w:val="28"/>
        </w:rPr>
        <w:t xml:space="preserve"> regarding any matter relating to the identification, evaluation, educational placement, or the provision of a free appropriate public education for a child with a disability or suspected disability, a person may represent a party if:</w:t>
      </w:r>
    </w:p>
    <w:p w14:paraId="3E2B00B0"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hearing officer determines that the person has special knowledge or training with respect to the problems of children with disabilities; and</w:t>
      </w:r>
    </w:p>
    <w:p w14:paraId="12C62ED7"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charging a fee for representing the party (other than receiving reimbursement for costs).</w:t>
      </w:r>
    </w:p>
    <w:p w14:paraId="57FFABD8" w14:textId="77777777" w:rsidR="006E6235" w:rsidRPr="002A744C" w:rsidRDefault="006E6235" w:rsidP="006E6235">
      <w:pPr>
        <w:spacing w:after="120"/>
        <w:ind w:firstLine="360"/>
        <w:jc w:val="both"/>
        <w:rPr>
          <w:rFonts w:cs="Times New Roman"/>
          <w:color w:val="000000" w:themeColor="text1"/>
          <w:sz w:val="28"/>
          <w:szCs w:val="28"/>
        </w:rPr>
      </w:pPr>
      <w:r w:rsidRPr="002A744C">
        <w:rPr>
          <w:rFonts w:cs="Times New Roman"/>
          <w:color w:val="000000" w:themeColor="text1"/>
          <w:sz w:val="28"/>
          <w:szCs w:val="28"/>
        </w:rPr>
        <w:t xml:space="preserve">Despite these provisions, the hearing officer may order the party to appear only through counsel or in some other manner if he or she determines that the person representing the party is interfering with the proceeding’s orderly progress or imposing undue burdens on other parties. </w:t>
      </w:r>
    </w:p>
    <w:p w14:paraId="06707116" w14:textId="77777777" w:rsidR="006E6235" w:rsidRPr="002A744C" w:rsidRDefault="006E6235" w:rsidP="006E6235">
      <w:pPr>
        <w:spacing w:after="120"/>
        <w:ind w:left="450" w:firstLine="274"/>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Department of Fire, Building and Life Safety.</w:t>
      </w:r>
      <w:r w:rsidRPr="002A744C">
        <w:rPr>
          <w:rFonts w:cs="Times New Roman"/>
          <w:color w:val="000000" w:themeColor="text1"/>
          <w:sz w:val="28"/>
          <w:szCs w:val="28"/>
        </w:rPr>
        <w:t xml:space="preserve">  In any landlord/tenant dispute before the Arizona Department of Fire, Building and Life Safety, a person may represent a party if:</w:t>
      </w:r>
    </w:p>
    <w:p w14:paraId="22AF16E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party has specifically authorized the person to represent the party in the proceeding; and</w:t>
      </w:r>
    </w:p>
    <w:p w14:paraId="320DB74A"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is not charging a fee for the representing the party (other than receiving reimbursement for costs).</w:t>
      </w:r>
    </w:p>
    <w:p w14:paraId="533D6DE5"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(3)</w:t>
      </w:r>
      <w:r w:rsidRPr="002A744C">
        <w:rPr>
          <w:rFonts w:cs="Times New Roman"/>
          <w:b/>
          <w:color w:val="000000" w:themeColor="text1"/>
          <w:sz w:val="28"/>
          <w:szCs w:val="28"/>
        </w:rPr>
        <w:t xml:space="preserve"> </w:t>
      </w:r>
      <w:r w:rsidRPr="002A744C">
        <w:rPr>
          <w:rFonts w:cs="Times New Roman"/>
          <w:b/>
          <w:i/>
          <w:color w:val="000000" w:themeColor="text1"/>
          <w:sz w:val="28"/>
          <w:szCs w:val="28"/>
        </w:rPr>
        <w:t>Fiduciaries.</w:t>
      </w:r>
      <w:r w:rsidRPr="002A744C">
        <w:rPr>
          <w:rFonts w:cs="Times New Roman"/>
          <w:color w:val="000000" w:themeColor="text1"/>
          <w:sz w:val="28"/>
          <w:szCs w:val="28"/>
        </w:rPr>
        <w:t xml:space="preserve">  A person licensed as a fiduciary under </w:t>
      </w:r>
      <w:hyperlink r:id="rId19" w:history="1">
        <w:r w:rsidRPr="002A744C">
          <w:rPr>
            <w:rFonts w:cs="Times New Roman"/>
            <w:color w:val="000000" w:themeColor="text1"/>
            <w:sz w:val="28"/>
            <w:szCs w:val="28"/>
          </w:rPr>
          <w:t>A.R.S. § 14-5651</w:t>
        </w:r>
      </w:hyperlink>
      <w:r w:rsidRPr="002A744C">
        <w:rPr>
          <w:rFonts w:cs="Times New Roman"/>
          <w:color w:val="000000" w:themeColor="text1"/>
          <w:sz w:val="28"/>
          <w:szCs w:val="28"/>
        </w:rPr>
        <w:t xml:space="preserve"> may perform services in compliance with </w:t>
      </w:r>
      <w:hyperlink r:id="rId20" w:history="1">
        <w:r w:rsidRPr="002A744C">
          <w:rPr>
            <w:rFonts w:cs="Times New Roman"/>
            <w:color w:val="000000" w:themeColor="text1"/>
            <w:sz w:val="28"/>
            <w:szCs w:val="28"/>
          </w:rPr>
          <w:t>Arizona Code of Judicial Administration § 7-202</w:t>
        </w:r>
      </w:hyperlink>
      <w:r w:rsidRPr="002A744C">
        <w:rPr>
          <w:rFonts w:cs="Times New Roman"/>
          <w:color w:val="000000" w:themeColor="text1"/>
          <w:sz w:val="28"/>
          <w:szCs w:val="28"/>
        </w:rPr>
        <w:t xml:space="preserve"> without acting under the supervision of an attorney authorized under Rule 31.1(a) to engage in the practice of law in Arizona. Despite this provision, a court may suspend the fiduciary’s authority to act without an attorney if it determines that lay representation is interfering with the proceeding’s orderly progress or imposing undue burdens on other parties. </w:t>
      </w:r>
    </w:p>
    <w:p w14:paraId="76ADC620"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w:t>
      </w:r>
      <w:r w:rsidRPr="002A744C">
        <w:rPr>
          <w:rFonts w:cs="Times New Roman"/>
          <w:b/>
          <w:color w:val="000000" w:themeColor="text1"/>
          <w:sz w:val="28"/>
          <w:szCs w:val="28"/>
        </w:rPr>
        <w:t xml:space="preserve"> </w:t>
      </w:r>
      <w:r w:rsidRPr="002A744C">
        <w:rPr>
          <w:rFonts w:cs="Times New Roman"/>
          <w:b/>
          <w:i/>
          <w:color w:val="000000" w:themeColor="text1"/>
          <w:sz w:val="28"/>
          <w:szCs w:val="28"/>
        </w:rPr>
        <w:t>Legal Document Preparers and Limited License Legal Practitioners.</w:t>
      </w:r>
      <w:r w:rsidRPr="002A744C">
        <w:rPr>
          <w:rFonts w:cs="Times New Roman"/>
          <w:color w:val="000000" w:themeColor="text1"/>
          <w:sz w:val="28"/>
          <w:szCs w:val="28"/>
        </w:rPr>
        <w:t xml:space="preserve">  Certified legal document preparers </w:t>
      </w:r>
      <w:r w:rsidRPr="00913677">
        <w:rPr>
          <w:rFonts w:cs="Times New Roman"/>
          <w:color w:val="000000" w:themeColor="text1"/>
          <w:sz w:val="28"/>
          <w:szCs w:val="28"/>
        </w:rPr>
        <w:t>and limited license legal practitioners</w:t>
      </w:r>
      <w:r w:rsidRPr="002A744C">
        <w:rPr>
          <w:rFonts w:cs="Times New Roman"/>
          <w:color w:val="000000" w:themeColor="text1"/>
          <w:sz w:val="28"/>
          <w:szCs w:val="28"/>
        </w:rPr>
        <w:t xml:space="preserve"> may perform services in compliance with the </w:t>
      </w:r>
      <w:hyperlink r:id="rId21" w:history="1">
        <w:r w:rsidRPr="002A744C">
          <w:rPr>
            <w:rFonts w:cs="Times New Roman"/>
            <w:color w:val="000000" w:themeColor="text1"/>
            <w:sz w:val="28"/>
            <w:szCs w:val="28"/>
          </w:rPr>
          <w:t>Arizona Code of Judicial Administration</w:t>
        </w:r>
      </w:hyperlink>
      <w:r w:rsidRPr="002A744C">
        <w:rPr>
          <w:rFonts w:cs="Times New Roman"/>
          <w:color w:val="000000" w:themeColor="text1"/>
          <w:sz w:val="28"/>
          <w:szCs w:val="28"/>
        </w:rPr>
        <w:t xml:space="preserve">. Disbarred or suspended attorneys may only be certified as a legal document preparer or licensed as a limited license legal practitioner if approved by the Supreme Court. </w:t>
      </w:r>
    </w:p>
    <w:p w14:paraId="0396B4F6" w14:textId="77777777" w:rsidR="006E6235" w:rsidRPr="002A744C" w:rsidRDefault="006E6235" w:rsidP="006E6235">
      <w:pPr>
        <w:spacing w:after="120"/>
        <w:ind w:left="720"/>
        <w:jc w:val="both"/>
        <w:rPr>
          <w:rFonts w:cs="Times New Roman"/>
          <w:b/>
          <w:color w:val="000000" w:themeColor="text1"/>
          <w:sz w:val="28"/>
          <w:szCs w:val="28"/>
        </w:rPr>
      </w:pPr>
      <w:r w:rsidRPr="002A744C">
        <w:rPr>
          <w:rFonts w:cs="Times New Roman"/>
          <w:color w:val="000000" w:themeColor="text1"/>
          <w:sz w:val="28"/>
          <w:szCs w:val="28"/>
        </w:rPr>
        <w:t>(5)</w:t>
      </w:r>
      <w:r w:rsidRPr="002A744C">
        <w:rPr>
          <w:rFonts w:cs="Times New Roman"/>
          <w:b/>
          <w:color w:val="000000" w:themeColor="text1"/>
          <w:sz w:val="28"/>
          <w:szCs w:val="28"/>
        </w:rPr>
        <w:t xml:space="preserve"> </w:t>
      </w:r>
      <w:r w:rsidRPr="002A744C">
        <w:rPr>
          <w:rFonts w:cs="Times New Roman"/>
          <w:b/>
          <w:i/>
          <w:color w:val="000000" w:themeColor="text1"/>
          <w:sz w:val="28"/>
          <w:szCs w:val="28"/>
        </w:rPr>
        <w:t>Mediators.</w:t>
      </w:r>
      <w:r w:rsidRPr="002A744C">
        <w:rPr>
          <w:rFonts w:cs="Times New Roman"/>
          <w:b/>
          <w:color w:val="000000" w:themeColor="text1"/>
          <w:sz w:val="28"/>
          <w:szCs w:val="28"/>
        </w:rPr>
        <w:t xml:space="preserve">  </w:t>
      </w:r>
    </w:p>
    <w:p w14:paraId="47A8F43E"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A person who is not authorized under Rule 31.1(a) to engage in the practice of law in Arizona may prepare a written agreement settling a dispute or file such an agreement with the appropriate court if:</w:t>
      </w:r>
    </w:p>
    <w:p w14:paraId="37AED52D"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the person is employed, appointed, or referred by a court or government entity and is serving as a mediator at the direction of the court or a governmental entity; or</w:t>
      </w:r>
    </w:p>
    <w:p w14:paraId="4934F358" w14:textId="77777777" w:rsidR="006E6235" w:rsidRPr="002A744C" w:rsidRDefault="006E6235" w:rsidP="006E6235">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the person is participating without compensation in a nonprofit mediation program, a community-based organization, or a professional association.</w:t>
      </w:r>
    </w:p>
    <w:p w14:paraId="0F684233"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Unless specifically authorized in Rule 31.3(e)(5)(A), a mediator who is not authorized under Rule 31.1(a) to engage in the practice of law in Arizona and who prepares or provides legal documents for the parties without attorney supervision must be certified as a legal document preparer in compliance with the Arizona Code of Judicial Administration § 7-208.</w:t>
      </w:r>
      <w:r w:rsidRPr="002A744C">
        <w:rPr>
          <w:rFonts w:cs="Times New Roman"/>
          <w:i/>
          <w:color w:val="000000" w:themeColor="text1"/>
          <w:sz w:val="28"/>
          <w:szCs w:val="28"/>
        </w:rPr>
        <w:t xml:space="preserve"> </w:t>
      </w:r>
    </w:p>
    <w:p w14:paraId="2DC06017" w14:textId="77777777" w:rsidR="006E6235" w:rsidRPr="002A744C" w:rsidRDefault="006E6235" w:rsidP="006E6235">
      <w:pPr>
        <w:keepNext/>
        <w:spacing w:after="120"/>
        <w:ind w:left="720"/>
        <w:jc w:val="both"/>
        <w:rPr>
          <w:rFonts w:cs="Times New Roman"/>
          <w:b/>
          <w:color w:val="000000" w:themeColor="text1"/>
          <w:sz w:val="28"/>
          <w:szCs w:val="28"/>
        </w:rPr>
      </w:pPr>
      <w:r w:rsidRPr="002A744C">
        <w:rPr>
          <w:rFonts w:cs="Times New Roman"/>
          <w:color w:val="000000" w:themeColor="text1"/>
          <w:sz w:val="28"/>
          <w:szCs w:val="28"/>
        </w:rPr>
        <w:t>(6)</w:t>
      </w:r>
      <w:r w:rsidRPr="002A744C">
        <w:rPr>
          <w:rFonts w:cs="Times New Roman"/>
          <w:b/>
          <w:color w:val="000000" w:themeColor="text1"/>
          <w:sz w:val="28"/>
          <w:szCs w:val="28"/>
        </w:rPr>
        <w:t xml:space="preserve"> </w:t>
      </w:r>
      <w:r w:rsidRPr="002A744C">
        <w:rPr>
          <w:rFonts w:cs="Times New Roman"/>
          <w:b/>
          <w:i/>
          <w:color w:val="000000" w:themeColor="text1"/>
          <w:sz w:val="28"/>
          <w:szCs w:val="28"/>
        </w:rPr>
        <w:t>Nonlawyer Assistants and Out-of-State Attorneys.</w:t>
      </w:r>
    </w:p>
    <w:p w14:paraId="483329B9"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A nonlawyer assistant may act under an attorney’s supervision in compliance with </w:t>
      </w:r>
      <w:hyperlink r:id="rId22" w:history="1">
        <w:r w:rsidRPr="002A744C">
          <w:rPr>
            <w:rFonts w:cs="Times New Roman"/>
            <w:color w:val="000000" w:themeColor="text1"/>
            <w:sz w:val="28"/>
            <w:szCs w:val="28"/>
          </w:rPr>
          <w:t>ER 5.3</w:t>
        </w:r>
      </w:hyperlink>
      <w:r w:rsidRPr="002A744C">
        <w:rPr>
          <w:rFonts w:cs="Times New Roman"/>
          <w:color w:val="000000" w:themeColor="text1"/>
          <w:sz w:val="28"/>
          <w:szCs w:val="28"/>
        </w:rPr>
        <w:t xml:space="preserve"> of the Arizona Rules of Professional Conduct. This exception is not subject to the restriction in Rule 31.3(a)(2) concerning a person who is currently suspended or has been disbarred from the State Bar of Arizona or is currently on disability inactive status. </w:t>
      </w:r>
      <w:r w:rsidRPr="002A744C">
        <w:rPr>
          <w:rFonts w:cs="Times New Roman"/>
          <w:b/>
          <w:i/>
          <w:color w:val="000000" w:themeColor="text1"/>
          <w:sz w:val="28"/>
          <w:szCs w:val="28"/>
        </w:rPr>
        <w:t xml:space="preserve"> </w:t>
      </w:r>
    </w:p>
    <w:p w14:paraId="6DD4701A"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An attorney licensed in another jurisdiction may engage in conduct that is permitted under </w:t>
      </w:r>
      <w:hyperlink r:id="rId23" w:history="1">
        <w:r w:rsidRPr="002A744C">
          <w:rPr>
            <w:rFonts w:cs="Times New Roman"/>
            <w:color w:val="000000" w:themeColor="text1"/>
            <w:sz w:val="28"/>
            <w:szCs w:val="28"/>
          </w:rPr>
          <w:t>ER 5.5</w:t>
        </w:r>
      </w:hyperlink>
      <w:r w:rsidRPr="002A744C">
        <w:rPr>
          <w:rFonts w:cs="Times New Roman"/>
          <w:color w:val="000000" w:themeColor="text1"/>
          <w:sz w:val="28"/>
          <w:szCs w:val="28"/>
        </w:rPr>
        <w:t xml:space="preserve"> of the Arizona Rules of Professional Conduct. </w:t>
      </w:r>
    </w:p>
    <w:p w14:paraId="09DD83BE"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(7) </w:t>
      </w:r>
      <w:r w:rsidRPr="002A744C">
        <w:rPr>
          <w:rFonts w:cs="Times New Roman"/>
          <w:b/>
          <w:i/>
          <w:color w:val="000000" w:themeColor="text1"/>
          <w:sz w:val="28"/>
          <w:szCs w:val="28"/>
        </w:rPr>
        <w:t>Personnel Boards.</w:t>
      </w:r>
      <w:r w:rsidRPr="002A744C">
        <w:rPr>
          <w:rFonts w:cs="Times New Roman"/>
          <w:b/>
          <w:color w:val="000000" w:themeColor="text1"/>
          <w:sz w:val="28"/>
          <w:szCs w:val="28"/>
        </w:rPr>
        <w:t xml:space="preserve"> </w:t>
      </w:r>
      <w:r w:rsidRPr="002A744C">
        <w:rPr>
          <w:rFonts w:cs="Times New Roman"/>
          <w:color w:val="000000" w:themeColor="text1"/>
          <w:sz w:val="28"/>
          <w:szCs w:val="28"/>
        </w:rPr>
        <w:t xml:space="preserve"> An employee may designate a person as a representative who is not necessarily an attorney to represent the employee before any board hearing or any quasi-judicial hearing dealing with personnel matters, but no fee may be charged (other than for reimbursement of costs) for any services rendered in connection with such hearing by any such designated representative who is not authorized under Rule 31.1(a) to engage in the practice of law in Arizona. </w:t>
      </w:r>
    </w:p>
    <w:p w14:paraId="1213D1E3" w14:textId="77777777" w:rsidR="006E6235" w:rsidRPr="002A744C" w:rsidRDefault="006E6235" w:rsidP="006E6235">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(8) </w:t>
      </w:r>
      <w:r w:rsidRPr="002A744C">
        <w:rPr>
          <w:rFonts w:cs="Times New Roman"/>
          <w:b/>
          <w:i/>
          <w:color w:val="000000" w:themeColor="text1"/>
          <w:sz w:val="28"/>
          <w:szCs w:val="28"/>
        </w:rPr>
        <w:t>State Bar Fee Arbitration</w:t>
      </w:r>
      <w:r w:rsidRPr="002A744C">
        <w:rPr>
          <w:rFonts w:cs="Times New Roman"/>
          <w:color w:val="000000" w:themeColor="text1"/>
          <w:sz w:val="28"/>
          <w:szCs w:val="28"/>
        </w:rPr>
        <w:t>.  A person may represent a legal entity in a fee arbitration proceeding conducted by the State Bar of Arizona Fee Arbitration Committee, if:</w:t>
      </w:r>
    </w:p>
    <w:p w14:paraId="1D67BE5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2FFDF762"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3D083408" w14:textId="77777777" w:rsidR="006E6235" w:rsidRPr="002A744C" w:rsidRDefault="006E6235" w:rsidP="006E6235">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7EC0F10B" w14:textId="77777777" w:rsidR="006E6235" w:rsidRPr="002A744C" w:rsidRDefault="006E6235" w:rsidP="006E6235">
      <w:pPr>
        <w:ind w:left="720" w:firstLine="360"/>
        <w:rPr>
          <w:rFonts w:cs="Times New Roman"/>
          <w:b/>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r w:rsidRPr="002A744C">
        <w:rPr>
          <w:rFonts w:cs="Times New Roman"/>
          <w:b/>
          <w:sz w:val="28"/>
          <w:szCs w:val="28"/>
        </w:rPr>
        <w:br w:type="page"/>
      </w:r>
    </w:p>
    <w:p w14:paraId="4AEC208A" w14:textId="77777777" w:rsidR="006E6235" w:rsidRPr="002A744C" w:rsidRDefault="006E6235" w:rsidP="006E6235">
      <w:pPr>
        <w:rPr>
          <w:rFonts w:cs="Times New Roman"/>
          <w:b/>
          <w:sz w:val="28"/>
          <w:szCs w:val="28"/>
        </w:rPr>
      </w:pPr>
    </w:p>
    <w:p w14:paraId="5FA93D8D" w14:textId="77777777" w:rsidR="006E6235" w:rsidRPr="002A744C" w:rsidRDefault="006E6235" w:rsidP="006E6235">
      <w:pPr>
        <w:spacing w:after="120"/>
        <w:rPr>
          <w:rFonts w:cs="Times New Roman"/>
          <w:b/>
          <w:sz w:val="28"/>
          <w:szCs w:val="28"/>
        </w:rPr>
      </w:pPr>
      <w:r w:rsidRPr="002A744C">
        <w:rPr>
          <w:rFonts w:cs="Times New Roman"/>
          <w:b/>
          <w:sz w:val="28"/>
          <w:szCs w:val="28"/>
        </w:rPr>
        <w:t>Rule 32. Organization of State Bar of Arizona.</w:t>
      </w:r>
    </w:p>
    <w:p w14:paraId="7AAB27E1"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State Bar of Arizona.</w:t>
      </w:r>
      <w:r w:rsidRPr="002A744C">
        <w:rPr>
          <w:rFonts w:eastAsia="Times New Roman" w:cs="Times New Roman"/>
          <w:color w:val="212121"/>
          <w:sz w:val="28"/>
          <w:szCs w:val="28"/>
        </w:rPr>
        <w:t> The Supreme Court of Arizona maintains under its direction and control a corporate organization known as the State Bar of Arizona.</w:t>
      </w:r>
    </w:p>
    <w:p w14:paraId="1325E4E4" w14:textId="77777777"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Practice of law</w:t>
      </w:r>
      <w:r w:rsidRPr="002A744C">
        <w:rPr>
          <w:rFonts w:eastAsia="Times New Roman" w:cs="Times New Roman"/>
          <w:color w:val="212121"/>
          <w:sz w:val="28"/>
          <w:szCs w:val="28"/>
        </w:rPr>
        <w:t xml:space="preserve">. </w:t>
      </w:r>
      <w:r>
        <w:rPr>
          <w:rFonts w:eastAsia="Times New Roman" w:cs="Times New Roman"/>
          <w:color w:val="212121"/>
          <w:sz w:val="28"/>
          <w:szCs w:val="28"/>
        </w:rPr>
        <w:t>[[No change]]</w:t>
      </w:r>
    </w:p>
    <w:p w14:paraId="2FCAC5F0" w14:textId="4BC90DD6"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Mission</w:t>
      </w:r>
      <w:r w:rsidRPr="002A744C">
        <w:rPr>
          <w:rFonts w:eastAsia="Times New Roman" w:cs="Times New Roman"/>
          <w:color w:val="212121"/>
          <w:sz w:val="28"/>
          <w:szCs w:val="28"/>
        </w:rPr>
        <w:t xml:space="preserve">.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 </w:t>
      </w:r>
      <w:r w:rsidRPr="005125E0">
        <w:rPr>
          <w:rFonts w:eastAsia="Times New Roman" w:cs="Times New Roman"/>
          <w:color w:val="212121"/>
          <w:sz w:val="28"/>
          <w:szCs w:val="28"/>
        </w:rPr>
        <w:t>and those engaged in the authorized practice of law</w:t>
      </w:r>
      <w:r w:rsidRPr="002A744C">
        <w:rPr>
          <w:rFonts w:eastAsia="Times New Roman" w:cs="Times New Roman"/>
          <w:color w:val="212121"/>
          <w:sz w:val="28"/>
          <w:szCs w:val="28"/>
        </w:rPr>
        <w:t xml:space="preserve"> in Arizona. This Court empowers the State Bar of Arizona, under the Court's supervision, to:</w:t>
      </w:r>
    </w:p>
    <w:p w14:paraId="11184A21" w14:textId="247230DB"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A. organize and promote activities that fulfill the responsibilities of the legal profession and its members to the public;</w:t>
      </w:r>
    </w:p>
    <w:p w14:paraId="6BE08178"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B. promote access to justice for those who live, work, and do business in this state;</w:t>
      </w:r>
    </w:p>
    <w:p w14:paraId="1ED3BC40"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C. aid the courts in the administration of justice;</w:t>
      </w:r>
    </w:p>
    <w:p w14:paraId="3BE9AD34"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D. assist this Court with the regulation and discipline of persons engaged in the practice of law; </w:t>
      </w:r>
      <w:r w:rsidRPr="005125E0">
        <w:rPr>
          <w:rFonts w:eastAsia="Times New Roman" w:cs="Times New Roman"/>
          <w:color w:val="212121"/>
          <w:sz w:val="28"/>
          <w:szCs w:val="28"/>
        </w:rPr>
        <w:t>assist the Court with the regulation and discipline of alternative business structures (ABS) and limited license legal practitioners (LLLP);</w:t>
      </w:r>
      <w:r w:rsidRPr="002A744C">
        <w:rPr>
          <w:rFonts w:eastAsia="Times New Roman" w:cs="Times New Roman"/>
          <w:color w:val="212121"/>
          <w:sz w:val="28"/>
          <w:szCs w:val="28"/>
        </w:rPr>
        <w:t xml:space="preserve"> 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0EA68873" w14:textId="77777777" w:rsidR="006E6235" w:rsidRPr="002A744C" w:rsidRDefault="006E6235" w:rsidP="006E6235">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25CD4E1D"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Unless the context otherwise requires, the following definitions shall apply to the interpretation of these rules relating to admission, discipline, disability and reinstatement of lawyers</w:t>
      </w:r>
      <w:r w:rsidRPr="005125E0">
        <w:rPr>
          <w:rFonts w:eastAsia="Times New Roman" w:cs="Times New Roman"/>
          <w:color w:val="212121"/>
          <w:sz w:val="28"/>
          <w:szCs w:val="28"/>
        </w:rPr>
        <w:t>, ABSs, and LLLPs</w:t>
      </w:r>
      <w:r w:rsidRPr="002A744C">
        <w:rPr>
          <w:rFonts w:eastAsia="Times New Roman" w:cs="Times New Roman"/>
          <w:color w:val="212121"/>
          <w:sz w:val="28"/>
          <w:szCs w:val="28"/>
        </w:rPr>
        <w:t>:</w:t>
      </w:r>
    </w:p>
    <w:p w14:paraId="503A7A1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“Board” </w:t>
      </w:r>
      <w:r>
        <w:rPr>
          <w:rFonts w:eastAsia="Times New Roman" w:cs="Times New Roman"/>
          <w:color w:val="212121"/>
          <w:sz w:val="28"/>
          <w:szCs w:val="28"/>
        </w:rPr>
        <w:t>[[No change]]</w:t>
      </w:r>
    </w:p>
    <w:p w14:paraId="6E69953F"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proofErr w:type="gramStart"/>
      <w:r w:rsidRPr="002A744C">
        <w:rPr>
          <w:rFonts w:eastAsia="Times New Roman" w:cs="Times New Roman"/>
          <w:color w:val="212121"/>
          <w:sz w:val="28"/>
          <w:szCs w:val="28"/>
        </w:rPr>
        <w:t>Court”</w:t>
      </w:r>
      <w:r>
        <w:rPr>
          <w:rFonts w:eastAsia="Times New Roman" w:cs="Times New Roman"/>
          <w:color w:val="212121"/>
          <w:sz w:val="28"/>
          <w:szCs w:val="28"/>
        </w:rPr>
        <w:t>[</w:t>
      </w:r>
      <w:proofErr w:type="gramEnd"/>
      <w:r>
        <w:rPr>
          <w:rFonts w:eastAsia="Times New Roman" w:cs="Times New Roman"/>
          <w:color w:val="212121"/>
          <w:sz w:val="28"/>
          <w:szCs w:val="28"/>
        </w:rPr>
        <w:t>[No change]]</w:t>
      </w:r>
    </w:p>
    <w:p w14:paraId="638F7F21"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“Discipline” means those sanctions and limitations on members and others and the practice of law provided in these rules. Discipline is distinct from diversion or disability inactive status, but the term may include that status where the context so requires. </w:t>
      </w:r>
      <w:r w:rsidRPr="005125E0">
        <w:rPr>
          <w:rFonts w:eastAsia="Times New Roman" w:cs="Times New Roman"/>
          <w:color w:val="212121"/>
          <w:sz w:val="28"/>
          <w:szCs w:val="28"/>
        </w:rPr>
        <w:t>Discipline includes sanctions and limitations on ABSs as provided in these rules and ACJA 7-209 and LLLPs as provided in these rules and ACJA 7-210.</w:t>
      </w:r>
    </w:p>
    <w:p w14:paraId="130D0EE6"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“Discipline proceeding” and “disability proceeding” </w:t>
      </w:r>
      <w:r>
        <w:rPr>
          <w:rFonts w:eastAsia="Times New Roman" w:cs="Times New Roman"/>
          <w:color w:val="212121"/>
          <w:sz w:val="28"/>
          <w:szCs w:val="28"/>
        </w:rPr>
        <w:t xml:space="preserve">[[No change]] </w:t>
      </w:r>
    </w:p>
    <w:p w14:paraId="77015555"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“Member” </w:t>
      </w:r>
      <w:r>
        <w:rPr>
          <w:rFonts w:eastAsia="Times New Roman" w:cs="Times New Roman"/>
          <w:color w:val="212121"/>
          <w:sz w:val="28"/>
          <w:szCs w:val="28"/>
        </w:rPr>
        <w:t xml:space="preserve">[[No change]] </w:t>
      </w:r>
    </w:p>
    <w:p w14:paraId="09339E89"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“Non-member” </w:t>
      </w:r>
      <w:r>
        <w:rPr>
          <w:rFonts w:eastAsia="Times New Roman" w:cs="Times New Roman"/>
          <w:color w:val="212121"/>
          <w:sz w:val="28"/>
          <w:szCs w:val="28"/>
        </w:rPr>
        <w:t xml:space="preserve">[[No change]] </w:t>
      </w:r>
    </w:p>
    <w:p w14:paraId="1C559C9A"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7. “Respondent” means any person, </w:t>
      </w:r>
      <w:r w:rsidRPr="005125E0">
        <w:rPr>
          <w:rFonts w:eastAsia="Times New Roman" w:cs="Times New Roman"/>
          <w:color w:val="212121"/>
          <w:sz w:val="28"/>
          <w:szCs w:val="28"/>
        </w:rPr>
        <w:t>ABS, or LLLP</w:t>
      </w:r>
      <w:r w:rsidRPr="002A744C">
        <w:rPr>
          <w:rFonts w:eastAsia="Times New Roman" w:cs="Times New Roman"/>
          <w:color w:val="212121"/>
          <w:sz w:val="28"/>
          <w:szCs w:val="28"/>
        </w:rPr>
        <w:t xml:space="preserve"> subject to the jurisdiction of the court against whom a charge is received for violation of these rules </w:t>
      </w:r>
      <w:r w:rsidRPr="005125E0">
        <w:rPr>
          <w:rFonts w:eastAsia="Times New Roman" w:cs="Times New Roman"/>
          <w:color w:val="212121"/>
          <w:sz w:val="28"/>
          <w:szCs w:val="28"/>
        </w:rPr>
        <w:t>or ACJA 7-209 or ACJA 7-210</w:t>
      </w:r>
      <w:r w:rsidRPr="002A744C">
        <w:rPr>
          <w:rFonts w:eastAsia="Times New Roman" w:cs="Times New Roman"/>
          <w:color w:val="212121"/>
          <w:sz w:val="28"/>
          <w:szCs w:val="28"/>
        </w:rPr>
        <w:t>.</w:t>
      </w:r>
    </w:p>
    <w:p w14:paraId="1B658794"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8. “State bar” </w:t>
      </w:r>
      <w:r>
        <w:rPr>
          <w:rFonts w:eastAsia="Times New Roman" w:cs="Times New Roman"/>
          <w:color w:val="212121"/>
          <w:sz w:val="28"/>
          <w:szCs w:val="28"/>
        </w:rPr>
        <w:t>[[No change]]</w:t>
      </w:r>
    </w:p>
    <w:p w14:paraId="210F051F"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Membership.</w:t>
      </w:r>
    </w:p>
    <w:p w14:paraId="58442D42" w14:textId="5CD2F79D" w:rsidR="006E6235" w:rsidRPr="002A744C" w:rsidRDefault="006E6235" w:rsidP="006E6235">
      <w:pPr>
        <w:shd w:val="clear" w:color="auto" w:fill="FFFFFF" w:themeFill="background1"/>
        <w:spacing w:after="120"/>
        <w:ind w:firstLine="187"/>
        <w:rPr>
          <w:rFonts w:eastAsia="Times New Roman" w:cs="Times New Roman"/>
          <w:strike/>
          <w:color w:val="212121"/>
          <w:sz w:val="28"/>
          <w:szCs w:val="28"/>
          <w:u w:val="single"/>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Classes of Members.</w:t>
      </w:r>
      <w:r w:rsidRPr="002A744C">
        <w:rPr>
          <w:rFonts w:eastAsia="Times New Roman" w:cs="Times New Roman"/>
          <w:color w:val="212121"/>
          <w:sz w:val="28"/>
          <w:szCs w:val="28"/>
        </w:rPr>
        <w:t xml:space="preserve"> Members of the state bar shall be divided into </w:t>
      </w:r>
      <w:r w:rsidRPr="002A744C">
        <w:rPr>
          <w:rFonts w:eastAsia="Times New Roman" w:cs="Times New Roman"/>
          <w:strike/>
          <w:color w:val="212121"/>
          <w:sz w:val="28"/>
          <w:szCs w:val="28"/>
        </w:rPr>
        <w:t>five</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six</w:t>
      </w:r>
      <w:r w:rsidRPr="002A744C">
        <w:rPr>
          <w:rFonts w:eastAsia="Times New Roman" w:cs="Times New Roman"/>
          <w:color w:val="212121"/>
          <w:sz w:val="28"/>
          <w:szCs w:val="28"/>
        </w:rPr>
        <w:t xml:space="preserve"> classes: active, inactive, retired, suspended, judicial</w:t>
      </w:r>
      <w:r w:rsidRPr="005125E0">
        <w:rPr>
          <w:rFonts w:eastAsia="Times New Roman" w:cs="Times New Roman"/>
          <w:color w:val="212121"/>
          <w:sz w:val="28"/>
          <w:szCs w:val="28"/>
        </w:rPr>
        <w:t>, and affiliate</w:t>
      </w:r>
      <w:r w:rsidRPr="002A744C">
        <w:rPr>
          <w:rFonts w:eastAsia="Times New Roman" w:cs="Times New Roman"/>
          <w:color w:val="212121"/>
          <w:sz w:val="28"/>
          <w:szCs w:val="28"/>
        </w:rPr>
        <w:t xml:space="preserve">. Disbarred or resigned persons are not members of the bar. </w:t>
      </w:r>
    </w:p>
    <w:p w14:paraId="4A892341"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Active Members</w:t>
      </w:r>
      <w:r w:rsidRPr="002A744C">
        <w:rPr>
          <w:rFonts w:eastAsia="Times New Roman" w:cs="Times New Roman"/>
          <w:color w:val="212121"/>
          <w:sz w:val="28"/>
          <w:szCs w:val="28"/>
        </w:rPr>
        <w:t xml:space="preserve">. Every person licensed to practice law in this state is an active member except for persons who are inactive, retired, suspended, </w:t>
      </w:r>
      <w:r w:rsidRPr="002A744C">
        <w:rPr>
          <w:rFonts w:eastAsia="Times New Roman" w:cs="Times New Roman"/>
          <w:strike/>
          <w:color w:val="212121"/>
          <w:sz w:val="28"/>
          <w:szCs w:val="28"/>
        </w:rPr>
        <w:t>or</w:t>
      </w:r>
      <w:r w:rsidRPr="002A744C">
        <w:rPr>
          <w:rFonts w:eastAsia="Times New Roman" w:cs="Times New Roman"/>
          <w:color w:val="212121"/>
          <w:sz w:val="28"/>
          <w:szCs w:val="28"/>
        </w:rPr>
        <w:t xml:space="preserve"> judicial</w:t>
      </w:r>
      <w:r w:rsidRPr="005125E0">
        <w:rPr>
          <w:rFonts w:eastAsia="Times New Roman" w:cs="Times New Roman"/>
          <w:color w:val="212121"/>
          <w:sz w:val="28"/>
          <w:szCs w:val="28"/>
        </w:rPr>
        <w:t>, or affiliate</w:t>
      </w:r>
      <w:r w:rsidRPr="002A744C">
        <w:rPr>
          <w:rFonts w:eastAsia="Times New Roman" w:cs="Times New Roman"/>
          <w:color w:val="212121"/>
          <w:sz w:val="28"/>
          <w:szCs w:val="28"/>
        </w:rPr>
        <w:t xml:space="preserve"> members.</w:t>
      </w:r>
    </w:p>
    <w:p w14:paraId="0A1A4C22" w14:textId="77777777" w:rsidR="006E6235" w:rsidRPr="002A744C" w:rsidRDefault="006E6235" w:rsidP="006E6235">
      <w:pPr>
        <w:shd w:val="clear" w:color="auto" w:fill="FFFFFF" w:themeFill="background1"/>
        <w:spacing w:after="120"/>
        <w:ind w:firstLine="187"/>
        <w:rPr>
          <w:rFonts w:eastAsia="Times New Roman" w:cs="Times New Roman"/>
          <w:color w:val="212121"/>
          <w:sz w:val="28"/>
          <w:szCs w:val="28"/>
          <w:u w:val="single"/>
        </w:rPr>
      </w:pPr>
      <w:r w:rsidRPr="002A744C">
        <w:rPr>
          <w:rFonts w:eastAsia="Times New Roman" w:cs="Times New Roman"/>
          <w:color w:val="212121"/>
          <w:sz w:val="28"/>
          <w:szCs w:val="28"/>
        </w:rPr>
        <w:t>3. </w:t>
      </w:r>
      <w:r w:rsidRPr="005125E0">
        <w:rPr>
          <w:rFonts w:eastAsia="Times New Roman" w:cs="Times New Roman"/>
          <w:i/>
          <w:iCs/>
          <w:color w:val="212121"/>
          <w:sz w:val="28"/>
          <w:szCs w:val="28"/>
        </w:rPr>
        <w:t>Affiliate Members.</w:t>
      </w:r>
      <w:r w:rsidRPr="005125E0">
        <w:rPr>
          <w:rFonts w:eastAsia="Times New Roman" w:cs="Times New Roman"/>
          <w:color w:val="212121"/>
          <w:sz w:val="28"/>
          <w:szCs w:val="28"/>
        </w:rPr>
        <w:t xml:space="preserve"> Limited license legal practitioners (LLLPs) are affiliate members for purposes of regulation and discipline under these rules.</w:t>
      </w:r>
      <w:r w:rsidRPr="002A744C">
        <w:rPr>
          <w:rFonts w:eastAsia="Times New Roman" w:cs="Times New Roman"/>
          <w:color w:val="212121"/>
          <w:sz w:val="28"/>
          <w:szCs w:val="28"/>
          <w:u w:val="single"/>
        </w:rPr>
        <w:t xml:space="preserve"> </w:t>
      </w:r>
    </w:p>
    <w:p w14:paraId="7D57D77B" w14:textId="2A9C6880" w:rsidR="005125E0" w:rsidRDefault="006E6235" w:rsidP="005125E0">
      <w:pPr>
        <w:shd w:val="clear" w:color="auto" w:fill="FFFFFF" w:themeFill="background1"/>
        <w:spacing w:after="120"/>
        <w:ind w:firstLine="187"/>
        <w:rPr>
          <w:rFonts w:eastAsia="Times New Roman" w:cs="Times New Roman"/>
          <w:color w:val="212121"/>
          <w:sz w:val="28"/>
          <w:szCs w:val="28"/>
        </w:rPr>
      </w:pPr>
      <w:r w:rsidRPr="005125E0">
        <w:rPr>
          <w:rFonts w:eastAsia="Times New Roman" w:cs="Times New Roman"/>
          <w:color w:val="212121"/>
          <w:sz w:val="28"/>
          <w:szCs w:val="28"/>
        </w:rPr>
        <w:t>4.</w:t>
      </w:r>
      <w:r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Admission</w:t>
      </w:r>
      <w:r w:rsidRPr="005125E0">
        <w:rPr>
          <w:rFonts w:eastAsia="Times New Roman" w:cs="Times New Roman"/>
          <w:i/>
          <w:iCs/>
          <w:color w:val="212121"/>
          <w:sz w:val="28"/>
          <w:szCs w:val="28"/>
        </w:rPr>
        <w:t>, Licensure</w:t>
      </w:r>
      <w:r w:rsidRPr="002A744C">
        <w:rPr>
          <w:rFonts w:eastAsia="Times New Roman" w:cs="Times New Roman"/>
          <w:i/>
          <w:iCs/>
          <w:color w:val="212121"/>
          <w:sz w:val="28"/>
          <w:szCs w:val="28"/>
        </w:rPr>
        <w:t xml:space="preserve"> and Fees</w:t>
      </w:r>
      <w:r w:rsidRPr="002A744C">
        <w:rPr>
          <w:rFonts w:eastAsia="Times New Roman" w:cs="Times New Roman"/>
          <w:color w:val="212121"/>
          <w:sz w:val="28"/>
          <w:szCs w:val="28"/>
        </w:rPr>
        <w:t xml:space="preserve">. Upon admission to the state bar </w:t>
      </w:r>
      <w:r w:rsidRPr="005125E0">
        <w:rPr>
          <w:rFonts w:eastAsia="Times New Roman" w:cs="Times New Roman"/>
          <w:color w:val="212121"/>
          <w:sz w:val="28"/>
          <w:szCs w:val="28"/>
        </w:rPr>
        <w:t>or licensure as an LLLP</w:t>
      </w:r>
      <w:r w:rsidRPr="002A744C">
        <w:rPr>
          <w:rFonts w:eastAsia="Times New Roman" w:cs="Times New Roman"/>
          <w:color w:val="212121"/>
          <w:sz w:val="28"/>
          <w:szCs w:val="28"/>
        </w:rPr>
        <w:t xml:space="preserve">, </w:t>
      </w:r>
      <w:r w:rsidRPr="005125E0">
        <w:rPr>
          <w:rFonts w:eastAsia="Times New Roman" w:cs="Times New Roman"/>
          <w:color w:val="212121"/>
          <w:sz w:val="28"/>
          <w:szCs w:val="28"/>
        </w:rPr>
        <w:t>a person</w:t>
      </w:r>
      <w:r w:rsidRPr="002A744C">
        <w:rPr>
          <w:rFonts w:eastAsia="Times New Roman" w:cs="Times New Roman"/>
          <w:color w:val="212121"/>
          <w:sz w:val="28"/>
          <w:szCs w:val="28"/>
        </w:rPr>
        <w:t>:</w:t>
      </w:r>
    </w:p>
    <w:p w14:paraId="38EC999F" w14:textId="5B3AF451" w:rsidR="005125E0" w:rsidRDefault="005125E0" w:rsidP="005125E0">
      <w:pPr>
        <w:shd w:val="clear" w:color="auto" w:fill="FFFFFF" w:themeFill="background1"/>
        <w:spacing w:after="120"/>
        <w:ind w:left="180" w:firstLine="187"/>
        <w:rPr>
          <w:rFonts w:eastAsia="Times New Roman" w:cs="Times New Roman"/>
          <w:color w:val="212121"/>
          <w:sz w:val="28"/>
          <w:szCs w:val="28"/>
        </w:rPr>
      </w:pPr>
      <w:r>
        <w:rPr>
          <w:rFonts w:eastAsia="Times New Roman" w:cs="Times New Roman"/>
          <w:color w:val="212121"/>
          <w:sz w:val="28"/>
          <w:szCs w:val="28"/>
        </w:rPr>
        <w:t>(</w:t>
      </w:r>
      <w:proofErr w:type="spellStart"/>
      <w:r>
        <w:rPr>
          <w:rFonts w:eastAsia="Times New Roman" w:cs="Times New Roman"/>
          <w:color w:val="212121"/>
          <w:sz w:val="28"/>
          <w:szCs w:val="28"/>
        </w:rPr>
        <w:t>i</w:t>
      </w:r>
      <w:proofErr w:type="spellEnd"/>
      <w:r>
        <w:rPr>
          <w:rFonts w:eastAsia="Times New Roman" w:cs="Times New Roman"/>
          <w:color w:val="212121"/>
          <w:sz w:val="28"/>
          <w:szCs w:val="28"/>
        </w:rPr>
        <w:t xml:space="preserve">) </w:t>
      </w:r>
      <w:r w:rsidR="006E6235" w:rsidRPr="002A744C">
        <w:rPr>
          <w:rFonts w:eastAsia="Times New Roman" w:cs="Times New Roman"/>
          <w:color w:val="212121"/>
          <w:sz w:val="28"/>
          <w:szCs w:val="28"/>
        </w:rPr>
        <w:t xml:space="preserve">shall pay a fee as required by the supreme court, which shall include the annual membership fee for members of the state bar. If </w:t>
      </w:r>
      <w:r w:rsidR="006E6235" w:rsidRPr="005125E0">
        <w:rPr>
          <w:rFonts w:eastAsia="Times New Roman" w:cs="Times New Roman"/>
          <w:color w:val="212121"/>
          <w:sz w:val="28"/>
          <w:szCs w:val="28"/>
        </w:rPr>
        <w:t>a person</w:t>
      </w:r>
      <w:r w:rsidR="006E6235" w:rsidRPr="002A744C">
        <w:rPr>
          <w:rFonts w:eastAsia="Times New Roman" w:cs="Times New Roman"/>
          <w:color w:val="212121"/>
          <w:sz w:val="28"/>
          <w:szCs w:val="28"/>
          <w:u w:val="single"/>
        </w:rPr>
        <w:t xml:space="preserve"> </w:t>
      </w:r>
      <w:r w:rsidR="006E6235" w:rsidRPr="002A744C">
        <w:rPr>
          <w:rFonts w:eastAsia="Times New Roman" w:cs="Times New Roman"/>
          <w:color w:val="212121"/>
          <w:sz w:val="28"/>
          <w:szCs w:val="28"/>
        </w:rPr>
        <w:t xml:space="preserve">is admitted </w:t>
      </w:r>
      <w:r w:rsidR="006E6235" w:rsidRPr="005125E0">
        <w:rPr>
          <w:rFonts w:eastAsia="Times New Roman" w:cs="Times New Roman"/>
          <w:color w:val="212121"/>
          <w:sz w:val="28"/>
          <w:szCs w:val="28"/>
        </w:rPr>
        <w:t>or licensed</w:t>
      </w:r>
      <w:r w:rsidR="006E6235" w:rsidRPr="002A744C">
        <w:rPr>
          <w:rFonts w:eastAsia="Times New Roman" w:cs="Times New Roman"/>
          <w:color w:val="212121"/>
          <w:sz w:val="28"/>
          <w:szCs w:val="28"/>
        </w:rPr>
        <w:t xml:space="preserve"> on or after July 1 in any year, the annual membership fee shall be reduced by one half. </w:t>
      </w:r>
    </w:p>
    <w:p w14:paraId="1EE704DC" w14:textId="7FBBA5C2" w:rsidR="005125E0" w:rsidRDefault="005125E0" w:rsidP="005125E0">
      <w:pPr>
        <w:shd w:val="clear" w:color="auto" w:fill="FFFFFF" w:themeFill="background1"/>
        <w:spacing w:after="120"/>
        <w:ind w:left="180" w:firstLine="187"/>
        <w:rPr>
          <w:rFonts w:eastAsia="Times New Roman" w:cs="Times New Roman"/>
          <w:color w:val="212121"/>
          <w:sz w:val="28"/>
          <w:szCs w:val="28"/>
        </w:rPr>
      </w:pPr>
      <w:r>
        <w:rPr>
          <w:rFonts w:eastAsia="Times New Roman" w:cs="Times New Roman"/>
          <w:color w:val="212121"/>
          <w:sz w:val="28"/>
          <w:szCs w:val="28"/>
        </w:rPr>
        <w:t xml:space="preserve">(ii) </w:t>
      </w:r>
      <w:r w:rsidR="006E6235" w:rsidRPr="002A744C">
        <w:rPr>
          <w:rFonts w:eastAsia="Times New Roman" w:cs="Times New Roman"/>
          <w:color w:val="212121"/>
          <w:sz w:val="28"/>
          <w:szCs w:val="28"/>
        </w:rPr>
        <w:t xml:space="preserve">Upon admission to the state bar, </w:t>
      </w:r>
      <w:r w:rsidR="006E6235" w:rsidRPr="005125E0">
        <w:rPr>
          <w:rFonts w:eastAsia="Times New Roman" w:cs="Times New Roman"/>
          <w:color w:val="212121"/>
          <w:sz w:val="28"/>
          <w:szCs w:val="28"/>
        </w:rPr>
        <w:t>a lawyer</w:t>
      </w:r>
      <w:r w:rsidR="006E6235" w:rsidRPr="002A744C">
        <w:rPr>
          <w:rFonts w:eastAsia="Times New Roman" w:cs="Times New Roman"/>
          <w:color w:val="212121"/>
          <w:sz w:val="28"/>
          <w:szCs w:val="28"/>
        </w:rPr>
        <w:t xml:space="preserve"> applicant shall also, in open court, take and subscribe an oath to support the constitution of the United States and the constitution and laws of the State of Arizona in the form provided by the supreme court. </w:t>
      </w:r>
    </w:p>
    <w:p w14:paraId="1064F2F7" w14:textId="27A11429" w:rsidR="006E6235" w:rsidRPr="005125E0" w:rsidRDefault="005125E0" w:rsidP="005125E0">
      <w:pPr>
        <w:shd w:val="clear" w:color="auto" w:fill="FFFFFF" w:themeFill="background1"/>
        <w:spacing w:after="120"/>
        <w:ind w:left="180" w:firstLine="187"/>
        <w:rPr>
          <w:rFonts w:eastAsia="Times New Roman" w:cs="Times New Roman"/>
          <w:strike/>
          <w:color w:val="212121"/>
          <w:sz w:val="28"/>
          <w:szCs w:val="28"/>
        </w:rPr>
      </w:pPr>
      <w:r>
        <w:rPr>
          <w:rFonts w:eastAsia="Times New Roman" w:cs="Times New Roman"/>
          <w:color w:val="212121"/>
          <w:sz w:val="28"/>
          <w:szCs w:val="28"/>
        </w:rPr>
        <w:t xml:space="preserve">(iii) </w:t>
      </w:r>
      <w:r w:rsidR="006E6235" w:rsidRPr="002A744C">
        <w:rPr>
          <w:rFonts w:eastAsia="Times New Roman" w:cs="Times New Roman"/>
          <w:color w:val="212121"/>
          <w:sz w:val="28"/>
          <w:szCs w:val="28"/>
        </w:rPr>
        <w:t xml:space="preserve">All members shall provide to the state bar office a current street address, e-mail address, telephone number, any other post office </w:t>
      </w:r>
      <w:proofErr w:type="gramStart"/>
      <w:r w:rsidR="006E6235" w:rsidRPr="002A744C">
        <w:rPr>
          <w:rFonts w:eastAsia="Times New Roman" w:cs="Times New Roman"/>
          <w:color w:val="212121"/>
          <w:sz w:val="28"/>
          <w:szCs w:val="28"/>
        </w:rPr>
        <w:t>address</w:t>
      </w:r>
      <w:proofErr w:type="gramEnd"/>
      <w:r w:rsidR="006E6235" w:rsidRPr="002A744C">
        <w:rPr>
          <w:rFonts w:eastAsia="Times New Roman" w:cs="Times New Roman"/>
          <w:color w:val="212121"/>
          <w:sz w:val="28"/>
          <w:szCs w:val="28"/>
        </w:rPr>
        <w:t xml:space="preserve">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0BC9AC4D" w14:textId="53F1F583"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5.</w:t>
      </w:r>
      <w:r w:rsidRPr="002A744C">
        <w:rPr>
          <w:rFonts w:eastAsia="Times New Roman" w:cs="Times New Roman"/>
          <w:color w:val="212121"/>
          <w:sz w:val="28"/>
          <w:szCs w:val="28"/>
        </w:rPr>
        <w:t> </w:t>
      </w:r>
      <w:r w:rsidRPr="002A744C">
        <w:rPr>
          <w:rFonts w:eastAsia="Times New Roman" w:cs="Times New Roman"/>
          <w:i/>
          <w:iCs/>
          <w:color w:val="212121"/>
          <w:sz w:val="28"/>
          <w:szCs w:val="28"/>
        </w:rPr>
        <w:t>Inactive Members.</w:t>
      </w:r>
      <w:r w:rsidRPr="002A744C">
        <w:rPr>
          <w:rFonts w:eastAsia="Times New Roman" w:cs="Times New Roman"/>
          <w:color w:val="212121"/>
          <w:sz w:val="28"/>
          <w:szCs w:val="28"/>
        </w:rPr>
        <w:t> </w:t>
      </w:r>
      <w:r>
        <w:rPr>
          <w:rFonts w:eastAsia="Times New Roman" w:cs="Times New Roman"/>
          <w:color w:val="212121"/>
          <w:sz w:val="28"/>
          <w:szCs w:val="28"/>
        </w:rPr>
        <w:t xml:space="preserve">[[No change to text]] </w:t>
      </w:r>
    </w:p>
    <w:p w14:paraId="52E3ACC9" w14:textId="4E117A7C"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6.</w:t>
      </w:r>
      <w:r w:rsidRPr="002A744C">
        <w:rPr>
          <w:rFonts w:eastAsia="Times New Roman" w:cs="Times New Roman"/>
          <w:color w:val="212121"/>
          <w:sz w:val="28"/>
          <w:szCs w:val="28"/>
        </w:rPr>
        <w:t> </w:t>
      </w:r>
      <w:r w:rsidRPr="002A744C">
        <w:rPr>
          <w:rFonts w:eastAsia="Times New Roman" w:cs="Times New Roman"/>
          <w:i/>
          <w:iCs/>
          <w:color w:val="212121"/>
          <w:sz w:val="28"/>
          <w:szCs w:val="28"/>
        </w:rPr>
        <w:t>Retired Members.</w:t>
      </w:r>
      <w:r w:rsidRPr="002A744C">
        <w:rPr>
          <w:rFonts w:eastAsia="Times New Roman" w:cs="Times New Roman"/>
          <w:color w:val="212121"/>
          <w:sz w:val="28"/>
          <w:szCs w:val="28"/>
        </w:rPr>
        <w:t> </w:t>
      </w:r>
      <w:r>
        <w:rPr>
          <w:rFonts w:eastAsia="Times New Roman" w:cs="Times New Roman"/>
          <w:color w:val="212121"/>
          <w:sz w:val="28"/>
          <w:szCs w:val="28"/>
        </w:rPr>
        <w:t xml:space="preserve">[[No change to text]] </w:t>
      </w:r>
    </w:p>
    <w:p w14:paraId="0368784F" w14:textId="7214FD72" w:rsidR="006E6235" w:rsidRPr="002A744C" w:rsidRDefault="006E6235" w:rsidP="006E6235">
      <w:pPr>
        <w:shd w:val="clear" w:color="auto" w:fill="FFFFFF"/>
        <w:spacing w:after="120"/>
        <w:ind w:firstLine="180"/>
        <w:rPr>
          <w:rFonts w:eastAsia="Times New Roman" w:cs="Times New Roman"/>
          <w:color w:val="212121"/>
          <w:sz w:val="28"/>
          <w:szCs w:val="28"/>
        </w:rPr>
      </w:pPr>
      <w:r w:rsidRPr="005125E0">
        <w:rPr>
          <w:rFonts w:eastAsia="Times New Roman" w:cs="Times New Roman"/>
          <w:color w:val="212121"/>
          <w:sz w:val="28"/>
          <w:szCs w:val="28"/>
        </w:rPr>
        <w:t>7.</w:t>
      </w:r>
      <w:r w:rsidRPr="002A744C">
        <w:rPr>
          <w:rFonts w:eastAsia="Times New Roman" w:cs="Times New Roman"/>
          <w:color w:val="212121"/>
          <w:sz w:val="28"/>
          <w:szCs w:val="28"/>
        </w:rPr>
        <w:t> </w:t>
      </w:r>
      <w:r w:rsidRPr="002A744C">
        <w:rPr>
          <w:rFonts w:eastAsia="Times New Roman" w:cs="Times New Roman"/>
          <w:i/>
          <w:iCs/>
          <w:color w:val="212121"/>
          <w:sz w:val="28"/>
          <w:szCs w:val="28"/>
        </w:rPr>
        <w:t>Judicial Members</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to text]] </w:t>
      </w:r>
    </w:p>
    <w:p w14:paraId="59DC27A5" w14:textId="639AD70B" w:rsidR="006E6235" w:rsidRPr="00761696"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w:t>
      </w:r>
      <w:r w:rsidRPr="002A744C">
        <w:rPr>
          <w:rFonts w:eastAsia="Times New Roman" w:cs="Times New Roman"/>
          <w:i/>
          <w:iCs/>
          <w:color w:val="212121"/>
          <w:sz w:val="28"/>
          <w:szCs w:val="28"/>
        </w:rPr>
        <w:t>Membership Fees.</w:t>
      </w:r>
      <w:r w:rsidRPr="002A744C">
        <w:rPr>
          <w:rFonts w:eastAsia="Times New Roman" w:cs="Times New Roman"/>
          <w:color w:val="212121"/>
          <w:sz w:val="28"/>
          <w:szCs w:val="28"/>
        </w:rPr>
        <w:t> An annual membership fee for active members, inactive members, retired members</w:t>
      </w:r>
      <w:r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 members</w:t>
      </w:r>
      <w:r w:rsidRPr="00913677">
        <w:rPr>
          <w:rFonts w:eastAsia="Times New Roman" w:cs="Times New Roman"/>
          <w:color w:val="212121"/>
          <w:sz w:val="28"/>
          <w:szCs w:val="28"/>
        </w:rPr>
        <w:t>, and affiliate members</w:t>
      </w:r>
      <w:r w:rsidRPr="002A744C">
        <w:rPr>
          <w:rFonts w:eastAsia="Times New Roman" w:cs="Times New Roman"/>
          <w:color w:val="212121"/>
          <w:sz w:val="28"/>
          <w:szCs w:val="28"/>
        </w:rPr>
        <w:t xml:space="preserve"> shall be established by the board with the consent of this court and shall be payable on or before February 1 of each year. No annual fee shall be established for, or assessed to, active members who have been admitted to practice in Arizona before </w:t>
      </w:r>
      <w:proofErr w:type="gramStart"/>
      <w:r w:rsidRPr="002A744C">
        <w:rPr>
          <w:rFonts w:eastAsia="Times New Roman" w:cs="Times New Roman"/>
          <w:color w:val="212121"/>
          <w:sz w:val="28"/>
          <w:szCs w:val="28"/>
        </w:rPr>
        <w:t>January 1, 2009, and</w:t>
      </w:r>
      <w:proofErr w:type="gramEnd"/>
      <w:r w:rsidRPr="002A744C">
        <w:rPr>
          <w:rFonts w:eastAsia="Times New Roman" w:cs="Times New Roman"/>
          <w:color w:val="212121"/>
          <w:sz w:val="28"/>
          <w:szCs w:val="28"/>
        </w:rPr>
        <w:t xml:space="preserve">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6DE9C094" w14:textId="409250B9" w:rsidR="006E6235" w:rsidRPr="002A744C" w:rsidRDefault="006E6235" w:rsidP="006E6235">
      <w:pPr>
        <w:shd w:val="clear" w:color="auto" w:fill="FFFFFF"/>
        <w:spacing w:after="120"/>
        <w:ind w:firstLine="187"/>
        <w:rPr>
          <w:rFonts w:eastAsia="Times New Roman" w:cs="Times New Roman"/>
          <w:color w:val="212121"/>
          <w:sz w:val="28"/>
          <w:szCs w:val="28"/>
        </w:rPr>
      </w:pPr>
      <w:r w:rsidRPr="005125E0">
        <w:rPr>
          <w:rFonts w:eastAsia="Times New Roman" w:cs="Times New Roman"/>
          <w:color w:val="212121"/>
          <w:sz w:val="28"/>
          <w:szCs w:val="28"/>
        </w:rPr>
        <w:t>9</w:t>
      </w:r>
      <w:r w:rsidRPr="002A744C">
        <w:rPr>
          <w:rFonts w:eastAsia="Times New Roman" w:cs="Times New Roman"/>
          <w:color w:val="212121"/>
          <w:sz w:val="28"/>
          <w:szCs w:val="28"/>
        </w:rPr>
        <w:t>. </w:t>
      </w:r>
      <w:r w:rsidRPr="002A744C">
        <w:rPr>
          <w:rFonts w:eastAsia="Times New Roman" w:cs="Times New Roman"/>
          <w:i/>
          <w:iCs/>
          <w:color w:val="212121"/>
          <w:sz w:val="28"/>
          <w:szCs w:val="28"/>
        </w:rPr>
        <w:t>Computation of Fee</w:t>
      </w:r>
      <w:r w:rsidRPr="002A744C">
        <w:rPr>
          <w:rFonts w:eastAsia="Times New Roman" w:cs="Times New Roman"/>
          <w:color w:val="212121"/>
          <w:sz w:val="28"/>
          <w:szCs w:val="28"/>
        </w:rPr>
        <w:t xml:space="preserve">. The annual membership fee shall be composed of an amount for the operation of the activities of the State Bar and an amount for funding the Client Protection Fund, each of which amounts shall be stated and accounted for separately. Each active and inactive member, who is not exempt, </w:t>
      </w:r>
      <w:r w:rsidRPr="005125E0">
        <w:rPr>
          <w:rFonts w:eastAsia="Times New Roman" w:cs="Times New Roman"/>
          <w:color w:val="212121"/>
          <w:sz w:val="28"/>
          <w:szCs w:val="28"/>
        </w:rPr>
        <w:t>and each affiliate member</w:t>
      </w:r>
      <w:r w:rsidRPr="002A744C">
        <w:rPr>
          <w:rFonts w:eastAsia="Times New Roman" w:cs="Times New Roman"/>
          <w:color w:val="212121"/>
          <w:sz w:val="28"/>
          <w:szCs w:val="28"/>
        </w:rPr>
        <w:t xml:space="preserve"> shall pay the annual Fund assessment set by the Court, to the State Bar together with the annual membership fee, and the State Bar shall transfer the fund assessment to the trust established for the administration of the Client Protection Fund. The State Bar shall conduct any lobbying activities in compliance with </w:t>
      </w:r>
      <w:r w:rsidRPr="002A744C">
        <w:rPr>
          <w:rFonts w:eastAsia="Times New Roman" w:cs="Times New Roman"/>
          <w:i/>
          <w:iCs/>
          <w:color w:val="212121"/>
          <w:sz w:val="28"/>
          <w:szCs w:val="28"/>
        </w:rPr>
        <w:t>Keller v. State Bar of California</w:t>
      </w:r>
      <w:r w:rsidRPr="002A744C">
        <w:rPr>
          <w:rFonts w:eastAsia="Times New Roman" w:cs="Times New Roman"/>
          <w:color w:val="212121"/>
          <w:sz w:val="28"/>
          <w:szCs w:val="28"/>
        </w:rPr>
        <w:t xml:space="preserve">, 496 U.S. 1 (1990). Additionally, a member who objects to </w:t>
      </w:r>
      <w:proofErr w:type="gramStart"/>
      <w:r w:rsidRPr="002A744C">
        <w:rPr>
          <w:rFonts w:eastAsia="Times New Roman" w:cs="Times New Roman"/>
          <w:color w:val="212121"/>
          <w:sz w:val="28"/>
          <w:szCs w:val="28"/>
        </w:rPr>
        <w:t>particular State</w:t>
      </w:r>
      <w:proofErr w:type="gramEnd"/>
      <w:r w:rsidRPr="002A744C">
        <w:rPr>
          <w:rFonts w:eastAsia="Times New Roman" w:cs="Times New Roman"/>
          <w:color w:val="212121"/>
          <w:sz w:val="28"/>
          <w:szCs w:val="28"/>
        </w:rPr>
        <w:t xml:space="preserve"> Bar lobbying activities may request a refund of the portion of the annual fee allocable to those activities at the end of the membership year.</w:t>
      </w:r>
    </w:p>
    <w:p w14:paraId="3B8DCD3A" w14:textId="2D47EFB0" w:rsidR="006E6235" w:rsidRPr="002A744C" w:rsidRDefault="006E6235" w:rsidP="006E6235">
      <w:pPr>
        <w:shd w:val="clear" w:color="auto" w:fill="FFFFFF" w:themeFill="background1"/>
        <w:spacing w:after="120"/>
        <w:ind w:firstLine="187"/>
        <w:rPr>
          <w:rFonts w:eastAsia="Times New Roman" w:cs="Times New Roman"/>
          <w:color w:val="212121"/>
          <w:sz w:val="28"/>
          <w:szCs w:val="28"/>
        </w:rPr>
      </w:pPr>
      <w:r w:rsidRPr="005125E0">
        <w:rPr>
          <w:rFonts w:eastAsia="Times New Roman" w:cs="Times New Roman"/>
          <w:color w:val="212121"/>
          <w:sz w:val="28"/>
          <w:szCs w:val="28"/>
        </w:rPr>
        <w:t>10</w:t>
      </w:r>
      <w:r w:rsidRPr="002A744C">
        <w:rPr>
          <w:rFonts w:eastAsia="Times New Roman" w:cs="Times New Roman"/>
          <w:color w:val="212121"/>
          <w:sz w:val="28"/>
          <w:szCs w:val="28"/>
        </w:rPr>
        <w:t>. </w:t>
      </w:r>
      <w:r w:rsidRPr="002A744C">
        <w:rPr>
          <w:rFonts w:eastAsia="Times New Roman" w:cs="Times New Roman"/>
          <w:i/>
          <w:iCs/>
          <w:color w:val="212121"/>
          <w:sz w:val="28"/>
          <w:szCs w:val="28"/>
        </w:rPr>
        <w:t>Allocation of fee.</w:t>
      </w:r>
      <w:r w:rsidRPr="002A744C">
        <w:rPr>
          <w:rFonts w:eastAsia="Times New Roman" w:cs="Times New Roman"/>
          <w:color w:val="212121"/>
          <w:sz w:val="28"/>
          <w:szCs w:val="28"/>
        </w:rPr>
        <w:t xml:space="preserve"> Upon payment of the membership fee, each </w:t>
      </w:r>
      <w:r w:rsidRPr="005125E0">
        <w:rPr>
          <w:rFonts w:eastAsia="Times New Roman" w:cs="Times New Roman"/>
          <w:color w:val="212121"/>
          <w:sz w:val="28"/>
          <w:szCs w:val="28"/>
        </w:rPr>
        <w:t>individual lawyer</w:t>
      </w:r>
      <w:r w:rsidRPr="002A744C">
        <w:rPr>
          <w:rFonts w:eastAsia="Times New Roman" w:cs="Times New Roman"/>
          <w:color w:val="212121"/>
          <w:sz w:val="28"/>
          <w:szCs w:val="28"/>
        </w:rPr>
        <w:t xml:space="preserve"> member shall receive a bar card</w:t>
      </w:r>
      <w:r w:rsidRPr="005125E0">
        <w:rPr>
          <w:rFonts w:eastAsia="Times New Roman" w:cs="Times New Roman"/>
          <w:color w:val="212121"/>
          <w:sz w:val="28"/>
          <w:szCs w:val="28"/>
        </w:rPr>
        <w:t xml:space="preserve"> and each LLLP shall receive a certificate of licensure,</w:t>
      </w:r>
      <w:r w:rsidRPr="002A744C">
        <w:rPr>
          <w:rFonts w:eastAsia="Times New Roman" w:cs="Times New Roman"/>
          <w:color w:val="212121"/>
          <w:sz w:val="28"/>
          <w:szCs w:val="28"/>
        </w:rPr>
        <w:t xml:space="preserve"> issued by the board evidencing payment. All fees shall be paid into the treasury of the state bar and, when so paid, shall become part of its funds, except that portion of the fees representing the amount for the funding of the Client Protection Fund shall be paid into the trust established for the administration of the Client Protection Fund.</w:t>
      </w:r>
    </w:p>
    <w:p w14:paraId="4A06ED6E" w14:textId="78F6E841" w:rsidR="006E6235" w:rsidRPr="002A744C" w:rsidRDefault="006E6235" w:rsidP="006E6235">
      <w:pPr>
        <w:shd w:val="clear" w:color="auto" w:fill="FFFFFF"/>
        <w:spacing w:after="120"/>
        <w:ind w:firstLine="187"/>
        <w:rPr>
          <w:rFonts w:eastAsia="Times New Roman" w:cs="Times New Roman"/>
          <w:color w:val="212121"/>
          <w:sz w:val="28"/>
          <w:szCs w:val="28"/>
        </w:rPr>
      </w:pPr>
      <w:r w:rsidRPr="005125E0">
        <w:rPr>
          <w:rFonts w:eastAsia="Times New Roman" w:cs="Times New Roman"/>
          <w:color w:val="212121"/>
          <w:sz w:val="28"/>
          <w:szCs w:val="28"/>
        </w:rPr>
        <w:t>11</w:t>
      </w:r>
      <w:r w:rsidRPr="002A744C">
        <w:rPr>
          <w:rFonts w:eastAsia="Times New Roman" w:cs="Times New Roman"/>
          <w:color w:val="212121"/>
          <w:sz w:val="28"/>
          <w:szCs w:val="28"/>
        </w:rPr>
        <w:t>. </w:t>
      </w:r>
      <w:r w:rsidRPr="002A744C">
        <w:rPr>
          <w:rFonts w:eastAsia="Times New Roman" w:cs="Times New Roman"/>
          <w:i/>
          <w:iCs/>
          <w:color w:val="212121"/>
          <w:sz w:val="28"/>
          <w:szCs w:val="28"/>
        </w:rPr>
        <w:t>Delinquent Fees</w:t>
      </w:r>
      <w:r w:rsidRPr="002A744C">
        <w:rPr>
          <w:rFonts w:eastAsia="Times New Roman" w:cs="Times New Roman"/>
          <w:color w:val="212121"/>
          <w:sz w:val="28"/>
          <w:szCs w:val="28"/>
        </w:rPr>
        <w:t>. A fee not paid by the time it becomes due shall be deemed delinquent. An annual delinquency fee for active members, inactive members, retired members</w:t>
      </w:r>
      <w:r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 members</w:t>
      </w:r>
      <w:r w:rsidRPr="00913677">
        <w:rPr>
          <w:rFonts w:eastAsia="Times New Roman" w:cs="Times New Roman"/>
          <w:color w:val="212121"/>
          <w:sz w:val="28"/>
          <w:szCs w:val="28"/>
        </w:rPr>
        <w:t>, and affiliate members</w:t>
      </w:r>
      <w:r w:rsidRPr="002A744C">
        <w:rPr>
          <w:rFonts w:eastAsia="Times New Roman" w:cs="Times New Roman"/>
          <w:color w:val="212121"/>
          <w:sz w:val="28"/>
          <w:szCs w:val="28"/>
        </w:rPr>
        <w:t xml:space="preserve"> 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w:t>
      </w:r>
      <w:proofErr w:type="gramStart"/>
      <w:r w:rsidRPr="002A744C">
        <w:rPr>
          <w:rFonts w:eastAsia="Times New Roman" w:cs="Times New Roman"/>
          <w:color w:val="212121"/>
          <w:sz w:val="28"/>
          <w:szCs w:val="28"/>
        </w:rPr>
        <w:t>62, but</w:t>
      </w:r>
      <w:proofErr w:type="gramEnd"/>
      <w:r w:rsidRPr="002A744C">
        <w:rPr>
          <w:rFonts w:eastAsia="Times New Roman" w:cs="Times New Roman"/>
          <w:color w:val="212121"/>
          <w:sz w:val="28"/>
          <w:szCs w:val="28"/>
        </w:rPr>
        <w:t xml:space="preserve"> may be reinstated in accordance with these rules.</w:t>
      </w:r>
    </w:p>
    <w:p w14:paraId="06CF7A1E" w14:textId="64E05F6D" w:rsidR="006E6235" w:rsidRPr="002A744C" w:rsidRDefault="006E6235" w:rsidP="006E6235">
      <w:pPr>
        <w:shd w:val="clear" w:color="auto" w:fill="FFFFFF"/>
        <w:spacing w:after="120"/>
        <w:ind w:left="180"/>
        <w:rPr>
          <w:rFonts w:eastAsia="Times New Roman" w:cs="Times New Roman"/>
          <w:color w:val="212121"/>
          <w:sz w:val="28"/>
          <w:szCs w:val="28"/>
        </w:rPr>
      </w:pPr>
      <w:r w:rsidRPr="005125E0">
        <w:rPr>
          <w:rFonts w:eastAsia="Times New Roman" w:cs="Times New Roman"/>
          <w:color w:val="212121"/>
          <w:sz w:val="28"/>
          <w:szCs w:val="28"/>
        </w:rPr>
        <w:t>12</w:t>
      </w:r>
      <w:r w:rsidRPr="002A744C">
        <w:rPr>
          <w:rFonts w:eastAsia="Times New Roman" w:cs="Times New Roman"/>
          <w:color w:val="212121"/>
          <w:sz w:val="28"/>
          <w:szCs w:val="28"/>
        </w:rPr>
        <w:t>. </w:t>
      </w:r>
      <w:r w:rsidRPr="002A744C">
        <w:rPr>
          <w:rFonts w:eastAsia="Times New Roman" w:cs="Times New Roman"/>
          <w:i/>
          <w:iCs/>
          <w:color w:val="212121"/>
          <w:sz w:val="28"/>
          <w:szCs w:val="28"/>
        </w:rPr>
        <w:t>Resignation.</w:t>
      </w:r>
      <w:r>
        <w:rPr>
          <w:rFonts w:eastAsia="Times New Roman" w:cs="Times New Roman"/>
          <w:i/>
          <w:iCs/>
          <w:color w:val="212121"/>
          <w:sz w:val="28"/>
          <w:szCs w:val="28"/>
        </w:rPr>
        <w:t xml:space="preserve"> </w:t>
      </w:r>
      <w:r w:rsidRPr="005758AF">
        <w:rPr>
          <w:rFonts w:eastAsia="Times New Roman" w:cs="Times New Roman"/>
          <w:iCs/>
          <w:color w:val="212121"/>
          <w:sz w:val="28"/>
          <w:szCs w:val="28"/>
        </w:rPr>
        <w:t>[[No change to text]]</w:t>
      </w:r>
    </w:p>
    <w:p w14:paraId="608C8C9D" w14:textId="35620D61" w:rsidR="006E6235" w:rsidRPr="002A744C" w:rsidRDefault="006E6235" w:rsidP="006E6235">
      <w:pPr>
        <w:shd w:val="clear" w:color="auto" w:fill="FFFFFF"/>
        <w:spacing w:after="120"/>
        <w:ind w:left="180"/>
        <w:rPr>
          <w:rFonts w:eastAsia="Times New Roman" w:cs="Times New Roman"/>
          <w:color w:val="212121"/>
          <w:sz w:val="28"/>
          <w:szCs w:val="28"/>
        </w:rPr>
      </w:pPr>
      <w:r w:rsidRPr="005125E0">
        <w:rPr>
          <w:rFonts w:eastAsia="Times New Roman" w:cs="Times New Roman"/>
          <w:color w:val="212121"/>
          <w:sz w:val="28"/>
          <w:szCs w:val="28"/>
        </w:rPr>
        <w:t>13</w:t>
      </w:r>
      <w:r w:rsidRPr="002A744C">
        <w:rPr>
          <w:rFonts w:eastAsia="Times New Roman" w:cs="Times New Roman"/>
          <w:color w:val="212121"/>
          <w:sz w:val="28"/>
          <w:szCs w:val="28"/>
        </w:rPr>
        <w:t>. </w:t>
      </w:r>
      <w:r w:rsidRPr="002A744C">
        <w:rPr>
          <w:rFonts w:eastAsia="Times New Roman" w:cs="Times New Roman"/>
          <w:i/>
          <w:iCs/>
          <w:color w:val="212121"/>
          <w:sz w:val="28"/>
          <w:szCs w:val="28"/>
        </w:rPr>
        <w:t>Insurance Disclosure</w:t>
      </w:r>
      <w:r w:rsidRPr="002A744C">
        <w:rPr>
          <w:rFonts w:eastAsia="Times New Roman" w:cs="Times New Roman"/>
          <w:color w:val="212121"/>
          <w:sz w:val="28"/>
          <w:szCs w:val="28"/>
        </w:rPr>
        <w:t>.</w:t>
      </w:r>
    </w:p>
    <w:p w14:paraId="0AFB5A53" w14:textId="3AEF829B" w:rsidR="006E6235" w:rsidRPr="002A744C" w:rsidRDefault="006E6235" w:rsidP="006E6235">
      <w:pPr>
        <w:shd w:val="clear" w:color="auto" w:fill="FFFFFF" w:themeFill="background1"/>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A. Each active </w:t>
      </w:r>
      <w:r w:rsidRPr="005125E0">
        <w:rPr>
          <w:rFonts w:eastAsia="Times New Roman" w:cs="Times New Roman"/>
          <w:color w:val="212121"/>
          <w:sz w:val="28"/>
          <w:szCs w:val="28"/>
        </w:rPr>
        <w:t>and affiliate</w:t>
      </w:r>
      <w:r w:rsidRPr="002A744C">
        <w:rPr>
          <w:rFonts w:eastAsia="Times New Roman" w:cs="Times New Roman"/>
          <w:color w:val="212121"/>
          <w:sz w:val="28"/>
          <w:szCs w:val="28"/>
        </w:rPr>
        <w:t xml:space="preserve"> member of the State Bar of Arizona shall certify to the State Bar on the annual dues statement or in such other form as may be prescribed by the State Bar on or before February 1 of each year: (1) whether the lawyer</w:t>
      </w:r>
      <w:r w:rsidRPr="005125E0">
        <w:rPr>
          <w:rFonts w:eastAsia="Times New Roman" w:cs="Times New Roman"/>
          <w:color w:val="212121"/>
          <w:sz w:val="28"/>
          <w:szCs w:val="28"/>
        </w:rPr>
        <w:t xml:space="preserve"> or limited license legal practitioner</w:t>
      </w:r>
      <w:r w:rsidRPr="002A744C">
        <w:rPr>
          <w:rFonts w:eastAsia="Times New Roman" w:cs="Times New Roman"/>
          <w:color w:val="212121"/>
          <w:sz w:val="28"/>
          <w:szCs w:val="28"/>
        </w:rPr>
        <w:t xml:space="preserve"> is engaged in the private practice of law; and (2) if engaged in the private practice of law, whether the lawyer </w:t>
      </w:r>
      <w:r w:rsidRPr="005125E0">
        <w:rPr>
          <w:rFonts w:eastAsia="Times New Roman" w:cs="Times New Roman"/>
          <w:color w:val="212121"/>
          <w:sz w:val="28"/>
          <w:szCs w:val="28"/>
        </w:rPr>
        <w:t>or  limited license legal practitioner</w:t>
      </w:r>
      <w:r w:rsidRPr="002A744C">
        <w:rPr>
          <w:rFonts w:eastAsia="Times New Roman" w:cs="Times New Roman"/>
          <w:color w:val="212121"/>
          <w:sz w:val="28"/>
          <w:szCs w:val="28"/>
        </w:rPr>
        <w:t xml:space="preserve"> is currently covered by professional liability insurance. Each member who reports being covered by professional liability insurance shall notify the State Bar of Arizona in writing within 30 days if the insurance policy providing coverage lapses, is no longer in effect, or terminates for any reason. A </w:t>
      </w:r>
      <w:r w:rsidRPr="005125E0">
        <w:rPr>
          <w:rFonts w:eastAsia="Times New Roman" w:cs="Times New Roman"/>
          <w:color w:val="212121"/>
          <w:sz w:val="28"/>
          <w:szCs w:val="28"/>
        </w:rPr>
        <w:t>member</w:t>
      </w:r>
      <w:r w:rsidRPr="002A744C">
        <w:rPr>
          <w:rFonts w:eastAsia="Times New Roman" w:cs="Times New Roman"/>
          <w:color w:val="212121"/>
          <w:sz w:val="28"/>
          <w:szCs w:val="28"/>
        </w:rPr>
        <w:t xml:space="preserve"> who acquires insurance after filing the annual dues statement or such other prescribed disclosure document with the State Bar of Arizona may advise the Bar as to the change of this status in coverage.</w:t>
      </w:r>
    </w:p>
    <w:p w14:paraId="67C4DC38"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B. The State Bar of Arizona shall make the information submitted by </w:t>
      </w:r>
      <w:r w:rsidRPr="002A744C">
        <w:rPr>
          <w:rFonts w:eastAsia="Times New Roman" w:cs="Times New Roman"/>
          <w:strike/>
          <w:color w:val="212121"/>
          <w:sz w:val="28"/>
          <w:szCs w:val="28"/>
        </w:rPr>
        <w:t>active</w:t>
      </w:r>
      <w:r w:rsidRPr="002A744C">
        <w:rPr>
          <w:rFonts w:eastAsia="Times New Roman" w:cs="Times New Roman"/>
          <w:color w:val="212121"/>
          <w:sz w:val="28"/>
          <w:szCs w:val="28"/>
        </w:rPr>
        <w:t xml:space="preserve"> members pursuant to this rule available to the public on its website as soon as practicable after receiving the information.</w:t>
      </w:r>
    </w:p>
    <w:p w14:paraId="064147C9"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C. Any active </w:t>
      </w:r>
      <w:r w:rsidRPr="005125E0">
        <w:rPr>
          <w:rFonts w:eastAsia="Times New Roman" w:cs="Times New Roman"/>
          <w:color w:val="212121"/>
          <w:sz w:val="28"/>
          <w:szCs w:val="28"/>
        </w:rPr>
        <w:t>or affiliate</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member of the State Bar of Arizona who fails to comply with this rule in a timely fashion may, on motion of the State Bar pursuant to Rule 62, be summarily suspended from the practice of law </w:t>
      </w:r>
      <w:proofErr w:type="gramStart"/>
      <w:r w:rsidRPr="002A744C">
        <w:rPr>
          <w:rFonts w:eastAsia="Times New Roman" w:cs="Times New Roman"/>
          <w:color w:val="212121"/>
          <w:sz w:val="28"/>
          <w:szCs w:val="28"/>
        </w:rPr>
        <w:t>until such time as</w:t>
      </w:r>
      <w:proofErr w:type="gramEnd"/>
      <w:r w:rsidRPr="002A744C">
        <w:rPr>
          <w:rFonts w:eastAsia="Times New Roman" w:cs="Times New Roman"/>
          <w:color w:val="212121"/>
          <w:sz w:val="28"/>
          <w:szCs w:val="28"/>
        </w:rPr>
        <w:t xml:space="preserve"> the lawyer </w:t>
      </w:r>
      <w:r w:rsidRPr="005125E0">
        <w:rPr>
          <w:rFonts w:eastAsia="Times New Roman" w:cs="Times New Roman"/>
          <w:color w:val="212121"/>
          <w:sz w:val="28"/>
          <w:szCs w:val="28"/>
        </w:rPr>
        <w:t>or limited license legal practitioner</w:t>
      </w:r>
      <w:r w:rsidRPr="002A744C">
        <w:rPr>
          <w:rFonts w:eastAsia="Times New Roman" w:cs="Times New Roman"/>
          <w:color w:val="212121"/>
          <w:sz w:val="28"/>
          <w:szCs w:val="28"/>
        </w:rPr>
        <w:t xml:space="preserve"> complies. Supplying false information in complying with the requirements of this rule shall subject the lawyer </w:t>
      </w:r>
      <w:r w:rsidRPr="005125E0">
        <w:rPr>
          <w:rFonts w:eastAsia="Times New Roman" w:cs="Times New Roman"/>
          <w:color w:val="212121"/>
          <w:sz w:val="28"/>
          <w:szCs w:val="28"/>
        </w:rPr>
        <w:t>or limited license legal practitioner</w:t>
      </w:r>
      <w:r w:rsidRPr="002A744C">
        <w:rPr>
          <w:rFonts w:eastAsia="Times New Roman" w:cs="Times New Roman"/>
          <w:color w:val="212121"/>
          <w:sz w:val="28"/>
          <w:szCs w:val="28"/>
        </w:rPr>
        <w:t xml:space="preserve"> to appropriate disciplinary action.</w:t>
      </w:r>
    </w:p>
    <w:p w14:paraId="116B8BAA"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(d) Powers of Board.</w:t>
      </w:r>
      <w:r>
        <w:rPr>
          <w:rFonts w:eastAsia="Times New Roman" w:cs="Times New Roman"/>
          <w:color w:val="212121"/>
          <w:sz w:val="28"/>
          <w:szCs w:val="28"/>
        </w:rPr>
        <w:t xml:space="preserve"> [[Only change is to subpart 2. As reflected below]] </w:t>
      </w:r>
    </w:p>
    <w:p w14:paraId="65D9C196" w14:textId="1635C3D5" w:rsidR="006E6235" w:rsidRPr="002A744C" w:rsidRDefault="006E6235" w:rsidP="006E6235">
      <w:pPr>
        <w:shd w:val="clear" w:color="auto" w:fill="FFFFFF" w:themeFill="background1"/>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2. Promote and aid in the advancement of the science of jurisprudence, the education of </w:t>
      </w:r>
      <w:r w:rsidRPr="005125E0">
        <w:rPr>
          <w:rFonts w:eastAsia="Times New Roman" w:cs="Times New Roman"/>
          <w:color w:val="212121"/>
          <w:sz w:val="28"/>
          <w:szCs w:val="28"/>
        </w:rPr>
        <w:t>legal professionals</w:t>
      </w:r>
      <w:r w:rsidRPr="002A744C">
        <w:rPr>
          <w:rFonts w:eastAsia="Times New Roman" w:cs="Times New Roman"/>
          <w:color w:val="212121"/>
          <w:sz w:val="28"/>
          <w:szCs w:val="28"/>
        </w:rPr>
        <w:t xml:space="preserve"> and the improvement of the administration of justice.</w:t>
      </w:r>
    </w:p>
    <w:p w14:paraId="6DE4869C" w14:textId="77777777" w:rsidR="006E6235" w:rsidRPr="00761696"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(e) – (g)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r w:rsidRPr="002A744C">
        <w:rPr>
          <w:rFonts w:eastAsia="Times New Roman" w:cs="Times New Roman"/>
          <w:b/>
          <w:bCs/>
          <w:color w:val="212121"/>
          <w:sz w:val="28"/>
          <w:szCs w:val="28"/>
        </w:rPr>
        <w:t xml:space="preserve"> </w:t>
      </w:r>
    </w:p>
    <w:p w14:paraId="730CF6D2" w14:textId="6ACEAFA9"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(h) Administration of rules.</w:t>
      </w:r>
      <w:r w:rsidRPr="002A744C">
        <w:rPr>
          <w:rFonts w:eastAsia="Times New Roman" w:cs="Times New Roman"/>
          <w:color w:val="212121"/>
          <w:sz w:val="28"/>
          <w:szCs w:val="28"/>
        </w:rPr>
        <w:t xml:space="preserve"> Examination and admission of </w:t>
      </w:r>
      <w:r w:rsidRPr="005125E0">
        <w:rPr>
          <w:rFonts w:eastAsia="Times New Roman" w:cs="Times New Roman"/>
          <w:color w:val="212121"/>
          <w:sz w:val="28"/>
          <w:szCs w:val="28"/>
        </w:rPr>
        <w:t>lawyer</w:t>
      </w:r>
      <w:r w:rsidRPr="002A744C">
        <w:rPr>
          <w:rFonts w:eastAsia="Times New Roman" w:cs="Times New Roman"/>
          <w:color w:val="212121"/>
          <w:sz w:val="28"/>
          <w:szCs w:val="28"/>
        </w:rPr>
        <w:t xml:space="preserve"> members shall be administered by the committee on examinations and the committee on character and fitness, as provided in these rules. </w:t>
      </w:r>
      <w:r w:rsidRPr="005125E0">
        <w:rPr>
          <w:rFonts w:eastAsia="Times New Roman" w:cs="Times New Roman"/>
          <w:color w:val="212121"/>
          <w:sz w:val="28"/>
          <w:szCs w:val="28"/>
        </w:rPr>
        <w:t>Examination and licensure of limited license legal practitioners shall be administered by the Administrative Office of Courts as provided in ACJA 7-210. Licensure of alternative business structures shall be by the Committee on Alternative Business Structures, as provided in these rules and ACJA 7-209.</w:t>
      </w:r>
      <w:r w:rsidR="005125E0">
        <w:rPr>
          <w:rFonts w:eastAsia="Times New Roman" w:cs="Times New Roman"/>
          <w:color w:val="212121"/>
          <w:sz w:val="28"/>
          <w:szCs w:val="28"/>
        </w:rPr>
        <w:t xml:space="preserve"> </w:t>
      </w:r>
      <w:r w:rsidRPr="002A744C">
        <w:rPr>
          <w:rFonts w:eastAsia="Times New Roman" w:cs="Times New Roman"/>
          <w:color w:val="212121"/>
          <w:sz w:val="28"/>
          <w:szCs w:val="28"/>
        </w:rPr>
        <w:t>Discipline, disability, and reinstatement matters shall be administered by the presiding disciplinary judge, as provided in these rules. All matters not otherwise specifically provided for shall be administered by the board.</w:t>
      </w:r>
    </w:p>
    <w:p w14:paraId="5365C2B6"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 (k)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01EB93AB" w14:textId="77777777" w:rsidR="006E6235" w:rsidRPr="00761696"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(l) Expenses of Administration and Enforcement.</w:t>
      </w:r>
      <w:r w:rsidRPr="002A744C">
        <w:rPr>
          <w:rFonts w:eastAsia="Times New Roman" w:cs="Times New Roman"/>
          <w:color w:val="212121"/>
          <w:sz w:val="28"/>
          <w:szCs w:val="28"/>
        </w:rPr>
        <w:t xml:space="preserve"> The state bar shall pay all expenses incident to the administration and enforcement of these rules relating to membership, mandatory continuing legal education, discipline, disability, and reinstatement of lawyers, </w:t>
      </w:r>
      <w:r w:rsidRPr="005125E0">
        <w:rPr>
          <w:rFonts w:eastAsia="Times New Roman" w:cs="Times New Roman"/>
          <w:color w:val="212121"/>
          <w:sz w:val="28"/>
          <w:szCs w:val="28"/>
        </w:rPr>
        <w:t xml:space="preserve">including the membership, mandatory continuing legal education and disability of limited license legal practitioners, except that costs and expenses shall be taxed against a respondent </w:t>
      </w:r>
      <w:r w:rsidRPr="005125E0">
        <w:rPr>
          <w:rFonts w:eastAsia="Times New Roman" w:cs="Times New Roman"/>
          <w:strike/>
          <w:color w:val="212121"/>
          <w:sz w:val="28"/>
          <w:szCs w:val="28"/>
        </w:rPr>
        <w:t>lawyer</w:t>
      </w:r>
      <w:r w:rsidRPr="005125E0">
        <w:rPr>
          <w:rFonts w:eastAsia="Times New Roman" w:cs="Times New Roman"/>
          <w:color w:val="212121"/>
          <w:sz w:val="28"/>
          <w:szCs w:val="28"/>
        </w:rPr>
        <w:t xml:space="preserve"> or applicant for readmission, as provided in these rules. The administrative office of the courts shall pay all expenses incident to administration and enforcement of these rules relating to application for admission to the practice of law, examinations and admission, including expenses related to application for licensure and examination of limited license legal practitioners. The State Bar and Administrative Office of Courts may recoup extraordinary costs beyond the schedule of fees adopted by the Court relating to an alternative business structure application for licensure or administration and enforcement of these rules against an alternative business structure.</w:t>
      </w:r>
      <w:r w:rsidRPr="002A744C">
        <w:rPr>
          <w:rFonts w:eastAsia="Times New Roman" w:cs="Times New Roman"/>
          <w:color w:val="212121"/>
          <w:sz w:val="28"/>
          <w:szCs w:val="28"/>
          <w:u w:val="single"/>
        </w:rPr>
        <w:t xml:space="preserve">  </w:t>
      </w:r>
    </w:p>
    <w:p w14:paraId="458CA88A" w14:textId="77777777" w:rsidR="006E6235" w:rsidRPr="002A744C" w:rsidRDefault="006E6235" w:rsidP="006E6235">
      <w:pPr>
        <w:shd w:val="clear" w:color="auto" w:fill="FFFFFF"/>
        <w:spacing w:after="120"/>
        <w:contextualSpacing/>
        <w:rPr>
          <w:rFonts w:eastAsia="Times New Roman" w:cs="Times New Roman"/>
          <w:color w:val="212121"/>
          <w:sz w:val="28"/>
          <w:szCs w:val="28"/>
        </w:rPr>
      </w:pPr>
      <w:r w:rsidRPr="002A744C">
        <w:rPr>
          <w:rFonts w:eastAsia="Times New Roman" w:cs="Times New Roman"/>
          <w:b/>
          <w:bCs/>
          <w:color w:val="212121"/>
          <w:sz w:val="28"/>
          <w:szCs w:val="28"/>
        </w:rPr>
        <w:t xml:space="preserve">(m)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402A906D"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3BF36B5B" w14:textId="77777777" w:rsidR="006E6235" w:rsidRPr="005125E0" w:rsidRDefault="006E6235" w:rsidP="006E6235">
      <w:pPr>
        <w:shd w:val="clear" w:color="auto" w:fill="FFFFFF"/>
        <w:spacing w:after="120"/>
        <w:rPr>
          <w:rFonts w:eastAsia="Times New Roman" w:cs="Times New Roman"/>
          <w:b/>
          <w:color w:val="212121"/>
          <w:sz w:val="28"/>
          <w:szCs w:val="28"/>
        </w:rPr>
      </w:pPr>
      <w:r w:rsidRPr="005125E0">
        <w:rPr>
          <w:rFonts w:eastAsia="Times New Roman" w:cs="Times New Roman"/>
          <w:b/>
          <w:color w:val="212121"/>
          <w:sz w:val="28"/>
          <w:szCs w:val="28"/>
        </w:rPr>
        <w:t xml:space="preserve">Proposed New Rule 33.1. Committee; Entity Regulation </w:t>
      </w:r>
    </w:p>
    <w:p w14:paraId="046A6006" w14:textId="77777777" w:rsidR="006E6235" w:rsidRPr="005125E0" w:rsidRDefault="006E6235" w:rsidP="006E6235">
      <w:pPr>
        <w:widowControl w:val="0"/>
        <w:autoSpaceDE w:val="0"/>
        <w:autoSpaceDN w:val="0"/>
        <w:adjustRightInd w:val="0"/>
        <w:spacing w:after="120"/>
        <w:jc w:val="both"/>
        <w:rPr>
          <w:rFonts w:cs="Times New Roman"/>
          <w:b/>
          <w:bCs/>
          <w:sz w:val="28"/>
          <w:szCs w:val="28"/>
        </w:rPr>
      </w:pPr>
      <w:r w:rsidRPr="005125E0">
        <w:rPr>
          <w:rFonts w:cs="Times New Roman"/>
          <w:b/>
          <w:bCs/>
          <w:sz w:val="28"/>
          <w:szCs w:val="28"/>
        </w:rPr>
        <w:t>(a) Committee.</w:t>
      </w:r>
    </w:p>
    <w:p w14:paraId="7FF2711C" w14:textId="0EB0709D"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1. </w:t>
      </w:r>
      <w:r w:rsidRPr="005125E0">
        <w:rPr>
          <w:rFonts w:cs="Times New Roman"/>
          <w:i/>
          <w:iCs/>
          <w:sz w:val="28"/>
          <w:szCs w:val="28"/>
        </w:rPr>
        <w:t>Creation of the Committee</w:t>
      </w:r>
      <w:r w:rsidRPr="005125E0">
        <w:rPr>
          <w:rFonts w:cs="Times New Roman"/>
          <w:sz w:val="28"/>
          <w:szCs w:val="28"/>
        </w:rPr>
        <w:t xml:space="preserve">. The </w:t>
      </w:r>
      <w:r w:rsidR="003B5BD9">
        <w:rPr>
          <w:rFonts w:cs="Times New Roman"/>
          <w:sz w:val="28"/>
          <w:szCs w:val="28"/>
        </w:rPr>
        <w:t xml:space="preserve">examination </w:t>
      </w:r>
      <w:r w:rsidRPr="005125E0">
        <w:rPr>
          <w:rFonts w:cs="Times New Roman"/>
          <w:sz w:val="28"/>
          <w:szCs w:val="28"/>
        </w:rPr>
        <w:t xml:space="preserve">of applications and </w:t>
      </w:r>
      <w:r w:rsidR="003B5BD9">
        <w:rPr>
          <w:rFonts w:cs="Times New Roman"/>
          <w:sz w:val="28"/>
          <w:szCs w:val="28"/>
        </w:rPr>
        <w:t xml:space="preserve">recommendations to grant or deny </w:t>
      </w:r>
      <w:r w:rsidRPr="005125E0">
        <w:rPr>
          <w:rFonts w:cs="Times New Roman"/>
          <w:sz w:val="28"/>
          <w:szCs w:val="28"/>
        </w:rPr>
        <w:t>licensure of alternative business structures shall conform to this rule and ACJA 7-209. For such purposes, there shall be a Committee on Alternative Business Structures. The Committee on Alternative Business Structures shall consist of eleven members.</w:t>
      </w:r>
    </w:p>
    <w:p w14:paraId="12EA4273" w14:textId="21DCDDDA"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2. </w:t>
      </w:r>
      <w:r w:rsidRPr="005125E0">
        <w:rPr>
          <w:rFonts w:cs="Times New Roman"/>
          <w:i/>
          <w:iCs/>
          <w:sz w:val="28"/>
          <w:szCs w:val="28"/>
        </w:rPr>
        <w:t>Appointment of Members</w:t>
      </w:r>
      <w:r w:rsidRPr="005125E0">
        <w:rPr>
          <w:rFonts w:cs="Times New Roman"/>
          <w:sz w:val="28"/>
          <w:szCs w:val="28"/>
        </w:rPr>
        <w:t>. Members of the Committee shall be appointed by the Court, considering geographical, gender, and ethnic diversity. Members shall serve at the pleasure of the Court and may be removed from the Committee at any time by order of the Court. A member of the Committee may resign at any time.</w:t>
      </w:r>
      <w:r w:rsidR="00A506BA">
        <w:rPr>
          <w:rFonts w:cs="Times New Roman"/>
          <w:sz w:val="28"/>
          <w:szCs w:val="28"/>
        </w:rPr>
        <w:t xml:space="preserve"> The Chief Justice shall appoint the Committee chair.</w:t>
      </w:r>
    </w:p>
    <w:p w14:paraId="4003F23F" w14:textId="7626739B"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3. </w:t>
      </w:r>
      <w:r w:rsidRPr="005125E0">
        <w:rPr>
          <w:rFonts w:cs="Times New Roman"/>
          <w:i/>
          <w:iCs/>
          <w:sz w:val="28"/>
          <w:szCs w:val="28"/>
        </w:rPr>
        <w:t>Terms of Office</w:t>
      </w:r>
      <w:r w:rsidRPr="005125E0">
        <w:rPr>
          <w:rFonts w:cs="Times New Roman"/>
          <w:sz w:val="28"/>
          <w:szCs w:val="28"/>
        </w:rPr>
        <w:t>. Members of the Committee will serve three-year terms, which will be staggered among members as designated by the Chief Justice. Members may be reappointed</w:t>
      </w:r>
      <w:r w:rsidR="00A506BA">
        <w:rPr>
          <w:rFonts w:cs="Times New Roman"/>
          <w:sz w:val="28"/>
          <w:szCs w:val="28"/>
        </w:rPr>
        <w:t xml:space="preserve"> to successive terms</w:t>
      </w:r>
      <w:r w:rsidRPr="005125E0">
        <w:rPr>
          <w:rFonts w:cs="Times New Roman"/>
          <w:sz w:val="28"/>
          <w:szCs w:val="28"/>
        </w:rPr>
        <w:t>. If a vacancy exists due to resignation or inability of a board member to serve, the Court shall appoint another person to serve the unexpired term.</w:t>
      </w:r>
    </w:p>
    <w:p w14:paraId="7A6D248C" w14:textId="574C35E4" w:rsidR="00005084"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4. </w:t>
      </w:r>
      <w:r w:rsidRPr="005125E0">
        <w:rPr>
          <w:rFonts w:cs="Times New Roman"/>
          <w:i/>
          <w:iCs/>
          <w:sz w:val="28"/>
          <w:szCs w:val="28"/>
        </w:rPr>
        <w:t>Powers and Duties of the Committee</w:t>
      </w:r>
      <w:r w:rsidRPr="005125E0">
        <w:rPr>
          <w:rFonts w:cs="Times New Roman"/>
          <w:sz w:val="28"/>
          <w:szCs w:val="28"/>
        </w:rPr>
        <w:t xml:space="preserve">. The Committee on Alternative Business Structures shall </w:t>
      </w:r>
      <w:r w:rsidR="003B5BD9">
        <w:rPr>
          <w:rFonts w:cs="Times New Roman"/>
          <w:sz w:val="28"/>
          <w:szCs w:val="28"/>
        </w:rPr>
        <w:t>examine</w:t>
      </w:r>
      <w:r w:rsidR="003B5BD9" w:rsidRPr="005125E0">
        <w:rPr>
          <w:rFonts w:cs="Times New Roman"/>
          <w:sz w:val="28"/>
          <w:szCs w:val="28"/>
        </w:rPr>
        <w:t xml:space="preserve"> </w:t>
      </w:r>
      <w:r w:rsidRPr="005125E0">
        <w:rPr>
          <w:rFonts w:cs="Times New Roman"/>
          <w:sz w:val="28"/>
          <w:szCs w:val="28"/>
        </w:rPr>
        <w:t xml:space="preserve">applications for licensure and recommend to the Court those applicants who are deemed by the </w:t>
      </w:r>
      <w:r w:rsidR="003B5BD9">
        <w:rPr>
          <w:rFonts w:cs="Times New Roman"/>
          <w:sz w:val="28"/>
          <w:szCs w:val="28"/>
        </w:rPr>
        <w:t>Committee</w:t>
      </w:r>
      <w:r w:rsidR="003B5BD9" w:rsidRPr="005125E0">
        <w:rPr>
          <w:rFonts w:cs="Times New Roman"/>
          <w:sz w:val="28"/>
          <w:szCs w:val="28"/>
        </w:rPr>
        <w:t xml:space="preserve"> </w:t>
      </w:r>
      <w:r w:rsidRPr="005125E0">
        <w:rPr>
          <w:rFonts w:cs="Times New Roman"/>
          <w:sz w:val="28"/>
          <w:szCs w:val="28"/>
        </w:rPr>
        <w:t xml:space="preserve">to be qualified </w:t>
      </w:r>
      <w:r w:rsidR="00BF2122">
        <w:rPr>
          <w:rFonts w:cs="Times New Roman"/>
          <w:sz w:val="28"/>
          <w:szCs w:val="28"/>
        </w:rPr>
        <w:t xml:space="preserve">and not qualified </w:t>
      </w:r>
      <w:r w:rsidRPr="005125E0">
        <w:rPr>
          <w:rFonts w:cs="Times New Roman"/>
          <w:sz w:val="28"/>
          <w:szCs w:val="28"/>
        </w:rPr>
        <w:t xml:space="preserve">pursuant to ACJA § 7-209. </w:t>
      </w:r>
      <w:r w:rsidR="003B5BD9">
        <w:rPr>
          <w:rFonts w:cs="Times New Roman"/>
          <w:sz w:val="28"/>
          <w:szCs w:val="28"/>
        </w:rPr>
        <w:t xml:space="preserve">The Court will then consider the recommendations and either grant </w:t>
      </w:r>
      <w:r w:rsidR="008421D9">
        <w:rPr>
          <w:rFonts w:cs="Times New Roman"/>
          <w:sz w:val="28"/>
          <w:szCs w:val="28"/>
        </w:rPr>
        <w:t>or</w:t>
      </w:r>
      <w:r w:rsidR="003B5BD9">
        <w:rPr>
          <w:rFonts w:cs="Times New Roman"/>
          <w:sz w:val="28"/>
          <w:szCs w:val="28"/>
        </w:rPr>
        <w:t xml:space="preserve"> deny licensure.</w:t>
      </w:r>
    </w:p>
    <w:p w14:paraId="60CAB0AC" w14:textId="07EE6123" w:rsidR="00F054FB" w:rsidRDefault="00F054FB" w:rsidP="00F054FB">
      <w:pPr>
        <w:widowControl w:val="0"/>
        <w:autoSpaceDE w:val="0"/>
        <w:autoSpaceDN w:val="0"/>
        <w:adjustRightInd w:val="0"/>
        <w:spacing w:after="120"/>
        <w:ind w:firstLine="180"/>
        <w:jc w:val="both"/>
        <w:rPr>
          <w:rFonts w:cs="Times New Roman"/>
          <w:sz w:val="28"/>
          <w:szCs w:val="28"/>
        </w:rPr>
      </w:pPr>
      <w:r>
        <w:rPr>
          <w:rFonts w:cs="Times New Roman"/>
          <w:sz w:val="28"/>
          <w:szCs w:val="28"/>
        </w:rPr>
        <w:t xml:space="preserve">5. </w:t>
      </w:r>
      <w:r>
        <w:rPr>
          <w:rFonts w:cs="Times New Roman"/>
          <w:i/>
          <w:sz w:val="28"/>
          <w:szCs w:val="28"/>
        </w:rPr>
        <w:t>Review by Court.</w:t>
      </w:r>
      <w:r>
        <w:rPr>
          <w:rFonts w:cs="Times New Roman"/>
          <w:sz w:val="28"/>
          <w:szCs w:val="28"/>
        </w:rPr>
        <w:t xml:space="preserve"> The Committee’s recommendation regarding an application for licensure will be transmitted to the Court for review as provided in 7-209(E). Upon receipt of the recommendation, the Court may decline review or issue an order approving</w:t>
      </w:r>
      <w:r w:rsidR="00BF2122">
        <w:rPr>
          <w:rFonts w:cs="Times New Roman"/>
          <w:sz w:val="28"/>
          <w:szCs w:val="28"/>
        </w:rPr>
        <w:t>, denying, or approving with modification</w:t>
      </w:r>
      <w:r>
        <w:rPr>
          <w:rFonts w:cs="Times New Roman"/>
          <w:sz w:val="28"/>
          <w:szCs w:val="28"/>
        </w:rPr>
        <w:t xml:space="preserve"> the recommendation Upon receipt of the Court’s order, the Committee shall either grant or deny the application as directed.</w:t>
      </w:r>
      <w:r w:rsidDel="004E4DF6">
        <w:rPr>
          <w:rFonts w:cs="Times New Roman"/>
          <w:sz w:val="28"/>
          <w:szCs w:val="28"/>
        </w:rPr>
        <w:t xml:space="preserve"> </w:t>
      </w:r>
    </w:p>
    <w:p w14:paraId="5AE8AFDE" w14:textId="77777777" w:rsidR="00F054FB" w:rsidRDefault="00F054FB" w:rsidP="00F054FB">
      <w:pPr>
        <w:widowControl w:val="0"/>
        <w:autoSpaceDE w:val="0"/>
        <w:autoSpaceDN w:val="0"/>
        <w:adjustRightInd w:val="0"/>
        <w:spacing w:after="120"/>
        <w:ind w:firstLine="180"/>
        <w:jc w:val="both"/>
        <w:rPr>
          <w:rFonts w:cs="Times New Roman"/>
          <w:i/>
          <w:sz w:val="28"/>
          <w:szCs w:val="28"/>
        </w:rPr>
      </w:pPr>
      <w:r>
        <w:rPr>
          <w:rFonts w:cs="Times New Roman"/>
          <w:sz w:val="28"/>
          <w:szCs w:val="28"/>
        </w:rPr>
        <w:t xml:space="preserve">6. </w:t>
      </w:r>
      <w:r>
        <w:rPr>
          <w:rFonts w:cs="Times New Roman"/>
          <w:i/>
          <w:sz w:val="28"/>
          <w:szCs w:val="28"/>
        </w:rPr>
        <w:t xml:space="preserve">Response to Recommendation to Deny. </w:t>
      </w:r>
    </w:p>
    <w:p w14:paraId="2BAFBB61" w14:textId="782CA3CB"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 xml:space="preserve">A. An applicant affected by any recommendation of the Committee on Alternative Business Structures may, within twenty (20) days after such a recommendation has been filed with the Court file a response with the Court. The response should state the facts that form the basis for the response, and applicant’s reasons for believing this Court should </w:t>
      </w:r>
      <w:r w:rsidR="00BF2122">
        <w:rPr>
          <w:rFonts w:cs="Times New Roman"/>
          <w:sz w:val="28"/>
          <w:szCs w:val="28"/>
        </w:rPr>
        <w:t>approve, deny, o</w:t>
      </w:r>
      <w:r>
        <w:rPr>
          <w:rFonts w:cs="Times New Roman"/>
          <w:sz w:val="28"/>
          <w:szCs w:val="28"/>
        </w:rPr>
        <w:t xml:space="preserve">r modify the recommendation of the Committee. </w:t>
      </w:r>
    </w:p>
    <w:p w14:paraId="0FB44904" w14:textId="54FE2345"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B. A copy of the response must be promptly served upon the Committee. The Committee will have thirty (30) days after service to transmit the applicant’s file, including all findings and reports prepared by or for the Committee, and a reply to the response fully advising the Court as to the Committee’s reason for its recommendation. There</w:t>
      </w:r>
      <w:r w:rsidR="00BF2122">
        <w:rPr>
          <w:rFonts w:cs="Times New Roman"/>
          <w:sz w:val="28"/>
          <w:szCs w:val="28"/>
        </w:rPr>
        <w:t xml:space="preserve">after, the Court may hold any hearings or request additional information as necessary to decide whether to approve or deny the application or approve it with modification. </w:t>
      </w:r>
    </w:p>
    <w:p w14:paraId="67E11F90" w14:textId="1261CA97" w:rsidR="00F054FB" w:rsidRDefault="00F054FB" w:rsidP="001B06AF">
      <w:pPr>
        <w:widowControl w:val="0"/>
        <w:autoSpaceDE w:val="0"/>
        <w:autoSpaceDN w:val="0"/>
        <w:adjustRightInd w:val="0"/>
        <w:spacing w:after="120"/>
        <w:ind w:left="180" w:firstLine="180"/>
        <w:jc w:val="both"/>
        <w:rPr>
          <w:rFonts w:cs="Times New Roman"/>
          <w:sz w:val="28"/>
          <w:szCs w:val="28"/>
        </w:rPr>
      </w:pPr>
      <w:r>
        <w:rPr>
          <w:rFonts w:cs="Times New Roman"/>
          <w:sz w:val="28"/>
          <w:szCs w:val="28"/>
        </w:rPr>
        <w:t>C. Any document filed under Rule 33.1(a)(6) is open to the public except that, upon request by an applicant, the Clerk will seal medical or psychological reports and records. An applicant may request the Court to seal a portion of any other materials submitted.</w:t>
      </w:r>
    </w:p>
    <w:p w14:paraId="799C50C9" w14:textId="5F1852A7" w:rsidR="006E6235" w:rsidRPr="005125E0" w:rsidRDefault="00F054FB" w:rsidP="006E6235">
      <w:pPr>
        <w:widowControl w:val="0"/>
        <w:autoSpaceDE w:val="0"/>
        <w:autoSpaceDN w:val="0"/>
        <w:adjustRightInd w:val="0"/>
        <w:spacing w:after="120"/>
        <w:jc w:val="both"/>
        <w:rPr>
          <w:rFonts w:cs="Times New Roman"/>
          <w:sz w:val="28"/>
          <w:szCs w:val="28"/>
        </w:rPr>
      </w:pPr>
      <w:r w:rsidRPr="005125E0">
        <w:rPr>
          <w:rFonts w:cs="Times New Roman"/>
          <w:b/>
          <w:sz w:val="28"/>
          <w:szCs w:val="28"/>
        </w:rPr>
        <w:t xml:space="preserve"> </w:t>
      </w:r>
      <w:r w:rsidR="006E6235" w:rsidRPr="005125E0">
        <w:rPr>
          <w:rFonts w:cs="Times New Roman"/>
          <w:b/>
          <w:sz w:val="28"/>
          <w:szCs w:val="28"/>
        </w:rPr>
        <w:t>(b)  Decision Regarding Licensure.</w:t>
      </w:r>
      <w:r w:rsidR="006E6235" w:rsidRPr="005125E0">
        <w:rPr>
          <w:rFonts w:cs="Times New Roman"/>
          <w:sz w:val="28"/>
          <w:szCs w:val="28"/>
        </w:rPr>
        <w:t xml:space="preserve"> The Committee shall recommend approval of applications if the requirements in this rule and in ACJA are met by the applicant. The Committee’s recommendation shall state the factors in favor of approval.</w:t>
      </w:r>
    </w:p>
    <w:p w14:paraId="7CD42A46" w14:textId="77777777" w:rsidR="006E6235" w:rsidRPr="005125E0" w:rsidRDefault="006E6235" w:rsidP="006E6235">
      <w:pPr>
        <w:widowControl w:val="0"/>
        <w:autoSpaceDE w:val="0"/>
        <w:autoSpaceDN w:val="0"/>
        <w:adjustRightInd w:val="0"/>
        <w:spacing w:after="120"/>
        <w:ind w:firstLine="180"/>
        <w:jc w:val="both"/>
        <w:rPr>
          <w:rFonts w:cs="Times New Roman"/>
          <w:sz w:val="28"/>
          <w:szCs w:val="28"/>
        </w:rPr>
      </w:pPr>
      <w:r w:rsidRPr="005125E0">
        <w:rPr>
          <w:rFonts w:cs="Times New Roman"/>
          <w:sz w:val="28"/>
          <w:szCs w:val="28"/>
        </w:rPr>
        <w:t xml:space="preserve">(1) Decisions of the Committee must take into consideration the following regulatory objectives: </w:t>
      </w:r>
    </w:p>
    <w:p w14:paraId="7266B7FD"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(A)  protecting and promoting the public interest;</w:t>
      </w:r>
    </w:p>
    <w:p w14:paraId="69AD48CA"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(B)  promoting access to legal services</w:t>
      </w:r>
    </w:p>
    <w:p w14:paraId="37CE4C2B"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(C)  advancing the administration of justice and the rule of law;</w:t>
      </w:r>
    </w:p>
    <w:p w14:paraId="004CDED9" w14:textId="41C8253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(D) encouraging an independent, strong, diverse, and effective legal profession; and</w:t>
      </w:r>
    </w:p>
    <w:p w14:paraId="200DDA6A" w14:textId="77777777" w:rsidR="006E6235" w:rsidRPr="005125E0" w:rsidRDefault="006E6235" w:rsidP="006E6235">
      <w:pPr>
        <w:widowControl w:val="0"/>
        <w:autoSpaceDE w:val="0"/>
        <w:autoSpaceDN w:val="0"/>
        <w:adjustRightInd w:val="0"/>
        <w:spacing w:after="120"/>
        <w:ind w:left="540"/>
        <w:jc w:val="both"/>
        <w:rPr>
          <w:rFonts w:cs="Times New Roman"/>
          <w:sz w:val="28"/>
          <w:szCs w:val="28"/>
        </w:rPr>
      </w:pPr>
      <w:r w:rsidRPr="005125E0">
        <w:rPr>
          <w:rFonts w:cs="Times New Roman"/>
          <w:sz w:val="28"/>
          <w:szCs w:val="28"/>
        </w:rPr>
        <w:t>(E)  promoting and maintaining adherence to professional principles.</w:t>
      </w:r>
    </w:p>
    <w:p w14:paraId="4E80D519" w14:textId="77777777" w:rsidR="006E6235" w:rsidRPr="005125E0" w:rsidRDefault="006E6235" w:rsidP="006E6235">
      <w:pPr>
        <w:widowControl w:val="0"/>
        <w:autoSpaceDE w:val="0"/>
        <w:autoSpaceDN w:val="0"/>
        <w:adjustRightInd w:val="0"/>
        <w:spacing w:after="120"/>
        <w:ind w:firstLine="187"/>
        <w:jc w:val="both"/>
        <w:rPr>
          <w:rFonts w:cs="Times New Roman"/>
          <w:sz w:val="28"/>
          <w:szCs w:val="28"/>
        </w:rPr>
      </w:pPr>
      <w:r w:rsidRPr="005125E0">
        <w:rPr>
          <w:rFonts w:cs="Times New Roman"/>
          <w:sz w:val="28"/>
          <w:szCs w:val="28"/>
        </w:rPr>
        <w:t xml:space="preserve"> (2) The Committee shall examine whether an applicant has adequate governance structures and policies in place to ensure:</w:t>
      </w:r>
    </w:p>
    <w:p w14:paraId="3F7BF7F9"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(A)  lawyers providing legal services to consumers act with independence consistent with the lawyers’ professional responsibilities;</w:t>
      </w:r>
    </w:p>
    <w:p w14:paraId="11E4E7C6"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(B)  the alternative business structure maintains proper standards of work;</w:t>
      </w:r>
    </w:p>
    <w:p w14:paraId="159C4204" w14:textId="77777777"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 xml:space="preserve">(C)  the lawyer makes decisions in the best interest of clients; </w:t>
      </w:r>
    </w:p>
    <w:p w14:paraId="269D57F1" w14:textId="36488E84" w:rsidR="006E6235" w:rsidRPr="005125E0" w:rsidRDefault="006E6235" w:rsidP="006E6235">
      <w:pPr>
        <w:widowControl w:val="0"/>
        <w:autoSpaceDE w:val="0"/>
        <w:autoSpaceDN w:val="0"/>
        <w:adjustRightInd w:val="0"/>
        <w:spacing w:after="120"/>
        <w:ind w:left="360" w:firstLine="187"/>
        <w:jc w:val="both"/>
        <w:rPr>
          <w:rFonts w:cs="Times New Roman"/>
          <w:sz w:val="28"/>
          <w:szCs w:val="28"/>
        </w:rPr>
      </w:pPr>
      <w:r w:rsidRPr="005125E0">
        <w:rPr>
          <w:rFonts w:cs="Times New Roman"/>
          <w:sz w:val="28"/>
          <w:szCs w:val="28"/>
        </w:rPr>
        <w:t>(D) confidentiality consistent with Arizona Rule of Supreme Court 42 is maintained; and</w:t>
      </w:r>
    </w:p>
    <w:p w14:paraId="7D436CC6" w14:textId="77777777" w:rsidR="006E6235" w:rsidRPr="005125E0" w:rsidRDefault="006E6235" w:rsidP="006E6235">
      <w:pPr>
        <w:widowControl w:val="0"/>
        <w:autoSpaceDE w:val="0"/>
        <w:autoSpaceDN w:val="0"/>
        <w:adjustRightInd w:val="0"/>
        <w:spacing w:after="120"/>
        <w:ind w:left="360" w:firstLine="180"/>
        <w:jc w:val="both"/>
        <w:rPr>
          <w:rFonts w:cs="Times New Roman"/>
          <w:sz w:val="28"/>
          <w:szCs w:val="28"/>
        </w:rPr>
      </w:pPr>
      <w:r w:rsidRPr="005125E0">
        <w:rPr>
          <w:rFonts w:cs="Times New Roman"/>
          <w:sz w:val="28"/>
          <w:szCs w:val="28"/>
        </w:rPr>
        <w:t>(E) any other business policies or procedures that do not interfere with a lawyers’ duties and responsibilities to clients.</w:t>
      </w:r>
    </w:p>
    <w:p w14:paraId="1EB0D8ED" w14:textId="77777777" w:rsidR="006E6235" w:rsidRPr="005125E0" w:rsidRDefault="006E6235" w:rsidP="006E6235">
      <w:pPr>
        <w:widowControl w:val="0"/>
        <w:autoSpaceDE w:val="0"/>
        <w:autoSpaceDN w:val="0"/>
        <w:adjustRightInd w:val="0"/>
        <w:spacing w:after="120"/>
        <w:jc w:val="both"/>
        <w:rPr>
          <w:rFonts w:cs="Times New Roman"/>
          <w:sz w:val="28"/>
          <w:szCs w:val="28"/>
        </w:rPr>
      </w:pPr>
      <w:r w:rsidRPr="005125E0">
        <w:rPr>
          <w:rFonts w:cs="Times New Roman"/>
          <w:b/>
          <w:bCs/>
          <w:sz w:val="28"/>
          <w:szCs w:val="28"/>
        </w:rPr>
        <w:t>(c) Power of Court to Revoke or Suspend License.</w:t>
      </w:r>
      <w:r w:rsidRPr="005125E0">
        <w:rPr>
          <w:rFonts w:cs="Times New Roman"/>
          <w:sz w:val="28"/>
          <w:szCs w:val="28"/>
        </w:rPr>
        <w:t xml:space="preserve"> Nothing contained in this rule shall be considered as a limitation upon the power and authority of this Court upon petition of the Committee on Alternative Business Structures, probable cause committee, bar counsel, or on its own motion, to file a petition with the presiding disciplinary judge to revoke or suspend, after due notice and hearing, the license of an alternative business structure in this state for fraud or material misrepresentation in the procurement the ABS’s license.</w:t>
      </w:r>
    </w:p>
    <w:p w14:paraId="017EAC48" w14:textId="77777777" w:rsidR="006E6235" w:rsidRPr="005125E0" w:rsidRDefault="006E6235" w:rsidP="006E6235">
      <w:pPr>
        <w:shd w:val="clear" w:color="auto" w:fill="FFFFFF" w:themeFill="background1"/>
        <w:spacing w:after="120"/>
        <w:rPr>
          <w:rFonts w:cs="Times New Roman"/>
          <w:sz w:val="28"/>
          <w:szCs w:val="28"/>
        </w:rPr>
      </w:pPr>
      <w:r w:rsidRPr="005125E0">
        <w:rPr>
          <w:rFonts w:cs="Times New Roman"/>
          <w:b/>
          <w:bCs/>
          <w:sz w:val="28"/>
          <w:szCs w:val="28"/>
        </w:rPr>
        <w:t>(d) Practice in Courts.</w:t>
      </w:r>
      <w:r w:rsidRPr="005125E0">
        <w:rPr>
          <w:rFonts w:cs="Times New Roman"/>
          <w:sz w:val="28"/>
          <w:szCs w:val="28"/>
        </w:rPr>
        <w:t xml:space="preserve"> No alternative business structure shall employ any person to provide legal services in the State of Arizona unless the person is licensed to practice law or otherwise authorized to provide legal services under Rule 31.1 or 31.3 </w:t>
      </w:r>
    </w:p>
    <w:p w14:paraId="73A3F1C3" w14:textId="77777777" w:rsidR="006E6235" w:rsidRPr="005125E0" w:rsidRDefault="006E6235" w:rsidP="006E6235">
      <w:pPr>
        <w:spacing w:after="120"/>
        <w:rPr>
          <w:rFonts w:cs="Times New Roman"/>
          <w:sz w:val="28"/>
          <w:szCs w:val="28"/>
        </w:rPr>
      </w:pPr>
      <w:r w:rsidRPr="005125E0">
        <w:rPr>
          <w:rFonts w:cs="Times New Roman"/>
          <w:b/>
          <w:sz w:val="28"/>
          <w:szCs w:val="28"/>
        </w:rPr>
        <w:t>(e) Retention and Confidentiality of Records of Applicants.</w:t>
      </w:r>
      <w:r w:rsidRPr="005125E0">
        <w:rPr>
          <w:rFonts w:cs="Times New Roman"/>
          <w:sz w:val="28"/>
          <w:szCs w:val="28"/>
        </w:rPr>
        <w:t xml:space="preserve"> The records of applicants for licensure pursuant to ACJA 7-209 shall be maintained and may be destroyed in accordance with approved retention and disposition schedules pursuant to administrative order of the Court, pursuant to Rule 29, Rules of Supreme Court. The records and the proceedings concerning an application for licensure shall remain confidential, except as otherwise provided in these rules.  Bar counsel shall be allowed access to the records of applicants for licensure and the proceedings of the Board concerning an application for licensure in connection with any proceeding before the Court. In addition, the Board or designated staff may disclose their respective records pertaining to an applicant for licensure to:</w:t>
      </w:r>
    </w:p>
    <w:p w14:paraId="737EBB1A" w14:textId="77777777" w:rsidR="006E6235" w:rsidRPr="005125E0" w:rsidRDefault="006E6235" w:rsidP="006E6235">
      <w:pPr>
        <w:spacing w:after="120"/>
        <w:ind w:left="360"/>
        <w:rPr>
          <w:rFonts w:cs="Times New Roman"/>
          <w:sz w:val="28"/>
          <w:szCs w:val="28"/>
        </w:rPr>
      </w:pPr>
      <w:r w:rsidRPr="005125E0">
        <w:rPr>
          <w:rFonts w:cs="Times New Roman"/>
          <w:sz w:val="28"/>
          <w:szCs w:val="28"/>
        </w:rPr>
        <w:t>1. any licensing authority in another any other state the applicant seeks similar licensure;</w:t>
      </w:r>
    </w:p>
    <w:p w14:paraId="5FDCC429" w14:textId="77777777" w:rsidR="006E6235" w:rsidRPr="005125E0" w:rsidRDefault="006E6235" w:rsidP="006E6235">
      <w:pPr>
        <w:spacing w:after="120"/>
        <w:ind w:left="360"/>
        <w:rPr>
          <w:rFonts w:cs="Times New Roman"/>
          <w:sz w:val="28"/>
          <w:szCs w:val="28"/>
        </w:rPr>
      </w:pPr>
      <w:r w:rsidRPr="005125E0">
        <w:rPr>
          <w:rFonts w:cs="Times New Roman"/>
          <w:sz w:val="28"/>
          <w:szCs w:val="28"/>
        </w:rPr>
        <w:t>2. bar counsel for discipline enforcement purposes; and</w:t>
      </w:r>
    </w:p>
    <w:p w14:paraId="335E5281" w14:textId="77777777" w:rsidR="006E6235" w:rsidRPr="005125E0" w:rsidRDefault="006E6235" w:rsidP="006E6235">
      <w:pPr>
        <w:spacing w:after="120"/>
        <w:ind w:left="360"/>
        <w:rPr>
          <w:rFonts w:cs="Times New Roman"/>
          <w:sz w:val="28"/>
          <w:szCs w:val="28"/>
        </w:rPr>
      </w:pPr>
      <w:r w:rsidRPr="005125E0">
        <w:rPr>
          <w:rFonts w:cs="Times New Roman"/>
          <w:sz w:val="28"/>
          <w:szCs w:val="28"/>
        </w:rPr>
        <w:t>3. a law enforcement agency, upon subpoena or good cause shown.</w:t>
      </w:r>
    </w:p>
    <w:p w14:paraId="448FF122" w14:textId="77777777" w:rsidR="006E6235" w:rsidRPr="005125E0" w:rsidRDefault="006E6235" w:rsidP="006E6235">
      <w:pPr>
        <w:rPr>
          <w:rFonts w:cs="Times New Roman"/>
          <w:sz w:val="28"/>
          <w:szCs w:val="28"/>
        </w:rPr>
      </w:pPr>
      <w:r w:rsidRPr="005125E0">
        <w:rPr>
          <w:rFonts w:cs="Times New Roman"/>
          <w:b/>
          <w:sz w:val="28"/>
          <w:szCs w:val="28"/>
        </w:rPr>
        <w:t>(f) Immunity from Civil Suit.</w:t>
      </w:r>
      <w:r w:rsidRPr="005125E0">
        <w:rPr>
          <w:rFonts w:cs="Times New Roman"/>
          <w:sz w:val="28"/>
          <w:szCs w:val="28"/>
        </w:rPr>
        <w:t xml:space="preserve"> </w:t>
      </w:r>
    </w:p>
    <w:p w14:paraId="6122901F" w14:textId="21BC4B4A" w:rsidR="006E6235" w:rsidRPr="005125E0" w:rsidRDefault="006E6235" w:rsidP="006E6235">
      <w:pPr>
        <w:spacing w:after="120"/>
        <w:ind w:firstLine="187"/>
        <w:rPr>
          <w:rFonts w:cs="Times New Roman"/>
          <w:sz w:val="28"/>
          <w:szCs w:val="28"/>
        </w:rPr>
      </w:pPr>
      <w:r w:rsidRPr="005125E0">
        <w:rPr>
          <w:rFonts w:cs="Times New Roman"/>
          <w:sz w:val="28"/>
          <w:szCs w:val="28"/>
        </w:rPr>
        <w:t xml:space="preserve">1. The Court, the </w:t>
      </w:r>
      <w:r w:rsidR="003B5BD9">
        <w:rPr>
          <w:rFonts w:cs="Times New Roman"/>
          <w:sz w:val="28"/>
          <w:szCs w:val="28"/>
        </w:rPr>
        <w:t>Committee</w:t>
      </w:r>
      <w:r w:rsidRPr="005125E0">
        <w:rPr>
          <w:rFonts w:cs="Times New Roman"/>
          <w:sz w:val="28"/>
          <w:szCs w:val="28"/>
        </w:rPr>
        <w:t>, and the members, staff, employees, and agents thereof, are immune from all civil liability for conduct and communications occurring in the performance of their official duties relating to the licensing of applicants seeking to be licensed to practice law.</w:t>
      </w:r>
    </w:p>
    <w:p w14:paraId="05FFEF40" w14:textId="77777777" w:rsidR="006E6235" w:rsidRPr="005125E0" w:rsidRDefault="006E6235" w:rsidP="006E6235">
      <w:pPr>
        <w:spacing w:after="120"/>
        <w:ind w:firstLine="187"/>
        <w:rPr>
          <w:rFonts w:cs="Times New Roman"/>
          <w:sz w:val="28"/>
          <w:szCs w:val="28"/>
        </w:rPr>
      </w:pPr>
      <w:r w:rsidRPr="005125E0">
        <w:rPr>
          <w:rFonts w:cs="Times New Roman"/>
          <w:sz w:val="28"/>
          <w:szCs w:val="28"/>
        </w:rPr>
        <w:t xml:space="preserve">2. Records, statements of opinions and other information regarding an applicant for licensure communicated by any person, form, or institution, without malice, to the Court or the Board, and the members, staff, employees, and agents thereof, are privileged, and civil suits predicated thereon may not be instituted. </w:t>
      </w:r>
    </w:p>
    <w:p w14:paraId="468A12A3" w14:textId="77777777" w:rsidR="006E6235" w:rsidRPr="002A744C" w:rsidRDefault="006E6235" w:rsidP="006E6235">
      <w:pPr>
        <w:rPr>
          <w:rFonts w:cs="Times New Roman"/>
          <w:sz w:val="28"/>
          <w:szCs w:val="28"/>
        </w:rPr>
      </w:pPr>
      <w:r w:rsidRPr="002A744C">
        <w:rPr>
          <w:rFonts w:cs="Times New Roman"/>
          <w:sz w:val="28"/>
          <w:szCs w:val="28"/>
        </w:rPr>
        <w:br w:type="page"/>
      </w:r>
    </w:p>
    <w:p w14:paraId="39F9CD62" w14:textId="77777777" w:rsidR="006E6235" w:rsidRPr="005758AF" w:rsidRDefault="006E6235" w:rsidP="006E6235">
      <w:pPr>
        <w:spacing w:after="120"/>
        <w:jc w:val="both"/>
        <w:rPr>
          <w:rFonts w:cs="Times New Roman"/>
          <w:b/>
          <w:bCs/>
          <w:color w:val="000000" w:themeColor="text1"/>
          <w:sz w:val="28"/>
          <w:szCs w:val="28"/>
        </w:rPr>
      </w:pPr>
      <w:r w:rsidRPr="002A744C">
        <w:rPr>
          <w:rFonts w:cs="Times New Roman"/>
          <w:b/>
          <w:bCs/>
          <w:color w:val="000000" w:themeColor="text1"/>
          <w:sz w:val="28"/>
          <w:szCs w:val="28"/>
        </w:rPr>
        <w:t>Rule 41.  Duties and Obligations of Members</w:t>
      </w:r>
      <w:r>
        <w:rPr>
          <w:rStyle w:val="FootnoteReference"/>
          <w:rFonts w:cs="Times New Roman"/>
          <w:b/>
          <w:bCs/>
          <w:color w:val="000000" w:themeColor="text1"/>
          <w:sz w:val="28"/>
          <w:szCs w:val="28"/>
        </w:rPr>
        <w:footnoteReference w:id="3"/>
      </w:r>
      <w:r w:rsidRPr="002A744C">
        <w:rPr>
          <w:rFonts w:cs="Times New Roman"/>
          <w:b/>
          <w:bCs/>
          <w:color w:val="000000" w:themeColor="text1"/>
          <w:sz w:val="28"/>
          <w:szCs w:val="28"/>
        </w:rPr>
        <w:t xml:space="preserve"> </w:t>
      </w:r>
    </w:p>
    <w:p w14:paraId="3F48FE18" w14:textId="77777777" w:rsidR="006E6235" w:rsidRPr="002A744C" w:rsidRDefault="006E6235" w:rsidP="006E6235">
      <w:pPr>
        <w:spacing w:after="120"/>
        <w:jc w:val="both"/>
        <w:rPr>
          <w:rFonts w:cs="Times New Roman"/>
          <w:b/>
          <w:color w:val="000000" w:themeColor="text1"/>
          <w:sz w:val="28"/>
          <w:szCs w:val="28"/>
          <w:u w:val="single"/>
        </w:rPr>
      </w:pPr>
      <w:r w:rsidRPr="002A744C">
        <w:rPr>
          <w:rFonts w:cs="Times New Roman"/>
          <w:b/>
          <w:color w:val="000000" w:themeColor="text1"/>
          <w:sz w:val="28"/>
          <w:szCs w:val="28"/>
          <w:u w:val="single"/>
        </w:rPr>
        <w:t>(a) Definition.</w:t>
      </w:r>
    </w:p>
    <w:p w14:paraId="6E48C239" w14:textId="77777777" w:rsidR="006E6235" w:rsidRPr="00913677" w:rsidRDefault="006E6235" w:rsidP="006E6235">
      <w:pPr>
        <w:spacing w:after="120"/>
        <w:jc w:val="both"/>
        <w:rPr>
          <w:rFonts w:cs="Times New Roman"/>
          <w:color w:val="000000" w:themeColor="text1"/>
          <w:sz w:val="28"/>
          <w:szCs w:val="28"/>
        </w:rPr>
      </w:pPr>
      <w:r w:rsidRPr="00913677">
        <w:rPr>
          <w:rFonts w:cs="Times New Roman"/>
          <w:color w:val="000000" w:themeColor="text1"/>
          <w:sz w:val="28"/>
          <w:szCs w:val="28"/>
        </w:rPr>
        <w:t xml:space="preserve">“Unprofessional conduct” means substantial or repeated violations of the oath of Admission to the State Bar or the Lawyer’s Creed of Professionalism of the State Bar of Arizona. </w:t>
      </w:r>
    </w:p>
    <w:p w14:paraId="784FE6EF" w14:textId="77777777" w:rsidR="006E6235" w:rsidRPr="002A744C" w:rsidRDefault="006E6235" w:rsidP="006E6235">
      <w:pPr>
        <w:spacing w:after="120"/>
        <w:jc w:val="both"/>
        <w:rPr>
          <w:rFonts w:cs="Times New Roman"/>
          <w:color w:val="000000" w:themeColor="text1"/>
          <w:sz w:val="28"/>
          <w:szCs w:val="28"/>
        </w:rPr>
      </w:pPr>
      <w:r w:rsidRPr="005758AF">
        <w:rPr>
          <w:rFonts w:cs="Times New Roman"/>
          <w:b/>
          <w:color w:val="000000" w:themeColor="text1"/>
          <w:sz w:val="28"/>
          <w:szCs w:val="28"/>
          <w:u w:val="single"/>
        </w:rPr>
        <w:t>(b)</w:t>
      </w:r>
      <w:r w:rsidRPr="002A744C">
        <w:rPr>
          <w:rFonts w:cs="Times New Roman"/>
          <w:color w:val="000000" w:themeColor="text1"/>
          <w:sz w:val="28"/>
          <w:szCs w:val="28"/>
        </w:rPr>
        <w:t xml:space="preserve"> </w:t>
      </w:r>
      <w:r w:rsidRPr="002A744C">
        <w:rPr>
          <w:rFonts w:cs="Times New Roman"/>
          <w:b/>
          <w:color w:val="000000" w:themeColor="text1"/>
          <w:sz w:val="28"/>
          <w:szCs w:val="28"/>
        </w:rPr>
        <w:t>Duties and Obligations.</w:t>
      </w:r>
      <w:r w:rsidRPr="002A744C">
        <w:rPr>
          <w:rFonts w:cs="Times New Roman"/>
          <w:color w:val="000000" w:themeColor="text1"/>
          <w:sz w:val="28"/>
          <w:szCs w:val="28"/>
        </w:rPr>
        <w:t xml:space="preserve"> The duties and obligations of members shall be:</w:t>
      </w:r>
    </w:p>
    <w:p w14:paraId="2C5B6420" w14:textId="32DB45C0"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1</w:t>
      </w:r>
      <w:r w:rsidRPr="002A744C">
        <w:rPr>
          <w:rFonts w:cs="Times New Roman"/>
          <w:color w:val="000000" w:themeColor="text1"/>
          <w:sz w:val="28"/>
          <w:szCs w:val="28"/>
        </w:rPr>
        <w:t>) Those prescribed by the Arizona Rules of Professional Conduct adopted as Rule 42 of these Rules.</w:t>
      </w:r>
    </w:p>
    <w:p w14:paraId="491CD87F" w14:textId="71C86498"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2</w:t>
      </w:r>
      <w:r w:rsidRPr="002A744C">
        <w:rPr>
          <w:rFonts w:cs="Times New Roman"/>
          <w:color w:val="000000" w:themeColor="text1"/>
          <w:sz w:val="28"/>
          <w:szCs w:val="28"/>
        </w:rPr>
        <w:t>) To support the constitution and the laws of the United States and the State of Arizona.</w:t>
      </w:r>
    </w:p>
    <w:p w14:paraId="72AA54CE" w14:textId="2921A362"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3</w:t>
      </w:r>
      <w:r w:rsidRPr="002A744C">
        <w:rPr>
          <w:rFonts w:cs="Times New Roman"/>
          <w:color w:val="000000" w:themeColor="text1"/>
          <w:sz w:val="28"/>
          <w:szCs w:val="28"/>
        </w:rPr>
        <w:t>) To maintain the respect due to courts of justice and judicial officers.</w:t>
      </w:r>
    </w:p>
    <w:p w14:paraId="0B84466B" w14:textId="4415902F"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4</w:t>
      </w:r>
      <w:r w:rsidRPr="002A744C">
        <w:rPr>
          <w:rFonts w:cs="Times New Roman"/>
          <w:color w:val="000000" w:themeColor="text1"/>
          <w:sz w:val="28"/>
          <w:szCs w:val="28"/>
        </w:rPr>
        <w:t>) To counsel or maintain no other action, proceeding or defense than those which appear to him legal and just, excepting the defense of a person charged with a public offense.</w:t>
      </w:r>
    </w:p>
    <w:p w14:paraId="6C8E39C8" w14:textId="37DE4B65"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5</w:t>
      </w:r>
      <w:r w:rsidRPr="002A744C">
        <w:rPr>
          <w:rFonts w:cs="Times New Roman"/>
          <w:color w:val="000000" w:themeColor="text1"/>
          <w:sz w:val="28"/>
          <w:szCs w:val="28"/>
        </w:rPr>
        <w:t>) To be honest in dealings with others and not make false or misleading statements of fact or law.</w:t>
      </w:r>
    </w:p>
    <w:p w14:paraId="274B8F5D" w14:textId="07B62EF5"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6</w:t>
      </w:r>
      <w:r w:rsidRPr="002A744C">
        <w:rPr>
          <w:rFonts w:cs="Times New Roman"/>
          <w:color w:val="000000" w:themeColor="text1"/>
          <w:sz w:val="28"/>
          <w:szCs w:val="28"/>
        </w:rPr>
        <w:t>) To fulfill the duty of confidentiality to a client and not accept compensation for representing a client from anyone other than the client without the client’s knowledge and approval.</w:t>
      </w:r>
    </w:p>
    <w:p w14:paraId="18C7B73B" w14:textId="3352EEE6"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7</w:t>
      </w:r>
      <w:r w:rsidRPr="002A744C">
        <w:rPr>
          <w:rFonts w:cs="Times New Roman"/>
          <w:color w:val="000000" w:themeColor="text1"/>
          <w:sz w:val="28"/>
          <w:szCs w:val="28"/>
        </w:rPr>
        <w:t>) To avoid engaging in unprofessional conduct and to advance no fact prejudicial to the honor or reputation of a party or a witness unless required by the duties to a client or the tribunal.</w:t>
      </w:r>
    </w:p>
    <w:p w14:paraId="40CD211C" w14:textId="16342140"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8</w:t>
      </w:r>
      <w:r w:rsidRPr="002A744C">
        <w:rPr>
          <w:rFonts w:cs="Times New Roman"/>
          <w:color w:val="000000" w:themeColor="text1"/>
          <w:sz w:val="28"/>
          <w:szCs w:val="28"/>
        </w:rPr>
        <w:t>) To support the fair administration of justice, professionalism among lawyers, and legal representation for those unable to afford counsel.</w:t>
      </w:r>
    </w:p>
    <w:p w14:paraId="187BFE60" w14:textId="4C4BF373" w:rsidR="006E6235" w:rsidRPr="002A744C" w:rsidRDefault="006E6235" w:rsidP="006E6235">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C64F69">
        <w:rPr>
          <w:rFonts w:cs="Times New Roman"/>
          <w:color w:val="000000" w:themeColor="text1"/>
          <w:sz w:val="28"/>
          <w:szCs w:val="28"/>
        </w:rPr>
        <w:t>9</w:t>
      </w:r>
      <w:r w:rsidRPr="002A744C">
        <w:rPr>
          <w:rFonts w:cs="Times New Roman"/>
          <w:color w:val="000000" w:themeColor="text1"/>
          <w:sz w:val="28"/>
          <w:szCs w:val="28"/>
        </w:rPr>
        <w:t xml:space="preserve">) To protect the interests of current and former clients by planning for the lawyer’s termination of or inability to continue a law practice, either temporarily or permanently. </w:t>
      </w:r>
    </w:p>
    <w:p w14:paraId="67DA5C2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b/>
          <w:color w:val="000000" w:themeColor="text1"/>
          <w:sz w:val="28"/>
          <w:szCs w:val="28"/>
        </w:rPr>
        <w:t>(c)</w:t>
      </w:r>
      <w:r w:rsidRPr="005758AF">
        <w:rPr>
          <w:rFonts w:cs="Times New Roman"/>
          <w:color w:val="000000" w:themeColor="text1"/>
          <w:sz w:val="28"/>
          <w:szCs w:val="28"/>
        </w:rPr>
        <w:t xml:space="preserve"> </w:t>
      </w:r>
      <w:r w:rsidRPr="005758AF">
        <w:rPr>
          <w:rFonts w:cs="Times New Roman"/>
          <w:b/>
          <w:color w:val="000000" w:themeColor="text1"/>
          <w:sz w:val="28"/>
          <w:szCs w:val="28"/>
        </w:rPr>
        <w:t xml:space="preserve">Oath and Creed. </w:t>
      </w:r>
      <w:r w:rsidRPr="005758AF">
        <w:rPr>
          <w:rFonts w:cs="Times New Roman"/>
          <w:color w:val="000000" w:themeColor="text1"/>
          <w:sz w:val="28"/>
          <w:szCs w:val="28"/>
        </w:rPr>
        <w:t xml:space="preserve">The Oath of Admission to the Bar and Lawyer’s Creed of Professionalism of the State Bar of Arizona are as follows. </w:t>
      </w:r>
    </w:p>
    <w:p w14:paraId="3F0D1AC1" w14:textId="77777777" w:rsidR="006E6235" w:rsidRDefault="006E6235" w:rsidP="006E6235">
      <w:pPr>
        <w:rPr>
          <w:rFonts w:cs="Times New Roman"/>
          <w:b/>
          <w:color w:val="000000" w:themeColor="text1"/>
          <w:sz w:val="28"/>
          <w:szCs w:val="28"/>
        </w:rPr>
      </w:pPr>
      <w:r>
        <w:rPr>
          <w:rFonts w:cs="Times New Roman"/>
          <w:b/>
          <w:color w:val="000000" w:themeColor="text1"/>
          <w:sz w:val="28"/>
          <w:szCs w:val="28"/>
        </w:rPr>
        <w:br w:type="page"/>
      </w:r>
    </w:p>
    <w:p w14:paraId="74C843DD" w14:textId="77777777" w:rsidR="006E6235" w:rsidRPr="005758AF" w:rsidRDefault="006E6235" w:rsidP="006E6235">
      <w:pPr>
        <w:spacing w:after="120"/>
        <w:jc w:val="center"/>
        <w:rPr>
          <w:rFonts w:cs="Times New Roman"/>
          <w:color w:val="000000" w:themeColor="text1"/>
          <w:sz w:val="28"/>
          <w:szCs w:val="28"/>
        </w:rPr>
      </w:pPr>
      <w:r w:rsidRPr="005758AF">
        <w:rPr>
          <w:rFonts w:cs="Times New Roman"/>
          <w:b/>
          <w:color w:val="000000" w:themeColor="text1"/>
          <w:sz w:val="28"/>
          <w:szCs w:val="28"/>
        </w:rPr>
        <w:t>Oath of Admission to the Bar</w:t>
      </w:r>
    </w:p>
    <w:p w14:paraId="41E068C0"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(state your name), do solemnly swear (or affirm) that I will support the constitution and laws of the United States and the State of Arizona;</w:t>
      </w:r>
    </w:p>
    <w:p w14:paraId="591F6424" w14:textId="77777777" w:rsidR="006E6235" w:rsidRPr="005758AF" w:rsidRDefault="006E6235" w:rsidP="006E6235">
      <w:pPr>
        <w:rPr>
          <w:rFonts w:cs="Times New Roman"/>
          <w:color w:val="000000" w:themeColor="text1"/>
          <w:sz w:val="28"/>
          <w:szCs w:val="28"/>
        </w:rPr>
      </w:pPr>
    </w:p>
    <w:p w14:paraId="2451A37A"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treat the courts of justice and judicial officers with respect;</w:t>
      </w:r>
    </w:p>
    <w:p w14:paraId="6AF95676" w14:textId="77777777" w:rsidR="006E6235" w:rsidRPr="005758AF" w:rsidRDefault="006E6235" w:rsidP="006E6235">
      <w:pPr>
        <w:rPr>
          <w:rFonts w:cs="Times New Roman"/>
          <w:color w:val="000000" w:themeColor="text1"/>
          <w:sz w:val="28"/>
          <w:szCs w:val="28"/>
        </w:rPr>
      </w:pPr>
    </w:p>
    <w:p w14:paraId="7A76D038"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not counsel or maintain an action, proceeding, or defense that lacks a reasonable basis in fact or law;</w:t>
      </w:r>
    </w:p>
    <w:p w14:paraId="3B1EEF27" w14:textId="77777777" w:rsidR="006E6235" w:rsidRPr="005758AF" w:rsidRDefault="006E6235" w:rsidP="006E6235">
      <w:pPr>
        <w:rPr>
          <w:rFonts w:cs="Times New Roman"/>
          <w:color w:val="000000" w:themeColor="text1"/>
          <w:sz w:val="28"/>
          <w:szCs w:val="28"/>
        </w:rPr>
      </w:pPr>
    </w:p>
    <w:p w14:paraId="2CC979EB"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be honest in my dealings with others and not make false or misleading statements of fact or law;</w:t>
      </w:r>
    </w:p>
    <w:p w14:paraId="4857028A" w14:textId="77777777" w:rsidR="006E6235" w:rsidRPr="005758AF" w:rsidRDefault="006E6235" w:rsidP="006E6235">
      <w:pPr>
        <w:rPr>
          <w:rFonts w:cs="Times New Roman"/>
          <w:color w:val="000000" w:themeColor="text1"/>
          <w:sz w:val="28"/>
          <w:szCs w:val="28"/>
        </w:rPr>
      </w:pPr>
    </w:p>
    <w:p w14:paraId="4D093DA0"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fulfill my duty of confidentiality to my client; I will not accept compensation for representing my client from anyone other than my client without my client’s knowledge and approval;</w:t>
      </w:r>
    </w:p>
    <w:p w14:paraId="768E06A0" w14:textId="77777777" w:rsidR="006E6235" w:rsidRPr="005758AF" w:rsidRDefault="006E6235" w:rsidP="006E6235">
      <w:pPr>
        <w:rPr>
          <w:rFonts w:cs="Times New Roman"/>
          <w:color w:val="000000" w:themeColor="text1"/>
          <w:sz w:val="28"/>
          <w:szCs w:val="28"/>
        </w:rPr>
      </w:pPr>
    </w:p>
    <w:p w14:paraId="41A130B8"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I will avoid engaging in unprofessional conduct; I will not advance any fact prejudicial to the honor or reputation of a party or witness, unless required by my duties to my client or the tribunal;</w:t>
      </w:r>
    </w:p>
    <w:p w14:paraId="5FD6E1C7" w14:textId="77777777" w:rsidR="006E6235" w:rsidRPr="005758AF" w:rsidRDefault="006E6235" w:rsidP="006E6235">
      <w:pPr>
        <w:rPr>
          <w:rFonts w:cs="Times New Roman"/>
          <w:color w:val="000000" w:themeColor="text1"/>
          <w:sz w:val="28"/>
          <w:szCs w:val="28"/>
        </w:rPr>
      </w:pPr>
    </w:p>
    <w:p w14:paraId="51A06E73"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faithfully and diligently adhere to the rules of professional responsibility and A Lawyer’s Creed of Professionalism of the State Bar of Arizona.</w:t>
      </w:r>
    </w:p>
    <w:p w14:paraId="12BA25D8" w14:textId="77777777" w:rsidR="006E6235" w:rsidRPr="005758AF" w:rsidRDefault="006E6235" w:rsidP="006E6235">
      <w:pPr>
        <w:spacing w:after="120"/>
        <w:jc w:val="center"/>
        <w:rPr>
          <w:rFonts w:cs="Times New Roman"/>
          <w:b/>
          <w:color w:val="000000" w:themeColor="text1"/>
          <w:sz w:val="28"/>
          <w:szCs w:val="28"/>
        </w:rPr>
      </w:pPr>
    </w:p>
    <w:p w14:paraId="0A4A90CF" w14:textId="77777777" w:rsidR="006E6235" w:rsidRPr="005758AF" w:rsidRDefault="006E6235" w:rsidP="006E6235">
      <w:pPr>
        <w:jc w:val="center"/>
        <w:rPr>
          <w:rFonts w:cs="Times New Roman"/>
          <w:color w:val="000000" w:themeColor="text1"/>
          <w:sz w:val="28"/>
          <w:szCs w:val="28"/>
        </w:rPr>
      </w:pPr>
      <w:r w:rsidRPr="005758AF">
        <w:rPr>
          <w:rFonts w:cs="Times New Roman"/>
          <w:b/>
          <w:color w:val="000000" w:themeColor="text1"/>
          <w:sz w:val="28"/>
          <w:szCs w:val="28"/>
        </w:rPr>
        <w:t>A Lawyer’s Creed of Professionalism of the State Bar of Arizona</w:t>
      </w:r>
    </w:p>
    <w:p w14:paraId="69A217A9" w14:textId="77777777" w:rsidR="006E6235" w:rsidRPr="005758AF" w:rsidRDefault="006E6235" w:rsidP="006E6235">
      <w:pPr>
        <w:rPr>
          <w:rFonts w:cs="Times New Roman"/>
          <w:i/>
          <w:color w:val="000000" w:themeColor="text1"/>
          <w:sz w:val="28"/>
          <w:szCs w:val="28"/>
        </w:rPr>
      </w:pPr>
      <w:r w:rsidRPr="005758AF">
        <w:rPr>
          <w:rFonts w:cs="Times New Roman"/>
          <w:i/>
          <w:color w:val="000000" w:themeColor="text1"/>
          <w:sz w:val="28"/>
          <w:szCs w:val="28"/>
        </w:rPr>
        <w:t>Preamble</w:t>
      </w:r>
    </w:p>
    <w:p w14:paraId="0A728CA8"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As a lawyer, I must strive to make our system of justice work fairly and efficiently. To carry out that responsibility, I will comply with the letter and spirit of the disciplinary standards applicable to all lawyers and I will conduct myself in accordance with the following Code of Professionalism when dealing with my client, opposing parties, their counsel, tribunals and the </w:t>
      </w:r>
      <w:proofErr w:type="gramStart"/>
      <w:r w:rsidRPr="005758AF">
        <w:rPr>
          <w:rFonts w:cs="Times New Roman"/>
          <w:color w:val="000000" w:themeColor="text1"/>
          <w:sz w:val="28"/>
          <w:szCs w:val="28"/>
        </w:rPr>
        <w:t>general public</w:t>
      </w:r>
      <w:proofErr w:type="gramEnd"/>
      <w:r w:rsidRPr="005758AF">
        <w:rPr>
          <w:rFonts w:cs="Times New Roman"/>
          <w:color w:val="000000" w:themeColor="text1"/>
          <w:sz w:val="28"/>
          <w:szCs w:val="28"/>
        </w:rPr>
        <w:t>.</w:t>
      </w:r>
    </w:p>
    <w:p w14:paraId="678ACFD6" w14:textId="77777777" w:rsidR="006E6235" w:rsidRPr="005758AF" w:rsidRDefault="006E6235" w:rsidP="006E6235">
      <w:pPr>
        <w:rPr>
          <w:rFonts w:cs="Times New Roman"/>
          <w:color w:val="000000" w:themeColor="text1"/>
          <w:sz w:val="28"/>
          <w:szCs w:val="28"/>
        </w:rPr>
      </w:pPr>
    </w:p>
    <w:p w14:paraId="53543788" w14:textId="77777777" w:rsidR="006E6235" w:rsidRPr="005758AF" w:rsidRDefault="006E6235" w:rsidP="006E6235">
      <w:pPr>
        <w:rPr>
          <w:rFonts w:cs="Times New Roman"/>
          <w:b/>
          <w:color w:val="000000" w:themeColor="text1"/>
          <w:sz w:val="28"/>
          <w:szCs w:val="28"/>
        </w:rPr>
      </w:pPr>
      <w:r w:rsidRPr="005758AF">
        <w:rPr>
          <w:rFonts w:cs="Times New Roman"/>
          <w:b/>
          <w:color w:val="000000" w:themeColor="text1"/>
          <w:sz w:val="28"/>
          <w:szCs w:val="28"/>
        </w:rPr>
        <w:t>A. With respect to my client:</w:t>
      </w:r>
    </w:p>
    <w:p w14:paraId="60E340BC"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1. I will be loyal and committed to my client’s cause, but I will not permit that loyalty and commitment to interfere with my ability to provide my client with objective and independent advice;</w:t>
      </w:r>
    </w:p>
    <w:p w14:paraId="09374E75"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2. I will endeavor to achieve my client’s lawful objectives in business transactions and in litigation as expeditiously and economically as possible;</w:t>
      </w:r>
    </w:p>
    <w:p w14:paraId="29C99008"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3. In appropriate cases, I will counsel my client with respect to alternative methods of resolving disputes;</w:t>
      </w:r>
    </w:p>
    <w:p w14:paraId="34A75F38"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4. I will advise my client against pursuing litigation (or any other course of action) that is without merit and I will not engage in tactics that are intended to delay the resolution of a matter or to harass or drain the financial resources of the opposing party;</w:t>
      </w:r>
    </w:p>
    <w:p w14:paraId="13FCB8CB" w14:textId="77777777" w:rsidR="006E6235" w:rsidRPr="005758AF" w:rsidRDefault="006E6235" w:rsidP="006E6235">
      <w:pPr>
        <w:spacing w:after="120"/>
        <w:rPr>
          <w:rFonts w:cs="Times New Roman"/>
          <w:color w:val="000000" w:themeColor="text1"/>
          <w:sz w:val="28"/>
          <w:szCs w:val="28"/>
        </w:rPr>
      </w:pPr>
      <w:r w:rsidRPr="005758AF">
        <w:rPr>
          <w:rFonts w:cs="Times New Roman"/>
          <w:color w:val="000000" w:themeColor="text1"/>
          <w:sz w:val="28"/>
          <w:szCs w:val="28"/>
        </w:rPr>
        <w:t>5. I will advise my client that civility and courtesy are not to be equated with weakness;</w:t>
      </w:r>
    </w:p>
    <w:p w14:paraId="614A083B" w14:textId="77777777" w:rsidR="006E6235" w:rsidRPr="005758AF" w:rsidRDefault="006E6235" w:rsidP="006E6235">
      <w:pPr>
        <w:rPr>
          <w:rFonts w:cs="Times New Roman"/>
          <w:color w:val="000000" w:themeColor="text1"/>
          <w:sz w:val="28"/>
          <w:szCs w:val="28"/>
        </w:rPr>
      </w:pPr>
      <w:r w:rsidRPr="005758AF">
        <w:rPr>
          <w:rFonts w:cs="Times New Roman"/>
          <w:color w:val="000000" w:themeColor="text1"/>
          <w:sz w:val="28"/>
          <w:szCs w:val="28"/>
        </w:rPr>
        <w:t xml:space="preserve">6. While I must abide by my client’s decision concerning the objectives of the representation, I nevertheless will counsel my client that a willingness to initiate or engage in settlement discussions is consistent with effective and honorable representation. </w:t>
      </w:r>
    </w:p>
    <w:p w14:paraId="702A9A05" w14:textId="77777777" w:rsidR="006E6235" w:rsidRPr="005758AF" w:rsidRDefault="006E6235" w:rsidP="006E6235">
      <w:pPr>
        <w:jc w:val="both"/>
        <w:rPr>
          <w:rFonts w:cs="Times New Roman"/>
          <w:color w:val="000000" w:themeColor="text1"/>
          <w:sz w:val="28"/>
          <w:szCs w:val="28"/>
        </w:rPr>
      </w:pPr>
    </w:p>
    <w:p w14:paraId="2D63A2CF" w14:textId="77777777" w:rsidR="006E6235" w:rsidRPr="005758AF" w:rsidRDefault="006E6235" w:rsidP="006E6235">
      <w:pPr>
        <w:rPr>
          <w:rFonts w:cs="Times New Roman"/>
          <w:b/>
          <w:color w:val="000000" w:themeColor="text1"/>
          <w:sz w:val="28"/>
          <w:szCs w:val="28"/>
        </w:rPr>
      </w:pPr>
      <w:r w:rsidRPr="005758AF">
        <w:rPr>
          <w:rFonts w:cs="Times New Roman"/>
          <w:b/>
          <w:color w:val="000000" w:themeColor="text1"/>
          <w:sz w:val="28"/>
          <w:szCs w:val="28"/>
        </w:rPr>
        <w:t>B. With respect to opposing parties and their counsel:</w:t>
      </w:r>
    </w:p>
    <w:p w14:paraId="6269B5BD"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 I will be courteous and civil, both in oral and written communication;</w:t>
      </w:r>
    </w:p>
    <w:p w14:paraId="0C6E0C0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2. I will not knowingly make statements of fact or law that are untrue; </w:t>
      </w:r>
    </w:p>
    <w:p w14:paraId="74CF048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In litigation proceedings, I will agree to reasonable requests for extensions of time or for waiver of procedural formalities when the substantive interests of my client will not be adversely affected;</w:t>
      </w:r>
    </w:p>
    <w:p w14:paraId="44EDDFE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endeavor to consult with opposing counsel before scheduling depositions and meetings and before rescheduling hearings, and I will cooperate with opposing counsel when scheduling changes are requested;</w:t>
      </w:r>
    </w:p>
    <w:p w14:paraId="74B261A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5. I will not utilize litigation or any other course of conduct to harass the opposing party;</w:t>
      </w:r>
    </w:p>
    <w:p w14:paraId="7A581B6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6. I will not engage in excessive and abusive discovery; and I will advise my client to comply with all reasonable discovery requests;</w:t>
      </w:r>
    </w:p>
    <w:p w14:paraId="211F3394"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7. I will not threaten to seek sanctions against any party or lawyer unless I believe that they have a reasonable basis in fact and law;</w:t>
      </w:r>
    </w:p>
    <w:p w14:paraId="450A786D"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8. I will not delay resolution of a matter, unless the delay is incidental to an action reasonably necessary to ensure the fair and efficient resolution of that matter;</w:t>
      </w:r>
    </w:p>
    <w:p w14:paraId="3DBAC843"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9. In depositions and other proceedings, and in negotiations, I will conduct myself with dignity, avoid making groundless objections and not be rude or disrespectful;</w:t>
      </w:r>
    </w:p>
    <w:p w14:paraId="41A183F0"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10. I will not serve motions and pleadings on the other party or the party’s counsel at such a time or in such a manner as will unfairly limit the other party’s opportunity to respond;</w:t>
      </w:r>
    </w:p>
    <w:p w14:paraId="6C4F609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11. In business transactions I will not quarrel over matters of form or style but will concentrate on matters of substance and content;</w:t>
      </w:r>
    </w:p>
    <w:p w14:paraId="3C3A1305" w14:textId="77777777" w:rsidR="006E6235" w:rsidRPr="005758AF" w:rsidRDefault="006E6235" w:rsidP="006E6235">
      <w:pPr>
        <w:jc w:val="both"/>
        <w:rPr>
          <w:rFonts w:cs="Times New Roman"/>
          <w:color w:val="000000" w:themeColor="text1"/>
          <w:sz w:val="28"/>
          <w:szCs w:val="28"/>
        </w:rPr>
      </w:pPr>
      <w:r w:rsidRPr="005758AF">
        <w:rPr>
          <w:rFonts w:cs="Times New Roman"/>
          <w:color w:val="000000" w:themeColor="text1"/>
          <w:sz w:val="28"/>
          <w:szCs w:val="28"/>
        </w:rPr>
        <w:t>12. I will identify clearly, for other counsel or parties, all changes that I have made in the documents submitted to me for review.</w:t>
      </w:r>
    </w:p>
    <w:p w14:paraId="1AF87246" w14:textId="77777777" w:rsidR="006E6235" w:rsidRPr="005758AF" w:rsidRDefault="006E6235" w:rsidP="006E6235">
      <w:pPr>
        <w:jc w:val="both"/>
        <w:rPr>
          <w:rFonts w:cs="Times New Roman"/>
          <w:color w:val="000000" w:themeColor="text1"/>
          <w:sz w:val="28"/>
          <w:szCs w:val="28"/>
        </w:rPr>
      </w:pPr>
    </w:p>
    <w:p w14:paraId="48449789" w14:textId="77777777" w:rsidR="006E6235" w:rsidRPr="005758AF" w:rsidRDefault="006E6235" w:rsidP="006E6235">
      <w:pPr>
        <w:jc w:val="both"/>
        <w:rPr>
          <w:rFonts w:cs="Times New Roman"/>
          <w:color w:val="000000" w:themeColor="text1"/>
          <w:sz w:val="28"/>
          <w:szCs w:val="28"/>
        </w:rPr>
      </w:pPr>
      <w:r w:rsidRPr="005758AF">
        <w:rPr>
          <w:rFonts w:cs="Times New Roman"/>
          <w:b/>
          <w:color w:val="000000" w:themeColor="text1"/>
          <w:sz w:val="28"/>
          <w:szCs w:val="28"/>
        </w:rPr>
        <w:t>C. With respect to the courts and other tribunals:</w:t>
      </w:r>
    </w:p>
    <w:p w14:paraId="0A762DC7"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 I will be an honorable advocate on behalf of my client, recognizing, as an officer of the court, that unprofessional conduct is detrimental to the proper functioning of our system of justice;</w:t>
      </w:r>
    </w:p>
    <w:p w14:paraId="72C6D7F3"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2. Where consistent with my client’s interests, I will communicate with opposing counsel </w:t>
      </w:r>
      <w:proofErr w:type="gramStart"/>
      <w:r w:rsidRPr="005758AF">
        <w:rPr>
          <w:rFonts w:cs="Times New Roman"/>
          <w:color w:val="000000" w:themeColor="text1"/>
          <w:sz w:val="28"/>
          <w:szCs w:val="28"/>
        </w:rPr>
        <w:t>in an effort to</w:t>
      </w:r>
      <w:proofErr w:type="gramEnd"/>
      <w:r w:rsidRPr="005758AF">
        <w:rPr>
          <w:rFonts w:cs="Times New Roman"/>
          <w:color w:val="000000" w:themeColor="text1"/>
          <w:sz w:val="28"/>
          <w:szCs w:val="28"/>
        </w:rPr>
        <w:t xml:space="preserve"> avoid litigation and to resolve litigation that has actually commenced;</w:t>
      </w:r>
    </w:p>
    <w:p w14:paraId="51576902"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I will voluntarily withdraw claims or defenses when it becomes apparent that they do not have merit;</w:t>
      </w:r>
    </w:p>
    <w:p w14:paraId="21644294"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not file frivolous motions;</w:t>
      </w:r>
    </w:p>
    <w:p w14:paraId="1E5ADADE"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5. I will make every effort to agree with other counsel, as early as possible, on a voluntary exchange of information and on a plan for discovery;</w:t>
      </w:r>
    </w:p>
    <w:p w14:paraId="1E8B4BD8"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6. I will attempt to resolve, by agreement, my objections to matters contained in my opponent’s pleadings and discovery requests;</w:t>
      </w:r>
    </w:p>
    <w:p w14:paraId="60E9651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 xml:space="preserve">7. When scheduled hearings or depositions have to be canceled, I will notify opposing counsel and, if appropriate, the court (or </w:t>
      </w:r>
      <w:proofErr w:type="gramStart"/>
      <w:r w:rsidRPr="005758AF">
        <w:rPr>
          <w:rFonts w:cs="Times New Roman"/>
          <w:color w:val="000000" w:themeColor="text1"/>
          <w:sz w:val="28"/>
          <w:szCs w:val="28"/>
        </w:rPr>
        <w:t>other</w:t>
      </w:r>
      <w:proofErr w:type="gramEnd"/>
      <w:r w:rsidRPr="005758AF">
        <w:rPr>
          <w:rFonts w:cs="Times New Roman"/>
          <w:color w:val="000000" w:themeColor="text1"/>
          <w:sz w:val="28"/>
          <w:szCs w:val="28"/>
        </w:rPr>
        <w:t xml:space="preserve"> tribunal) as early as possible;</w:t>
      </w:r>
    </w:p>
    <w:p w14:paraId="74D862C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8. Before dates for hearings or trial are set – or, if that is not feasible, immediately after such dates have been set – I will attempt to verify the availability of key participants and witnesses that I can promptly notify the court (or other tribunal) and opposing counsel of any likely problem in that regard;</w:t>
      </w:r>
    </w:p>
    <w:p w14:paraId="2C530979"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9. In civil matters, I will stipulate to facts as to which there is no genuine dispute;</w:t>
      </w:r>
    </w:p>
    <w:p w14:paraId="089F2706"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10. I will endeavor to be punctual in attending court hearings, conferences, and dispositions;</w:t>
      </w:r>
    </w:p>
    <w:p w14:paraId="5CA8D045" w14:textId="77777777" w:rsidR="006E6235" w:rsidRPr="005758AF" w:rsidRDefault="006E6235" w:rsidP="006E6235">
      <w:pPr>
        <w:jc w:val="both"/>
        <w:rPr>
          <w:rFonts w:cs="Times New Roman"/>
          <w:color w:val="000000" w:themeColor="text1"/>
          <w:sz w:val="28"/>
          <w:szCs w:val="28"/>
        </w:rPr>
      </w:pPr>
      <w:r w:rsidRPr="005758AF">
        <w:rPr>
          <w:rFonts w:cs="Times New Roman"/>
          <w:color w:val="000000" w:themeColor="text1"/>
          <w:sz w:val="28"/>
          <w:szCs w:val="28"/>
        </w:rPr>
        <w:t xml:space="preserve">11. 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be candid with, and respectful to, the tribunal.</w:t>
      </w:r>
    </w:p>
    <w:p w14:paraId="534ABEA8" w14:textId="77777777" w:rsidR="006E6235" w:rsidRPr="005758AF" w:rsidRDefault="006E6235" w:rsidP="006E6235">
      <w:pPr>
        <w:jc w:val="both"/>
        <w:rPr>
          <w:rFonts w:cs="Times New Roman"/>
          <w:color w:val="000000" w:themeColor="text1"/>
          <w:sz w:val="28"/>
          <w:szCs w:val="28"/>
        </w:rPr>
      </w:pPr>
    </w:p>
    <w:p w14:paraId="758119D4" w14:textId="77777777" w:rsidR="006E6235" w:rsidRPr="005758AF" w:rsidRDefault="006E6235" w:rsidP="006E6235">
      <w:pPr>
        <w:jc w:val="both"/>
        <w:rPr>
          <w:rFonts w:cs="Times New Roman"/>
          <w:color w:val="000000" w:themeColor="text1"/>
          <w:sz w:val="28"/>
          <w:szCs w:val="28"/>
        </w:rPr>
      </w:pPr>
      <w:r w:rsidRPr="005758AF">
        <w:rPr>
          <w:rFonts w:cs="Times New Roman"/>
          <w:b/>
          <w:color w:val="000000" w:themeColor="text1"/>
          <w:sz w:val="28"/>
          <w:szCs w:val="28"/>
        </w:rPr>
        <w:t>D. With respect to the public and our system of justice:</w:t>
      </w:r>
    </w:p>
    <w:p w14:paraId="74C8E24F"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1. I will remember that, in addition to commitment to my client’s cause, my responsibilities as a lawyer include a devotion to the public good;</w:t>
      </w:r>
    </w:p>
    <w:p w14:paraId="599EDA1F"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2. I will keep current in the areas in which I practice and, when necessary, will associate with, or refer my client to, counsel knowledgeable in another field or practice;</w:t>
      </w:r>
    </w:p>
    <w:p w14:paraId="3E22C6FB"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3. As a member of a self-regulating profession, I will be mindful of my obligations under the Rules of Professional Conduct to report violations of those Rules;</w:t>
      </w:r>
    </w:p>
    <w:p w14:paraId="57385E5A" w14:textId="77777777" w:rsidR="006E6235" w:rsidRPr="005758AF" w:rsidRDefault="006E6235" w:rsidP="006E6235">
      <w:pPr>
        <w:spacing w:after="120"/>
        <w:jc w:val="both"/>
        <w:rPr>
          <w:rFonts w:cs="Times New Roman"/>
          <w:color w:val="000000" w:themeColor="text1"/>
          <w:sz w:val="28"/>
          <w:szCs w:val="28"/>
        </w:rPr>
      </w:pPr>
      <w:r w:rsidRPr="005758AF">
        <w:rPr>
          <w:rFonts w:cs="Times New Roman"/>
          <w:color w:val="000000" w:themeColor="text1"/>
          <w:sz w:val="28"/>
          <w:szCs w:val="28"/>
        </w:rPr>
        <w:t>4. I will be mindful of the need to protect the integrity of the legal profession and will be so guided when considering methods and contents of advertising;</w:t>
      </w:r>
    </w:p>
    <w:p w14:paraId="2888945D" w14:textId="77777777" w:rsidR="006E6235" w:rsidRPr="002A744C" w:rsidRDefault="006E6235" w:rsidP="006E6235">
      <w:pPr>
        <w:rPr>
          <w:rFonts w:cs="Times New Roman"/>
          <w:sz w:val="28"/>
          <w:szCs w:val="28"/>
          <w:u w:val="single"/>
        </w:rPr>
      </w:pPr>
      <w:r w:rsidRPr="005758AF">
        <w:rPr>
          <w:rFonts w:cs="Times New Roman"/>
          <w:color w:val="000000" w:themeColor="text1"/>
          <w:sz w:val="28"/>
          <w:szCs w:val="28"/>
        </w:rPr>
        <w:t>5. I will be mindful that the law is a learned profession and that among its desirable goals are devotion to public service, improvement or administration of justice, and the contribution of uncompensated time and civic influence on behalf of those persons who cannot afford adequate legal assistance.</w:t>
      </w:r>
    </w:p>
    <w:p w14:paraId="1AB07C51" w14:textId="77777777" w:rsidR="006E6235" w:rsidRPr="002A744C" w:rsidRDefault="006E6235" w:rsidP="006E6235">
      <w:pPr>
        <w:rPr>
          <w:rFonts w:cs="Times New Roman"/>
          <w:sz w:val="28"/>
          <w:szCs w:val="28"/>
          <w:u w:val="single"/>
        </w:rPr>
      </w:pPr>
    </w:p>
    <w:p w14:paraId="7F9E02AB" w14:textId="77777777" w:rsidR="006E6235" w:rsidRPr="002A744C" w:rsidRDefault="006E6235" w:rsidP="006E6235">
      <w:pPr>
        <w:rPr>
          <w:rFonts w:cs="Times New Roman"/>
          <w:sz w:val="28"/>
          <w:szCs w:val="28"/>
          <w:u w:val="single"/>
        </w:rPr>
      </w:pPr>
      <w:r w:rsidRPr="002A744C">
        <w:rPr>
          <w:rFonts w:cs="Times New Roman"/>
          <w:sz w:val="28"/>
          <w:szCs w:val="28"/>
          <w:u w:val="single"/>
        </w:rPr>
        <w:br w:type="page"/>
      </w:r>
    </w:p>
    <w:p w14:paraId="6BD952C1" w14:textId="77777777" w:rsidR="006E6235" w:rsidRPr="002A744C" w:rsidRDefault="006E6235" w:rsidP="006E6235">
      <w:pPr>
        <w:spacing w:after="120"/>
        <w:rPr>
          <w:rFonts w:cs="Times New Roman"/>
          <w:sz w:val="28"/>
          <w:szCs w:val="28"/>
        </w:rPr>
      </w:pPr>
      <w:r w:rsidRPr="002A744C">
        <w:rPr>
          <w:rFonts w:cs="Times New Roman"/>
          <w:b/>
          <w:sz w:val="28"/>
          <w:szCs w:val="28"/>
        </w:rPr>
        <w:t>Rule 46. Jurisdiction in Discipline and Disability Matters; Definitions</w:t>
      </w:r>
    </w:p>
    <w:p w14:paraId="0B48A10A" w14:textId="77777777"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(a) </w:t>
      </w:r>
      <w:r>
        <w:rPr>
          <w:rStyle w:val="Strong"/>
          <w:rFonts w:cs="Times New Roman"/>
          <w:color w:val="212121"/>
          <w:sz w:val="28"/>
          <w:szCs w:val="28"/>
        </w:rPr>
        <w:t>[[</w:t>
      </w:r>
      <w:r w:rsidRPr="002A744C">
        <w:rPr>
          <w:rStyle w:val="Strong"/>
          <w:rFonts w:cs="Times New Roman"/>
          <w:color w:val="212121"/>
          <w:sz w:val="28"/>
          <w:szCs w:val="28"/>
        </w:rPr>
        <w:t>No change</w:t>
      </w:r>
      <w:r>
        <w:rPr>
          <w:rStyle w:val="Strong"/>
          <w:rFonts w:cs="Times New Roman"/>
          <w:color w:val="212121"/>
          <w:sz w:val="28"/>
          <w:szCs w:val="28"/>
        </w:rPr>
        <w:t>]]</w:t>
      </w:r>
      <w:r w:rsidRPr="002A744C">
        <w:rPr>
          <w:rStyle w:val="Strong"/>
          <w:rFonts w:cs="Times New Roman"/>
          <w:color w:val="212121"/>
          <w:sz w:val="28"/>
          <w:szCs w:val="28"/>
        </w:rPr>
        <w:t xml:space="preserve"> </w:t>
      </w:r>
    </w:p>
    <w:p w14:paraId="7C56B7E6" w14:textId="77777777" w:rsidR="006E6235" w:rsidRPr="00E17C81" w:rsidRDefault="006E6235" w:rsidP="006E6235">
      <w:pPr>
        <w:shd w:val="clear" w:color="auto" w:fill="FFFFFF" w:themeFill="background1"/>
        <w:spacing w:after="120"/>
        <w:rPr>
          <w:rFonts w:cs="Times New Roman"/>
          <w:b/>
          <w:bCs/>
          <w:color w:val="212121"/>
          <w:sz w:val="28"/>
          <w:szCs w:val="28"/>
        </w:rPr>
      </w:pPr>
      <w:r w:rsidRPr="002A744C">
        <w:rPr>
          <w:rFonts w:cs="Times New Roman"/>
          <w:b/>
          <w:bCs/>
          <w:color w:val="212121"/>
          <w:sz w:val="28"/>
          <w:szCs w:val="28"/>
        </w:rPr>
        <w:t xml:space="preserve">(b) </w:t>
      </w:r>
      <w:r w:rsidRPr="005125E0">
        <w:rPr>
          <w:rFonts w:cs="Times New Roman"/>
          <w:b/>
          <w:bCs/>
          <w:color w:val="212121"/>
          <w:sz w:val="28"/>
          <w:szCs w:val="28"/>
        </w:rPr>
        <w:t>Licensed Alternative Business Structures.</w:t>
      </w:r>
      <w:r w:rsidRPr="005125E0">
        <w:rPr>
          <w:rFonts w:cs="Times New Roman"/>
          <w:color w:val="212121"/>
          <w:sz w:val="28"/>
          <w:szCs w:val="28"/>
        </w:rPr>
        <w:t xml:space="preserve"> Any entity licensed as an alternative business structure and its members are subject to the disciplinary jurisdiction of this court. Any false statement or misrepresentation made by an applicant for licensure which is not discovered until after the applicant is licensed may serve as an independent ground for the imposition of discipline under these rules and ACJA § 7-209 and an aggravating factor in any disciplinary proceeding based on other conduct. Any fraudulent misstatement or material misrepresentation made by an applicant for licensure may result in revocation of the alternative business structure’s license.</w:t>
      </w:r>
      <w:r w:rsidRPr="002A744C">
        <w:rPr>
          <w:rFonts w:cs="Times New Roman"/>
          <w:color w:val="212121"/>
          <w:sz w:val="28"/>
          <w:szCs w:val="28"/>
          <w:u w:val="single"/>
        </w:rPr>
        <w:t xml:space="preserve">   </w:t>
      </w:r>
      <w:r w:rsidRPr="002A744C">
        <w:rPr>
          <w:rFonts w:cs="Times New Roman"/>
          <w:b/>
          <w:bCs/>
          <w:color w:val="212121"/>
          <w:sz w:val="28"/>
          <w:szCs w:val="28"/>
        </w:rPr>
        <w:t xml:space="preserve"> </w:t>
      </w:r>
    </w:p>
    <w:p w14:paraId="25D9E665" w14:textId="77777777" w:rsidR="006E6235" w:rsidRPr="002A744C" w:rsidRDefault="006E6235" w:rsidP="006E6235">
      <w:pPr>
        <w:shd w:val="clear" w:color="auto" w:fill="FFFFFF" w:themeFill="background1"/>
        <w:spacing w:after="120"/>
        <w:rPr>
          <w:rFonts w:cs="Times New Roman"/>
          <w:color w:val="212121"/>
          <w:sz w:val="28"/>
          <w:szCs w:val="28"/>
        </w:rPr>
      </w:pPr>
      <w:r w:rsidRPr="002A744C">
        <w:rPr>
          <w:rFonts w:cs="Times New Roman"/>
          <w:b/>
          <w:bCs/>
          <w:color w:val="212121"/>
          <w:sz w:val="28"/>
          <w:szCs w:val="28"/>
        </w:rPr>
        <w:t xml:space="preserve">(c) </w:t>
      </w:r>
      <w:r w:rsidRPr="005125E0">
        <w:rPr>
          <w:rFonts w:cs="Times New Roman"/>
          <w:b/>
          <w:bCs/>
          <w:color w:val="212121"/>
          <w:sz w:val="28"/>
          <w:szCs w:val="28"/>
        </w:rPr>
        <w:t>Limited License Legal Practitioners.</w:t>
      </w:r>
      <w:r w:rsidRPr="005125E0">
        <w:rPr>
          <w:rFonts w:cs="Times New Roman"/>
          <w:color w:val="212121"/>
          <w:sz w:val="28"/>
          <w:szCs w:val="28"/>
        </w:rPr>
        <w:t xml:space="preserve"> Any person licensed as a limited license legal practitioner is subject to the disciplinary jurisdiction of this court and the authority delegated in these rules to the board of governors of the state bar. Any false statement or misrepresentation made by an applicant for licensure which is not discovered until after the applicant is licensed may serve as an independent ground for the imposition of discipline under these rules and ACJA § 7-210 and an aggravating factor in any disciplinary proceeding based on other conduct. Any fraudulent misstatement or material misrepresentation made by an applicant may result in revocation of the limited license legal practitioner’s license.</w:t>
      </w:r>
    </w:p>
    <w:p w14:paraId="336883A3" w14:textId="31674006"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d</w:t>
      </w:r>
      <w:r w:rsidRPr="002A744C">
        <w:rPr>
          <w:rStyle w:val="Strong"/>
          <w:rFonts w:cs="Times New Roman"/>
          <w:color w:val="212121"/>
          <w:sz w:val="28"/>
          <w:szCs w:val="28"/>
        </w:rPr>
        <w:t>) Non-members.</w:t>
      </w:r>
      <w:r w:rsidRPr="002A744C">
        <w:rPr>
          <w:rFonts w:cs="Times New Roman"/>
          <w:color w:val="212121"/>
          <w:sz w:val="28"/>
          <w:szCs w:val="28"/>
        </w:rPr>
        <w:t xml:space="preserve"> </w:t>
      </w:r>
      <w:r>
        <w:rPr>
          <w:rFonts w:cs="Times New Roman"/>
          <w:color w:val="212121"/>
          <w:sz w:val="28"/>
          <w:szCs w:val="28"/>
        </w:rPr>
        <w:t xml:space="preserve">[[No change to text]] </w:t>
      </w:r>
    </w:p>
    <w:p w14:paraId="4B8EE0FA" w14:textId="3A5CB9D7"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e</w:t>
      </w:r>
      <w:r w:rsidRPr="002A744C">
        <w:rPr>
          <w:rStyle w:val="Strong"/>
          <w:rFonts w:cs="Times New Roman"/>
          <w:color w:val="212121"/>
          <w:sz w:val="28"/>
          <w:szCs w:val="28"/>
        </w:rPr>
        <w:t>) Former Judges.</w:t>
      </w:r>
      <w:r w:rsidRPr="002A744C">
        <w:rPr>
          <w:rFonts w:cs="Times New Roman"/>
          <w:color w:val="212121"/>
          <w:sz w:val="28"/>
          <w:szCs w:val="28"/>
        </w:rPr>
        <w:t xml:space="preserve"> </w:t>
      </w:r>
      <w:r>
        <w:rPr>
          <w:rFonts w:cs="Times New Roman"/>
          <w:color w:val="212121"/>
          <w:sz w:val="28"/>
          <w:szCs w:val="28"/>
        </w:rPr>
        <w:t>[[No change to text]]</w:t>
      </w:r>
    </w:p>
    <w:p w14:paraId="4359ABB7" w14:textId="769E646F"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f</w:t>
      </w:r>
      <w:r w:rsidRPr="002A744C">
        <w:rPr>
          <w:rStyle w:val="Strong"/>
          <w:rFonts w:cs="Times New Roman"/>
          <w:color w:val="212121"/>
          <w:sz w:val="28"/>
          <w:szCs w:val="28"/>
        </w:rPr>
        <w:t>) Incumbent Judges.</w:t>
      </w:r>
      <w:r w:rsidRPr="002A744C">
        <w:rPr>
          <w:rFonts w:cs="Times New Roman"/>
          <w:color w:val="212121"/>
          <w:sz w:val="28"/>
          <w:szCs w:val="28"/>
        </w:rPr>
        <w:t xml:space="preserve"> </w:t>
      </w:r>
      <w:r>
        <w:rPr>
          <w:rFonts w:cs="Times New Roman"/>
          <w:color w:val="212121"/>
          <w:sz w:val="28"/>
          <w:szCs w:val="28"/>
        </w:rPr>
        <w:t>[[No change to text]]</w:t>
      </w:r>
    </w:p>
    <w:p w14:paraId="621D5D9A" w14:textId="04F41AE7"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g</w:t>
      </w:r>
      <w:r w:rsidRPr="002A744C">
        <w:rPr>
          <w:rStyle w:val="Strong"/>
          <w:rFonts w:cs="Times New Roman"/>
          <w:color w:val="212121"/>
          <w:sz w:val="28"/>
          <w:szCs w:val="28"/>
        </w:rPr>
        <w:t>) Disbarred Lawyers.</w:t>
      </w:r>
      <w:r w:rsidRPr="002A744C">
        <w:rPr>
          <w:rFonts w:cs="Times New Roman"/>
          <w:color w:val="212121"/>
          <w:sz w:val="28"/>
          <w:szCs w:val="28"/>
        </w:rPr>
        <w:t xml:space="preserve"> </w:t>
      </w:r>
      <w:r>
        <w:rPr>
          <w:rFonts w:cs="Times New Roman"/>
          <w:color w:val="212121"/>
          <w:sz w:val="28"/>
          <w:szCs w:val="28"/>
        </w:rPr>
        <w:t>[[No change to text]]</w:t>
      </w:r>
    </w:p>
    <w:p w14:paraId="1B9CB9C9" w14:textId="4F5BA475" w:rsidR="006E6235" w:rsidRPr="002A744C" w:rsidRDefault="006E6235" w:rsidP="006E6235">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C64F69">
        <w:rPr>
          <w:rStyle w:val="Strong"/>
          <w:rFonts w:cs="Times New Roman"/>
          <w:color w:val="212121"/>
          <w:sz w:val="28"/>
          <w:szCs w:val="28"/>
        </w:rPr>
        <w:t>h</w:t>
      </w:r>
      <w:r w:rsidRPr="002A744C">
        <w:rPr>
          <w:rStyle w:val="Strong"/>
          <w:rFonts w:cs="Times New Roman"/>
          <w:color w:val="212121"/>
          <w:sz w:val="28"/>
          <w:szCs w:val="28"/>
        </w:rPr>
        <w:t>) Definitions.</w:t>
      </w:r>
      <w:r w:rsidRPr="002A744C">
        <w:rPr>
          <w:rFonts w:cs="Times New Roman"/>
          <w:color w:val="212121"/>
          <w:sz w:val="28"/>
          <w:szCs w:val="28"/>
        </w:rPr>
        <w:t xml:space="preserve"> When the context so requires, the following definitions shall apply to the interpretation of these rules relating to discipline, disability and reinstatement of lawyers</w:t>
      </w:r>
      <w:r w:rsidR="00152DF1">
        <w:rPr>
          <w:rFonts w:cs="Times New Roman"/>
          <w:color w:val="212121"/>
          <w:sz w:val="28"/>
          <w:szCs w:val="28"/>
        </w:rPr>
        <w:t xml:space="preserve">, limited license legal practitioners, and </w:t>
      </w:r>
      <w:r w:rsidR="002B13EA">
        <w:rPr>
          <w:rFonts w:cs="Times New Roman"/>
          <w:color w:val="212121"/>
          <w:sz w:val="28"/>
          <w:szCs w:val="28"/>
        </w:rPr>
        <w:t>alternative business structure</w:t>
      </w:r>
      <w:r w:rsidR="00152DF1">
        <w:rPr>
          <w:rFonts w:cs="Times New Roman"/>
          <w:color w:val="212121"/>
          <w:sz w:val="28"/>
          <w:szCs w:val="28"/>
        </w:rPr>
        <w:t>s</w:t>
      </w:r>
      <w:r w:rsidRPr="002A744C">
        <w:rPr>
          <w:rFonts w:cs="Times New Roman"/>
          <w:color w:val="212121"/>
          <w:sz w:val="28"/>
          <w:szCs w:val="28"/>
        </w:rPr>
        <w:t>:</w:t>
      </w:r>
    </w:p>
    <w:p w14:paraId="66900984"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 “Acting presiding disciplinary judge” </w:t>
      </w:r>
      <w:r>
        <w:rPr>
          <w:rFonts w:cs="Times New Roman"/>
          <w:color w:val="212121"/>
          <w:sz w:val="28"/>
          <w:szCs w:val="28"/>
        </w:rPr>
        <w:t xml:space="preserve">-- </w:t>
      </w:r>
      <w:r w:rsidRPr="002A744C">
        <w:rPr>
          <w:rFonts w:cs="Times New Roman"/>
          <w:color w:val="212121"/>
          <w:sz w:val="28"/>
          <w:szCs w:val="28"/>
        </w:rPr>
        <w:t xml:space="preserve">4. “Charge” </w:t>
      </w:r>
      <w:r>
        <w:rPr>
          <w:rFonts w:cs="Times New Roman"/>
          <w:color w:val="212121"/>
          <w:sz w:val="28"/>
          <w:szCs w:val="28"/>
        </w:rPr>
        <w:t>[[No change]]</w:t>
      </w:r>
    </w:p>
    <w:p w14:paraId="3ECA0151"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5. “Committee” means the Attorney Discipline Probable Cause Committee of the Supreme Court of Arizona</w:t>
      </w:r>
      <w:r>
        <w:rPr>
          <w:rFonts w:cs="Times New Roman"/>
          <w:color w:val="212121"/>
          <w:sz w:val="28"/>
          <w:szCs w:val="28"/>
        </w:rPr>
        <w:t xml:space="preserve"> </w:t>
      </w:r>
      <w:r w:rsidRPr="005125E0">
        <w:rPr>
          <w:rFonts w:cs="Times New Roman"/>
          <w:color w:val="212121"/>
          <w:sz w:val="28"/>
          <w:szCs w:val="28"/>
        </w:rPr>
        <w:t>unless stated otherwise</w:t>
      </w:r>
      <w:r w:rsidRPr="002A744C">
        <w:rPr>
          <w:rFonts w:cs="Times New Roman"/>
          <w:color w:val="212121"/>
          <w:sz w:val="28"/>
          <w:szCs w:val="28"/>
        </w:rPr>
        <w:t>.</w:t>
      </w:r>
    </w:p>
    <w:p w14:paraId="66A15DA2" w14:textId="1376729E"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6. “Complainant” means a person who initiates a charge against a lawyer</w:t>
      </w:r>
      <w:r w:rsidR="00404C30">
        <w:rPr>
          <w:rFonts w:cs="Times New Roman"/>
          <w:color w:val="212121"/>
          <w:sz w:val="28"/>
          <w:szCs w:val="28"/>
        </w:rPr>
        <w:t>,</w:t>
      </w:r>
      <w:r w:rsidRPr="002A744C">
        <w:rPr>
          <w:rFonts w:cs="Times New Roman"/>
          <w:color w:val="212121"/>
          <w:sz w:val="28"/>
          <w:szCs w:val="28"/>
        </w:rPr>
        <w:t xml:space="preserve"> </w:t>
      </w:r>
      <w:r w:rsidR="00342335">
        <w:rPr>
          <w:rFonts w:cs="Times New Roman"/>
          <w:color w:val="212121"/>
          <w:sz w:val="28"/>
          <w:szCs w:val="28"/>
        </w:rPr>
        <w:t>alternative business structure</w:t>
      </w:r>
      <w:r w:rsidR="00404C30">
        <w:rPr>
          <w:rFonts w:cs="Times New Roman"/>
          <w:color w:val="212121"/>
          <w:sz w:val="28"/>
          <w:szCs w:val="28"/>
        </w:rPr>
        <w:t>, or limited license legal practitioner</w:t>
      </w:r>
      <w:r w:rsidRPr="002A744C">
        <w:rPr>
          <w:rFonts w:cs="Times New Roman"/>
          <w:color w:val="212121"/>
          <w:sz w:val="28"/>
          <w:szCs w:val="28"/>
        </w:rPr>
        <w:t xml:space="preserve"> or later joins in a charge to the state bar regarding the conduct of a lawyer</w:t>
      </w:r>
      <w:r w:rsidR="00404C30">
        <w:rPr>
          <w:rFonts w:cs="Times New Roman"/>
          <w:color w:val="212121"/>
          <w:sz w:val="28"/>
          <w:szCs w:val="28"/>
        </w:rPr>
        <w:t xml:space="preserve">, </w:t>
      </w:r>
      <w:r w:rsidR="00342335">
        <w:rPr>
          <w:rFonts w:cs="Times New Roman"/>
          <w:color w:val="212121"/>
          <w:sz w:val="28"/>
          <w:szCs w:val="28"/>
        </w:rPr>
        <w:t>alternative business structure, or</w:t>
      </w:r>
      <w:r w:rsidR="00404C30">
        <w:rPr>
          <w:rFonts w:cs="Times New Roman"/>
          <w:color w:val="212121"/>
          <w:sz w:val="28"/>
          <w:szCs w:val="28"/>
        </w:rPr>
        <w:t xml:space="preserve"> limited license legal practitioner</w:t>
      </w:r>
      <w:r w:rsidRPr="002A744C">
        <w:rPr>
          <w:rFonts w:cs="Times New Roman"/>
          <w:color w:val="212121"/>
          <w:sz w:val="28"/>
          <w:szCs w:val="28"/>
        </w:rPr>
        <w:t>. The complainant will be provided information as set forth in Rule 53, unless specifically waived by the complainant. The state bar or any bar counsel may be complainant.</w:t>
      </w:r>
    </w:p>
    <w:p w14:paraId="57920E8E"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7. “Complaint” </w:t>
      </w:r>
      <w:r>
        <w:rPr>
          <w:rFonts w:cs="Times New Roman"/>
          <w:color w:val="212121"/>
          <w:sz w:val="28"/>
          <w:szCs w:val="28"/>
        </w:rPr>
        <w:t xml:space="preserve">-- </w:t>
      </w:r>
      <w:r w:rsidRPr="002A744C">
        <w:rPr>
          <w:rFonts w:cs="Times New Roman"/>
          <w:color w:val="212121"/>
          <w:sz w:val="28"/>
          <w:szCs w:val="28"/>
        </w:rPr>
        <w:t xml:space="preserve">9. “Court” </w:t>
      </w:r>
      <w:r>
        <w:rPr>
          <w:rFonts w:cs="Times New Roman"/>
          <w:color w:val="212121"/>
          <w:sz w:val="28"/>
          <w:szCs w:val="28"/>
        </w:rPr>
        <w:t>[[No change]]</w:t>
      </w:r>
    </w:p>
    <w:p w14:paraId="19453D59"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10. “Discipline” means those sanctions and limitations on members and the practice of law provided in these rules</w:t>
      </w:r>
      <w:r w:rsidRPr="005125E0">
        <w:rPr>
          <w:rFonts w:cs="Times New Roman"/>
          <w:color w:val="212121"/>
          <w:sz w:val="28"/>
          <w:szCs w:val="28"/>
        </w:rPr>
        <w:t>, including those sanctions and limitations provided in these rules and ACJA 7-209 for alternative business structures and ACJA 7-210 for limited license legal practitioners</w:t>
      </w:r>
      <w:r w:rsidRPr="002A744C">
        <w:rPr>
          <w:rFonts w:cs="Times New Roman"/>
          <w:color w:val="212121"/>
          <w:sz w:val="28"/>
          <w:szCs w:val="28"/>
        </w:rPr>
        <w:t>. Discipline is distinct from diversion or disability inactive status, but the term may include that status where the context so requires.</w:t>
      </w:r>
    </w:p>
    <w:p w14:paraId="104F380E"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11. “Disciplinary clerk” </w:t>
      </w:r>
      <w:r>
        <w:rPr>
          <w:rFonts w:cs="Times New Roman"/>
          <w:color w:val="212121"/>
          <w:sz w:val="28"/>
          <w:szCs w:val="28"/>
        </w:rPr>
        <w:t xml:space="preserve">-- </w:t>
      </w:r>
      <w:r w:rsidRPr="002A744C">
        <w:rPr>
          <w:rFonts w:cs="Times New Roman"/>
          <w:color w:val="212121"/>
          <w:sz w:val="28"/>
          <w:szCs w:val="28"/>
        </w:rPr>
        <w:t xml:space="preserve">16. “Member” </w:t>
      </w:r>
      <w:r>
        <w:rPr>
          <w:rFonts w:cs="Times New Roman"/>
          <w:color w:val="212121"/>
          <w:sz w:val="28"/>
          <w:szCs w:val="28"/>
        </w:rPr>
        <w:t>[[No change]]</w:t>
      </w:r>
    </w:p>
    <w:p w14:paraId="4A2637D1" w14:textId="1612CA2E"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17. “Misconduct” means any conduct by an </w:t>
      </w:r>
      <w:r w:rsidRPr="005125E0">
        <w:rPr>
          <w:rFonts w:cs="Times New Roman"/>
          <w:color w:val="212121"/>
          <w:sz w:val="28"/>
          <w:szCs w:val="28"/>
        </w:rPr>
        <w:t>individual</w:t>
      </w:r>
      <w:r w:rsidRPr="002A744C">
        <w:rPr>
          <w:rFonts w:cs="Times New Roman"/>
          <w:color w:val="212121"/>
          <w:sz w:val="28"/>
          <w:szCs w:val="28"/>
        </w:rPr>
        <w:t xml:space="preserve"> sanctionable under these rules, including unprofessional conduct as defined in Rule </w:t>
      </w:r>
      <w:r w:rsidRPr="005125E0">
        <w:rPr>
          <w:rFonts w:cs="Times New Roman"/>
          <w:color w:val="212121"/>
          <w:sz w:val="28"/>
          <w:szCs w:val="28"/>
        </w:rPr>
        <w:t>41(a)</w:t>
      </w:r>
      <w:r w:rsidRPr="002A744C">
        <w:rPr>
          <w:rFonts w:cs="Times New Roman"/>
          <w:color w:val="212121"/>
          <w:sz w:val="28"/>
          <w:szCs w:val="28"/>
        </w:rPr>
        <w:t xml:space="preserve"> or conduct that is eligible for diversion</w:t>
      </w:r>
      <w:r w:rsidRPr="005125E0">
        <w:rPr>
          <w:rFonts w:cs="Times New Roman"/>
          <w:color w:val="212121"/>
          <w:sz w:val="28"/>
          <w:szCs w:val="28"/>
        </w:rPr>
        <w:t>, any conduct by an alternative business structure actionable under these rules or ACJA 7-209, or any conduct by a limited license legal practitioner actionable under these rules or ACJA 7-210</w:t>
      </w:r>
      <w:r w:rsidRPr="002A744C">
        <w:rPr>
          <w:rFonts w:cs="Times New Roman"/>
          <w:color w:val="212121"/>
          <w:sz w:val="28"/>
          <w:szCs w:val="28"/>
        </w:rPr>
        <w:t xml:space="preserve">. </w:t>
      </w:r>
    </w:p>
    <w:p w14:paraId="373838C0"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18. “Non-member” </w:t>
      </w:r>
      <w:r>
        <w:rPr>
          <w:rFonts w:cs="Times New Roman"/>
          <w:color w:val="212121"/>
          <w:sz w:val="28"/>
          <w:szCs w:val="28"/>
        </w:rPr>
        <w:t xml:space="preserve">-- </w:t>
      </w:r>
      <w:r w:rsidRPr="002A744C">
        <w:rPr>
          <w:rFonts w:cs="Times New Roman"/>
          <w:color w:val="212121"/>
          <w:sz w:val="28"/>
          <w:szCs w:val="28"/>
        </w:rPr>
        <w:t xml:space="preserve">20. “Record,” </w:t>
      </w:r>
      <w:r>
        <w:rPr>
          <w:rFonts w:cs="Times New Roman"/>
          <w:color w:val="212121"/>
          <w:sz w:val="28"/>
          <w:szCs w:val="28"/>
        </w:rPr>
        <w:t xml:space="preserve">[[No change]] </w:t>
      </w:r>
    </w:p>
    <w:p w14:paraId="02E5DFD7" w14:textId="44C967C1"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color w:val="212121"/>
          <w:sz w:val="28"/>
          <w:szCs w:val="28"/>
        </w:rPr>
        <w:t>21. “Respondent” means a member</w:t>
      </w:r>
      <w:r w:rsidRPr="005125E0">
        <w:rPr>
          <w:rFonts w:cs="Times New Roman"/>
          <w:color w:val="212121"/>
          <w:sz w:val="28"/>
          <w:szCs w:val="28"/>
        </w:rPr>
        <w:t>, limited license legal practitioner</w:t>
      </w:r>
      <w:r w:rsidR="00404C30">
        <w:rPr>
          <w:rFonts w:cs="Times New Roman"/>
          <w:color w:val="212121"/>
          <w:sz w:val="28"/>
          <w:szCs w:val="28"/>
        </w:rPr>
        <w:t>,</w:t>
      </w:r>
      <w:r w:rsidRPr="002A744C">
        <w:rPr>
          <w:rFonts w:cs="Times New Roman"/>
          <w:color w:val="212121"/>
          <w:sz w:val="28"/>
          <w:szCs w:val="28"/>
        </w:rPr>
        <w:t xml:space="preserve"> or </w:t>
      </w:r>
      <w:r w:rsidRPr="005125E0">
        <w:rPr>
          <w:rFonts w:cs="Times New Roman"/>
          <w:color w:val="212121"/>
          <w:sz w:val="28"/>
          <w:szCs w:val="28"/>
        </w:rPr>
        <w:t xml:space="preserve">an </w:t>
      </w:r>
      <w:r w:rsidR="00342335">
        <w:rPr>
          <w:rFonts w:cs="Times New Roman"/>
          <w:color w:val="212121"/>
          <w:sz w:val="28"/>
          <w:szCs w:val="28"/>
        </w:rPr>
        <w:t>alternative business structure</w:t>
      </w:r>
      <w:r w:rsidRPr="005125E0">
        <w:rPr>
          <w:rFonts w:cs="Times New Roman"/>
          <w:color w:val="212121"/>
          <w:sz w:val="28"/>
          <w:szCs w:val="28"/>
        </w:rPr>
        <w:t xml:space="preserve"> or its nonlawyer members,</w:t>
      </w:r>
      <w:r w:rsidRPr="002A744C">
        <w:rPr>
          <w:rFonts w:cs="Times New Roman"/>
          <w:color w:val="212121"/>
          <w:sz w:val="28"/>
          <w:szCs w:val="28"/>
        </w:rPr>
        <w:t xml:space="preserve"> against whom a discipline or disability proceeding has been commenced.</w:t>
      </w:r>
    </w:p>
    <w:p w14:paraId="47C8F686" w14:textId="77777777" w:rsidR="006E6235" w:rsidRPr="002A744C" w:rsidRDefault="006E6235" w:rsidP="006E6235">
      <w:pPr>
        <w:shd w:val="clear" w:color="auto" w:fill="FFFFFF"/>
        <w:spacing w:after="120"/>
        <w:ind w:firstLine="180"/>
        <w:rPr>
          <w:rFonts w:cs="Times New Roman"/>
          <w:sz w:val="28"/>
          <w:szCs w:val="28"/>
        </w:rPr>
      </w:pPr>
      <w:r w:rsidRPr="002A744C">
        <w:rPr>
          <w:rFonts w:cs="Times New Roman"/>
          <w:color w:val="212121"/>
          <w:sz w:val="28"/>
          <w:szCs w:val="28"/>
        </w:rPr>
        <w:t xml:space="preserve">22. “Settlement officer” </w:t>
      </w:r>
      <w:r>
        <w:rPr>
          <w:rFonts w:cs="Times New Roman"/>
          <w:color w:val="212121"/>
          <w:sz w:val="28"/>
          <w:szCs w:val="28"/>
        </w:rPr>
        <w:t xml:space="preserve">-- </w:t>
      </w:r>
      <w:r w:rsidRPr="002A744C">
        <w:rPr>
          <w:rFonts w:cs="Times New Roman"/>
          <w:color w:val="212121"/>
          <w:sz w:val="28"/>
          <w:szCs w:val="28"/>
        </w:rPr>
        <w:t xml:space="preserve">24. “State bar file” </w:t>
      </w:r>
      <w:r>
        <w:rPr>
          <w:rFonts w:cs="Times New Roman"/>
          <w:color w:val="212121"/>
          <w:sz w:val="28"/>
          <w:szCs w:val="28"/>
        </w:rPr>
        <w:t xml:space="preserve">[[No change]] </w:t>
      </w:r>
    </w:p>
    <w:p w14:paraId="03A64E19" w14:textId="77777777" w:rsidR="006E6235" w:rsidRPr="002A744C" w:rsidRDefault="006E6235" w:rsidP="006E6235">
      <w:pPr>
        <w:rPr>
          <w:rFonts w:cs="Times New Roman"/>
          <w:sz w:val="28"/>
          <w:szCs w:val="28"/>
        </w:rPr>
      </w:pPr>
      <w:r w:rsidRPr="002A744C">
        <w:rPr>
          <w:rFonts w:cs="Times New Roman"/>
          <w:sz w:val="28"/>
          <w:szCs w:val="28"/>
        </w:rPr>
        <w:br w:type="page"/>
      </w:r>
    </w:p>
    <w:p w14:paraId="1E0ED047" w14:textId="77777777" w:rsidR="006E6235" w:rsidRPr="002A744C" w:rsidRDefault="006E6235" w:rsidP="006E6235">
      <w:pPr>
        <w:spacing w:after="120"/>
        <w:rPr>
          <w:rFonts w:cs="Times New Roman"/>
          <w:sz w:val="28"/>
          <w:szCs w:val="28"/>
        </w:rPr>
      </w:pPr>
      <w:r w:rsidRPr="002A744C">
        <w:rPr>
          <w:rFonts w:cs="Times New Roman"/>
          <w:b/>
          <w:sz w:val="28"/>
          <w:szCs w:val="28"/>
        </w:rPr>
        <w:t>Rule 47. General Procedural Matters</w:t>
      </w:r>
    </w:p>
    <w:p w14:paraId="3958FA4D" w14:textId="77777777" w:rsidR="006E6235" w:rsidRPr="00DA5FF5" w:rsidRDefault="006E6235" w:rsidP="006E6235">
      <w:pPr>
        <w:spacing w:after="120"/>
        <w:rPr>
          <w:rFonts w:cs="Times New Roman"/>
          <w:b/>
          <w:sz w:val="28"/>
          <w:szCs w:val="28"/>
        </w:rPr>
      </w:pPr>
      <w:r w:rsidRPr="002A744C">
        <w:rPr>
          <w:rFonts w:cs="Times New Roman"/>
          <w:b/>
          <w:sz w:val="28"/>
          <w:szCs w:val="28"/>
        </w:rPr>
        <w:t xml:space="preserve">(a) - (b) </w:t>
      </w:r>
      <w:r>
        <w:rPr>
          <w:rFonts w:cs="Times New Roman"/>
          <w:b/>
          <w:sz w:val="28"/>
          <w:szCs w:val="28"/>
        </w:rPr>
        <w:t>[[</w:t>
      </w:r>
      <w:r w:rsidRPr="002A744C">
        <w:rPr>
          <w:rFonts w:cs="Times New Roman"/>
          <w:b/>
          <w:sz w:val="28"/>
          <w:szCs w:val="28"/>
        </w:rPr>
        <w:t>No change</w:t>
      </w:r>
      <w:r>
        <w:rPr>
          <w:rFonts w:cs="Times New Roman"/>
          <w:b/>
          <w:sz w:val="28"/>
          <w:szCs w:val="28"/>
        </w:rPr>
        <w:t>]]</w:t>
      </w:r>
    </w:p>
    <w:p w14:paraId="258732E4"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Service.</w:t>
      </w:r>
      <w:r w:rsidRPr="002A744C">
        <w:rPr>
          <w:rFonts w:eastAsia="Times New Roman" w:cs="Times New Roman"/>
          <w:color w:val="212121"/>
          <w:sz w:val="28"/>
          <w:szCs w:val="28"/>
        </w:rPr>
        <w:t xml:space="preserve"> Service of the complaint, pleadings and subpoenas shall be effectuated as provided in the Rules of Civil Procedure, except as otherwise provided herein. Personal service of complaints and subpoenas may be made by staff examiners employed by the state bar.</w:t>
      </w:r>
    </w:p>
    <w:p w14:paraId="4EB82347"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xml:space="preserve"> </w:t>
      </w:r>
    </w:p>
    <w:p w14:paraId="092E3B74" w14:textId="732888A9" w:rsidR="006E6235" w:rsidRPr="002A744C" w:rsidRDefault="006E6235" w:rsidP="006E6235">
      <w:pPr>
        <w:shd w:val="clear" w:color="auto" w:fill="FFFFFF"/>
        <w:spacing w:after="120"/>
        <w:ind w:left="180" w:firstLine="187"/>
        <w:rPr>
          <w:rFonts w:eastAsia="Times New Roman" w:cs="Times New Roman"/>
          <w:color w:val="212121"/>
          <w:sz w:val="28"/>
          <w:szCs w:val="28"/>
        </w:rPr>
      </w:pPr>
      <w:r w:rsidRPr="005125E0">
        <w:rPr>
          <w:rFonts w:eastAsia="Times New Roman" w:cs="Times New Roman"/>
          <w:color w:val="212121"/>
          <w:sz w:val="28"/>
          <w:szCs w:val="28"/>
        </w:rPr>
        <w:t>(A)</w:t>
      </w:r>
      <w:r w:rsidRPr="002A744C">
        <w:rPr>
          <w:rFonts w:eastAsia="Times New Roman" w:cs="Times New Roman"/>
          <w:color w:val="212121"/>
          <w:sz w:val="28"/>
          <w:szCs w:val="28"/>
        </w:rPr>
        <w:t xml:space="preserve">  </w:t>
      </w:r>
      <w:r w:rsidRPr="002A744C">
        <w:rPr>
          <w:rFonts w:eastAsia="Times New Roman" w:cs="Times New Roman"/>
          <w:i/>
          <w:color w:val="212121"/>
          <w:sz w:val="28"/>
          <w:szCs w:val="28"/>
        </w:rPr>
        <w:t>Individual Respondents</w:t>
      </w:r>
      <w:r w:rsidRPr="002A744C">
        <w:rPr>
          <w:rFonts w:eastAsia="Times New Roman" w:cs="Times New Roman"/>
          <w:color w:val="212121"/>
          <w:sz w:val="28"/>
          <w:szCs w:val="28"/>
        </w:rPr>
        <w:t xml:space="preserve">. Service of the complaint in any discipline or disability proceeding may be made on respondent or respondent's counsel, if any, by certified mail/delivery restricted to addressee in addition to regular </w:t>
      </w:r>
      <w:proofErr w:type="gramStart"/>
      <w:r w:rsidRPr="002A744C">
        <w:rPr>
          <w:rFonts w:eastAsia="Times New Roman" w:cs="Times New Roman"/>
          <w:color w:val="212121"/>
          <w:sz w:val="28"/>
          <w:szCs w:val="28"/>
        </w:rPr>
        <w:t>first class</w:t>
      </w:r>
      <w:proofErr w:type="gramEnd"/>
      <w:r w:rsidRPr="002A744C">
        <w:rPr>
          <w:rFonts w:eastAsia="Times New Roman" w:cs="Times New Roman"/>
          <w:color w:val="212121"/>
          <w:sz w:val="28"/>
          <w:szCs w:val="28"/>
        </w:rPr>
        <w:t xml:space="preserve"> mail, sent to the last address provided by counsel or respondent to the state bar's membership records department pursuant to Rule </w:t>
      </w:r>
      <w:r w:rsidRPr="005125E0">
        <w:rPr>
          <w:rFonts w:eastAsia="Times New Roman" w:cs="Times New Roman"/>
          <w:color w:val="212121"/>
          <w:sz w:val="28"/>
          <w:szCs w:val="28"/>
        </w:rPr>
        <w:t>32(c)(4)(iii)</w:t>
      </w:r>
      <w:r w:rsidRPr="002A744C">
        <w:rPr>
          <w:rFonts w:eastAsia="Times New Roman" w:cs="Times New Roman"/>
          <w:color w:val="212121"/>
          <w:sz w:val="28"/>
          <w:szCs w:val="28"/>
        </w:rPr>
        <w:t>. When service of the complaint is made by mail, bar counsel shall file a notice of service with the disciplinary clerk, indicating the date and manner of mailing, and service shall be deemed complete five (5) days after the date of mailing.</w:t>
      </w:r>
    </w:p>
    <w:p w14:paraId="4DAB90C1" w14:textId="77777777" w:rsidR="006E6235" w:rsidRPr="005125E0" w:rsidRDefault="006E6235" w:rsidP="006E6235">
      <w:pPr>
        <w:shd w:val="clear" w:color="auto" w:fill="FFFFFF"/>
        <w:spacing w:after="120"/>
        <w:ind w:left="180" w:firstLine="187"/>
        <w:rPr>
          <w:rFonts w:eastAsia="Times New Roman" w:cs="Times New Roman"/>
          <w:color w:val="212121"/>
          <w:sz w:val="28"/>
          <w:szCs w:val="28"/>
        </w:rPr>
      </w:pPr>
      <w:r w:rsidRPr="005125E0">
        <w:rPr>
          <w:rFonts w:eastAsia="Times New Roman" w:cs="Times New Roman"/>
          <w:color w:val="212121"/>
          <w:sz w:val="28"/>
          <w:szCs w:val="28"/>
        </w:rPr>
        <w:t xml:space="preserve">(B)  </w:t>
      </w:r>
      <w:r w:rsidRPr="005125E0">
        <w:rPr>
          <w:rFonts w:eastAsia="Times New Roman" w:cs="Times New Roman"/>
          <w:i/>
          <w:color w:val="212121"/>
          <w:sz w:val="28"/>
          <w:szCs w:val="28"/>
        </w:rPr>
        <w:t>ABS Respondents</w:t>
      </w:r>
      <w:r w:rsidRPr="005125E0">
        <w:rPr>
          <w:rFonts w:eastAsia="Times New Roman" w:cs="Times New Roman"/>
          <w:color w:val="212121"/>
          <w:sz w:val="28"/>
          <w:szCs w:val="28"/>
        </w:rPr>
        <w:t xml:space="preserve">. Service of the complaint in any discipline proceeding against a licensed ABS or its members may be made on the designated agent for service per ACJA 7-209 or the respondent’s counsel, if any, by certified mail/delivery restricted to addressee in addition to regular </w:t>
      </w:r>
      <w:proofErr w:type="gramStart"/>
      <w:r w:rsidRPr="005125E0">
        <w:rPr>
          <w:rFonts w:eastAsia="Times New Roman" w:cs="Times New Roman"/>
          <w:color w:val="212121"/>
          <w:sz w:val="28"/>
          <w:szCs w:val="28"/>
        </w:rPr>
        <w:t>first class</w:t>
      </w:r>
      <w:proofErr w:type="gramEnd"/>
      <w:r w:rsidRPr="005125E0">
        <w:rPr>
          <w:rFonts w:eastAsia="Times New Roman" w:cs="Times New Roman"/>
          <w:color w:val="212121"/>
          <w:sz w:val="28"/>
          <w:szCs w:val="28"/>
        </w:rPr>
        <w:t xml:space="preserve"> mail, sent to the last address provided by respondent, respondent’s counsel, or the designated agent for service pursuant to ACJA 7-209. When service of the complaint is made by mail, bar counsel shall file a notice of service with the disciplinary clerk, indicating the date and manner of mailing, and service shall be deemed complete five (5) days after the date of mailing.</w:t>
      </w:r>
    </w:p>
    <w:p w14:paraId="49DD1E1F"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t>
      </w:r>
      <w:r w:rsidRPr="002A744C">
        <w:rPr>
          <w:rFonts w:eastAsia="Times New Roman" w:cs="Times New Roman"/>
          <w:i/>
          <w:iCs/>
          <w:color w:val="212121"/>
          <w:sz w:val="28"/>
          <w:szCs w:val="28"/>
        </w:rPr>
        <w:t>Service of Subpoena.</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42D95537" w14:textId="4582CFCA"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(d) </w:t>
      </w:r>
      <w:r>
        <w:rPr>
          <w:rFonts w:eastAsia="Times New Roman" w:cs="Times New Roman"/>
          <w:color w:val="212121"/>
          <w:sz w:val="28"/>
          <w:szCs w:val="28"/>
        </w:rPr>
        <w:t>-</w:t>
      </w:r>
      <w:r w:rsidRPr="002A744C">
        <w:rPr>
          <w:rFonts w:eastAsia="Times New Roman" w:cs="Times New Roman"/>
          <w:b/>
          <w:color w:val="212121"/>
          <w:sz w:val="28"/>
          <w:szCs w:val="28"/>
        </w:rPr>
        <w:t xml:space="preserve"> (l)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26A70389" w14:textId="77777777" w:rsidR="006E6235" w:rsidRPr="002A744C" w:rsidRDefault="006E6235" w:rsidP="006E6235">
      <w:pPr>
        <w:rPr>
          <w:rFonts w:eastAsia="Times New Roman" w:cs="Times New Roman"/>
          <w:color w:val="212121"/>
          <w:sz w:val="28"/>
          <w:szCs w:val="28"/>
        </w:rPr>
      </w:pPr>
    </w:p>
    <w:p w14:paraId="703F6F77" w14:textId="77777777" w:rsidR="006E6235" w:rsidRPr="002A744C" w:rsidRDefault="006E6235" w:rsidP="006E6235">
      <w:pPr>
        <w:rPr>
          <w:rFonts w:eastAsia="Times New Roman" w:cs="Times New Roman"/>
          <w:bCs/>
          <w:color w:val="212121"/>
          <w:sz w:val="28"/>
          <w:szCs w:val="28"/>
        </w:rPr>
      </w:pPr>
      <w:r w:rsidRPr="002A744C">
        <w:rPr>
          <w:rFonts w:eastAsia="Times New Roman" w:cs="Times New Roman"/>
          <w:bCs/>
          <w:color w:val="212121"/>
          <w:sz w:val="28"/>
          <w:szCs w:val="28"/>
        </w:rPr>
        <w:br w:type="page"/>
      </w:r>
    </w:p>
    <w:p w14:paraId="4CA41A1F" w14:textId="77777777" w:rsidR="006E6235" w:rsidRPr="002A744C" w:rsidRDefault="006E6235" w:rsidP="006E6235">
      <w:pPr>
        <w:shd w:val="clear" w:color="auto" w:fill="FFFFFF"/>
        <w:rPr>
          <w:rFonts w:eastAsia="Times New Roman" w:cs="Times New Roman"/>
          <w:bCs/>
          <w:color w:val="212121"/>
          <w:sz w:val="28"/>
          <w:szCs w:val="28"/>
        </w:rPr>
      </w:pPr>
    </w:p>
    <w:p w14:paraId="4E8AF4B2" w14:textId="77777777" w:rsidR="006E6235" w:rsidRPr="002A744C" w:rsidRDefault="006E6235" w:rsidP="006E623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Rule 48. Rules of Construction </w:t>
      </w:r>
    </w:p>
    <w:p w14:paraId="43DA3DE9" w14:textId="77777777" w:rsidR="006E6235" w:rsidRPr="002A744C" w:rsidRDefault="006E6235" w:rsidP="006E6235">
      <w:pPr>
        <w:shd w:val="clear" w:color="auto" w:fill="FFFFFF"/>
        <w:spacing w:after="120"/>
        <w:ind w:firstLine="180"/>
        <w:rPr>
          <w:rFonts w:cs="Times New Roman"/>
          <w:color w:val="212121"/>
          <w:sz w:val="28"/>
          <w:szCs w:val="28"/>
        </w:rPr>
      </w:pPr>
      <w:r w:rsidRPr="002A744C">
        <w:rPr>
          <w:rFonts w:cs="Times New Roman"/>
          <w:b/>
          <w:color w:val="212121"/>
          <w:sz w:val="28"/>
          <w:szCs w:val="28"/>
        </w:rPr>
        <w:t xml:space="preserve">(a) – (c) </w:t>
      </w:r>
      <w:r>
        <w:rPr>
          <w:rFonts w:cs="Times New Roman"/>
          <w:b/>
          <w:color w:val="212121"/>
          <w:sz w:val="28"/>
          <w:szCs w:val="28"/>
        </w:rPr>
        <w:t>[[</w:t>
      </w:r>
      <w:r w:rsidRPr="002A744C">
        <w:rPr>
          <w:rFonts w:cs="Times New Roman"/>
          <w:b/>
          <w:color w:val="212121"/>
          <w:sz w:val="28"/>
          <w:szCs w:val="28"/>
        </w:rPr>
        <w:t>No change</w:t>
      </w:r>
      <w:r>
        <w:rPr>
          <w:rFonts w:cs="Times New Roman"/>
          <w:b/>
          <w:color w:val="212121"/>
          <w:sz w:val="28"/>
          <w:szCs w:val="28"/>
        </w:rPr>
        <w:t>]]</w:t>
      </w:r>
      <w:r w:rsidRPr="002A744C">
        <w:rPr>
          <w:rFonts w:cs="Times New Roman"/>
          <w:b/>
          <w:color w:val="212121"/>
          <w:sz w:val="28"/>
          <w:szCs w:val="28"/>
        </w:rPr>
        <w:t xml:space="preserve"> </w:t>
      </w:r>
    </w:p>
    <w:p w14:paraId="2685E70B" w14:textId="77777777" w:rsidR="006E6235" w:rsidRPr="002A744C" w:rsidRDefault="006E6235" w:rsidP="006E6235">
      <w:pPr>
        <w:shd w:val="clear" w:color="auto" w:fill="FFFFFF"/>
        <w:spacing w:after="120"/>
        <w:ind w:firstLine="180"/>
        <w:rPr>
          <w:rFonts w:eastAsia="Times New Roman" w:cs="Times New Roman"/>
          <w:b/>
          <w:color w:val="212121"/>
          <w:sz w:val="28"/>
          <w:szCs w:val="28"/>
        </w:rPr>
      </w:pPr>
      <w:r w:rsidRPr="002A744C">
        <w:rPr>
          <w:rFonts w:cs="Times New Roman"/>
          <w:b/>
          <w:color w:val="212121"/>
          <w:sz w:val="28"/>
          <w:szCs w:val="28"/>
        </w:rPr>
        <w:t xml:space="preserve">(d) Standard of Proof. </w:t>
      </w:r>
    </w:p>
    <w:p w14:paraId="79FD4AD6" w14:textId="77777777" w:rsidR="006E6235" w:rsidRPr="002A744C" w:rsidRDefault="006E6235" w:rsidP="006E6235">
      <w:pPr>
        <w:pStyle w:val="ListParagraph"/>
        <w:autoSpaceDE w:val="0"/>
        <w:autoSpaceDN w:val="0"/>
        <w:adjustRightInd w:val="0"/>
        <w:spacing w:after="120"/>
        <w:ind w:left="180" w:firstLine="180"/>
        <w:contextualSpacing w:val="0"/>
        <w:rPr>
          <w:rFonts w:cs="Times New Roman"/>
          <w:color w:val="212121"/>
          <w:sz w:val="28"/>
          <w:szCs w:val="28"/>
        </w:rPr>
      </w:pPr>
      <w:r w:rsidRPr="005125E0">
        <w:rPr>
          <w:rFonts w:cs="Times New Roman"/>
          <w:color w:val="212121"/>
          <w:sz w:val="28"/>
          <w:szCs w:val="28"/>
        </w:rPr>
        <w:t xml:space="preserve">1. </w:t>
      </w:r>
      <w:r w:rsidRPr="005125E0">
        <w:rPr>
          <w:rFonts w:cs="Times New Roman"/>
          <w:i/>
          <w:color w:val="212121"/>
          <w:sz w:val="28"/>
          <w:szCs w:val="28"/>
        </w:rPr>
        <w:t>Lawyers</w:t>
      </w:r>
      <w:r w:rsidRPr="005125E0">
        <w:rPr>
          <w:rFonts w:cs="Times New Roman"/>
          <w:color w:val="212121"/>
          <w:sz w:val="28"/>
          <w:szCs w:val="28"/>
        </w:rPr>
        <w:t>.</w:t>
      </w:r>
      <w:r w:rsidRPr="002A744C">
        <w:rPr>
          <w:rFonts w:cs="Times New Roman"/>
          <w:color w:val="212121"/>
          <w:sz w:val="28"/>
          <w:szCs w:val="28"/>
        </w:rPr>
        <w:t xml:space="preserve"> Allegations in a complaint, applications for reinstatement, petitions for transfer to and from disability inactive status and competency determinations shall be established by clear and convincing evidence. In discipline proceedings that include allegations of trust account violations, there shall be a rebuttable presumption that any lawyer who fails to maintain trust account records as required by ER 1.15 or</w:t>
      </w:r>
      <w:r w:rsidRPr="002A744C">
        <w:rPr>
          <w:rFonts w:cs="Times New Roman"/>
          <w:strike/>
          <w:color w:val="212121"/>
          <w:sz w:val="28"/>
          <w:szCs w:val="28"/>
        </w:rPr>
        <w:t xml:space="preserve"> </w:t>
      </w:r>
      <w:r w:rsidRPr="002A744C">
        <w:rPr>
          <w:rFonts w:cs="Times New Roman"/>
          <w:color w:val="212121"/>
          <w:sz w:val="28"/>
          <w:szCs w:val="28"/>
        </w:rPr>
        <w:t>Rule 43, Ariz. R. S. Ct, or who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p>
    <w:p w14:paraId="052CFCA4" w14:textId="3CD31959" w:rsidR="006E6235" w:rsidRPr="005125E0" w:rsidRDefault="006E6235" w:rsidP="006E6235">
      <w:pPr>
        <w:pStyle w:val="ListParagraph"/>
        <w:autoSpaceDE w:val="0"/>
        <w:autoSpaceDN w:val="0"/>
        <w:adjustRightInd w:val="0"/>
        <w:spacing w:after="120"/>
        <w:ind w:left="180" w:firstLine="180"/>
        <w:contextualSpacing w:val="0"/>
        <w:rPr>
          <w:rFonts w:cs="Times New Roman"/>
          <w:color w:val="212121"/>
          <w:sz w:val="28"/>
          <w:szCs w:val="28"/>
        </w:rPr>
      </w:pPr>
      <w:r w:rsidRPr="005125E0">
        <w:rPr>
          <w:rFonts w:cs="Times New Roman"/>
          <w:color w:val="212121"/>
          <w:sz w:val="28"/>
          <w:szCs w:val="28"/>
        </w:rPr>
        <w:t xml:space="preserve">2. </w:t>
      </w:r>
      <w:r w:rsidRPr="005125E0">
        <w:rPr>
          <w:rFonts w:cs="Times New Roman"/>
          <w:i/>
          <w:color w:val="212121"/>
          <w:sz w:val="28"/>
          <w:szCs w:val="28"/>
        </w:rPr>
        <w:t>ABS</w:t>
      </w:r>
      <w:r w:rsidRPr="005125E0">
        <w:rPr>
          <w:rFonts w:cs="Times New Roman"/>
          <w:color w:val="212121"/>
          <w:sz w:val="28"/>
          <w:szCs w:val="28"/>
        </w:rPr>
        <w:t xml:space="preserve">. Allegations in a complaint or applications for reinstatement, shall be established by a </w:t>
      </w:r>
      <w:r w:rsidR="001A2421">
        <w:rPr>
          <w:rFonts w:cs="Times New Roman"/>
          <w:color w:val="212121"/>
          <w:sz w:val="28"/>
          <w:szCs w:val="28"/>
        </w:rPr>
        <w:t>clear and convincing evidence</w:t>
      </w:r>
      <w:r w:rsidRPr="005125E0">
        <w:rPr>
          <w:rFonts w:cs="Times New Roman"/>
          <w:color w:val="212121"/>
          <w:sz w:val="28"/>
          <w:szCs w:val="28"/>
        </w:rPr>
        <w:t>. In discipline proceedings that include allegations of trust account violations, there shall be a rebuttable presumption that any ABS that fails to maintain trust account records as required by ER 1.15 or Rule 43, Ariz. R. S. Ct, or that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p>
    <w:p w14:paraId="29E4CDA9" w14:textId="77777777" w:rsidR="006E6235" w:rsidRPr="002A744C" w:rsidRDefault="006E6235" w:rsidP="006E6235">
      <w:pPr>
        <w:pStyle w:val="ListParagraph"/>
        <w:autoSpaceDE w:val="0"/>
        <w:autoSpaceDN w:val="0"/>
        <w:adjustRightInd w:val="0"/>
        <w:spacing w:after="120"/>
        <w:ind w:left="0" w:firstLine="180"/>
        <w:contextualSpacing w:val="0"/>
        <w:rPr>
          <w:rFonts w:cs="Times New Roman"/>
          <w:color w:val="212121"/>
          <w:sz w:val="28"/>
          <w:szCs w:val="28"/>
        </w:rPr>
      </w:pPr>
      <w:r w:rsidRPr="002A744C">
        <w:rPr>
          <w:rFonts w:cs="Times New Roman"/>
          <w:color w:val="212121"/>
          <w:sz w:val="28"/>
          <w:szCs w:val="28"/>
        </w:rPr>
        <w:t>(</w:t>
      </w:r>
      <w:r w:rsidRPr="002A744C">
        <w:rPr>
          <w:rFonts w:cs="Times New Roman"/>
          <w:b/>
          <w:color w:val="212121"/>
          <w:sz w:val="28"/>
          <w:szCs w:val="28"/>
        </w:rPr>
        <w:t>e) Burden of Proof.</w:t>
      </w:r>
      <w:r w:rsidRPr="002A744C">
        <w:rPr>
          <w:rFonts w:cs="Times New Roman"/>
          <w:color w:val="212121"/>
          <w:sz w:val="28"/>
          <w:szCs w:val="28"/>
        </w:rPr>
        <w:t xml:space="preserve"> The burden of proof in proceedings seeking discipline is on the state bar. That burden is on the petitioning party in proceedings seeking transfer to disability inactive status. That burden in proceedings seeking reinstatement and transfer from disability inactive status is on respondent or applicant. </w:t>
      </w:r>
      <w:r w:rsidRPr="005125E0">
        <w:rPr>
          <w:rFonts w:cs="Times New Roman"/>
          <w:color w:val="212121"/>
          <w:sz w:val="28"/>
          <w:szCs w:val="28"/>
        </w:rPr>
        <w:t>The burden on an ABS seeking licensure after a period of revocation or suspension is on respondent ABS.</w:t>
      </w:r>
    </w:p>
    <w:p w14:paraId="49B29B12" w14:textId="466A49AE" w:rsidR="006E6235" w:rsidRPr="002A744C" w:rsidRDefault="006E6235" w:rsidP="006E6235">
      <w:pPr>
        <w:pStyle w:val="ListParagraph"/>
        <w:autoSpaceDE w:val="0"/>
        <w:autoSpaceDN w:val="0"/>
        <w:adjustRightInd w:val="0"/>
        <w:spacing w:after="120"/>
        <w:ind w:left="0" w:firstLine="180"/>
        <w:contextualSpacing w:val="0"/>
        <w:rPr>
          <w:rFonts w:cs="Times New Roman"/>
          <w:color w:val="212121"/>
          <w:sz w:val="28"/>
          <w:szCs w:val="28"/>
        </w:rPr>
      </w:pPr>
      <w:r w:rsidRPr="002A744C">
        <w:rPr>
          <w:rFonts w:cs="Times New Roman"/>
          <w:b/>
          <w:color w:val="212121"/>
          <w:sz w:val="28"/>
          <w:szCs w:val="28"/>
        </w:rPr>
        <w:t>(f) – (</w:t>
      </w:r>
      <w:proofErr w:type="spellStart"/>
      <w:r w:rsidRPr="002A744C">
        <w:rPr>
          <w:rFonts w:cs="Times New Roman"/>
          <w:b/>
          <w:color w:val="212121"/>
          <w:sz w:val="28"/>
          <w:szCs w:val="28"/>
        </w:rPr>
        <w:t>i</w:t>
      </w:r>
      <w:proofErr w:type="spellEnd"/>
      <w:r w:rsidRPr="002A744C">
        <w:rPr>
          <w:rFonts w:cs="Times New Roman"/>
          <w:b/>
          <w:color w:val="212121"/>
          <w:sz w:val="28"/>
          <w:szCs w:val="28"/>
        </w:rPr>
        <w:t xml:space="preserve">) </w:t>
      </w:r>
      <w:r>
        <w:rPr>
          <w:rFonts w:cs="Times New Roman"/>
          <w:b/>
          <w:color w:val="212121"/>
          <w:sz w:val="28"/>
          <w:szCs w:val="28"/>
        </w:rPr>
        <w:t>[[</w:t>
      </w:r>
      <w:r w:rsidRPr="002A744C">
        <w:rPr>
          <w:rFonts w:cs="Times New Roman"/>
          <w:b/>
          <w:color w:val="212121"/>
          <w:sz w:val="28"/>
          <w:szCs w:val="28"/>
        </w:rPr>
        <w:t>No chang</w:t>
      </w:r>
      <w:r>
        <w:rPr>
          <w:rFonts w:cs="Times New Roman"/>
          <w:b/>
          <w:color w:val="212121"/>
          <w:sz w:val="28"/>
          <w:szCs w:val="28"/>
        </w:rPr>
        <w:t>e]]</w:t>
      </w:r>
      <w:r w:rsidRPr="002A744C">
        <w:rPr>
          <w:rFonts w:cs="Times New Roman"/>
          <w:b/>
          <w:color w:val="212121"/>
          <w:sz w:val="28"/>
          <w:szCs w:val="28"/>
        </w:rPr>
        <w:t xml:space="preserve"> </w:t>
      </w:r>
    </w:p>
    <w:p w14:paraId="63F3D0BD" w14:textId="77777777" w:rsidR="006E6235" w:rsidRPr="002A744C" w:rsidRDefault="006E6235" w:rsidP="006E6235">
      <w:pPr>
        <w:autoSpaceDE w:val="0"/>
        <w:autoSpaceDN w:val="0"/>
        <w:adjustRightInd w:val="0"/>
        <w:rPr>
          <w:rFonts w:cs="Times New Roman"/>
          <w:color w:val="212121"/>
          <w:sz w:val="28"/>
          <w:szCs w:val="28"/>
        </w:rPr>
      </w:pPr>
    </w:p>
    <w:p w14:paraId="1B9BBC47" w14:textId="77777777" w:rsidR="006E6235" w:rsidRPr="002A744C" w:rsidRDefault="006E6235" w:rsidP="006E6235">
      <w:pPr>
        <w:shd w:val="clear" w:color="auto" w:fill="FFFFFF"/>
        <w:rPr>
          <w:rFonts w:eastAsia="Times New Roman" w:cs="Times New Roman"/>
          <w:b/>
          <w:color w:val="212121"/>
          <w:sz w:val="28"/>
          <w:szCs w:val="28"/>
        </w:rPr>
      </w:pPr>
    </w:p>
    <w:p w14:paraId="4092AC8F" w14:textId="77777777" w:rsidR="006E6235" w:rsidRPr="002A744C" w:rsidRDefault="006E6235" w:rsidP="006E6235">
      <w:pPr>
        <w:rPr>
          <w:rFonts w:eastAsia="Times New Roman" w:cs="Times New Roman"/>
          <w:b/>
          <w:color w:val="212121"/>
          <w:sz w:val="28"/>
          <w:szCs w:val="28"/>
        </w:rPr>
      </w:pPr>
      <w:r w:rsidRPr="002A744C">
        <w:rPr>
          <w:rFonts w:eastAsia="Times New Roman" w:cs="Times New Roman"/>
          <w:b/>
          <w:color w:val="212121"/>
          <w:sz w:val="28"/>
          <w:szCs w:val="28"/>
        </w:rPr>
        <w:br w:type="page"/>
      </w:r>
    </w:p>
    <w:p w14:paraId="55F2CFB3"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49. Bar Counsel</w:t>
      </w:r>
    </w:p>
    <w:p w14:paraId="5F16F97E" w14:textId="2EA96E34" w:rsidR="006E6235" w:rsidRPr="002A744C" w:rsidRDefault="006E6235" w:rsidP="006E623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(a) - (b) </w:t>
      </w:r>
      <w:r w:rsidR="00C23BF7">
        <w:rPr>
          <w:rFonts w:eastAsia="Times New Roman" w:cs="Times New Roman"/>
          <w:b/>
          <w:color w:val="212121"/>
          <w:sz w:val="28"/>
          <w:szCs w:val="28"/>
        </w:rPr>
        <w:t>[[</w:t>
      </w:r>
      <w:r w:rsidRPr="002A744C">
        <w:rPr>
          <w:rFonts w:eastAsia="Times New Roman" w:cs="Times New Roman"/>
          <w:b/>
          <w:color w:val="212121"/>
          <w:sz w:val="28"/>
          <w:szCs w:val="28"/>
        </w:rPr>
        <w:t>No change</w:t>
      </w:r>
      <w:r w:rsidR="00C23BF7">
        <w:rPr>
          <w:rFonts w:eastAsia="Times New Roman" w:cs="Times New Roman"/>
          <w:b/>
          <w:color w:val="212121"/>
          <w:sz w:val="28"/>
          <w:szCs w:val="28"/>
        </w:rPr>
        <w:t>]]</w:t>
      </w:r>
    </w:p>
    <w:p w14:paraId="0F6E2D18"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Chief Bar Counsel.</w:t>
      </w:r>
      <w:r w:rsidRPr="002A744C">
        <w:rPr>
          <w:rFonts w:eastAsia="Times New Roman" w:cs="Times New Roman"/>
          <w:color w:val="212121"/>
          <w:sz w:val="28"/>
          <w:szCs w:val="28"/>
        </w:rPr>
        <w:t xml:space="preserve"> Acting under the authority granted by this Court and under the direction of the executive director, chief bar counsel shall have the following powers and duties:</w:t>
      </w:r>
    </w:p>
    <w:p w14:paraId="10C4AECA" w14:textId="77777777"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Prosecutorial Oversight.</w:t>
      </w:r>
      <w:r w:rsidRPr="002A744C">
        <w:rPr>
          <w:rFonts w:eastAsia="Times New Roman" w:cs="Times New Roman"/>
          <w:color w:val="212121"/>
          <w:sz w:val="28"/>
          <w:szCs w:val="28"/>
        </w:rPr>
        <w:t xml:space="preserve"> Chief bar counsel shall maintain and supervise a central office for the filing of requests for investigation relating to conduct by a member</w:t>
      </w:r>
      <w:r w:rsidRPr="005125E0">
        <w:rPr>
          <w:rFonts w:eastAsia="Times New Roman" w:cs="Times New Roman"/>
          <w:color w:val="212121"/>
          <w:sz w:val="28"/>
          <w:szCs w:val="28"/>
        </w:rPr>
        <w:t>, including limited license legal practitioners,</w:t>
      </w:r>
      <w:r w:rsidRPr="002A744C">
        <w:rPr>
          <w:rFonts w:eastAsia="Times New Roman" w:cs="Times New Roman"/>
          <w:color w:val="212121"/>
          <w:sz w:val="28"/>
          <w:szCs w:val="28"/>
        </w:rPr>
        <w:t xml:space="preserve"> or non-member and for the coordination of such investigations; supervise staff needed for the performance of all discipline functions within the responsibility of the state bar, overseeing and directing the investigation and prosecution of discipline cases and the administration of disability, reinstatement matters, and contempt proceedings, and compiling statistics regarding the processing of cases by the state bar.</w:t>
      </w:r>
    </w:p>
    <w:p w14:paraId="6472304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t>
      </w:r>
      <w:r w:rsidRPr="002A744C">
        <w:rPr>
          <w:rFonts w:eastAsia="Times New Roman" w:cs="Times New Roman"/>
          <w:i/>
          <w:iCs/>
          <w:color w:val="212121"/>
          <w:sz w:val="28"/>
          <w:szCs w:val="28"/>
        </w:rPr>
        <w:t>Dissemination of Discipline and Disability Information.</w:t>
      </w:r>
    </w:p>
    <w:p w14:paraId="0BB31D24"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A. Notice to Disciplinary Agencies. </w:t>
      </w:r>
      <w:r>
        <w:rPr>
          <w:rFonts w:eastAsia="Times New Roman" w:cs="Times New Roman"/>
          <w:color w:val="212121"/>
          <w:sz w:val="28"/>
          <w:szCs w:val="28"/>
        </w:rPr>
        <w:t xml:space="preserve">[[No change]] </w:t>
      </w:r>
    </w:p>
    <w:p w14:paraId="71719F87"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B. Disclosure to National Discipline Data Bank. </w:t>
      </w:r>
      <w:r>
        <w:rPr>
          <w:rFonts w:cs="Times New Roman"/>
          <w:color w:val="212121"/>
          <w:sz w:val="28"/>
          <w:szCs w:val="28"/>
        </w:rPr>
        <w:t xml:space="preserve">[[No change]] </w:t>
      </w:r>
    </w:p>
    <w:p w14:paraId="2F01F9C0" w14:textId="77777777" w:rsidR="006E6235" w:rsidRPr="002A744C" w:rsidRDefault="006E6235" w:rsidP="006E623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C. Public Notice of Discipline Imposed. Chief bar counsel shall cause notices of orders or judgments of reprimand, suspension, disbarment, transfers to and from disability status and reinstatement </w:t>
      </w:r>
      <w:r w:rsidRPr="005125E0">
        <w:rPr>
          <w:rFonts w:eastAsia="Times New Roman" w:cs="Times New Roman"/>
          <w:color w:val="212121"/>
          <w:sz w:val="28"/>
          <w:szCs w:val="28"/>
        </w:rPr>
        <w:t>as well as all sanctions against alternative business structures</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to be published in the Arizona Attorney or another usual periodic publication of the state </w:t>
      </w:r>
      <w:proofErr w:type="gramStart"/>
      <w:r w:rsidRPr="002A744C">
        <w:rPr>
          <w:rFonts w:eastAsia="Times New Roman" w:cs="Times New Roman"/>
          <w:color w:val="212121"/>
          <w:sz w:val="28"/>
          <w:szCs w:val="28"/>
        </w:rPr>
        <w:t>bar, and</w:t>
      </w:r>
      <w:proofErr w:type="gramEnd"/>
      <w:r w:rsidRPr="002A744C">
        <w:rPr>
          <w:rFonts w:eastAsia="Times New Roman" w:cs="Times New Roman"/>
          <w:color w:val="212121"/>
          <w:sz w:val="28"/>
          <w:szCs w:val="28"/>
        </w:rPr>
        <w:t xml:space="preserve"> shall send such notices to a newspaper of general circulation in each county where the lawyer maintained an office for the practice of law. Notices of sanctions or orders shall be posted on the state bar's website as follows:</w:t>
      </w:r>
    </w:p>
    <w:p w14:paraId="79D71064"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w:t>
      </w:r>
      <w:proofErr w:type="spellStart"/>
      <w:r w:rsidRPr="002A744C">
        <w:rPr>
          <w:rFonts w:eastAsia="Times New Roman" w:cs="Times New Roman"/>
          <w:color w:val="212121"/>
          <w:sz w:val="28"/>
          <w:szCs w:val="28"/>
        </w:rPr>
        <w:t>i</w:t>
      </w:r>
      <w:proofErr w:type="spellEnd"/>
      <w:r w:rsidRPr="002A744C">
        <w:rPr>
          <w:rFonts w:eastAsia="Times New Roman" w:cs="Times New Roman"/>
          <w:color w:val="212121"/>
          <w:sz w:val="28"/>
          <w:szCs w:val="28"/>
        </w:rPr>
        <w:t xml:space="preserve">) Disbarment, suspension, interim suspension, reprimand, and reinstatement shall be posted for an indefinite </w:t>
      </w:r>
      <w:proofErr w:type="gramStart"/>
      <w:r w:rsidRPr="002A744C">
        <w:rPr>
          <w:rFonts w:eastAsia="Times New Roman" w:cs="Times New Roman"/>
          <w:color w:val="212121"/>
          <w:sz w:val="28"/>
          <w:szCs w:val="28"/>
        </w:rPr>
        <w:t>period of time</w:t>
      </w:r>
      <w:proofErr w:type="gramEnd"/>
      <w:r w:rsidRPr="002A744C">
        <w:rPr>
          <w:rFonts w:eastAsia="Times New Roman" w:cs="Times New Roman"/>
          <w:color w:val="212121"/>
          <w:sz w:val="28"/>
          <w:szCs w:val="28"/>
        </w:rPr>
        <w:t>.</w:t>
      </w:r>
    </w:p>
    <w:p w14:paraId="4A9CBDC5"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(ii) Probation (including admonition with probation), restitution and costs shall be posted for two (2) years from the effective date of the sanction or until completion, whichever is later; the posting shall indicate </w:t>
      </w:r>
      <w:proofErr w:type="gramStart"/>
      <w:r w:rsidRPr="002A744C">
        <w:rPr>
          <w:rFonts w:eastAsia="Times New Roman" w:cs="Times New Roman"/>
          <w:color w:val="212121"/>
          <w:sz w:val="28"/>
          <w:szCs w:val="28"/>
        </w:rPr>
        <w:t>whether or not</w:t>
      </w:r>
      <w:proofErr w:type="gramEnd"/>
      <w:r w:rsidRPr="002A744C">
        <w:rPr>
          <w:rFonts w:eastAsia="Times New Roman" w:cs="Times New Roman"/>
          <w:color w:val="212121"/>
          <w:sz w:val="28"/>
          <w:szCs w:val="28"/>
        </w:rPr>
        <w:t xml:space="preserve"> the terms of the order have been satisfied.</w:t>
      </w:r>
    </w:p>
    <w:p w14:paraId="7A2908B4"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(iii) A finding of contempt of a supreme court order shall be posted for five (5) years from the effective date of the order or until the contempt is purged, whichever is later; the posting shall indicate </w:t>
      </w:r>
      <w:proofErr w:type="gramStart"/>
      <w:r w:rsidRPr="002A744C">
        <w:rPr>
          <w:rFonts w:eastAsia="Times New Roman" w:cs="Times New Roman"/>
          <w:color w:val="212121"/>
          <w:sz w:val="28"/>
          <w:szCs w:val="28"/>
        </w:rPr>
        <w:t>whether or not</w:t>
      </w:r>
      <w:proofErr w:type="gramEnd"/>
      <w:r w:rsidRPr="002A744C">
        <w:rPr>
          <w:rFonts w:eastAsia="Times New Roman" w:cs="Times New Roman"/>
          <w:color w:val="212121"/>
          <w:sz w:val="28"/>
          <w:szCs w:val="28"/>
        </w:rPr>
        <w:t xml:space="preserve"> the terms of the order have been satisfied.</w:t>
      </w:r>
    </w:p>
    <w:p w14:paraId="133FCEF0"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(iv) A transfer to disability inactive status shall be posted while the order is in effect.</w:t>
      </w:r>
    </w:p>
    <w:p w14:paraId="11F2963F" w14:textId="77777777" w:rsidR="006E6235" w:rsidRPr="002A744C" w:rsidRDefault="006E6235" w:rsidP="006E6235">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(v) An administrative or summary suspension shall be posted while the suspension is in effect.</w:t>
      </w:r>
    </w:p>
    <w:p w14:paraId="227AA630" w14:textId="77777777" w:rsidR="006E6235" w:rsidRPr="006E6235" w:rsidRDefault="006E6235" w:rsidP="006E6235">
      <w:pPr>
        <w:shd w:val="clear" w:color="auto" w:fill="FFFFFF"/>
        <w:spacing w:after="120"/>
        <w:ind w:left="547" w:firstLine="187"/>
        <w:rPr>
          <w:rFonts w:eastAsia="Times New Roman" w:cs="Times New Roman"/>
          <w:color w:val="212121"/>
          <w:sz w:val="28"/>
          <w:szCs w:val="28"/>
        </w:rPr>
      </w:pPr>
      <w:r w:rsidRPr="006E6235">
        <w:rPr>
          <w:rFonts w:eastAsia="Times New Roman" w:cs="Times New Roman"/>
          <w:color w:val="212121"/>
          <w:sz w:val="28"/>
          <w:szCs w:val="28"/>
        </w:rPr>
        <w:t xml:space="preserve">(vi) Revocation, suspension, reprimand, and licensing after a period of revocation involving an alternative business structure shall be posted for an indefinite </w:t>
      </w:r>
      <w:proofErr w:type="gramStart"/>
      <w:r w:rsidRPr="006E6235">
        <w:rPr>
          <w:rFonts w:eastAsia="Times New Roman" w:cs="Times New Roman"/>
          <w:color w:val="212121"/>
          <w:sz w:val="28"/>
          <w:szCs w:val="28"/>
        </w:rPr>
        <w:t>period of time</w:t>
      </w:r>
      <w:proofErr w:type="gramEnd"/>
      <w:r w:rsidRPr="006E6235">
        <w:rPr>
          <w:rFonts w:eastAsia="Times New Roman" w:cs="Times New Roman"/>
          <w:color w:val="212121"/>
          <w:sz w:val="28"/>
          <w:szCs w:val="28"/>
        </w:rPr>
        <w:t>.</w:t>
      </w:r>
    </w:p>
    <w:p w14:paraId="564634DC" w14:textId="77777777" w:rsidR="006E6235" w:rsidRPr="002A744C" w:rsidRDefault="006E6235" w:rsidP="006E6235">
      <w:pPr>
        <w:shd w:val="clear" w:color="auto" w:fill="FFFFFF"/>
        <w:spacing w:after="120"/>
        <w:ind w:left="360" w:firstLine="187"/>
        <w:rPr>
          <w:rFonts w:eastAsia="Times New Roman" w:cs="Times New Roman"/>
          <w:color w:val="212121"/>
          <w:sz w:val="28"/>
          <w:szCs w:val="28"/>
        </w:rPr>
      </w:pPr>
      <w:r w:rsidRPr="002A744C">
        <w:rPr>
          <w:rFonts w:eastAsia="Times New Roman" w:cs="Times New Roman"/>
          <w:color w:val="212121"/>
          <w:sz w:val="28"/>
          <w:szCs w:val="28"/>
        </w:rPr>
        <w:t xml:space="preserve">D. Notice to Courts. </w:t>
      </w:r>
      <w:r>
        <w:rPr>
          <w:rFonts w:cs="Times New Roman"/>
          <w:color w:val="212121"/>
          <w:sz w:val="28"/>
          <w:szCs w:val="28"/>
        </w:rPr>
        <w:t xml:space="preserve">[[No change]] </w:t>
      </w:r>
    </w:p>
    <w:p w14:paraId="5E66C951"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 xml:space="preserve">3. </w:t>
      </w:r>
      <w:r w:rsidRPr="002A744C">
        <w:rPr>
          <w:rFonts w:eastAsia="Times New Roman" w:cs="Times New Roman"/>
          <w:i/>
          <w:iCs/>
          <w:color w:val="212121"/>
          <w:sz w:val="28"/>
          <w:szCs w:val="28"/>
        </w:rPr>
        <w:t xml:space="preserve">Report. </w:t>
      </w:r>
      <w:r>
        <w:rPr>
          <w:rFonts w:cs="Times New Roman"/>
          <w:color w:val="212121"/>
          <w:sz w:val="28"/>
          <w:szCs w:val="28"/>
        </w:rPr>
        <w:t xml:space="preserve">[[No change]] </w:t>
      </w:r>
    </w:p>
    <w:p w14:paraId="284609C2"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color w:val="212121"/>
          <w:sz w:val="28"/>
          <w:szCs w:val="28"/>
        </w:rPr>
        <w:t xml:space="preserve">(d)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21F12F72"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3CB5E555" w14:textId="77777777" w:rsidR="006E6235" w:rsidRPr="002A744C" w:rsidRDefault="006E6235" w:rsidP="006E6235">
      <w:pPr>
        <w:spacing w:after="120"/>
        <w:rPr>
          <w:rFonts w:eastAsia="Times New Roman" w:cs="Times New Roman"/>
          <w:b/>
          <w:color w:val="212121"/>
          <w:sz w:val="28"/>
          <w:szCs w:val="28"/>
        </w:rPr>
      </w:pPr>
      <w:r w:rsidRPr="002A744C">
        <w:rPr>
          <w:rFonts w:eastAsia="Times New Roman" w:cs="Times New Roman"/>
          <w:b/>
          <w:color w:val="212121"/>
          <w:sz w:val="28"/>
          <w:szCs w:val="28"/>
        </w:rPr>
        <w:t>Rule 50. Attorney Discipline Probable Cause Committee</w:t>
      </w:r>
    </w:p>
    <w:p w14:paraId="292BBB35" w14:textId="77777777" w:rsidR="006E6235" w:rsidRPr="00DA5FF5" w:rsidRDefault="006E6235" w:rsidP="006E6235">
      <w:pPr>
        <w:spacing w:after="120"/>
        <w:rPr>
          <w:rFonts w:eastAsia="Times New Roman" w:cs="Times New Roman"/>
          <w:color w:val="212121"/>
          <w:sz w:val="28"/>
          <w:szCs w:val="28"/>
        </w:rPr>
      </w:pPr>
      <w:r w:rsidRPr="002A744C">
        <w:rPr>
          <w:rFonts w:eastAsia="Times New Roman" w:cs="Times New Roman"/>
          <w:b/>
          <w:color w:val="212121"/>
          <w:sz w:val="28"/>
          <w:szCs w:val="28"/>
        </w:rPr>
        <w:t>(a) – (d)</w:t>
      </w:r>
      <w:r w:rsidRPr="002A744C">
        <w:rPr>
          <w:rFonts w:eastAsia="Times New Roman" w:cs="Times New Roman"/>
          <w:color w:val="212121"/>
          <w:sz w:val="28"/>
          <w:szCs w:val="28"/>
        </w:rPr>
        <w:t xml:space="preserve"> </w:t>
      </w:r>
      <w:r w:rsidRPr="0011247F">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0DB9A51E"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(e) Powers and Duties of the Committee.</w:t>
      </w:r>
      <w:r w:rsidRPr="002A744C">
        <w:rPr>
          <w:rFonts w:eastAsia="Times New Roman" w:cs="Times New Roman"/>
          <w:color w:val="212121"/>
          <w:sz w:val="28"/>
          <w:szCs w:val="28"/>
        </w:rPr>
        <w:t xml:space="preserve"> Unless otherwise provided in these rules, the committee shall be authorized and empowered to act in accordance with Rule 55 and as otherwise provided in these rules</w:t>
      </w:r>
      <w:r w:rsidRPr="006E6235">
        <w:rPr>
          <w:rFonts w:eastAsia="Times New Roman" w:cs="Times New Roman"/>
          <w:color w:val="212121"/>
          <w:sz w:val="28"/>
          <w:szCs w:val="28"/>
        </w:rPr>
        <w:t>, including ACJA 7-209 and 7-210</w:t>
      </w:r>
      <w:r w:rsidRPr="002A744C">
        <w:rPr>
          <w:rFonts w:eastAsia="Times New Roman" w:cs="Times New Roman"/>
          <w:color w:val="212121"/>
          <w:sz w:val="28"/>
          <w:szCs w:val="28"/>
        </w:rPr>
        <w:t>, and to:</w:t>
      </w:r>
    </w:p>
    <w:p w14:paraId="2600209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meet and take action, as deemed appropriate by the chair, in no less than three-person panels, each of which shall include a public member and a lawyer member (all members of the panel must participate in the vote and a majority of the votes shall decide the matter, a member of the panel may participate by remote access, and the quorum requirements of paragraph (f) do not apply to panels under this paragraph);</w:t>
      </w:r>
    </w:p>
    <w:p w14:paraId="6DEF9054"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periodically report to the court on the operation of the committee;</w:t>
      </w:r>
    </w:p>
    <w:p w14:paraId="1A80E54C" w14:textId="6F6F16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recommend to the court proposed changes or additions to the rules of procedure for discipline and disability proceedings; and</w:t>
      </w:r>
    </w:p>
    <w:p w14:paraId="5DE954F9" w14:textId="77777777" w:rsidR="006E6235" w:rsidRPr="00DA5FF5"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adopt such procedures as may from time to time become necessary to govern the internal operation of the committee, as approved by the court.</w:t>
      </w:r>
    </w:p>
    <w:p w14:paraId="5B6DAF6B"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b/>
          <w:color w:val="212121"/>
          <w:sz w:val="28"/>
          <w:szCs w:val="28"/>
        </w:rPr>
        <w:t xml:space="preserve">(f) – (h) </w:t>
      </w:r>
      <w:r w:rsidRPr="0011247F">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p>
    <w:p w14:paraId="19EF8958" w14:textId="77777777" w:rsidR="006E6235" w:rsidRPr="002A744C" w:rsidRDefault="006E6235" w:rsidP="006E6235">
      <w:pPr>
        <w:rPr>
          <w:rFonts w:eastAsia="Times New Roman" w:cs="Times New Roman"/>
          <w:b/>
          <w:color w:val="212121"/>
          <w:sz w:val="28"/>
          <w:szCs w:val="28"/>
        </w:rPr>
      </w:pPr>
      <w:r w:rsidRPr="002A744C">
        <w:rPr>
          <w:rFonts w:eastAsia="Times New Roman" w:cs="Times New Roman"/>
          <w:b/>
          <w:color w:val="212121"/>
          <w:sz w:val="28"/>
          <w:szCs w:val="28"/>
        </w:rPr>
        <w:br w:type="page"/>
      </w:r>
    </w:p>
    <w:p w14:paraId="1574B6E9"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51. Presiding Disciplinary Judge</w:t>
      </w:r>
    </w:p>
    <w:p w14:paraId="3999B620" w14:textId="77777777" w:rsidR="006E6235" w:rsidRPr="00B61F03"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(a) – (b)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r w:rsidRPr="002A744C">
        <w:rPr>
          <w:rFonts w:eastAsia="Times New Roman" w:cs="Times New Roman"/>
          <w:color w:val="212121"/>
          <w:sz w:val="28"/>
          <w:szCs w:val="28"/>
        </w:rPr>
        <w:t xml:space="preserve"> </w:t>
      </w:r>
    </w:p>
    <w:p w14:paraId="58ECCD47"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the Presiding Disciplinary Judge.</w:t>
      </w:r>
      <w:r w:rsidRPr="002A744C">
        <w:rPr>
          <w:rFonts w:eastAsia="Times New Roman" w:cs="Times New Roman"/>
          <w:color w:val="212121"/>
          <w:sz w:val="28"/>
          <w:szCs w:val="28"/>
        </w:rPr>
        <w:t xml:space="preserve"> The presiding disciplinary judge shall be authorized to act in accordance with these rules and to:</w:t>
      </w:r>
    </w:p>
    <w:p w14:paraId="0F8C0CF7"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appoint a staff in accordance with an approved budget as necessary to assist the presiding disciplinary judge in the administration of the judge's office and in the performance of the judge's duties;</w:t>
      </w:r>
    </w:p>
    <w:p w14:paraId="0ADA0FFD"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order the parties in disciplinary proceedings to attend a settlement conference;</w:t>
      </w:r>
    </w:p>
    <w:p w14:paraId="6AA40F7C" w14:textId="51EC4064"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impose discipline on an attorney, </w:t>
      </w:r>
      <w:r w:rsidRPr="006E6235">
        <w:rPr>
          <w:rFonts w:eastAsia="Times New Roman" w:cs="Times New Roman"/>
          <w:color w:val="212121"/>
          <w:sz w:val="28"/>
          <w:szCs w:val="28"/>
        </w:rPr>
        <w:t>alternative business structure, or limited license legal practitioner;</w:t>
      </w:r>
      <w:r w:rsidRPr="002A744C">
        <w:rPr>
          <w:rFonts w:eastAsia="Times New Roman" w:cs="Times New Roman"/>
          <w:color w:val="212121"/>
          <w:sz w:val="28"/>
          <w:szCs w:val="28"/>
        </w:rPr>
        <w:t xml:space="preserve"> transfer an attorney to disability inactive status</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and serve as a member of a hearing panel in discipline and disability proceedings, as provided in these rules;</w:t>
      </w:r>
    </w:p>
    <w:p w14:paraId="32F2F931"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shorten or expand time limits set forth in these rules, as the presiding disciplinary judge, in the exercise of discretion, determines necessary;</w:t>
      </w:r>
    </w:p>
    <w:p w14:paraId="2E4E8AE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enlist the assistance of members of the bar to conduct investigations in conflict cases;</w:t>
      </w:r>
    </w:p>
    <w:p w14:paraId="1634231A"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periodically report to the court on the operation of the office of the presiding disciplinary judge;</w:t>
      </w:r>
    </w:p>
    <w:p w14:paraId="69336C1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7. recommend to the court proposed changes or additions to the rules of procedure for attorney discipline and disability proceedings</w:t>
      </w:r>
      <w:r w:rsidRPr="006E6235">
        <w:rPr>
          <w:rFonts w:eastAsia="Times New Roman" w:cs="Times New Roman"/>
          <w:color w:val="212121"/>
          <w:sz w:val="28"/>
          <w:szCs w:val="28"/>
        </w:rPr>
        <w:t>, including rules and ACJA 7-209 and 7-210 governing discipline of alternative business structures and limited license legal practitioners</w:t>
      </w:r>
      <w:r w:rsidRPr="002A744C">
        <w:rPr>
          <w:rFonts w:eastAsia="Times New Roman" w:cs="Times New Roman"/>
          <w:color w:val="212121"/>
          <w:sz w:val="28"/>
          <w:szCs w:val="28"/>
        </w:rPr>
        <w:t>; and</w:t>
      </w:r>
    </w:p>
    <w:p w14:paraId="74C6B1C7" w14:textId="77777777" w:rsidR="006E6235" w:rsidRPr="00B61F03" w:rsidRDefault="006E6235" w:rsidP="006E623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adopt such practices as may from time to time become necessary to govern the internal operation of the office of the presiding disciplinary judge, as approved by the supreme court.</w:t>
      </w:r>
    </w:p>
    <w:p w14:paraId="059F1010" w14:textId="77777777" w:rsidR="006E6235" w:rsidRPr="002A744C" w:rsidRDefault="006E6235" w:rsidP="006E6235">
      <w:pPr>
        <w:rPr>
          <w:rFonts w:cs="Times New Roman"/>
          <w:sz w:val="28"/>
          <w:szCs w:val="28"/>
        </w:rPr>
      </w:pPr>
      <w:r w:rsidRPr="002A744C">
        <w:rPr>
          <w:rFonts w:cs="Times New Roman"/>
          <w:b/>
          <w:sz w:val="28"/>
          <w:szCs w:val="28"/>
        </w:rPr>
        <w:t xml:space="preserve">(d) </w:t>
      </w:r>
      <w:r>
        <w:rPr>
          <w:rFonts w:cs="Times New Roman"/>
          <w:b/>
          <w:sz w:val="28"/>
          <w:szCs w:val="28"/>
        </w:rPr>
        <w:t>[[</w:t>
      </w:r>
      <w:r w:rsidRPr="002A744C">
        <w:rPr>
          <w:rFonts w:cs="Times New Roman"/>
          <w:b/>
          <w:sz w:val="28"/>
          <w:szCs w:val="28"/>
        </w:rPr>
        <w:t>No change</w:t>
      </w:r>
      <w:r>
        <w:rPr>
          <w:rFonts w:cs="Times New Roman"/>
          <w:b/>
          <w:sz w:val="28"/>
          <w:szCs w:val="28"/>
        </w:rPr>
        <w:t>]]</w:t>
      </w:r>
      <w:r w:rsidRPr="002A744C">
        <w:rPr>
          <w:rFonts w:cs="Times New Roman"/>
          <w:sz w:val="28"/>
          <w:szCs w:val="28"/>
        </w:rPr>
        <w:t xml:space="preserve"> </w:t>
      </w:r>
    </w:p>
    <w:p w14:paraId="4237F786" w14:textId="77777777" w:rsidR="006E6235" w:rsidRPr="002A744C" w:rsidRDefault="006E6235" w:rsidP="006E6235">
      <w:pPr>
        <w:rPr>
          <w:rFonts w:cs="Times New Roman"/>
          <w:sz w:val="28"/>
          <w:szCs w:val="28"/>
        </w:rPr>
      </w:pPr>
    </w:p>
    <w:p w14:paraId="781FB4FB" w14:textId="77777777" w:rsidR="006E6235" w:rsidRPr="002A744C" w:rsidRDefault="006E6235" w:rsidP="006E6235">
      <w:pPr>
        <w:rPr>
          <w:rFonts w:cs="Times New Roman"/>
          <w:sz w:val="28"/>
          <w:szCs w:val="28"/>
        </w:rPr>
      </w:pPr>
      <w:r w:rsidRPr="002A744C">
        <w:rPr>
          <w:rFonts w:cs="Times New Roman"/>
          <w:sz w:val="28"/>
          <w:szCs w:val="28"/>
        </w:rPr>
        <w:br w:type="page"/>
      </w:r>
    </w:p>
    <w:p w14:paraId="736EF133" w14:textId="77777777" w:rsidR="006E6235" w:rsidRPr="002A744C" w:rsidRDefault="006E6235" w:rsidP="006E6235">
      <w:pPr>
        <w:spacing w:after="120"/>
        <w:rPr>
          <w:rFonts w:cs="Times New Roman"/>
          <w:sz w:val="28"/>
          <w:szCs w:val="28"/>
        </w:rPr>
      </w:pPr>
      <w:r w:rsidRPr="002A744C">
        <w:rPr>
          <w:rFonts w:cs="Times New Roman"/>
          <w:b/>
          <w:sz w:val="28"/>
          <w:szCs w:val="28"/>
        </w:rPr>
        <w:t>Rule 54. Grounds for Discipline</w:t>
      </w:r>
    </w:p>
    <w:p w14:paraId="022820A6" w14:textId="4D274AE7" w:rsidR="006E6235" w:rsidRPr="002A744C" w:rsidRDefault="006E6235" w:rsidP="006E6235">
      <w:p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Grounds for discipline of members</w:t>
      </w:r>
      <w:r w:rsidRPr="006E6235">
        <w:rPr>
          <w:rFonts w:eastAsia="Times New Roman" w:cs="Times New Roman"/>
          <w:color w:val="212121"/>
          <w:sz w:val="28"/>
          <w:szCs w:val="28"/>
        </w:rPr>
        <w:t>, including limited license legal practitioners,</w:t>
      </w:r>
      <w:r w:rsidRPr="002A744C">
        <w:rPr>
          <w:rFonts w:eastAsia="Times New Roman" w:cs="Times New Roman"/>
          <w:color w:val="212121"/>
          <w:sz w:val="28"/>
          <w:szCs w:val="28"/>
        </w:rPr>
        <w:t xml:space="preserve"> non-members</w:t>
      </w:r>
      <w:r w:rsidRPr="006E6235">
        <w:rPr>
          <w:rFonts w:eastAsia="Times New Roman" w:cs="Times New Roman"/>
          <w:color w:val="212121"/>
          <w:sz w:val="28"/>
          <w:szCs w:val="28"/>
        </w:rPr>
        <w:t>, and alternative business structures</w:t>
      </w:r>
      <w:r w:rsidRPr="002A744C">
        <w:rPr>
          <w:rFonts w:eastAsia="Times New Roman" w:cs="Times New Roman"/>
          <w:color w:val="212121"/>
          <w:sz w:val="28"/>
          <w:szCs w:val="28"/>
        </w:rPr>
        <w:t xml:space="preserve"> include the following:</w:t>
      </w:r>
    </w:p>
    <w:p w14:paraId="5879422A" w14:textId="0C69E999" w:rsidR="006E6235" w:rsidRPr="00B61F03"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(a) – (h) </w:t>
      </w:r>
      <w:r w:rsidR="00C23BF7">
        <w:rPr>
          <w:rFonts w:eastAsia="Times New Roman" w:cs="Times New Roman"/>
          <w:b/>
          <w:bCs/>
          <w:color w:val="212121"/>
          <w:sz w:val="28"/>
          <w:szCs w:val="28"/>
        </w:rPr>
        <w:t>[[</w:t>
      </w:r>
      <w:r w:rsidRPr="002A744C">
        <w:rPr>
          <w:rFonts w:eastAsia="Times New Roman" w:cs="Times New Roman"/>
          <w:b/>
          <w:bCs/>
          <w:color w:val="212121"/>
          <w:sz w:val="28"/>
          <w:szCs w:val="28"/>
        </w:rPr>
        <w:t>No change</w:t>
      </w:r>
      <w:r w:rsidR="00C23BF7">
        <w:rPr>
          <w:rFonts w:eastAsia="Times New Roman" w:cs="Times New Roman"/>
          <w:b/>
          <w:bCs/>
          <w:color w:val="212121"/>
          <w:sz w:val="28"/>
          <w:szCs w:val="28"/>
        </w:rPr>
        <w:t>]]</w:t>
      </w:r>
      <w:r w:rsidRPr="002A744C">
        <w:rPr>
          <w:rFonts w:eastAsia="Times New Roman" w:cs="Times New Roman"/>
          <w:b/>
          <w:bCs/>
          <w:color w:val="212121"/>
          <w:sz w:val="28"/>
          <w:szCs w:val="28"/>
        </w:rPr>
        <w:t xml:space="preserve"> </w:t>
      </w:r>
    </w:p>
    <w:p w14:paraId="3EEC3880" w14:textId="77777777" w:rsidR="006E6235" w:rsidRPr="00B61F03" w:rsidRDefault="006E6235" w:rsidP="006E6235">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Unprofessional conduct as defined in Rule </w:t>
      </w:r>
      <w:r w:rsidRPr="002A744C">
        <w:rPr>
          <w:rFonts w:eastAsia="Times New Roman" w:cs="Times New Roman"/>
          <w:b/>
          <w:bCs/>
          <w:strike/>
          <w:color w:val="212121"/>
          <w:sz w:val="28"/>
          <w:szCs w:val="28"/>
        </w:rPr>
        <w:t>31(a)(2)(E)</w:t>
      </w:r>
      <w:r w:rsidRPr="002A744C">
        <w:rPr>
          <w:rFonts w:eastAsia="Times New Roman" w:cs="Times New Roman"/>
          <w:b/>
          <w:bCs/>
          <w:color w:val="212121"/>
          <w:sz w:val="28"/>
          <w:szCs w:val="28"/>
        </w:rPr>
        <w:t xml:space="preserve"> 41(a).</w:t>
      </w:r>
    </w:p>
    <w:p w14:paraId="07405EEB" w14:textId="77777777" w:rsidR="006E6235" w:rsidRPr="006E6235" w:rsidRDefault="006E6235" w:rsidP="006E6235">
      <w:pPr>
        <w:spacing w:after="120"/>
        <w:rPr>
          <w:rFonts w:cs="Times New Roman"/>
          <w:sz w:val="28"/>
          <w:szCs w:val="28"/>
        </w:rPr>
      </w:pPr>
      <w:r w:rsidRPr="006E6235">
        <w:rPr>
          <w:rFonts w:cs="Times New Roman"/>
          <w:b/>
          <w:sz w:val="28"/>
          <w:szCs w:val="28"/>
        </w:rPr>
        <w:t xml:space="preserve">(j) Violations of ACJA 7-209. </w:t>
      </w:r>
    </w:p>
    <w:p w14:paraId="4B861DBC" w14:textId="77777777" w:rsidR="006E6235" w:rsidRPr="006E6235" w:rsidRDefault="006E6235" w:rsidP="006E6235">
      <w:pPr>
        <w:rPr>
          <w:rFonts w:cs="Times New Roman"/>
          <w:b/>
          <w:sz w:val="28"/>
          <w:szCs w:val="28"/>
        </w:rPr>
      </w:pPr>
      <w:r w:rsidRPr="006E6235">
        <w:rPr>
          <w:rFonts w:cs="Times New Roman"/>
          <w:b/>
          <w:sz w:val="28"/>
          <w:szCs w:val="28"/>
        </w:rPr>
        <w:t>(k) Violations of ACJA 7-210.</w:t>
      </w:r>
    </w:p>
    <w:p w14:paraId="732F9042" w14:textId="77777777" w:rsidR="006E6235" w:rsidRPr="002A744C" w:rsidRDefault="006E6235" w:rsidP="006E6235">
      <w:pPr>
        <w:rPr>
          <w:rFonts w:cs="Times New Roman"/>
          <w:sz w:val="28"/>
          <w:szCs w:val="28"/>
        </w:rPr>
      </w:pPr>
      <w:r w:rsidRPr="002A744C">
        <w:rPr>
          <w:rFonts w:cs="Times New Roman"/>
          <w:sz w:val="28"/>
          <w:szCs w:val="28"/>
        </w:rPr>
        <w:br w:type="page"/>
      </w:r>
    </w:p>
    <w:p w14:paraId="02BE2173" w14:textId="77777777" w:rsidR="006E6235" w:rsidRPr="002A744C" w:rsidRDefault="006E6235" w:rsidP="006E6235">
      <w:pPr>
        <w:spacing w:after="120"/>
        <w:rPr>
          <w:rFonts w:cs="Times New Roman"/>
          <w:sz w:val="28"/>
          <w:szCs w:val="28"/>
        </w:rPr>
      </w:pPr>
      <w:r w:rsidRPr="002A744C">
        <w:rPr>
          <w:rFonts w:cs="Times New Roman"/>
          <w:b/>
          <w:sz w:val="28"/>
          <w:szCs w:val="28"/>
        </w:rPr>
        <w:t>Rule 55. Initiation of Proceedings; Investigation</w:t>
      </w:r>
    </w:p>
    <w:p w14:paraId="5315FACA"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Commencement; Determination to Proceed.</w:t>
      </w:r>
      <w:r w:rsidRPr="002A744C">
        <w:rPr>
          <w:rFonts w:eastAsia="Times New Roman" w:cs="Times New Roman"/>
          <w:color w:val="212121"/>
          <w:sz w:val="28"/>
          <w:szCs w:val="28"/>
        </w:rPr>
        <w:t xml:space="preserve"> Bar counsel shall evaluate all information coming to its attention, in any form, by charge or otherwise, alleging unprofessional conduct, misconduct or incapacity. </w:t>
      </w:r>
      <w:r w:rsidRPr="006E6235">
        <w:rPr>
          <w:rFonts w:eastAsia="Times New Roman" w:cs="Times New Roman"/>
          <w:color w:val="212121"/>
          <w:sz w:val="28"/>
          <w:szCs w:val="28"/>
        </w:rPr>
        <w:t>This shall include any allegation involving a violation of these rules or ACJA 7-209 or ACJA 7-210 by alternative business structures and limited license legal practitioners.</w:t>
      </w:r>
    </w:p>
    <w:p w14:paraId="0D42F234"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If bar counsel determines the lawyer</w:t>
      </w:r>
      <w:r w:rsidRPr="006E6235">
        <w:rPr>
          <w:rFonts w:eastAsia="Times New Roman" w:cs="Times New Roman"/>
          <w:color w:val="212121"/>
          <w:sz w:val="28"/>
          <w:szCs w:val="28"/>
        </w:rPr>
        <w:t>, alternative business structure, or a limited license legal practitioner</w:t>
      </w:r>
      <w:r w:rsidRPr="002A744C">
        <w:rPr>
          <w:rFonts w:eastAsia="Times New Roman" w:cs="Times New Roman"/>
          <w:color w:val="212121"/>
          <w:sz w:val="28"/>
          <w:szCs w:val="28"/>
        </w:rPr>
        <w:t xml:space="preserve"> is not subject to the disciplinary jurisdiction of the supreme court, bar counsel shall refer the information to the appropriate entity.</w:t>
      </w:r>
    </w:p>
    <w:p w14:paraId="5C525EB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If bar counsel determines the lawyer</w:t>
      </w:r>
      <w:r w:rsidRPr="006E6235">
        <w:rPr>
          <w:rFonts w:eastAsia="Times New Roman" w:cs="Times New Roman"/>
          <w:color w:val="212121"/>
          <w:sz w:val="28"/>
          <w:szCs w:val="28"/>
        </w:rPr>
        <w:t>, alternative business structure, or limited license legal practitioner</w:t>
      </w:r>
      <w:r w:rsidRPr="002A744C">
        <w:rPr>
          <w:rFonts w:eastAsia="Times New Roman" w:cs="Times New Roman"/>
          <w:color w:val="212121"/>
          <w:sz w:val="28"/>
          <w:szCs w:val="28"/>
        </w:rPr>
        <w:t xml:space="preserve"> is subject to the disciplinary jurisdiction of the court, bar counsel shall, in the exercise of bar counsel's discretion, resolve the matter in one of the following ways:</w:t>
      </w:r>
    </w:p>
    <w:p w14:paraId="5F07E080" w14:textId="7777777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A. dismiss the matter with or without comment; or</w:t>
      </w:r>
    </w:p>
    <w:p w14:paraId="4C3C88C8" w14:textId="7777777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B. enter into a diversion agreement or take other appropriate action without conducting a full screening investigation where warranted; or</w:t>
      </w:r>
    </w:p>
    <w:p w14:paraId="49584B47" w14:textId="77777777" w:rsidR="006E6235" w:rsidRPr="002A744C" w:rsidRDefault="006E6235" w:rsidP="006E6235">
      <w:pPr>
        <w:shd w:val="clear" w:color="auto" w:fill="FFFFFF"/>
        <w:ind w:left="180" w:firstLine="180"/>
        <w:rPr>
          <w:rFonts w:eastAsia="Times New Roman" w:cs="Times New Roman"/>
          <w:color w:val="212121"/>
          <w:sz w:val="28"/>
          <w:szCs w:val="28"/>
        </w:rPr>
      </w:pPr>
      <w:r w:rsidRPr="002A744C">
        <w:rPr>
          <w:rFonts w:eastAsia="Times New Roman" w:cs="Times New Roman"/>
          <w:color w:val="212121"/>
          <w:sz w:val="28"/>
          <w:szCs w:val="28"/>
        </w:rPr>
        <w:t>C. refer the matter for a screening investigation as provided in Rule 55(b) if the alleged conduct may warrant the imposition of a sanction.</w:t>
      </w:r>
    </w:p>
    <w:p w14:paraId="5B4CCED7" w14:textId="77777777" w:rsidR="006E6235" w:rsidRPr="002A744C" w:rsidRDefault="006E6235" w:rsidP="006E6235">
      <w:pPr>
        <w:shd w:val="clear" w:color="auto" w:fill="FFFFFF"/>
        <w:ind w:left="630"/>
        <w:rPr>
          <w:rFonts w:eastAsia="Times New Roman" w:cs="Times New Roman"/>
          <w:color w:val="212121"/>
          <w:sz w:val="28"/>
          <w:szCs w:val="28"/>
        </w:rPr>
      </w:pPr>
    </w:p>
    <w:p w14:paraId="2CA7E519" w14:textId="7A7DF4DA"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Screening Investigation and Recommendation by Bar Counsel.</w:t>
      </w:r>
      <w:r w:rsidRPr="002A744C">
        <w:rPr>
          <w:rFonts w:eastAsia="Times New Roman" w:cs="Times New Roman"/>
          <w:color w:val="212121"/>
          <w:sz w:val="28"/>
          <w:szCs w:val="28"/>
        </w:rPr>
        <w:t xml:space="preserve"> When a determination is made to proceed with a screening investigation, the investigation shall be conducted or supervised by bar counsel. Bar counsel shall give the respondent written notice that </w:t>
      </w:r>
      <w:r w:rsidRPr="006E6235">
        <w:rPr>
          <w:rFonts w:eastAsia="Times New Roman" w:cs="Times New Roman"/>
          <w:color w:val="212121"/>
          <w:sz w:val="28"/>
          <w:szCs w:val="28"/>
        </w:rPr>
        <w:t>respondent is</w:t>
      </w:r>
      <w:r w:rsidRPr="002A744C">
        <w:rPr>
          <w:rFonts w:eastAsia="Times New Roman" w:cs="Times New Roman"/>
          <w:color w:val="212121"/>
          <w:sz w:val="28"/>
          <w:szCs w:val="28"/>
        </w:rPr>
        <w:t xml:space="preserve"> under investigation and of the nature of the allegations. No disposition adverse to the respondent shall be recommended by bar counsel until the respondent has been afforded an opportunity to respond in writing to the charge.</w:t>
      </w:r>
    </w:p>
    <w:p w14:paraId="400CC58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Response to Allegations.</w:t>
      </w:r>
      <w:r w:rsidRPr="002A744C">
        <w:rPr>
          <w:rFonts w:eastAsia="Times New Roman" w:cs="Times New Roman"/>
          <w:color w:val="212121"/>
          <w:sz w:val="28"/>
          <w:szCs w:val="28"/>
        </w:rPr>
        <w:t> </w:t>
      </w:r>
      <w:r>
        <w:rPr>
          <w:rFonts w:cs="Times New Roman"/>
          <w:color w:val="212121"/>
          <w:sz w:val="28"/>
          <w:szCs w:val="28"/>
        </w:rPr>
        <w:t xml:space="preserve">[[No change]] </w:t>
      </w:r>
    </w:p>
    <w:p w14:paraId="45019C09" w14:textId="77777777" w:rsidR="006E6235" w:rsidRPr="002A744C" w:rsidRDefault="006E6235" w:rsidP="006E6235">
      <w:pPr>
        <w:shd w:val="clear" w:color="auto" w:fill="FFFFFF"/>
        <w:spacing w:after="120"/>
        <w:ind w:left="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Action Taken by Bar Counsel.</w:t>
      </w:r>
      <w:r>
        <w:rPr>
          <w:rFonts w:eastAsia="Times New Roman" w:cs="Times New Roman"/>
          <w:iCs/>
          <w:color w:val="212121"/>
          <w:sz w:val="28"/>
          <w:szCs w:val="28"/>
        </w:rPr>
        <w:t xml:space="preserve"> </w:t>
      </w:r>
      <w:r>
        <w:rPr>
          <w:rFonts w:cs="Times New Roman"/>
          <w:color w:val="212121"/>
          <w:sz w:val="28"/>
          <w:szCs w:val="28"/>
        </w:rPr>
        <w:t>[[No change]]</w:t>
      </w:r>
    </w:p>
    <w:p w14:paraId="69CBEB9F" w14:textId="77777777" w:rsidR="006E6235" w:rsidRPr="002A744C" w:rsidRDefault="006E6235" w:rsidP="006E6235">
      <w:pPr>
        <w:shd w:val="clear" w:color="auto" w:fill="FFFFFF"/>
        <w:rPr>
          <w:rFonts w:eastAsia="Times New Roman" w:cs="Times New Roman"/>
          <w:bCs/>
          <w:color w:val="212121"/>
          <w:sz w:val="28"/>
          <w:szCs w:val="28"/>
        </w:rPr>
      </w:pPr>
      <w:r w:rsidRPr="002A744C">
        <w:rPr>
          <w:rFonts w:eastAsia="Times New Roman" w:cs="Times New Roman"/>
          <w:b/>
          <w:bCs/>
          <w:color w:val="212121"/>
          <w:sz w:val="28"/>
          <w:szCs w:val="28"/>
        </w:rPr>
        <w:t xml:space="preserve">(c) </w:t>
      </w:r>
      <w:r>
        <w:rPr>
          <w:rFonts w:eastAsia="Times New Roman" w:cs="Times New Roman"/>
          <w:b/>
          <w:bCs/>
          <w:color w:val="212121"/>
          <w:sz w:val="28"/>
          <w:szCs w:val="28"/>
        </w:rPr>
        <w:t>[[</w:t>
      </w:r>
      <w:r w:rsidRPr="002A744C">
        <w:rPr>
          <w:rFonts w:eastAsia="Times New Roman" w:cs="Times New Roman"/>
          <w:b/>
          <w:bCs/>
          <w:color w:val="212121"/>
          <w:sz w:val="28"/>
          <w:szCs w:val="28"/>
        </w:rPr>
        <w:t>No change</w:t>
      </w:r>
      <w:r>
        <w:rPr>
          <w:rFonts w:eastAsia="Times New Roman" w:cs="Times New Roman"/>
          <w:b/>
          <w:bCs/>
          <w:color w:val="212121"/>
          <w:sz w:val="28"/>
          <w:szCs w:val="28"/>
        </w:rPr>
        <w:t>]]</w:t>
      </w:r>
    </w:p>
    <w:p w14:paraId="4F1B113F" w14:textId="77777777" w:rsidR="006E6235" w:rsidRPr="002A744C" w:rsidRDefault="006E6235" w:rsidP="006E6235">
      <w:pPr>
        <w:shd w:val="clear" w:color="auto" w:fill="FFFFFF"/>
        <w:rPr>
          <w:rFonts w:eastAsia="Times New Roman" w:cs="Times New Roman"/>
          <w:color w:val="212121"/>
          <w:sz w:val="28"/>
          <w:szCs w:val="28"/>
        </w:rPr>
      </w:pPr>
    </w:p>
    <w:p w14:paraId="5C717999" w14:textId="77777777" w:rsidR="006E6235" w:rsidRPr="002A744C" w:rsidRDefault="006E6235" w:rsidP="006E6235">
      <w:pPr>
        <w:shd w:val="clear" w:color="auto" w:fill="FFFFFF"/>
        <w:rPr>
          <w:rFonts w:eastAsia="Times New Roman" w:cs="Times New Roman"/>
          <w:color w:val="212121"/>
          <w:sz w:val="28"/>
          <w:szCs w:val="28"/>
        </w:rPr>
      </w:pPr>
    </w:p>
    <w:p w14:paraId="0852C903" w14:textId="77777777" w:rsidR="006E6235" w:rsidRPr="002A744C" w:rsidRDefault="006E6235" w:rsidP="006E6235">
      <w:pPr>
        <w:rPr>
          <w:rFonts w:cs="Times New Roman"/>
          <w:sz w:val="28"/>
          <w:szCs w:val="28"/>
        </w:rPr>
      </w:pPr>
      <w:r w:rsidRPr="002A744C">
        <w:rPr>
          <w:rFonts w:cs="Times New Roman"/>
          <w:sz w:val="28"/>
          <w:szCs w:val="28"/>
        </w:rPr>
        <w:br w:type="page"/>
      </w:r>
    </w:p>
    <w:p w14:paraId="6AF6372D" w14:textId="77777777" w:rsidR="006E6235" w:rsidRPr="002A744C" w:rsidRDefault="006E6235" w:rsidP="006E6235">
      <w:pPr>
        <w:spacing w:after="120"/>
        <w:rPr>
          <w:rFonts w:cs="Times New Roman"/>
          <w:sz w:val="28"/>
          <w:szCs w:val="28"/>
        </w:rPr>
      </w:pPr>
      <w:r w:rsidRPr="002A744C">
        <w:rPr>
          <w:rFonts w:cs="Times New Roman"/>
          <w:b/>
          <w:sz w:val="28"/>
          <w:szCs w:val="28"/>
        </w:rPr>
        <w:t>Rule 56. Diversion</w:t>
      </w:r>
    </w:p>
    <w:p w14:paraId="02AFB74E" w14:textId="77777777" w:rsidR="006E6235" w:rsidRPr="002A744C" w:rsidRDefault="006E6235" w:rsidP="006E6235">
      <w:pPr>
        <w:spacing w:after="120"/>
        <w:rPr>
          <w:rFonts w:cs="Times New Roman"/>
          <w:sz w:val="28"/>
          <w:szCs w:val="28"/>
        </w:rPr>
      </w:pPr>
      <w:r w:rsidRPr="002A744C">
        <w:rPr>
          <w:rFonts w:cs="Times New Roman"/>
          <w:b/>
          <w:sz w:val="28"/>
          <w:szCs w:val="28"/>
        </w:rPr>
        <w:t>(a)</w:t>
      </w:r>
      <w:r w:rsidRPr="002A744C">
        <w:rPr>
          <w:rFonts w:cs="Times New Roman"/>
          <w:sz w:val="28"/>
          <w:szCs w:val="28"/>
        </w:rPr>
        <w:t xml:space="preserve"> </w:t>
      </w:r>
      <w:r w:rsidRPr="00652726">
        <w:rPr>
          <w:rFonts w:cs="Times New Roman"/>
          <w:b/>
          <w:sz w:val="28"/>
          <w:szCs w:val="28"/>
        </w:rPr>
        <w:t>[[</w:t>
      </w:r>
      <w:r w:rsidRPr="002A744C">
        <w:rPr>
          <w:rFonts w:cs="Times New Roman"/>
          <w:b/>
          <w:sz w:val="28"/>
          <w:szCs w:val="28"/>
        </w:rPr>
        <w:t>No change</w:t>
      </w:r>
      <w:r>
        <w:rPr>
          <w:rFonts w:cs="Times New Roman"/>
          <w:b/>
          <w:sz w:val="28"/>
          <w:szCs w:val="28"/>
        </w:rPr>
        <w:t>]]</w:t>
      </w:r>
      <w:r w:rsidRPr="002A744C">
        <w:rPr>
          <w:rFonts w:cs="Times New Roman"/>
          <w:sz w:val="28"/>
          <w:szCs w:val="28"/>
        </w:rPr>
        <w:t xml:space="preserve"> </w:t>
      </w:r>
    </w:p>
    <w:p w14:paraId="2A17EBDA" w14:textId="054E53F8"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Referral to Diversion.</w:t>
      </w:r>
      <w:r w:rsidRPr="002A744C">
        <w:rPr>
          <w:rFonts w:eastAsia="Times New Roman" w:cs="Times New Roman"/>
          <w:color w:val="212121"/>
          <w:sz w:val="28"/>
          <w:szCs w:val="28"/>
        </w:rPr>
        <w:t xml:space="preserve"> Bar counsel, the committee, the presiding disciplinary judge, a hearing panel, or the court may offer diversion to </w:t>
      </w:r>
      <w:r w:rsidRPr="006E6235">
        <w:rPr>
          <w:rFonts w:eastAsia="Times New Roman" w:cs="Times New Roman"/>
          <w:color w:val="212121"/>
          <w:sz w:val="28"/>
          <w:szCs w:val="28"/>
        </w:rPr>
        <w:t>an</w:t>
      </w:r>
      <w:r w:rsidRPr="002A744C">
        <w:rPr>
          <w:rFonts w:eastAsia="Times New Roman" w:cs="Times New Roman"/>
          <w:color w:val="212121"/>
          <w:sz w:val="28"/>
          <w:szCs w:val="28"/>
        </w:rPr>
        <w:t xml:space="preserve"> attorney</w:t>
      </w:r>
      <w:r w:rsidRPr="006E6235">
        <w:rPr>
          <w:rFonts w:eastAsia="Times New Roman" w:cs="Times New Roman"/>
          <w:color w:val="212121"/>
          <w:sz w:val="28"/>
          <w:szCs w:val="28"/>
        </w:rPr>
        <w:t>, alternative business structure, or limited license legal practitioner</w:t>
      </w:r>
      <w:r w:rsidRPr="002A744C">
        <w:rPr>
          <w:rFonts w:eastAsia="Times New Roman" w:cs="Times New Roman"/>
          <w:color w:val="212121"/>
          <w:sz w:val="28"/>
          <w:szCs w:val="28"/>
        </w:rPr>
        <w:t xml:space="preserve"> based upon the Diversion Guidelines recommended by the board and approved by the court. The Diversion Guidelines shall be posted on the state bar and supreme court websites. Where the conduct so warrants, diversion may be offered if:</w:t>
      </w:r>
    </w:p>
    <w:p w14:paraId="72BFCCBB"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the lawyer</w:t>
      </w:r>
      <w:r w:rsidRPr="006E6235">
        <w:rPr>
          <w:rFonts w:eastAsia="Times New Roman" w:cs="Times New Roman"/>
          <w:color w:val="212121"/>
          <w:sz w:val="28"/>
          <w:szCs w:val="28"/>
        </w:rPr>
        <w:t>, alternative business structure, or limited license legal practitioner</w:t>
      </w:r>
      <w:r w:rsidRPr="002A744C">
        <w:rPr>
          <w:rFonts w:eastAsia="Times New Roman" w:cs="Times New Roman"/>
          <w:color w:val="212121"/>
          <w:sz w:val="28"/>
          <w:szCs w:val="28"/>
        </w:rPr>
        <w:t xml:space="preserve"> committed professional misconduct, </w:t>
      </w:r>
      <w:r w:rsidRPr="006E6235">
        <w:rPr>
          <w:rFonts w:eastAsia="Times New Roman" w:cs="Times New Roman"/>
          <w:color w:val="212121"/>
          <w:sz w:val="28"/>
          <w:szCs w:val="28"/>
        </w:rPr>
        <w:t>the lawyer</w:t>
      </w:r>
      <w:r w:rsidRPr="002A744C">
        <w:rPr>
          <w:rFonts w:eastAsia="Times New Roman" w:cs="Times New Roman"/>
          <w:color w:val="212121"/>
          <w:sz w:val="28"/>
          <w:szCs w:val="28"/>
        </w:rPr>
        <w:t xml:space="preserve"> is incapacitated, or </w:t>
      </w:r>
      <w:r w:rsidRPr="006E6235">
        <w:rPr>
          <w:rFonts w:eastAsia="Times New Roman" w:cs="Times New Roman"/>
          <w:color w:val="212121"/>
          <w:sz w:val="28"/>
          <w:szCs w:val="28"/>
        </w:rPr>
        <w:t>the lawyer, alternative business structure, or limited license legal practitioner</w:t>
      </w:r>
      <w:r w:rsidRPr="002A744C">
        <w:rPr>
          <w:rFonts w:eastAsia="Times New Roman" w:cs="Times New Roman"/>
          <w:color w:val="212121"/>
          <w:sz w:val="28"/>
          <w:szCs w:val="28"/>
        </w:rPr>
        <w:t xml:space="preserve"> does not wish to contest the evidence of misconduct and bar counsel and the respondent agree that diversion will be appropriate;</w:t>
      </w:r>
    </w:p>
    <w:p w14:paraId="431E1E2A"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the conduct could not be the basis of a motion for transfer to disability inactive status pursuant to Rule 63 of these rules;</w:t>
      </w:r>
    </w:p>
    <w:p w14:paraId="75781163"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 xml:space="preserve">3. the cause or basis of the professional misconduct </w:t>
      </w:r>
      <w:r w:rsidRPr="006E6235">
        <w:rPr>
          <w:rFonts w:eastAsia="Times New Roman" w:cs="Times New Roman"/>
          <w:color w:val="212121"/>
          <w:sz w:val="28"/>
          <w:szCs w:val="28"/>
        </w:rPr>
        <w:t>by an individual lawyer, alternative business structure, or limited license legal practitioner</w:t>
      </w:r>
      <w:r w:rsidRPr="002A744C">
        <w:rPr>
          <w:rFonts w:eastAsia="Times New Roman" w:cs="Times New Roman"/>
          <w:color w:val="212121"/>
          <w:sz w:val="28"/>
          <w:szCs w:val="28"/>
        </w:rPr>
        <w:t xml:space="preserve"> or incapacity </w:t>
      </w:r>
      <w:r w:rsidRPr="006E6235">
        <w:rPr>
          <w:rFonts w:eastAsia="Times New Roman" w:cs="Times New Roman"/>
          <w:color w:val="212121"/>
          <w:sz w:val="28"/>
          <w:szCs w:val="28"/>
        </w:rPr>
        <w:t>of an individual lawyer</w:t>
      </w:r>
      <w:r w:rsidRPr="002A744C">
        <w:rPr>
          <w:rFonts w:eastAsia="Times New Roman" w:cs="Times New Roman"/>
          <w:color w:val="212121"/>
          <w:sz w:val="28"/>
          <w:szCs w:val="28"/>
        </w:rPr>
        <w:t xml:space="preserve"> is subject to remediation or resolution through alternative programs or mechanisms, including:</w:t>
      </w:r>
    </w:p>
    <w:p w14:paraId="1A4004E5" w14:textId="77777777"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A. medical, psychological, or other professional treatment, counseling or assistance,</w:t>
      </w:r>
    </w:p>
    <w:p w14:paraId="25087778" w14:textId="77777777"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B. appropriate educational courses or programs,</w:t>
      </w:r>
    </w:p>
    <w:p w14:paraId="50DC0BDD" w14:textId="77777777"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C. mentoring or practice monitoring services,</w:t>
      </w:r>
    </w:p>
    <w:p w14:paraId="24BFEBE3" w14:textId="77777777"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D. dispute resolution programs, or</w:t>
      </w:r>
    </w:p>
    <w:p w14:paraId="71C92BB1" w14:textId="77777777" w:rsidR="006E6235" w:rsidRPr="002A744C" w:rsidRDefault="006E6235" w:rsidP="006E6235">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E. any other program or corrective course of action agreed upon by bar counsel and respondent to address respondent's misconduct;</w:t>
      </w:r>
    </w:p>
    <w:p w14:paraId="4D9E2966"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4. the public interest and the welfare of the respondent's clients and prospective clients will not be harmed if, instead of the matter proceeding immediately to a disciplinary or disability proceeding, the lawyer agrees to and complies with specific measures that, if pursued, will remedy the immediate problem and likely prevent any recurrence of it; and</w:t>
      </w:r>
    </w:p>
    <w:p w14:paraId="47A710E3"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5. the terms and conditions of the diversion plan can be adequately supervised.</w:t>
      </w:r>
    </w:p>
    <w:p w14:paraId="6F3F9E57"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Diversion agreement or order.</w:t>
      </w:r>
      <w:r w:rsidRPr="002A744C">
        <w:rPr>
          <w:rFonts w:eastAsia="Times New Roman" w:cs="Times New Roman"/>
          <w:color w:val="212121"/>
          <w:sz w:val="28"/>
          <w:szCs w:val="28"/>
        </w:rPr>
        <w:t> If diversion is offered and accepted prior to an investigation pursuant to Rule 55(b), the agreement shall be between the attorney</w:t>
      </w:r>
      <w:r w:rsidRPr="002A744C">
        <w:rPr>
          <w:rFonts w:eastAsia="Times New Roman" w:cs="Times New Roman"/>
          <w:color w:val="212121"/>
          <w:sz w:val="28"/>
          <w:szCs w:val="28"/>
          <w:u w:val="single"/>
        </w:rPr>
        <w:t xml:space="preserve">, </w:t>
      </w:r>
      <w:r w:rsidRPr="006E6235">
        <w:rPr>
          <w:rFonts w:eastAsia="Times New Roman" w:cs="Times New Roman"/>
          <w:color w:val="212121"/>
          <w:sz w:val="28"/>
          <w:szCs w:val="28"/>
        </w:rPr>
        <w:t>or alternative business structure, or limited license legal practitioner</w:t>
      </w:r>
      <w:r w:rsidRPr="002A744C">
        <w:rPr>
          <w:rFonts w:eastAsia="Times New Roman" w:cs="Times New Roman"/>
          <w:color w:val="212121"/>
          <w:sz w:val="28"/>
          <w:szCs w:val="28"/>
        </w:rPr>
        <w:t xml:space="preserve"> and bar counsel. If bar counsel recommends diversion after an investigation pursuant to Rule 55(b) but before authorization to file a complaint,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w:t>
      </w:r>
    </w:p>
    <w:p w14:paraId="76AA738D" w14:textId="77777777" w:rsidR="006E6235" w:rsidRPr="002A744C" w:rsidRDefault="006E6235" w:rsidP="006E6235">
      <w:pPr>
        <w:rPr>
          <w:rFonts w:eastAsia="Times New Roman" w:cs="Times New Roman"/>
          <w:b/>
          <w:bCs/>
          <w:color w:val="212121"/>
          <w:sz w:val="28"/>
          <w:szCs w:val="28"/>
        </w:rPr>
      </w:pPr>
      <w:r w:rsidRPr="002A744C">
        <w:rPr>
          <w:rFonts w:eastAsia="Times New Roman" w:cs="Times New Roman"/>
          <w:b/>
          <w:bCs/>
          <w:color w:val="212121"/>
          <w:sz w:val="28"/>
          <w:szCs w:val="28"/>
        </w:rPr>
        <w:br w:type="page"/>
      </w:r>
    </w:p>
    <w:p w14:paraId="041FE37C"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57. Special Discipline Proceedings</w:t>
      </w:r>
    </w:p>
    <w:p w14:paraId="5666B7E1"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Discipline by Consent.</w:t>
      </w:r>
    </w:p>
    <w:p w14:paraId="3DA9168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Consent to Discipline.</w:t>
      </w:r>
      <w:r w:rsidRPr="002A744C">
        <w:rPr>
          <w:rFonts w:eastAsia="Times New Roman" w:cs="Times New Roman"/>
          <w:color w:val="212121"/>
          <w:sz w:val="28"/>
          <w:szCs w:val="28"/>
        </w:rPr>
        <w: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1AD2AA3D"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Form of Agreement</w:t>
      </w:r>
      <w:r w:rsidRPr="002A744C">
        <w:rPr>
          <w:rFonts w:eastAsia="Times New Roman" w:cs="Times New Roman"/>
          <w:color w:val="212121"/>
          <w:sz w:val="28"/>
          <w:szCs w:val="28"/>
        </w:rPr>
        <w:t>. An agreement for discipline by consent shall be signed by respondent, respondent's counsel, if any, and bar counsel. An agreement shall include the following:</w:t>
      </w:r>
    </w:p>
    <w:p w14:paraId="1ED9B48A" w14:textId="6FED7FD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A. Violation</w:t>
      </w:r>
      <w:r w:rsidRPr="002A744C">
        <w:rPr>
          <w:rFonts w:eastAsia="Times New Roman" w:cs="Times New Roman"/>
          <w:color w:val="212121"/>
          <w:sz w:val="28"/>
          <w:szCs w:val="28"/>
          <w:u w:val="single"/>
        </w:rPr>
        <w:t>s</w:t>
      </w:r>
      <w:r w:rsidRPr="002A744C">
        <w:rPr>
          <w:rFonts w:eastAsia="Times New Roman" w:cs="Times New Roman"/>
          <w:color w:val="212121"/>
          <w:sz w:val="28"/>
          <w:szCs w:val="28"/>
        </w:rPr>
        <w:t xml:space="preserve">. Each count alleged in the charge or complaint shall be addressed in the agreement, including a statement as to the specific disciplinary rule </w:t>
      </w:r>
      <w:r w:rsidRPr="006E6235">
        <w:rPr>
          <w:rFonts w:eastAsia="Times New Roman" w:cs="Times New Roman"/>
          <w:color w:val="212121"/>
          <w:sz w:val="28"/>
          <w:szCs w:val="28"/>
        </w:rPr>
        <w:t>or</w:t>
      </w:r>
      <w:r w:rsidRPr="002A744C">
        <w:rPr>
          <w:rFonts w:eastAsia="Times New Roman" w:cs="Times New Roman"/>
          <w:color w:val="212121"/>
          <w:sz w:val="28"/>
          <w:szCs w:val="28"/>
          <w:u w:val="single"/>
        </w:rPr>
        <w:t xml:space="preserve"> </w:t>
      </w:r>
      <w:r w:rsidRPr="006E6235">
        <w:rPr>
          <w:rFonts w:eastAsia="Times New Roman" w:cs="Times New Roman"/>
          <w:color w:val="212121"/>
          <w:sz w:val="28"/>
          <w:szCs w:val="28"/>
        </w:rPr>
        <w:t>ACJA section</w:t>
      </w:r>
      <w:r w:rsidRPr="002A744C">
        <w:rPr>
          <w:rFonts w:eastAsia="Times New Roman" w:cs="Times New Roman"/>
          <w:color w:val="212121"/>
          <w:sz w:val="28"/>
          <w:szCs w:val="28"/>
        </w:rPr>
        <w:t xml:space="preserve"> that was violated, or conditionally admitted to having been violated, and the facts necessary to support the alleged violation, conditional admission, or decision to dismiss a count.</w:t>
      </w:r>
    </w:p>
    <w:p w14:paraId="20EFC576" w14:textId="77777777" w:rsidR="006E6235" w:rsidRPr="002A744C" w:rsidRDefault="006E6235" w:rsidP="006E6235">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B. </w:t>
      </w:r>
      <w:r>
        <w:rPr>
          <w:rFonts w:eastAsia="Times New Roman" w:cs="Times New Roman"/>
          <w:color w:val="212121"/>
          <w:sz w:val="28"/>
          <w:szCs w:val="28"/>
        </w:rPr>
        <w:t xml:space="preserve">Forms of Discipline. -- </w:t>
      </w:r>
      <w:r w:rsidRPr="002A744C">
        <w:rPr>
          <w:rFonts w:eastAsia="Times New Roman" w:cs="Times New Roman"/>
          <w:color w:val="212121"/>
          <w:sz w:val="28"/>
          <w:szCs w:val="28"/>
        </w:rPr>
        <w:t>F.</w:t>
      </w:r>
      <w:r>
        <w:rPr>
          <w:rFonts w:eastAsia="Times New Roman" w:cs="Times New Roman"/>
          <w:color w:val="212121"/>
          <w:sz w:val="28"/>
          <w:szCs w:val="28"/>
        </w:rPr>
        <w:t xml:space="preserve"> Use of Standardized Documents.</w:t>
      </w:r>
      <w:r w:rsidRPr="002A744C">
        <w:rPr>
          <w:rFonts w:eastAsia="Times New Roman" w:cs="Times New Roman"/>
          <w:color w:val="212121"/>
          <w:sz w:val="28"/>
          <w:szCs w:val="28"/>
        </w:rPr>
        <w:t xml:space="preserve">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2977039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 xml:space="preserve">Procedure. </w:t>
      </w:r>
      <w:r>
        <w:rPr>
          <w:rFonts w:eastAsia="Times New Roman" w:cs="Times New Roman"/>
          <w:iCs/>
          <w:color w:val="212121"/>
          <w:sz w:val="28"/>
          <w:szCs w:val="28"/>
        </w:rPr>
        <w:t>[[</w:t>
      </w:r>
      <w:r w:rsidRPr="002A744C">
        <w:rPr>
          <w:rFonts w:eastAsia="Times New Roman" w:cs="Times New Roman"/>
          <w:iCs/>
          <w:color w:val="212121"/>
          <w:sz w:val="28"/>
          <w:szCs w:val="28"/>
        </w:rPr>
        <w:t>No change</w:t>
      </w:r>
      <w:r>
        <w:rPr>
          <w:rFonts w:eastAsia="Times New Roman" w:cs="Times New Roman"/>
          <w:iCs/>
          <w:color w:val="212121"/>
          <w:sz w:val="28"/>
          <w:szCs w:val="28"/>
        </w:rPr>
        <w:t>]]</w:t>
      </w:r>
      <w:r w:rsidRPr="002A744C">
        <w:rPr>
          <w:rFonts w:eastAsia="Times New Roman" w:cs="Times New Roman"/>
          <w:iCs/>
          <w:color w:val="212121"/>
          <w:sz w:val="28"/>
          <w:szCs w:val="28"/>
        </w:rPr>
        <w:t xml:space="preserve"> </w:t>
      </w:r>
    </w:p>
    <w:p w14:paraId="55D20C9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Presiding Disciplinary Judge Decision.</w:t>
      </w:r>
      <w:r w:rsidRPr="002A744C">
        <w:rPr>
          <w:rFonts w:eastAsia="Times New Roman" w:cs="Times New Roman"/>
          <w:color w:val="212121"/>
          <w:sz w:val="28"/>
          <w:szCs w:val="28"/>
        </w:rPr>
        <w: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r w:rsidRPr="002A744C">
        <w:rPr>
          <w:rFonts w:eastAsia="Times New Roman" w:cs="Times New Roman"/>
          <w:color w:val="212121"/>
          <w:sz w:val="28"/>
          <w:szCs w:val="28"/>
        </w:rPr>
        <w:t xml:space="preserve"> </w:t>
      </w:r>
    </w:p>
    <w:p w14:paraId="7639573D" w14:textId="77777777" w:rsidR="006E6235" w:rsidRPr="00B61F03"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w:t>
      </w:r>
      <w:r w:rsidRPr="002A744C">
        <w:rPr>
          <w:rFonts w:eastAsia="Times New Roman" w:cs="Times New Roman"/>
          <w:i/>
          <w:color w:val="212121"/>
          <w:sz w:val="28"/>
          <w:szCs w:val="28"/>
        </w:rPr>
        <w:t xml:space="preserve">Disbarment by Consent. </w:t>
      </w:r>
      <w:r>
        <w:rPr>
          <w:rFonts w:eastAsia="Times New Roman" w:cs="Times New Roman"/>
          <w:color w:val="212121"/>
          <w:sz w:val="28"/>
          <w:szCs w:val="28"/>
        </w:rPr>
        <w:t>[[</w:t>
      </w:r>
      <w:r w:rsidRPr="002A744C">
        <w:rPr>
          <w:rFonts w:eastAsia="Times New Roman" w:cs="Times New Roman"/>
          <w:color w:val="212121"/>
          <w:sz w:val="28"/>
          <w:szCs w:val="28"/>
        </w:rPr>
        <w:t>No Change</w:t>
      </w:r>
      <w:r>
        <w:rPr>
          <w:rFonts w:eastAsia="Times New Roman" w:cs="Times New Roman"/>
          <w:color w:val="212121"/>
          <w:sz w:val="28"/>
          <w:szCs w:val="28"/>
        </w:rPr>
        <w:t>]]</w:t>
      </w:r>
    </w:p>
    <w:p w14:paraId="10D4B853" w14:textId="77777777" w:rsidR="006E6235" w:rsidRPr="002A744C" w:rsidRDefault="006E6235" w:rsidP="006E6235">
      <w:pPr>
        <w:shd w:val="clear" w:color="auto" w:fill="FFFFFF"/>
        <w:rPr>
          <w:rFonts w:eastAsia="Times New Roman" w:cs="Times New Roman"/>
          <w:b/>
          <w:color w:val="212121"/>
          <w:sz w:val="28"/>
          <w:szCs w:val="28"/>
        </w:rPr>
      </w:pPr>
      <w:r w:rsidRPr="002A744C">
        <w:rPr>
          <w:rFonts w:eastAsia="Times New Roman" w:cs="Times New Roman"/>
          <w:b/>
          <w:color w:val="212121"/>
          <w:sz w:val="28"/>
          <w:szCs w:val="28"/>
        </w:rPr>
        <w:t xml:space="preserve">(b) </w:t>
      </w:r>
      <w:r>
        <w:rPr>
          <w:rFonts w:eastAsia="Times New Roman" w:cs="Times New Roman"/>
          <w:b/>
          <w:color w:val="212121"/>
          <w:sz w:val="28"/>
          <w:szCs w:val="28"/>
        </w:rPr>
        <w:t>[[</w:t>
      </w:r>
      <w:r w:rsidRPr="002A744C">
        <w:rPr>
          <w:rFonts w:eastAsia="Times New Roman" w:cs="Times New Roman"/>
          <w:b/>
          <w:color w:val="212121"/>
          <w:sz w:val="28"/>
          <w:szCs w:val="28"/>
        </w:rPr>
        <w:t>No Change</w:t>
      </w:r>
      <w:r>
        <w:rPr>
          <w:rFonts w:eastAsia="Times New Roman" w:cs="Times New Roman"/>
          <w:b/>
          <w:color w:val="212121"/>
          <w:sz w:val="28"/>
          <w:szCs w:val="28"/>
        </w:rPr>
        <w:t>]]</w:t>
      </w:r>
      <w:r w:rsidRPr="002A744C">
        <w:rPr>
          <w:rFonts w:eastAsia="Times New Roman" w:cs="Times New Roman"/>
          <w:b/>
          <w:color w:val="212121"/>
          <w:sz w:val="28"/>
          <w:szCs w:val="28"/>
        </w:rPr>
        <w:t xml:space="preserve"> </w:t>
      </w:r>
    </w:p>
    <w:p w14:paraId="4BAFF0B0" w14:textId="77777777" w:rsidR="006E6235" w:rsidRPr="002A744C" w:rsidRDefault="006E6235" w:rsidP="006E6235">
      <w:pPr>
        <w:rPr>
          <w:rFonts w:cs="Times New Roman"/>
          <w:sz w:val="28"/>
          <w:szCs w:val="28"/>
        </w:rPr>
      </w:pPr>
    </w:p>
    <w:p w14:paraId="37B1740B" w14:textId="77777777" w:rsidR="006E6235" w:rsidRPr="002A744C" w:rsidRDefault="006E6235" w:rsidP="006E6235">
      <w:pPr>
        <w:rPr>
          <w:rFonts w:cs="Times New Roman"/>
          <w:sz w:val="28"/>
          <w:szCs w:val="28"/>
        </w:rPr>
      </w:pPr>
      <w:r w:rsidRPr="002A744C">
        <w:rPr>
          <w:rFonts w:cs="Times New Roman"/>
          <w:sz w:val="28"/>
          <w:szCs w:val="28"/>
        </w:rPr>
        <w:br w:type="page"/>
      </w:r>
    </w:p>
    <w:p w14:paraId="2DBD9740" w14:textId="77777777" w:rsidR="006E6235" w:rsidRPr="002A744C" w:rsidRDefault="006E6235" w:rsidP="006E6235">
      <w:pPr>
        <w:spacing w:after="120"/>
        <w:rPr>
          <w:rFonts w:cs="Times New Roman"/>
          <w:sz w:val="28"/>
          <w:szCs w:val="28"/>
        </w:rPr>
      </w:pPr>
      <w:r w:rsidRPr="002A744C">
        <w:rPr>
          <w:rFonts w:cs="Times New Roman"/>
          <w:b/>
          <w:sz w:val="28"/>
          <w:szCs w:val="28"/>
        </w:rPr>
        <w:t>Rule 58. Formal Proceedings</w:t>
      </w:r>
    </w:p>
    <w:p w14:paraId="5D603024"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Complaint.</w:t>
      </w:r>
      <w:r w:rsidRPr="002A744C">
        <w:rPr>
          <w:rFonts w:eastAsia="Times New Roman" w:cs="Times New Roman"/>
          <w:color w:val="212121"/>
          <w:sz w:val="28"/>
          <w:szCs w:val="28"/>
        </w:rPr>
        <w:t> Formal discipline proceedings shall be instituted by bar counsel filing a complaint or agreement for discipline by consent with the disciplinary clerk. The complaint shall be sufficiently clear and specific to inform a respondent of the alleged misconduct. The existence of prior sanctions or a prior course of conduct may be stated in the complaint if the existence of the prior sanction or course of conduct is necessary to prove the conduct alleged in the complaint.</w:t>
      </w:r>
    </w:p>
    <w:p w14:paraId="4CA14F0B" w14:textId="5DBCB0D5"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Form.</w:t>
      </w:r>
      <w:r w:rsidRPr="002A744C">
        <w:rPr>
          <w:rFonts w:eastAsia="Times New Roman" w:cs="Times New Roman"/>
          <w:color w:val="212121"/>
          <w:sz w:val="28"/>
          <w:szCs w:val="28"/>
        </w:rPr>
        <w:t xml:space="preserve"> The complaint </w:t>
      </w:r>
      <w:r w:rsidRPr="006E6235">
        <w:rPr>
          <w:rFonts w:eastAsia="Times New Roman" w:cs="Times New Roman"/>
          <w:color w:val="212121"/>
          <w:sz w:val="28"/>
          <w:szCs w:val="28"/>
        </w:rPr>
        <w:t>against any respondent</w:t>
      </w:r>
      <w:r w:rsidRPr="002A744C">
        <w:rPr>
          <w:rFonts w:eastAsia="Times New Roman" w:cs="Times New Roman"/>
          <w:color w:val="212121"/>
          <w:sz w:val="28"/>
          <w:szCs w:val="28"/>
        </w:rPr>
        <w:t xml:space="preserve"> and all subsequent pleadings filed before the presiding disciplinary judge should be captioned </w:t>
      </w:r>
      <w:r w:rsidRPr="006E6235">
        <w:rPr>
          <w:rFonts w:eastAsia="Times New Roman" w:cs="Times New Roman"/>
          <w:color w:val="212121"/>
          <w:sz w:val="28"/>
          <w:szCs w:val="28"/>
        </w:rPr>
        <w:t>to identify the type of respondent:  member of the State Bar of Arizona, licensed alternative business structure, or limited license legal practitioner</w:t>
      </w:r>
      <w:r w:rsidRPr="002A744C">
        <w:rPr>
          <w:rFonts w:eastAsia="Times New Roman" w:cs="Times New Roman"/>
          <w:color w:val="212121"/>
          <w:sz w:val="28"/>
          <w:szCs w:val="28"/>
          <w:u w:val="single"/>
        </w:rPr>
        <w:t xml:space="preserve">. </w:t>
      </w:r>
    </w:p>
    <w:p w14:paraId="63624903" w14:textId="77777777" w:rsidR="006E6235" w:rsidRPr="002A744C" w:rsidRDefault="006E6235" w:rsidP="006E6235">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Bar counsel shall serve the complaint upon the respondent within five (5) days of filing and in the manner set forth in Rule 47(c). Upon receipt of the complaint and notice that bar counsel has served the complaint upon the respondent, the disciplinary clerk shall assign the matter to the presiding disciplinary judge and advise the respondent in writing of respondent's right to retain counsel.</w:t>
      </w:r>
    </w:p>
    <w:p w14:paraId="4C97E722"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 xml:space="preserve">(b) – (j) </w:t>
      </w:r>
      <w:r>
        <w:rPr>
          <w:rFonts w:eastAsia="Times New Roman" w:cs="Times New Roman"/>
          <w:b/>
          <w:bCs/>
          <w:color w:val="212121"/>
          <w:sz w:val="28"/>
          <w:szCs w:val="28"/>
        </w:rPr>
        <w:t>[[</w:t>
      </w:r>
      <w:r w:rsidRPr="002A744C">
        <w:rPr>
          <w:rFonts w:eastAsia="Times New Roman" w:cs="Times New Roman"/>
          <w:b/>
          <w:bCs/>
          <w:color w:val="212121"/>
          <w:sz w:val="28"/>
          <w:szCs w:val="28"/>
        </w:rPr>
        <w:t xml:space="preserve">No </w:t>
      </w:r>
      <w:r>
        <w:rPr>
          <w:rFonts w:eastAsia="Times New Roman" w:cs="Times New Roman"/>
          <w:b/>
          <w:bCs/>
          <w:color w:val="212121"/>
          <w:sz w:val="28"/>
          <w:szCs w:val="28"/>
        </w:rPr>
        <w:t>c</w:t>
      </w:r>
      <w:r w:rsidRPr="002A744C">
        <w:rPr>
          <w:rFonts w:eastAsia="Times New Roman" w:cs="Times New Roman"/>
          <w:b/>
          <w:bCs/>
          <w:color w:val="212121"/>
          <w:sz w:val="28"/>
          <w:szCs w:val="28"/>
        </w:rPr>
        <w:t>hange</w:t>
      </w:r>
      <w:r>
        <w:rPr>
          <w:rFonts w:eastAsia="Times New Roman" w:cs="Times New Roman"/>
          <w:b/>
          <w:bCs/>
          <w:color w:val="212121"/>
          <w:sz w:val="28"/>
          <w:szCs w:val="28"/>
        </w:rPr>
        <w:t>]]</w:t>
      </w:r>
    </w:p>
    <w:p w14:paraId="7A8AE488"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(k) Decision.</w:t>
      </w:r>
      <w:r w:rsidRPr="002A744C">
        <w:rPr>
          <w:rFonts w:eastAsia="Times New Roman" w:cs="Times New Roman"/>
          <w:color w:val="212121"/>
          <w:sz w:val="28"/>
          <w:szCs w:val="28"/>
        </w:rPr>
        <w:t xml:space="preserve"> Within thirty (30) days after completion of the formal hearing proceedings or receipt of the transcript, whichever is later, the hearing panel shall prepare and file with the disciplinary clerk a written decision containing findings of fact, conclusions of law and an order regarding discipline, together with a record of the proceedings. Sanctions imposed </w:t>
      </w:r>
      <w:r w:rsidRPr="006E6235">
        <w:rPr>
          <w:rFonts w:eastAsia="Times New Roman" w:cs="Times New Roman"/>
          <w:color w:val="212121"/>
          <w:sz w:val="28"/>
          <w:szCs w:val="28"/>
        </w:rPr>
        <w:t>against individual lawyers</w:t>
      </w:r>
      <w:r w:rsidRPr="002A744C">
        <w:rPr>
          <w:rFonts w:eastAsia="Times New Roman" w:cs="Times New Roman"/>
          <w:color w:val="212121"/>
          <w:sz w:val="28"/>
          <w:szCs w:val="28"/>
        </w:rPr>
        <w:t xml:space="preserve"> shall be determined in accordance with the American Bar Association </w:t>
      </w:r>
      <w:r w:rsidRPr="002A744C">
        <w:rPr>
          <w:rFonts w:eastAsia="Times New Roman" w:cs="Times New Roman"/>
          <w:i/>
          <w:iCs/>
          <w:color w:val="212121"/>
          <w:sz w:val="28"/>
          <w:szCs w:val="28"/>
        </w:rPr>
        <w:t>Standards for Imposing Lawyer Sanctions</w:t>
      </w:r>
      <w:r w:rsidRPr="002A744C">
        <w:rPr>
          <w:rFonts w:eastAsia="Times New Roman" w:cs="Times New Roman"/>
          <w:color w:val="212121"/>
          <w:sz w:val="28"/>
          <w:szCs w:val="28"/>
        </w:rPr>
        <w:t xml:space="preserve"> and, if appropriate, a proportionality analysis. </w:t>
      </w:r>
      <w:r w:rsidRPr="006E6235">
        <w:rPr>
          <w:rFonts w:eastAsia="Times New Roman" w:cs="Times New Roman"/>
          <w:color w:val="212121"/>
          <w:sz w:val="28"/>
          <w:szCs w:val="28"/>
        </w:rPr>
        <w:t>Sanctions imposed against an ABS shall be determined in accordance ACJA 7-209 and to the extent applicable, with the American Bar Association </w:t>
      </w:r>
      <w:r w:rsidRPr="006E6235">
        <w:rPr>
          <w:rFonts w:eastAsia="Times New Roman" w:cs="Times New Roman"/>
          <w:i/>
          <w:iCs/>
          <w:color w:val="212121"/>
          <w:sz w:val="28"/>
          <w:szCs w:val="28"/>
        </w:rPr>
        <w:t>Standards for Imposing Lawyer Sanctions</w:t>
      </w:r>
      <w:r w:rsidRPr="006E6235">
        <w:rPr>
          <w:rFonts w:eastAsia="Times New Roman" w:cs="Times New Roman"/>
          <w:color w:val="212121"/>
          <w:sz w:val="28"/>
          <w:szCs w:val="28"/>
        </w:rPr>
        <w:t>.</w:t>
      </w:r>
      <w:r w:rsidRPr="002A744C">
        <w:rPr>
          <w:rFonts w:eastAsia="Times New Roman" w:cs="Times New Roman"/>
          <w:color w:val="212121"/>
          <w:sz w:val="28"/>
          <w:szCs w:val="28"/>
        </w:rPr>
        <w:t xml:space="preserve"> The decision shall be signed by each member of the hearing panel. Two members are required to </w:t>
      </w:r>
      <w:proofErr w:type="gramStart"/>
      <w:r w:rsidRPr="002A744C">
        <w:rPr>
          <w:rFonts w:eastAsia="Times New Roman" w:cs="Times New Roman"/>
          <w:color w:val="212121"/>
          <w:sz w:val="28"/>
          <w:szCs w:val="28"/>
        </w:rPr>
        <w:t>make a decision</w:t>
      </w:r>
      <w:proofErr w:type="gramEnd"/>
      <w:r w:rsidRPr="002A744C">
        <w:rPr>
          <w:rFonts w:eastAsia="Times New Roman" w:cs="Times New Roman"/>
          <w:color w:val="212121"/>
          <w:sz w:val="28"/>
          <w:szCs w:val="28"/>
        </w:rPr>
        <w:t>. A member of the hearing panel who dissents shall also sign the decision and indicate the basis of the dissent in the decision. The disciplinary clerk shall serve a copy of the decision on respondent and on bar counsel of record. The hearing panel shall notify the parties when the decision will be filed outside the time limits of this rule and shall state the reason for the delay. The decision of the hearing panel is final, subject to the parties' appeal rights as set forth in Rule 59.</w:t>
      </w:r>
    </w:p>
    <w:p w14:paraId="3D6E25CD" w14:textId="77777777" w:rsidR="006E6235" w:rsidRPr="002A744C" w:rsidRDefault="006E6235" w:rsidP="006E6235">
      <w:pPr>
        <w:shd w:val="clear" w:color="auto" w:fill="FFFFFF"/>
        <w:ind w:left="360"/>
        <w:rPr>
          <w:rFonts w:eastAsia="Times New Roman" w:cs="Times New Roman"/>
          <w:color w:val="212121"/>
          <w:sz w:val="28"/>
          <w:szCs w:val="28"/>
        </w:rPr>
      </w:pPr>
    </w:p>
    <w:p w14:paraId="45ACEEA2" w14:textId="77777777" w:rsidR="006E6235" w:rsidRPr="002A744C" w:rsidRDefault="006E6235" w:rsidP="006E6235">
      <w:pPr>
        <w:shd w:val="clear" w:color="auto" w:fill="FFFFFF"/>
        <w:rPr>
          <w:rFonts w:eastAsia="Times New Roman" w:cs="Times New Roman"/>
          <w:color w:val="212121"/>
          <w:sz w:val="28"/>
          <w:szCs w:val="28"/>
        </w:rPr>
      </w:pPr>
    </w:p>
    <w:p w14:paraId="164B896E" w14:textId="77777777" w:rsidR="006E6235" w:rsidRPr="002A744C" w:rsidRDefault="006E6235" w:rsidP="006E6235">
      <w:pPr>
        <w:rPr>
          <w:rFonts w:eastAsia="Times New Roman" w:cs="Times New Roman"/>
          <w:color w:val="212121"/>
          <w:sz w:val="28"/>
          <w:szCs w:val="28"/>
        </w:rPr>
      </w:pPr>
      <w:r w:rsidRPr="002A744C">
        <w:rPr>
          <w:rFonts w:eastAsia="Times New Roman" w:cs="Times New Roman"/>
          <w:color w:val="212121"/>
          <w:sz w:val="28"/>
          <w:szCs w:val="28"/>
        </w:rPr>
        <w:br w:type="page"/>
      </w:r>
    </w:p>
    <w:p w14:paraId="6AE40CDC"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60. Sanctions</w:t>
      </w:r>
    </w:p>
    <w:p w14:paraId="49CE5433"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Types and Forms of Sanctions</w:t>
      </w:r>
      <w:r w:rsidRPr="006E6235">
        <w:rPr>
          <w:rFonts w:eastAsia="Times New Roman" w:cs="Times New Roman"/>
          <w:b/>
          <w:bCs/>
          <w:color w:val="212121"/>
          <w:sz w:val="28"/>
          <w:szCs w:val="28"/>
        </w:rPr>
        <w:t>, lawyers</w:t>
      </w:r>
      <w:r w:rsidRPr="002A744C">
        <w:rPr>
          <w:rFonts w:eastAsia="Times New Roman" w:cs="Times New Roman"/>
          <w:b/>
          <w:bCs/>
          <w:color w:val="212121"/>
          <w:sz w:val="28"/>
          <w:szCs w:val="28"/>
        </w:rPr>
        <w:t>.</w:t>
      </w:r>
      <w:r w:rsidRPr="002A744C">
        <w:rPr>
          <w:rFonts w:eastAsia="Times New Roman" w:cs="Times New Roman"/>
          <w:color w:val="212121"/>
          <w:sz w:val="28"/>
          <w:szCs w:val="28"/>
        </w:rPr>
        <w:t> Misconduct by an attorney, individually or in concert with others, shall be grounds for imposition of one or more of the following sanctions:</w:t>
      </w:r>
    </w:p>
    <w:p w14:paraId="0B81012C"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Disbarment</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6F16A3E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Suspension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529A306D"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i/>
          <w:iCs/>
          <w:color w:val="212121"/>
          <w:sz w:val="28"/>
          <w:szCs w:val="28"/>
        </w:rPr>
        <w:t>3. Reprimand</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0040B445"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Admonition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4D50796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w:t>
      </w:r>
      <w:r w:rsidRPr="002A744C">
        <w:rPr>
          <w:rFonts w:eastAsia="Times New Roman" w:cs="Times New Roman"/>
          <w:i/>
          <w:iCs/>
          <w:color w:val="212121"/>
          <w:sz w:val="28"/>
          <w:szCs w:val="28"/>
        </w:rPr>
        <w:t>Probation.</w:t>
      </w:r>
      <w:r w:rsidRPr="002A744C">
        <w:rPr>
          <w:rFonts w:eastAsia="Times New Roman" w:cs="Times New Roman"/>
          <w:color w:val="212121"/>
          <w:sz w:val="28"/>
          <w:szCs w:val="28"/>
        </w:rPr>
        <w:t> </w:t>
      </w:r>
      <w:r>
        <w:rPr>
          <w:rFonts w:cs="Times New Roman"/>
          <w:color w:val="212121"/>
          <w:sz w:val="28"/>
          <w:szCs w:val="28"/>
        </w:rPr>
        <w:t xml:space="preserve">[[No change]] </w:t>
      </w:r>
    </w:p>
    <w:p w14:paraId="234E696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w:t>
      </w:r>
      <w:r w:rsidRPr="002A744C">
        <w:rPr>
          <w:rFonts w:eastAsia="Times New Roman" w:cs="Times New Roman"/>
          <w:i/>
          <w:iCs/>
          <w:color w:val="212121"/>
          <w:sz w:val="28"/>
          <w:szCs w:val="28"/>
        </w:rPr>
        <w:t>Restitution</w:t>
      </w:r>
      <w:r w:rsidRPr="002A744C">
        <w:rPr>
          <w:rFonts w:eastAsia="Times New Roman" w:cs="Times New Roman"/>
          <w:color w:val="212121"/>
          <w:sz w:val="28"/>
          <w:szCs w:val="28"/>
        </w:rPr>
        <w:t xml:space="preserve">. </w:t>
      </w:r>
      <w:r>
        <w:rPr>
          <w:rFonts w:cs="Times New Roman"/>
          <w:color w:val="212121"/>
          <w:sz w:val="28"/>
          <w:szCs w:val="28"/>
        </w:rPr>
        <w:t xml:space="preserve">[[No change]] </w:t>
      </w:r>
    </w:p>
    <w:p w14:paraId="122EFF8C" w14:textId="77777777" w:rsidR="006E6235" w:rsidRPr="002A744C"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(b) </w:t>
      </w:r>
      <w:r w:rsidRPr="006E6235">
        <w:rPr>
          <w:rFonts w:eastAsia="Times New Roman" w:cs="Times New Roman"/>
          <w:b/>
          <w:bCs/>
          <w:color w:val="212121"/>
          <w:sz w:val="28"/>
          <w:szCs w:val="28"/>
        </w:rPr>
        <w:t>Types and Forms of Sanctions, ABS.</w:t>
      </w:r>
      <w:r w:rsidRPr="006E6235">
        <w:rPr>
          <w:rFonts w:eastAsia="Times New Roman" w:cs="Times New Roman"/>
          <w:color w:val="212121"/>
          <w:sz w:val="28"/>
          <w:szCs w:val="28"/>
        </w:rPr>
        <w:t> Misconduct by an ABS shall be grounds for imposition of one or more of the sanctions provided for in these rules and ACJA 7-209</w:t>
      </w:r>
      <w:r w:rsidRPr="002A744C">
        <w:rPr>
          <w:rFonts w:eastAsia="Times New Roman" w:cs="Times New Roman"/>
          <w:color w:val="212121"/>
          <w:sz w:val="28"/>
          <w:szCs w:val="28"/>
          <w:u w:val="single"/>
        </w:rPr>
        <w:t>.</w:t>
      </w:r>
    </w:p>
    <w:p w14:paraId="300E50E3" w14:textId="77777777" w:rsidR="006E6235" w:rsidRPr="002A744C" w:rsidRDefault="006E6235" w:rsidP="006E6235">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(c) </w:t>
      </w:r>
      <w:r w:rsidRPr="006E6235">
        <w:rPr>
          <w:rFonts w:eastAsia="Times New Roman" w:cs="Times New Roman"/>
          <w:b/>
          <w:bCs/>
          <w:color w:val="212121"/>
          <w:sz w:val="28"/>
          <w:szCs w:val="28"/>
        </w:rPr>
        <w:t>Types and Forms of Sanctions, LLLP.</w:t>
      </w:r>
      <w:r w:rsidRPr="006E6235">
        <w:rPr>
          <w:rFonts w:eastAsia="Times New Roman" w:cs="Times New Roman"/>
          <w:color w:val="212121"/>
          <w:sz w:val="28"/>
          <w:szCs w:val="28"/>
        </w:rPr>
        <w:t> Misconduct by an LLLP shall be grounds for imposition of one or more of the sanctions provided for in these rules and ACJA 7-210</w:t>
      </w:r>
      <w:r w:rsidRPr="002A744C">
        <w:rPr>
          <w:rFonts w:eastAsia="Times New Roman" w:cs="Times New Roman"/>
          <w:color w:val="212121"/>
          <w:sz w:val="28"/>
          <w:szCs w:val="28"/>
          <w:u w:val="single"/>
        </w:rPr>
        <w:t>.</w:t>
      </w:r>
    </w:p>
    <w:p w14:paraId="3041E2B1" w14:textId="4DE57478" w:rsidR="006E6235" w:rsidRPr="002A744C" w:rsidRDefault="006E6235" w:rsidP="006E6235">
      <w:pPr>
        <w:shd w:val="clear" w:color="auto" w:fill="FFFFFF"/>
        <w:spacing w:after="120"/>
        <w:rPr>
          <w:rFonts w:eastAsia="Times New Roman" w:cs="Times New Roman"/>
          <w:color w:val="212121"/>
          <w:sz w:val="28"/>
          <w:szCs w:val="28"/>
        </w:rPr>
      </w:pPr>
      <w:r w:rsidRPr="006E6235">
        <w:rPr>
          <w:rFonts w:eastAsia="Times New Roman" w:cs="Times New Roman"/>
          <w:b/>
          <w:bCs/>
          <w:color w:val="212121"/>
          <w:sz w:val="28"/>
          <w:szCs w:val="28"/>
        </w:rPr>
        <w:t>(d)</w:t>
      </w:r>
      <w:r w:rsidRPr="002A744C">
        <w:rPr>
          <w:rFonts w:eastAsia="Times New Roman" w:cs="Times New Roman"/>
          <w:b/>
          <w:bCs/>
          <w:color w:val="212121"/>
          <w:sz w:val="28"/>
          <w:szCs w:val="28"/>
        </w:rPr>
        <w:t xml:space="preserve"> Assessment of the Costs and Expenses.</w:t>
      </w:r>
      <w:r w:rsidRPr="002A744C">
        <w:rPr>
          <w:rFonts w:eastAsia="Times New Roman" w:cs="Times New Roman"/>
          <w:color w:val="212121"/>
          <w:sz w:val="28"/>
          <w:szCs w:val="28"/>
        </w:rPr>
        <w:t> </w:t>
      </w:r>
      <w:r>
        <w:rPr>
          <w:rFonts w:eastAsia="Times New Roman" w:cs="Times New Roman"/>
          <w:color w:val="212121"/>
          <w:sz w:val="28"/>
          <w:szCs w:val="28"/>
        </w:rPr>
        <w:t>[[</w:t>
      </w:r>
      <w:r>
        <w:rPr>
          <w:rFonts w:cs="Times New Roman"/>
          <w:color w:val="212121"/>
          <w:sz w:val="28"/>
          <w:szCs w:val="28"/>
        </w:rPr>
        <w:t xml:space="preserve">No change to text]] </w:t>
      </w:r>
    </w:p>
    <w:p w14:paraId="6AA26C0D" w14:textId="105EE5D2"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w:t>
      </w:r>
      <w:r w:rsidRPr="006E6235">
        <w:rPr>
          <w:rFonts w:eastAsia="Times New Roman" w:cs="Times New Roman"/>
          <w:b/>
          <w:bCs/>
          <w:color w:val="212121"/>
          <w:sz w:val="28"/>
          <w:szCs w:val="28"/>
        </w:rPr>
        <w:t>e</w:t>
      </w:r>
      <w:r w:rsidRPr="002A744C">
        <w:rPr>
          <w:rFonts w:eastAsia="Times New Roman" w:cs="Times New Roman"/>
          <w:b/>
          <w:bCs/>
          <w:color w:val="212121"/>
          <w:sz w:val="28"/>
          <w:szCs w:val="28"/>
        </w:rPr>
        <w:t>) Enforcement.</w:t>
      </w:r>
      <w:r w:rsidRPr="002A744C">
        <w:rPr>
          <w:rFonts w:eastAsia="Times New Roman" w:cs="Times New Roman"/>
          <w:color w:val="212121"/>
          <w:sz w:val="28"/>
          <w:szCs w:val="28"/>
        </w:rPr>
        <w:t> </w:t>
      </w:r>
      <w:r>
        <w:rPr>
          <w:rFonts w:eastAsia="Times New Roman" w:cs="Times New Roman"/>
          <w:color w:val="212121"/>
          <w:sz w:val="28"/>
          <w:szCs w:val="28"/>
        </w:rPr>
        <w:t>[[</w:t>
      </w:r>
      <w:r>
        <w:rPr>
          <w:rFonts w:cs="Times New Roman"/>
          <w:color w:val="212121"/>
          <w:sz w:val="28"/>
          <w:szCs w:val="28"/>
        </w:rPr>
        <w:t xml:space="preserve">No change to text]] </w:t>
      </w:r>
    </w:p>
    <w:p w14:paraId="7418210F" w14:textId="77777777" w:rsidR="006E6235" w:rsidRPr="002A744C" w:rsidRDefault="006E6235" w:rsidP="006E6235">
      <w:pPr>
        <w:shd w:val="clear" w:color="auto" w:fill="FFFFFF"/>
        <w:rPr>
          <w:rFonts w:eastAsia="Times New Roman" w:cs="Times New Roman"/>
          <w:color w:val="212121"/>
          <w:sz w:val="28"/>
          <w:szCs w:val="28"/>
        </w:rPr>
      </w:pPr>
    </w:p>
    <w:p w14:paraId="5CB943B2" w14:textId="77777777" w:rsidR="006E6235" w:rsidRPr="002A744C" w:rsidRDefault="006E6235" w:rsidP="006E6235">
      <w:pPr>
        <w:ind w:left="360"/>
        <w:rPr>
          <w:rFonts w:cs="Times New Roman"/>
          <w:b/>
          <w:sz w:val="28"/>
          <w:szCs w:val="28"/>
          <w:u w:val="single"/>
        </w:rPr>
      </w:pPr>
    </w:p>
    <w:p w14:paraId="4A66D842" w14:textId="77777777" w:rsidR="006E6235" w:rsidRPr="002A744C" w:rsidRDefault="006E6235" w:rsidP="006E6235">
      <w:pPr>
        <w:ind w:left="360"/>
        <w:rPr>
          <w:rFonts w:cs="Times New Roman"/>
          <w:b/>
          <w:sz w:val="28"/>
          <w:szCs w:val="28"/>
          <w:u w:val="single"/>
        </w:rPr>
      </w:pPr>
    </w:p>
    <w:p w14:paraId="66833896" w14:textId="77777777" w:rsidR="006E6235" w:rsidRPr="002A744C" w:rsidRDefault="006E6235" w:rsidP="006E6235">
      <w:pPr>
        <w:ind w:left="360"/>
        <w:rPr>
          <w:rFonts w:cs="Times New Roman"/>
          <w:sz w:val="28"/>
          <w:szCs w:val="28"/>
        </w:rPr>
      </w:pPr>
    </w:p>
    <w:p w14:paraId="531EBFD0" w14:textId="77777777" w:rsidR="006E6235" w:rsidRPr="002A744C" w:rsidRDefault="006E6235" w:rsidP="006E6235">
      <w:pPr>
        <w:rPr>
          <w:rFonts w:cs="Times New Roman"/>
          <w:b/>
          <w:sz w:val="28"/>
          <w:szCs w:val="28"/>
          <w:u w:val="single"/>
        </w:rPr>
      </w:pPr>
    </w:p>
    <w:p w14:paraId="5DB168ED" w14:textId="77777777" w:rsidR="006E6235" w:rsidRPr="002A744C" w:rsidRDefault="006E6235" w:rsidP="006E6235">
      <w:pPr>
        <w:rPr>
          <w:rFonts w:cs="Times New Roman"/>
          <w:sz w:val="28"/>
          <w:szCs w:val="28"/>
        </w:rPr>
      </w:pPr>
    </w:p>
    <w:p w14:paraId="7A13282E" w14:textId="77777777" w:rsidR="006E6235" w:rsidRPr="002A744C" w:rsidRDefault="006E6235" w:rsidP="006E6235">
      <w:pPr>
        <w:rPr>
          <w:rFonts w:cs="Times New Roman"/>
          <w:b/>
          <w:sz w:val="28"/>
          <w:szCs w:val="28"/>
        </w:rPr>
      </w:pPr>
      <w:r w:rsidRPr="002A744C">
        <w:rPr>
          <w:rFonts w:cs="Times New Roman"/>
          <w:b/>
          <w:sz w:val="28"/>
          <w:szCs w:val="28"/>
        </w:rPr>
        <w:br w:type="page"/>
      </w:r>
    </w:p>
    <w:p w14:paraId="4BF975FB" w14:textId="77777777" w:rsidR="006E6235" w:rsidRPr="002A744C" w:rsidRDefault="006E6235" w:rsidP="006E6235">
      <w:pPr>
        <w:rPr>
          <w:rFonts w:cs="Times New Roman"/>
          <w:b/>
          <w:sz w:val="28"/>
          <w:szCs w:val="28"/>
        </w:rPr>
      </w:pPr>
      <w:r w:rsidRPr="002A744C">
        <w:rPr>
          <w:rFonts w:cs="Times New Roman"/>
          <w:b/>
          <w:sz w:val="28"/>
          <w:szCs w:val="28"/>
        </w:rPr>
        <w:t>VI. UNAUTHORIZED PRACTICE OF LAW</w:t>
      </w:r>
    </w:p>
    <w:p w14:paraId="3C2FEF08" w14:textId="77777777" w:rsidR="006E6235" w:rsidRPr="002A744C" w:rsidRDefault="006E6235" w:rsidP="006E6235">
      <w:pPr>
        <w:rPr>
          <w:rFonts w:cs="Times New Roman"/>
          <w:b/>
          <w:sz w:val="28"/>
          <w:szCs w:val="28"/>
        </w:rPr>
      </w:pPr>
    </w:p>
    <w:p w14:paraId="15F1DF60" w14:textId="77777777" w:rsidR="006E6235" w:rsidRPr="002A744C" w:rsidRDefault="006E6235" w:rsidP="006E6235">
      <w:pPr>
        <w:spacing w:after="120"/>
        <w:rPr>
          <w:rFonts w:cs="Times New Roman"/>
          <w:b/>
          <w:sz w:val="28"/>
          <w:szCs w:val="28"/>
        </w:rPr>
      </w:pPr>
      <w:r w:rsidRPr="002A744C">
        <w:rPr>
          <w:rFonts w:cs="Times New Roman"/>
          <w:b/>
          <w:sz w:val="28"/>
          <w:szCs w:val="28"/>
        </w:rPr>
        <w:t>Rule 75. Jurisdiction</w:t>
      </w:r>
    </w:p>
    <w:p w14:paraId="7B1314B4" w14:textId="255E6F98"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Jurisdiction.</w:t>
      </w:r>
      <w:r w:rsidRPr="002A744C">
        <w:rPr>
          <w:rFonts w:eastAsia="Times New Roman" w:cs="Times New Roman"/>
          <w:color w:val="212121"/>
          <w:sz w:val="28"/>
          <w:szCs w:val="28"/>
        </w:rPr>
        <w:t xml:space="preserve"> This court has jurisdiction over any person engaged in the unauthorized practice of law pursuant to Rule </w:t>
      </w:r>
      <w:r w:rsidRPr="006E6235">
        <w:rPr>
          <w:rFonts w:eastAsia="Times New Roman" w:cs="Times New Roman"/>
          <w:color w:val="212121"/>
          <w:sz w:val="28"/>
          <w:szCs w:val="28"/>
        </w:rPr>
        <w:t>31(b)</w:t>
      </w:r>
      <w:r w:rsidRPr="002A744C">
        <w:rPr>
          <w:rFonts w:eastAsia="Times New Roman" w:cs="Times New Roman"/>
          <w:color w:val="212121"/>
          <w:sz w:val="28"/>
          <w:szCs w:val="28"/>
        </w:rPr>
        <w:t xml:space="preserve"> of these rules </w:t>
      </w:r>
      <w:r w:rsidRPr="006E6235">
        <w:rPr>
          <w:rFonts w:eastAsia="Times New Roman" w:cs="Times New Roman"/>
          <w:color w:val="212121"/>
          <w:sz w:val="28"/>
          <w:szCs w:val="28"/>
        </w:rPr>
        <w:t>or any entity providing legal services contrary to the requirements of Rule 31.1(b)</w:t>
      </w:r>
      <w:r w:rsidRPr="002A744C">
        <w:rPr>
          <w:rFonts w:eastAsia="Times New Roman" w:cs="Times New Roman"/>
          <w:color w:val="212121"/>
          <w:sz w:val="28"/>
          <w:szCs w:val="28"/>
        </w:rPr>
        <w:t xml:space="preserve">. Proceedings against non-members </w:t>
      </w:r>
      <w:r w:rsidRPr="006E6235">
        <w:rPr>
          <w:rFonts w:eastAsia="Times New Roman" w:cs="Times New Roman"/>
          <w:color w:val="212121"/>
          <w:sz w:val="28"/>
          <w:szCs w:val="28"/>
        </w:rPr>
        <w:t>or entities</w:t>
      </w:r>
      <w:r w:rsidRPr="002A744C">
        <w:rPr>
          <w:rFonts w:eastAsia="Times New Roman" w:cs="Times New Roman"/>
          <w:color w:val="212121"/>
          <w:sz w:val="28"/>
          <w:szCs w:val="28"/>
        </w:rPr>
        <w:t xml:space="preserve"> may also be instituted pursuant to Rules 47 through 60, and such proceedings may be concurrent with proceedings under this rule and Rules 76 through 80, </w:t>
      </w:r>
      <w:proofErr w:type="spellStart"/>
      <w:r w:rsidRPr="002A744C">
        <w:rPr>
          <w:rFonts w:eastAsia="Times New Roman" w:cs="Times New Roman"/>
          <w:color w:val="212121"/>
          <w:sz w:val="28"/>
          <w:szCs w:val="28"/>
        </w:rPr>
        <w:t>Ariz.R.S.Ct</w:t>
      </w:r>
      <w:proofErr w:type="spellEnd"/>
      <w:r w:rsidRPr="002A744C">
        <w:rPr>
          <w:rFonts w:eastAsia="Times New Roman" w:cs="Times New Roman"/>
          <w:color w:val="212121"/>
          <w:sz w:val="28"/>
          <w:szCs w:val="28"/>
        </w:rPr>
        <w:t>.</w:t>
      </w:r>
    </w:p>
    <w:p w14:paraId="260E2B63" w14:textId="77777777" w:rsidR="006E6235" w:rsidRPr="002A744C" w:rsidRDefault="006E6235" w:rsidP="006E623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The following definitions shall apply in unauthorized practice of law proceedings.</w:t>
      </w:r>
    </w:p>
    <w:p w14:paraId="08A34152" w14:textId="0A69C786"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All definitions in Rule</w:t>
      </w:r>
      <w:r w:rsidRPr="006E6235">
        <w:rPr>
          <w:rFonts w:eastAsia="Times New Roman" w:cs="Times New Roman"/>
          <w:color w:val="212121"/>
          <w:sz w:val="28"/>
          <w:szCs w:val="28"/>
        </w:rPr>
        <w:t>s 31(b), (c); 31.1; and 41(a)</w:t>
      </w:r>
      <w:r w:rsidRPr="002A744C">
        <w:rPr>
          <w:rFonts w:eastAsia="Times New Roman" w:cs="Times New Roman"/>
          <w:color w:val="212121"/>
          <w:sz w:val="28"/>
          <w:szCs w:val="28"/>
        </w:rPr>
        <w:t xml:space="preserve"> shall apply.</w:t>
      </w:r>
    </w:p>
    <w:p w14:paraId="7A0D9DC9"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“Bar counsel” </w:t>
      </w:r>
      <w:r>
        <w:rPr>
          <w:rFonts w:eastAsia="Times New Roman" w:cs="Times New Roman"/>
          <w:color w:val="212121"/>
          <w:sz w:val="28"/>
          <w:szCs w:val="28"/>
        </w:rPr>
        <w:t xml:space="preserve">[[No change]] </w:t>
      </w:r>
    </w:p>
    <w:p w14:paraId="776B0E4B"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“Charge” means any allegation of misconduct or incapacity of a lawyer </w:t>
      </w:r>
      <w:r w:rsidRPr="006E6235">
        <w:rPr>
          <w:rFonts w:eastAsia="Times New Roman" w:cs="Times New Roman"/>
          <w:color w:val="212121"/>
          <w:sz w:val="28"/>
          <w:szCs w:val="28"/>
        </w:rPr>
        <w:t>or entity</w:t>
      </w:r>
      <w:r w:rsidRPr="002A744C">
        <w:rPr>
          <w:rFonts w:eastAsia="Times New Roman" w:cs="Times New Roman"/>
          <w:color w:val="212121"/>
          <w:sz w:val="28"/>
          <w:szCs w:val="28"/>
        </w:rPr>
        <w:t xml:space="preserve"> or misconduct or incident of unauthorized practice of law brought to the attention of the state bar.</w:t>
      </w:r>
    </w:p>
    <w:p w14:paraId="61105133"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“Committee” </w:t>
      </w:r>
      <w:r>
        <w:rPr>
          <w:rFonts w:eastAsia="Times New Roman" w:cs="Times New Roman"/>
          <w:color w:val="212121"/>
          <w:sz w:val="28"/>
          <w:szCs w:val="28"/>
        </w:rPr>
        <w:t xml:space="preserve">[[No change]] </w:t>
      </w:r>
    </w:p>
    <w:p w14:paraId="4A07F867" w14:textId="77777777" w:rsidR="006E6235" w:rsidRPr="002A744C" w:rsidRDefault="006E6235" w:rsidP="006E623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“Complainant” means a person who initiates a charge or later joins in a charge to the state bar against a non-lawyer </w:t>
      </w:r>
      <w:r w:rsidRPr="006E6235">
        <w:rPr>
          <w:rFonts w:eastAsia="Times New Roman" w:cs="Times New Roman"/>
          <w:color w:val="212121"/>
          <w:sz w:val="28"/>
          <w:szCs w:val="28"/>
        </w:rPr>
        <w:t>or entity</w:t>
      </w:r>
      <w:r w:rsidRPr="002A744C">
        <w:rPr>
          <w:rFonts w:eastAsia="Times New Roman" w:cs="Times New Roman"/>
          <w:color w:val="212121"/>
          <w:sz w:val="28"/>
          <w:szCs w:val="28"/>
        </w:rPr>
        <w:t xml:space="preserve"> regarding the unauthorized practice of law. The state bar or any bar counsel may be a complainant.</w:t>
      </w:r>
    </w:p>
    <w:p w14:paraId="2ED17052"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“Complaint” </w:t>
      </w:r>
      <w:r>
        <w:rPr>
          <w:rFonts w:eastAsia="Times New Roman" w:cs="Times New Roman"/>
          <w:color w:val="212121"/>
          <w:sz w:val="28"/>
          <w:szCs w:val="28"/>
        </w:rPr>
        <w:t xml:space="preserve">through </w:t>
      </w:r>
      <w:r w:rsidRPr="002A744C">
        <w:rPr>
          <w:rFonts w:eastAsia="Times New Roman" w:cs="Times New Roman"/>
          <w:color w:val="212121"/>
          <w:sz w:val="28"/>
          <w:szCs w:val="28"/>
        </w:rPr>
        <w:t xml:space="preserve">11. “Record” </w:t>
      </w:r>
      <w:r>
        <w:rPr>
          <w:rFonts w:eastAsia="Times New Roman" w:cs="Times New Roman"/>
          <w:color w:val="212121"/>
          <w:sz w:val="28"/>
          <w:szCs w:val="28"/>
        </w:rPr>
        <w:t xml:space="preserve">[[No change]] </w:t>
      </w:r>
    </w:p>
    <w:p w14:paraId="33CEB8A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12. “Respondent” is any person </w:t>
      </w:r>
      <w:r w:rsidRPr="006E6235">
        <w:rPr>
          <w:rFonts w:eastAsia="Times New Roman" w:cs="Times New Roman"/>
          <w:color w:val="212121"/>
          <w:sz w:val="28"/>
          <w:szCs w:val="28"/>
        </w:rPr>
        <w:t>or entity</w:t>
      </w:r>
      <w:r w:rsidRPr="002A744C">
        <w:rPr>
          <w:rFonts w:eastAsia="Times New Roman" w:cs="Times New Roman"/>
          <w:color w:val="212121"/>
          <w:sz w:val="28"/>
          <w:szCs w:val="28"/>
        </w:rPr>
        <w:t xml:space="preserve"> subject to the jurisdiction of the court against whom a charge is received for violation of these rules.</w:t>
      </w:r>
    </w:p>
    <w:p w14:paraId="1C8EC7B8"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13. “State bar”</w:t>
      </w:r>
      <w:r>
        <w:rPr>
          <w:rFonts w:eastAsia="Times New Roman" w:cs="Times New Roman"/>
          <w:color w:val="212121"/>
          <w:sz w:val="28"/>
          <w:szCs w:val="28"/>
        </w:rPr>
        <w:t xml:space="preserve"> through </w:t>
      </w:r>
      <w:r w:rsidRPr="002A744C">
        <w:rPr>
          <w:rFonts w:eastAsia="Times New Roman" w:cs="Times New Roman"/>
          <w:color w:val="212121"/>
          <w:sz w:val="28"/>
          <w:szCs w:val="28"/>
        </w:rPr>
        <w:t xml:space="preserve">16. “Unauthorized practice of law proceeding” </w:t>
      </w:r>
      <w:r>
        <w:rPr>
          <w:rFonts w:eastAsia="Times New Roman" w:cs="Times New Roman"/>
          <w:color w:val="212121"/>
          <w:sz w:val="28"/>
          <w:szCs w:val="28"/>
        </w:rPr>
        <w:t xml:space="preserve">[[No change]] </w:t>
      </w:r>
    </w:p>
    <w:p w14:paraId="2C90AAA6" w14:textId="77777777" w:rsidR="006E6235" w:rsidRPr="002A744C" w:rsidRDefault="006E6235" w:rsidP="006E6235">
      <w:pPr>
        <w:rPr>
          <w:rFonts w:cs="Times New Roman"/>
          <w:b/>
          <w:sz w:val="28"/>
          <w:szCs w:val="28"/>
        </w:rPr>
      </w:pPr>
    </w:p>
    <w:p w14:paraId="44EF5CC0" w14:textId="77777777" w:rsidR="006E6235" w:rsidRPr="002A744C" w:rsidRDefault="006E6235" w:rsidP="006E6235">
      <w:pPr>
        <w:rPr>
          <w:rFonts w:cs="Times New Roman"/>
          <w:b/>
          <w:sz w:val="28"/>
          <w:szCs w:val="28"/>
          <w:u w:val="single"/>
        </w:rPr>
      </w:pPr>
    </w:p>
    <w:p w14:paraId="2DC5FF4D" w14:textId="77777777" w:rsidR="006E6235" w:rsidRDefault="006E6235" w:rsidP="006E6235">
      <w:pPr>
        <w:rPr>
          <w:rFonts w:cs="Times New Roman"/>
          <w:b/>
          <w:sz w:val="28"/>
          <w:szCs w:val="28"/>
        </w:rPr>
      </w:pPr>
      <w:r>
        <w:rPr>
          <w:rFonts w:cs="Times New Roman"/>
          <w:b/>
          <w:sz w:val="28"/>
          <w:szCs w:val="28"/>
        </w:rPr>
        <w:br w:type="page"/>
      </w:r>
    </w:p>
    <w:p w14:paraId="1FE006BD" w14:textId="77777777" w:rsidR="006E6235" w:rsidRPr="002A744C" w:rsidRDefault="006E6235" w:rsidP="006E6235">
      <w:pPr>
        <w:spacing w:after="120"/>
        <w:rPr>
          <w:rFonts w:cs="Times New Roman"/>
          <w:sz w:val="28"/>
          <w:szCs w:val="28"/>
        </w:rPr>
      </w:pPr>
      <w:r w:rsidRPr="002A744C">
        <w:rPr>
          <w:rFonts w:cs="Times New Roman"/>
          <w:b/>
          <w:sz w:val="28"/>
          <w:szCs w:val="28"/>
        </w:rPr>
        <w:t>Rule 76. Grounds for Sanctions, Sanctions and Implementation</w:t>
      </w:r>
    </w:p>
    <w:p w14:paraId="706F4B5C"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Grounds for Sanctions.</w:t>
      </w:r>
      <w:r w:rsidRPr="002A744C">
        <w:rPr>
          <w:rFonts w:eastAsia="Times New Roman" w:cs="Times New Roman"/>
          <w:color w:val="212121"/>
          <w:sz w:val="28"/>
          <w:szCs w:val="28"/>
        </w:rPr>
        <w:t> Grounds for sanctions include the following:</w:t>
      </w:r>
    </w:p>
    <w:p w14:paraId="78AB0C4B" w14:textId="59DB23BF"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Any act found to constitute the unauthorized practice of law pursuant to Rule </w:t>
      </w:r>
      <w:r w:rsidRPr="006E6235">
        <w:rPr>
          <w:rFonts w:eastAsia="Times New Roman" w:cs="Times New Roman"/>
          <w:color w:val="212121"/>
          <w:sz w:val="28"/>
          <w:szCs w:val="28"/>
        </w:rPr>
        <w:t>31.2</w:t>
      </w:r>
      <w:r w:rsidRPr="002A744C">
        <w:rPr>
          <w:rFonts w:eastAsia="Times New Roman" w:cs="Times New Roman"/>
          <w:color w:val="212121"/>
          <w:sz w:val="28"/>
          <w:szCs w:val="28"/>
        </w:rPr>
        <w:t>.</w:t>
      </w:r>
    </w:p>
    <w:p w14:paraId="55038D75"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Willful disobedience or violation of a court ruling or order requiring the individual </w:t>
      </w:r>
      <w:r w:rsidRPr="006E6235">
        <w:rPr>
          <w:rFonts w:eastAsia="Times New Roman" w:cs="Times New Roman"/>
          <w:color w:val="212121"/>
          <w:sz w:val="28"/>
          <w:szCs w:val="28"/>
        </w:rPr>
        <w:t>or entity</w:t>
      </w:r>
      <w:r w:rsidRPr="002A744C">
        <w:rPr>
          <w:rFonts w:eastAsia="Times New Roman" w:cs="Times New Roman"/>
          <w:color w:val="212121"/>
          <w:sz w:val="28"/>
          <w:szCs w:val="28"/>
        </w:rPr>
        <w:t xml:space="preserve"> to do or forbear to do an act connected with the unauthorized practice of law.</w:t>
      </w:r>
    </w:p>
    <w:p w14:paraId="0456B738" w14:textId="77777777" w:rsidR="006E6235" w:rsidRPr="00A613A1"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w:t>
      </w:r>
      <w:r>
        <w:rPr>
          <w:rFonts w:eastAsia="Times New Roman" w:cs="Times New Roman"/>
          <w:color w:val="212121"/>
          <w:sz w:val="28"/>
          <w:szCs w:val="28"/>
        </w:rPr>
        <w:t xml:space="preserve">[[No change]] </w:t>
      </w:r>
    </w:p>
    <w:p w14:paraId="0DBFA089"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(b) Sanctions and Dispositions.</w:t>
      </w:r>
    </w:p>
    <w:p w14:paraId="0B7E5C4C"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 xml:space="preserve">Agreement to Cease </w:t>
      </w:r>
      <w:proofErr w:type="gramStart"/>
      <w:r w:rsidRPr="002A744C">
        <w:rPr>
          <w:rFonts w:eastAsia="Times New Roman" w:cs="Times New Roman"/>
          <w:i/>
          <w:iCs/>
          <w:color w:val="212121"/>
          <w:sz w:val="28"/>
          <w:szCs w:val="28"/>
        </w:rPr>
        <w:t>And</w:t>
      </w:r>
      <w:proofErr w:type="gramEnd"/>
      <w:r w:rsidRPr="002A744C">
        <w:rPr>
          <w:rFonts w:eastAsia="Times New Roman" w:cs="Times New Roman"/>
          <w:i/>
          <w:iCs/>
          <w:color w:val="212121"/>
          <w:sz w:val="28"/>
          <w:szCs w:val="28"/>
        </w:rPr>
        <w:t xml:space="preserve"> Desist</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09A78FC0"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Cease and Desist Order</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7C427ECE"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Injunction</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w:t>
      </w:r>
    </w:p>
    <w:p w14:paraId="1E079EAC" w14:textId="77777777" w:rsidR="006E6235" w:rsidRPr="002A744C" w:rsidRDefault="006E6235" w:rsidP="006E623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Civil Contempt</w:t>
      </w:r>
      <w:r w:rsidRPr="002A744C">
        <w:rPr>
          <w:rFonts w:eastAsia="Times New Roman" w:cs="Times New Roman"/>
          <w:color w:val="212121"/>
          <w:sz w:val="28"/>
          <w:szCs w:val="28"/>
        </w:rPr>
        <w:t xml:space="preserve">. </w:t>
      </w:r>
      <w:r>
        <w:rPr>
          <w:rFonts w:eastAsia="Times New Roman" w:cs="Times New Roman"/>
          <w:color w:val="212121"/>
          <w:sz w:val="28"/>
          <w:szCs w:val="28"/>
        </w:rPr>
        <w:t>[[No change]]</w:t>
      </w:r>
    </w:p>
    <w:p w14:paraId="255EED73" w14:textId="77777777" w:rsidR="006E6235" w:rsidRPr="002A744C" w:rsidRDefault="006E6235" w:rsidP="006E6235">
      <w:pPr>
        <w:shd w:val="clear" w:color="auto" w:fill="FFFFFF"/>
        <w:spacing w:after="120"/>
        <w:ind w:firstLine="180"/>
        <w:rPr>
          <w:rFonts w:eastAsia="Times New Roman" w:cs="Times New Roman"/>
          <w:color w:val="212121"/>
          <w:sz w:val="28"/>
          <w:szCs w:val="28"/>
          <w:u w:val="single"/>
        </w:rPr>
      </w:pPr>
      <w:r w:rsidRPr="002A744C">
        <w:rPr>
          <w:rFonts w:eastAsia="Times New Roman" w:cs="Times New Roman"/>
          <w:color w:val="212121"/>
          <w:sz w:val="28"/>
          <w:szCs w:val="28"/>
        </w:rPr>
        <w:t>6. </w:t>
      </w:r>
      <w:r w:rsidRPr="006E6235">
        <w:rPr>
          <w:rFonts w:eastAsia="Times New Roman" w:cs="Times New Roman"/>
          <w:i/>
          <w:color w:val="212121"/>
          <w:sz w:val="28"/>
          <w:szCs w:val="28"/>
        </w:rPr>
        <w:t>Civil Penalty.</w:t>
      </w:r>
      <w:r w:rsidRPr="006E6235">
        <w:rPr>
          <w:rFonts w:eastAsia="Times New Roman" w:cs="Times New Roman"/>
          <w:color w:val="212121"/>
          <w:sz w:val="28"/>
          <w:szCs w:val="28"/>
        </w:rPr>
        <w:t xml:space="preserve"> The superior court may order a civil penalty up to $25,000 against every respondent upon whom another sanction is imposed.</w:t>
      </w:r>
    </w:p>
    <w:p w14:paraId="45C81AC3" w14:textId="77777777" w:rsidR="006E6235" w:rsidRPr="002A744C" w:rsidRDefault="006E6235" w:rsidP="006E6235">
      <w:pPr>
        <w:shd w:val="clear" w:color="auto" w:fill="FFFFFF"/>
        <w:spacing w:after="120"/>
        <w:ind w:firstLine="187"/>
        <w:rPr>
          <w:rFonts w:eastAsia="Times New Roman" w:cs="Times New Roman"/>
          <w:color w:val="212121"/>
          <w:sz w:val="28"/>
          <w:szCs w:val="28"/>
        </w:rPr>
      </w:pPr>
      <w:r w:rsidRPr="006E6235">
        <w:rPr>
          <w:rFonts w:eastAsia="Times New Roman" w:cs="Times New Roman"/>
          <w:iCs/>
          <w:color w:val="212121"/>
          <w:sz w:val="28"/>
          <w:szCs w:val="28"/>
        </w:rPr>
        <w:t>7.</w:t>
      </w:r>
      <w:r w:rsidRPr="002A744C">
        <w:rPr>
          <w:rFonts w:eastAsia="Times New Roman" w:cs="Times New Roman"/>
          <w:iCs/>
          <w:color w:val="212121"/>
          <w:sz w:val="28"/>
          <w:szCs w:val="28"/>
        </w:rPr>
        <w:t xml:space="preserve"> </w:t>
      </w:r>
      <w:r w:rsidRPr="002A744C">
        <w:rPr>
          <w:rFonts w:eastAsia="Times New Roman" w:cs="Times New Roman"/>
          <w:i/>
          <w:iCs/>
          <w:color w:val="212121"/>
          <w:sz w:val="28"/>
          <w:szCs w:val="28"/>
        </w:rPr>
        <w:t>Costs and Expenses</w:t>
      </w:r>
      <w:r w:rsidRPr="002A744C">
        <w:rPr>
          <w:rFonts w:eastAsia="Times New Roman" w:cs="Times New Roman"/>
          <w:color w:val="212121"/>
          <w:sz w:val="28"/>
          <w:szCs w:val="28"/>
        </w:rPr>
        <w:t xml:space="preserve">. </w:t>
      </w:r>
      <w:r>
        <w:rPr>
          <w:rFonts w:eastAsia="Times New Roman" w:cs="Times New Roman"/>
          <w:color w:val="212121"/>
          <w:sz w:val="28"/>
          <w:szCs w:val="28"/>
        </w:rPr>
        <w:t xml:space="preserve">[[No change to text]] </w:t>
      </w:r>
    </w:p>
    <w:p w14:paraId="28B77758" w14:textId="77777777" w:rsidR="006E6235" w:rsidRPr="002A744C" w:rsidRDefault="006E6235" w:rsidP="006E6235">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Implementation of Cease and Desist Sanction.</w:t>
      </w:r>
      <w:r w:rsidRPr="002A744C">
        <w:rPr>
          <w:rFonts w:eastAsia="Times New Roman" w:cs="Times New Roman"/>
          <w:color w:val="212121"/>
          <w:sz w:val="28"/>
          <w:szCs w:val="28"/>
        </w:rPr>
        <w:t> </w:t>
      </w:r>
      <w:r>
        <w:rPr>
          <w:rFonts w:eastAsia="Times New Roman" w:cs="Times New Roman"/>
          <w:b/>
          <w:color w:val="212121"/>
          <w:sz w:val="28"/>
          <w:szCs w:val="28"/>
        </w:rPr>
        <w:t xml:space="preserve">[[No change]] </w:t>
      </w:r>
    </w:p>
    <w:p w14:paraId="5D6E66EB" w14:textId="77777777" w:rsidR="006E6235" w:rsidRDefault="006E6235" w:rsidP="006E6235">
      <w:pPr>
        <w:rPr>
          <w:rFonts w:cs="Times New Roman"/>
          <w:b/>
          <w:bCs/>
          <w:sz w:val="28"/>
          <w:szCs w:val="28"/>
        </w:rPr>
      </w:pPr>
    </w:p>
    <w:p w14:paraId="1C4E3025" w14:textId="7E99B103" w:rsidR="006E6235" w:rsidRDefault="006E6235" w:rsidP="00B26B2A">
      <w:pPr>
        <w:jc w:val="center"/>
        <w:rPr>
          <w:rFonts w:cs="Times New Roman"/>
          <w:b/>
          <w:bCs/>
          <w:sz w:val="28"/>
          <w:szCs w:val="28"/>
        </w:rPr>
      </w:pPr>
    </w:p>
    <w:p w14:paraId="5573E313" w14:textId="77777777" w:rsidR="006E6235" w:rsidRDefault="006E6235">
      <w:pPr>
        <w:rPr>
          <w:rFonts w:cs="Times New Roman"/>
          <w:b/>
          <w:bCs/>
          <w:sz w:val="28"/>
          <w:szCs w:val="28"/>
        </w:rPr>
      </w:pPr>
      <w:r>
        <w:rPr>
          <w:rFonts w:cs="Times New Roman"/>
          <w:b/>
          <w:bCs/>
          <w:sz w:val="28"/>
          <w:szCs w:val="28"/>
        </w:rPr>
        <w:br w:type="page"/>
      </w:r>
    </w:p>
    <w:p w14:paraId="5AAAF779" w14:textId="1FDA4026" w:rsidR="006E6235" w:rsidRPr="002A744C" w:rsidRDefault="000A04C8" w:rsidP="006E6235">
      <w:pPr>
        <w:rPr>
          <w:rFonts w:cs="Times New Roman"/>
          <w:sz w:val="28"/>
          <w:szCs w:val="28"/>
        </w:rPr>
      </w:pPr>
      <w:r>
        <w:rPr>
          <w:rFonts w:cs="Times New Roman"/>
          <w:b/>
          <w:bCs/>
          <w:sz w:val="28"/>
          <w:szCs w:val="28"/>
        </w:rPr>
        <w:t xml:space="preserve">Amended </w:t>
      </w:r>
      <w:r w:rsidR="006E6235">
        <w:rPr>
          <w:rFonts w:cs="Times New Roman"/>
          <w:b/>
          <w:bCs/>
          <w:sz w:val="28"/>
          <w:szCs w:val="28"/>
        </w:rPr>
        <w:t xml:space="preserve">Appendix 2B: Restyled and Amended Rule 31; Proposed Amended Rules 32, 41, 46-51, 54-58, 60, 75-76; and Proposed New Rule 33.1 </w:t>
      </w:r>
      <w:r w:rsidR="006E6235" w:rsidRPr="00BC3B83">
        <w:rPr>
          <w:rFonts w:cs="Times New Roman"/>
          <w:b/>
          <w:bCs/>
          <w:color w:val="4472C4" w:themeColor="accent1"/>
          <w:sz w:val="28"/>
          <w:szCs w:val="28"/>
        </w:rPr>
        <w:t>(</w:t>
      </w:r>
      <w:r w:rsidRPr="00BC3B83">
        <w:rPr>
          <w:rFonts w:cs="Times New Roman"/>
          <w:b/>
          <w:bCs/>
          <w:color w:val="4472C4" w:themeColor="accent1"/>
          <w:sz w:val="28"/>
          <w:szCs w:val="28"/>
        </w:rPr>
        <w:t xml:space="preserve">Additional </w:t>
      </w:r>
      <w:r w:rsidR="00BC3B83" w:rsidRPr="00BC3B83">
        <w:rPr>
          <w:rFonts w:cs="Times New Roman"/>
          <w:b/>
          <w:bCs/>
          <w:color w:val="4472C4" w:themeColor="accent1"/>
          <w:sz w:val="28"/>
          <w:szCs w:val="28"/>
        </w:rPr>
        <w:t xml:space="preserve">Amendments are identified in </w:t>
      </w:r>
      <w:r w:rsidRPr="00BC3B83">
        <w:rPr>
          <w:rFonts w:cs="Times New Roman"/>
          <w:b/>
          <w:bCs/>
          <w:color w:val="4472C4" w:themeColor="accent1"/>
          <w:sz w:val="28"/>
          <w:szCs w:val="28"/>
        </w:rPr>
        <w:t>bold</w:t>
      </w:r>
      <w:r w:rsidR="006E6235" w:rsidRPr="00BC3B83">
        <w:rPr>
          <w:rFonts w:cs="Times New Roman"/>
          <w:b/>
          <w:bCs/>
          <w:color w:val="4472C4" w:themeColor="accent1"/>
          <w:sz w:val="28"/>
          <w:szCs w:val="28"/>
        </w:rPr>
        <w:t>)</w:t>
      </w:r>
    </w:p>
    <w:p w14:paraId="351E9ED5" w14:textId="77777777" w:rsidR="00131219" w:rsidRPr="002A744C" w:rsidRDefault="00131219" w:rsidP="00B26B2A">
      <w:pPr>
        <w:jc w:val="center"/>
        <w:rPr>
          <w:rFonts w:cs="Times New Roman"/>
          <w:b/>
          <w:bCs/>
          <w:sz w:val="28"/>
          <w:szCs w:val="28"/>
        </w:rPr>
      </w:pPr>
    </w:p>
    <w:p w14:paraId="1D75EE1E" w14:textId="5880EA72" w:rsidR="00921589" w:rsidRPr="002A744C" w:rsidRDefault="00921589" w:rsidP="00921589">
      <w:pPr>
        <w:spacing w:after="120"/>
        <w:jc w:val="both"/>
        <w:rPr>
          <w:rFonts w:cs="Times New Roman"/>
          <w:color w:val="000000" w:themeColor="text1"/>
          <w:sz w:val="28"/>
          <w:szCs w:val="28"/>
        </w:rPr>
      </w:pPr>
      <w:r w:rsidRPr="002A744C">
        <w:rPr>
          <w:rFonts w:cs="Times New Roman"/>
          <w:b/>
          <w:bCs/>
          <w:color w:val="000000" w:themeColor="text1"/>
          <w:sz w:val="28"/>
          <w:szCs w:val="28"/>
        </w:rPr>
        <w:t>Rule 31.  Supreme Court Jurisdiction</w:t>
      </w:r>
      <w:r w:rsidR="007063C5">
        <w:rPr>
          <w:rStyle w:val="FootnoteReference"/>
          <w:rFonts w:cs="Times New Roman"/>
          <w:b/>
          <w:bCs/>
          <w:color w:val="000000" w:themeColor="text1"/>
          <w:sz w:val="28"/>
          <w:szCs w:val="28"/>
        </w:rPr>
        <w:footnoteReference w:id="4"/>
      </w:r>
    </w:p>
    <w:p w14:paraId="503CAF91" w14:textId="09DE13D3" w:rsidR="00921589" w:rsidRPr="002A744C" w:rsidRDefault="00921589" w:rsidP="00921589">
      <w:pPr>
        <w:pStyle w:val="ListParagraph"/>
        <w:spacing w:after="120"/>
        <w:ind w:left="0" w:firstLine="360"/>
        <w:jc w:val="both"/>
        <w:rPr>
          <w:rFonts w:cs="Times New Roman"/>
          <w:color w:val="000000" w:themeColor="text1"/>
          <w:sz w:val="28"/>
          <w:szCs w:val="28"/>
          <w:u w:val="single"/>
        </w:rPr>
      </w:pPr>
      <w:r w:rsidRPr="002A744C">
        <w:rPr>
          <w:rFonts w:cs="Times New Roman"/>
          <w:b/>
          <w:color w:val="000000" w:themeColor="text1"/>
          <w:sz w:val="28"/>
          <w:szCs w:val="28"/>
        </w:rPr>
        <w:t>(a) Jurisdiction.</w:t>
      </w:r>
      <w:r w:rsidRPr="002A744C">
        <w:rPr>
          <w:rFonts w:cs="Times New Roman"/>
          <w:color w:val="000000" w:themeColor="text1"/>
          <w:sz w:val="28"/>
          <w:szCs w:val="28"/>
        </w:rPr>
        <w:t xml:space="preserve">  The Arizona Supreme Court has jurisdiction over any person or entity engaged in the authorized or unauthorized “practice of law” in Arizona, as that phrase is defined in (b). </w:t>
      </w:r>
      <w:r w:rsidR="1019180C" w:rsidRPr="002A744C">
        <w:rPr>
          <w:rFonts w:cs="Times New Roman"/>
          <w:color w:val="000000" w:themeColor="text1"/>
          <w:sz w:val="28"/>
          <w:szCs w:val="28"/>
          <w:u w:val="single"/>
        </w:rPr>
        <w:t xml:space="preserve">The Arizona Supreme Court also has jurisdiction over any </w:t>
      </w:r>
      <w:r w:rsidR="00456FC3" w:rsidRPr="002A744C">
        <w:rPr>
          <w:rFonts w:cs="Times New Roman"/>
          <w:color w:val="000000" w:themeColor="text1"/>
          <w:sz w:val="28"/>
          <w:szCs w:val="28"/>
          <w:u w:val="single"/>
        </w:rPr>
        <w:t>ABS</w:t>
      </w:r>
      <w:r w:rsidR="005610A8" w:rsidRPr="002A744C">
        <w:rPr>
          <w:rFonts w:cs="Times New Roman"/>
          <w:color w:val="000000" w:themeColor="text1"/>
          <w:sz w:val="28"/>
          <w:szCs w:val="28"/>
          <w:u w:val="single"/>
        </w:rPr>
        <w:t xml:space="preserve"> who is licensed pursuant to </w:t>
      </w:r>
      <w:r w:rsidR="007C172F" w:rsidRPr="002A744C">
        <w:rPr>
          <w:rFonts w:cs="Times New Roman"/>
          <w:color w:val="000000" w:themeColor="text1"/>
          <w:sz w:val="28"/>
          <w:szCs w:val="28"/>
          <w:u w:val="single"/>
        </w:rPr>
        <w:t>Rule 31.1(b) and ACJA 7-209</w:t>
      </w:r>
      <w:r w:rsidR="793ADE53" w:rsidRPr="002A744C">
        <w:rPr>
          <w:rFonts w:cs="Times New Roman"/>
          <w:color w:val="000000" w:themeColor="text1"/>
          <w:sz w:val="28"/>
          <w:szCs w:val="28"/>
          <w:u w:val="single"/>
        </w:rPr>
        <w:t>.</w:t>
      </w:r>
    </w:p>
    <w:p w14:paraId="43283022" w14:textId="77777777"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w:t>
      </w:r>
      <w:r w:rsidRPr="002A744C">
        <w:rPr>
          <w:rFonts w:cs="Times New Roman"/>
          <w:b/>
          <w:color w:val="000000" w:themeColor="text1"/>
          <w:sz w:val="28"/>
          <w:szCs w:val="28"/>
        </w:rPr>
        <w:t>Definition.</w:t>
      </w:r>
      <w:r w:rsidRPr="002A744C">
        <w:rPr>
          <w:rFonts w:cs="Times New Roman"/>
          <w:color w:val="000000" w:themeColor="text1"/>
          <w:sz w:val="28"/>
          <w:szCs w:val="28"/>
        </w:rPr>
        <w:t xml:space="preserve">  “Practice of law” means providing legal advice or services to or for another by:</w:t>
      </w:r>
    </w:p>
    <w:p w14:paraId="77CB55C0"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preparing or expressing legal opinions to or for another person or entity; </w:t>
      </w:r>
    </w:p>
    <w:p w14:paraId="4EA598F1"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(2) representing a person or entity in a judicial, quasi-judicial, or administrative proceeding, or other formal dispute resolution process such as arbitration or mediation;</w:t>
      </w:r>
    </w:p>
    <w:p w14:paraId="41E9287F"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preparing a document, in any medium, on behalf of a specific person or entity for filing in any court, administrative agency, or tribunal; </w:t>
      </w:r>
    </w:p>
    <w:p w14:paraId="28C36CE6" w14:textId="77777777" w:rsidR="00921589" w:rsidRPr="002A744C" w:rsidRDefault="00921589" w:rsidP="004B392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 negotiating legal rights or responsibilities on behalf of a specific person or entity; or</w:t>
      </w:r>
    </w:p>
    <w:p w14:paraId="5952BA10" w14:textId="6C358872" w:rsidR="00921589" w:rsidRPr="002A744C" w:rsidRDefault="00921589" w:rsidP="004B3928">
      <w:pPr>
        <w:ind w:left="360" w:firstLine="360"/>
        <w:rPr>
          <w:rFonts w:cs="Times New Roman"/>
          <w:b/>
          <w:bCs/>
          <w:sz w:val="28"/>
          <w:szCs w:val="28"/>
        </w:rPr>
      </w:pPr>
      <w:r w:rsidRPr="002A744C">
        <w:rPr>
          <w:rFonts w:cs="Times New Roman"/>
          <w:color w:val="000000" w:themeColor="text1"/>
          <w:sz w:val="28"/>
          <w:szCs w:val="28"/>
        </w:rPr>
        <w:t>(5) preparing a document, in any medium, intended to affect or secure a specific person’s or entity’s legal rights.</w:t>
      </w:r>
    </w:p>
    <w:p w14:paraId="312CC45D" w14:textId="77777777" w:rsidR="00921589" w:rsidRPr="002A744C" w:rsidRDefault="00921589" w:rsidP="00921589">
      <w:pPr>
        <w:rPr>
          <w:rFonts w:cs="Times New Roman"/>
          <w:b/>
          <w:bCs/>
          <w:sz w:val="28"/>
          <w:szCs w:val="28"/>
        </w:rPr>
      </w:pPr>
    </w:p>
    <w:p w14:paraId="2229485F" w14:textId="299C1E8C" w:rsidR="003332CE" w:rsidRPr="002A744C" w:rsidRDefault="00921589" w:rsidP="003332CE">
      <w:pPr>
        <w:spacing w:after="120"/>
        <w:rPr>
          <w:rFonts w:cs="Times New Roman"/>
          <w:b/>
          <w:bCs/>
          <w:sz w:val="28"/>
          <w:szCs w:val="28"/>
        </w:rPr>
      </w:pPr>
      <w:r w:rsidRPr="002A744C">
        <w:rPr>
          <w:rFonts w:cs="Times New Roman"/>
          <w:b/>
          <w:bCs/>
          <w:sz w:val="28"/>
          <w:szCs w:val="28"/>
        </w:rPr>
        <w:t xml:space="preserve">Rule 31.1.  Authorized Practice of Law. </w:t>
      </w:r>
    </w:p>
    <w:p w14:paraId="09E03DC8" w14:textId="77777777" w:rsidR="003332CE" w:rsidRPr="002A744C" w:rsidRDefault="003332CE" w:rsidP="003332CE">
      <w:pPr>
        <w:spacing w:after="120"/>
        <w:ind w:firstLine="360"/>
        <w:rPr>
          <w:rFonts w:cs="Times New Roman"/>
          <w:sz w:val="28"/>
          <w:szCs w:val="28"/>
        </w:rPr>
      </w:pPr>
      <w:r w:rsidRPr="002A744C">
        <w:rPr>
          <w:rFonts w:cs="Times New Roman"/>
          <w:b/>
          <w:bCs/>
          <w:sz w:val="28"/>
          <w:szCs w:val="28"/>
        </w:rPr>
        <w:t xml:space="preserve">(a) </w:t>
      </w:r>
      <w:r w:rsidR="00921589" w:rsidRPr="002A744C">
        <w:rPr>
          <w:rFonts w:cs="Times New Roman"/>
          <w:b/>
          <w:bCs/>
          <w:sz w:val="28"/>
          <w:szCs w:val="28"/>
        </w:rPr>
        <w:t>Requirement</w:t>
      </w:r>
      <w:r w:rsidR="00921589" w:rsidRPr="002A744C">
        <w:rPr>
          <w:rFonts w:cs="Times New Roman"/>
          <w:sz w:val="28"/>
          <w:szCs w:val="28"/>
        </w:rPr>
        <w:t>. A person may engage in the practice of law in Arizona, or represent that he or she is authorized to engage in the practice of law in Arizona, only if:</w:t>
      </w:r>
    </w:p>
    <w:p w14:paraId="42E61EBA" w14:textId="77777777" w:rsidR="003332CE" w:rsidRPr="002A744C" w:rsidRDefault="003332CE" w:rsidP="004B3928">
      <w:pPr>
        <w:spacing w:after="120"/>
        <w:ind w:left="360" w:firstLine="360"/>
        <w:rPr>
          <w:rFonts w:cs="Times New Roman"/>
          <w:sz w:val="28"/>
          <w:szCs w:val="28"/>
        </w:rPr>
      </w:pPr>
      <w:r w:rsidRPr="002A744C">
        <w:rPr>
          <w:rFonts w:cs="Times New Roman"/>
          <w:bCs/>
          <w:sz w:val="28"/>
          <w:szCs w:val="28"/>
        </w:rPr>
        <w:t xml:space="preserve">(1) </w:t>
      </w:r>
      <w:r w:rsidR="00921589" w:rsidRPr="002A744C">
        <w:rPr>
          <w:rFonts w:cs="Times New Roman"/>
          <w:sz w:val="28"/>
          <w:szCs w:val="28"/>
        </w:rPr>
        <w:t>the person is an active member in good standing of the State Bar of Arizona under Rule 32; or</w:t>
      </w:r>
    </w:p>
    <w:p w14:paraId="64B637DA" w14:textId="5E6DB8ED" w:rsidR="003332CE" w:rsidRPr="002A744C" w:rsidRDefault="003332CE" w:rsidP="004B3928">
      <w:pPr>
        <w:spacing w:after="120"/>
        <w:ind w:left="360" w:firstLine="360"/>
        <w:rPr>
          <w:rFonts w:cs="Times New Roman"/>
          <w:sz w:val="28"/>
          <w:szCs w:val="28"/>
        </w:rPr>
      </w:pPr>
      <w:r w:rsidRPr="002A744C">
        <w:rPr>
          <w:rFonts w:cs="Times New Roman"/>
          <w:sz w:val="28"/>
          <w:szCs w:val="28"/>
        </w:rPr>
        <w:t xml:space="preserve">(2) </w:t>
      </w:r>
      <w:r w:rsidR="00921589" w:rsidRPr="002A744C">
        <w:rPr>
          <w:rFonts w:cs="Times New Roman"/>
          <w:sz w:val="28"/>
          <w:szCs w:val="28"/>
        </w:rPr>
        <w:t>the person is specifically authorized to do so under Rules 31.3, 38, or 39.</w:t>
      </w:r>
    </w:p>
    <w:p w14:paraId="77E861EB" w14:textId="1A29C5C4" w:rsidR="009711B2" w:rsidRPr="002A744C" w:rsidRDefault="003332CE" w:rsidP="003332CE">
      <w:pPr>
        <w:spacing w:after="120"/>
        <w:ind w:firstLine="360"/>
        <w:rPr>
          <w:rFonts w:cs="Times New Roman"/>
          <w:sz w:val="28"/>
          <w:szCs w:val="28"/>
        </w:rPr>
      </w:pPr>
      <w:r w:rsidRPr="002A744C">
        <w:rPr>
          <w:rFonts w:cs="Times New Roman"/>
          <w:b/>
          <w:bCs/>
          <w:sz w:val="28"/>
          <w:szCs w:val="28"/>
          <w:u w:val="single"/>
        </w:rPr>
        <w:t xml:space="preserve">(b) </w:t>
      </w:r>
      <w:r w:rsidR="009711B2" w:rsidRPr="002A744C">
        <w:rPr>
          <w:rFonts w:cs="Times New Roman"/>
          <w:b/>
          <w:bCs/>
          <w:sz w:val="28"/>
          <w:szCs w:val="28"/>
          <w:u w:val="single"/>
        </w:rPr>
        <w:t>Alternative Business Structure (ABS)</w:t>
      </w:r>
      <w:r w:rsidR="009711B2" w:rsidRPr="002A744C">
        <w:rPr>
          <w:rFonts w:cs="Times New Roman"/>
          <w:sz w:val="28"/>
          <w:szCs w:val="28"/>
          <w:u w:val="single"/>
        </w:rPr>
        <w:t xml:space="preserve">. An entity that includes nonlawyers who have an </w:t>
      </w:r>
      <w:r w:rsidR="00456FC3" w:rsidRPr="002A744C">
        <w:rPr>
          <w:rFonts w:cs="Times New Roman"/>
          <w:sz w:val="28"/>
          <w:szCs w:val="28"/>
          <w:u w:val="single"/>
        </w:rPr>
        <w:t>economic</w:t>
      </w:r>
      <w:r w:rsidR="009711B2" w:rsidRPr="002A744C">
        <w:rPr>
          <w:rFonts w:cs="Times New Roman"/>
          <w:sz w:val="28"/>
          <w:szCs w:val="28"/>
          <w:u w:val="single"/>
        </w:rPr>
        <w:t xml:space="preserve"> interest or decision-making</w:t>
      </w:r>
      <w:r w:rsidR="009711B2" w:rsidRPr="002A744C">
        <w:rPr>
          <w:rFonts w:cs="Times New Roman"/>
          <w:b/>
          <w:bCs/>
          <w:sz w:val="28"/>
          <w:szCs w:val="28"/>
          <w:u w:val="single"/>
        </w:rPr>
        <w:t xml:space="preserve"> </w:t>
      </w:r>
      <w:r w:rsidR="009711B2" w:rsidRPr="002A744C">
        <w:rPr>
          <w:rFonts w:cs="Times New Roman"/>
          <w:sz w:val="28"/>
          <w:szCs w:val="28"/>
          <w:u w:val="single"/>
        </w:rPr>
        <w:t>authority</w:t>
      </w:r>
      <w:r w:rsidR="00456FC3" w:rsidRPr="002A744C">
        <w:rPr>
          <w:rFonts w:cs="Times New Roman"/>
          <w:sz w:val="28"/>
          <w:szCs w:val="28"/>
          <w:u w:val="single"/>
        </w:rPr>
        <w:t xml:space="preserve"> as defined in ACJA 7-209</w:t>
      </w:r>
      <w:r w:rsidR="009711B2" w:rsidRPr="002A744C">
        <w:rPr>
          <w:rFonts w:cs="Times New Roman"/>
          <w:sz w:val="28"/>
          <w:szCs w:val="28"/>
          <w:u w:val="single"/>
        </w:rPr>
        <w:t xml:space="preserve"> may</w:t>
      </w:r>
      <w:r w:rsidR="00456FC3" w:rsidRPr="002A744C">
        <w:rPr>
          <w:rFonts w:cs="Times New Roman"/>
          <w:sz w:val="28"/>
          <w:szCs w:val="28"/>
          <w:u w:val="single"/>
        </w:rPr>
        <w:t xml:space="preserve"> employ,</w:t>
      </w:r>
      <w:r w:rsidR="009711B2" w:rsidRPr="002A744C">
        <w:rPr>
          <w:rFonts w:cs="Times New Roman"/>
          <w:sz w:val="28"/>
          <w:szCs w:val="28"/>
          <w:u w:val="single"/>
        </w:rPr>
        <w:t xml:space="preserve"> </w:t>
      </w:r>
      <w:r w:rsidR="00456FC3" w:rsidRPr="002A744C">
        <w:rPr>
          <w:rFonts w:cs="Times New Roman"/>
          <w:sz w:val="28"/>
          <w:szCs w:val="28"/>
          <w:u w:val="single"/>
        </w:rPr>
        <w:t>associate</w:t>
      </w:r>
      <w:r w:rsidR="00123E21" w:rsidRPr="002A744C">
        <w:rPr>
          <w:rFonts w:cs="Times New Roman"/>
          <w:sz w:val="28"/>
          <w:szCs w:val="28"/>
          <w:u w:val="single"/>
        </w:rPr>
        <w:t xml:space="preserve"> with</w:t>
      </w:r>
      <w:r w:rsidR="00456FC3" w:rsidRPr="002A744C">
        <w:rPr>
          <w:rFonts w:cs="Times New Roman"/>
          <w:sz w:val="28"/>
          <w:szCs w:val="28"/>
          <w:u w:val="single"/>
        </w:rPr>
        <w:t xml:space="preserve">, or engage </w:t>
      </w:r>
      <w:r w:rsidR="009711B2" w:rsidRPr="002A744C">
        <w:rPr>
          <w:rFonts w:cs="Times New Roman"/>
          <w:sz w:val="28"/>
          <w:szCs w:val="28"/>
          <w:u w:val="single"/>
        </w:rPr>
        <w:t>a lawyer or lawyers to provide legal services to third parties only if:</w:t>
      </w:r>
    </w:p>
    <w:p w14:paraId="29017374" w14:textId="549C849A" w:rsidR="009711B2" w:rsidRPr="002A744C" w:rsidRDefault="003332CE" w:rsidP="004B3928">
      <w:pPr>
        <w:spacing w:after="120"/>
        <w:ind w:left="360" w:firstLine="360"/>
        <w:rPr>
          <w:rFonts w:cs="Times New Roman"/>
          <w:sz w:val="28"/>
          <w:szCs w:val="28"/>
          <w:u w:val="single"/>
        </w:rPr>
      </w:pPr>
      <w:r w:rsidRPr="002A744C">
        <w:rPr>
          <w:rFonts w:cs="Times New Roman"/>
          <w:sz w:val="28"/>
          <w:szCs w:val="28"/>
          <w:u w:val="single"/>
        </w:rPr>
        <w:t xml:space="preserve">(1) </w:t>
      </w:r>
      <w:r w:rsidR="009711B2" w:rsidRPr="002A744C">
        <w:rPr>
          <w:rFonts w:cs="Times New Roman"/>
          <w:sz w:val="28"/>
          <w:szCs w:val="28"/>
          <w:u w:val="single"/>
        </w:rPr>
        <w:t xml:space="preserve">it employs at least one person who is an active member in good standing of the State Bar of Arizona under Rule 32 who supervises the practice of law under ER 5.3; </w:t>
      </w:r>
    </w:p>
    <w:p w14:paraId="37B6DF04" w14:textId="56C2FBE6" w:rsidR="009711B2" w:rsidRPr="002A744C" w:rsidRDefault="003332CE" w:rsidP="004B3928">
      <w:pPr>
        <w:spacing w:after="120"/>
        <w:ind w:firstLine="720"/>
        <w:rPr>
          <w:rFonts w:cs="Times New Roman"/>
          <w:sz w:val="28"/>
          <w:szCs w:val="28"/>
          <w:u w:val="single"/>
        </w:rPr>
      </w:pPr>
      <w:r w:rsidRPr="002A744C">
        <w:rPr>
          <w:rFonts w:cs="Times New Roman"/>
          <w:sz w:val="28"/>
          <w:szCs w:val="28"/>
          <w:u w:val="single"/>
        </w:rPr>
        <w:t xml:space="preserve">(2) </w:t>
      </w:r>
      <w:r w:rsidR="009711B2" w:rsidRPr="002A744C">
        <w:rPr>
          <w:rFonts w:cs="Times New Roman"/>
          <w:sz w:val="28"/>
          <w:szCs w:val="28"/>
          <w:u w:val="single"/>
        </w:rPr>
        <w:t>it is licensed pursuant to ACJA § 7-209</w:t>
      </w:r>
      <w:r w:rsidR="009711B2" w:rsidRPr="002A744C">
        <w:rPr>
          <w:rFonts w:cs="Times New Roman"/>
          <w:sz w:val="28"/>
          <w:szCs w:val="28"/>
        </w:rPr>
        <w:t>; and</w:t>
      </w:r>
    </w:p>
    <w:p w14:paraId="7D9666EE" w14:textId="5E8D5633" w:rsidR="009711B2" w:rsidRPr="002A744C" w:rsidRDefault="003332CE" w:rsidP="004B3928">
      <w:pPr>
        <w:spacing w:after="120"/>
        <w:ind w:left="360" w:firstLine="360"/>
        <w:rPr>
          <w:rFonts w:cs="Times New Roman"/>
          <w:sz w:val="28"/>
          <w:szCs w:val="28"/>
          <w:u w:val="single"/>
        </w:rPr>
      </w:pPr>
      <w:r w:rsidRPr="002A744C">
        <w:rPr>
          <w:rFonts w:cs="Times New Roman"/>
          <w:sz w:val="28"/>
          <w:szCs w:val="28"/>
          <w:u w:val="single"/>
        </w:rPr>
        <w:t xml:space="preserve">(3) </w:t>
      </w:r>
      <w:r w:rsidR="009711B2" w:rsidRPr="002A744C">
        <w:rPr>
          <w:rFonts w:cs="Times New Roman"/>
          <w:sz w:val="28"/>
          <w:szCs w:val="28"/>
          <w:u w:val="single"/>
        </w:rPr>
        <w:t>legal services are only provided by persons authorized to do so and in compliance with the Rules of Supreme Court.</w:t>
      </w:r>
    </w:p>
    <w:p w14:paraId="7E8E156A" w14:textId="7C2BB3FF" w:rsidR="00EA0BAB" w:rsidRPr="002A744C" w:rsidRDefault="003332CE" w:rsidP="003332CE">
      <w:pPr>
        <w:pStyle w:val="ListParagraph"/>
        <w:spacing w:after="120"/>
        <w:ind w:left="0" w:firstLine="360"/>
        <w:contextualSpacing w:val="0"/>
        <w:rPr>
          <w:rFonts w:cs="Times New Roman"/>
          <w:sz w:val="28"/>
          <w:szCs w:val="28"/>
        </w:rPr>
      </w:pPr>
      <w:r w:rsidRPr="002A744C">
        <w:rPr>
          <w:rFonts w:cs="Times New Roman"/>
          <w:b/>
          <w:bCs/>
          <w:sz w:val="28"/>
          <w:szCs w:val="28"/>
        </w:rPr>
        <w:t xml:space="preserve">(c) </w:t>
      </w:r>
      <w:r w:rsidR="00921589" w:rsidRPr="002A744C">
        <w:rPr>
          <w:rFonts w:cs="Times New Roman"/>
          <w:b/>
          <w:bCs/>
          <w:sz w:val="28"/>
          <w:szCs w:val="28"/>
        </w:rPr>
        <w:t>Lack of Good Standing</w:t>
      </w:r>
      <w:r w:rsidR="00921589" w:rsidRPr="002A744C">
        <w:rPr>
          <w:rFonts w:cs="Times New Roman"/>
          <w:sz w:val="28"/>
          <w:szCs w:val="28"/>
        </w:rPr>
        <w:t xml:space="preserve">.  </w:t>
      </w:r>
      <w:r w:rsidR="69EFC5E5" w:rsidRPr="002A744C">
        <w:rPr>
          <w:rFonts w:cs="Times New Roman"/>
          <w:sz w:val="28"/>
          <w:szCs w:val="28"/>
        </w:rPr>
        <w:t>A person who is currently suspended or has been disbarred from the State Bar of Arizona, or is currently on disability inactive status, is not a member in good standing of the State Bar of Arizona under Rule 31.1(a)(1)</w:t>
      </w:r>
      <w:r w:rsidR="00C42B42" w:rsidRPr="002A744C">
        <w:rPr>
          <w:rFonts w:cs="Times New Roman"/>
          <w:sz w:val="28"/>
          <w:szCs w:val="28"/>
        </w:rPr>
        <w:t>.</w:t>
      </w:r>
    </w:p>
    <w:p w14:paraId="7F342603" w14:textId="77777777" w:rsidR="009711B2" w:rsidRPr="002A744C" w:rsidRDefault="009711B2" w:rsidP="009711B2">
      <w:pPr>
        <w:pStyle w:val="ListParagraph"/>
        <w:spacing w:after="120"/>
        <w:ind w:left="1440"/>
        <w:contextualSpacing w:val="0"/>
        <w:rPr>
          <w:rFonts w:cs="Times New Roman"/>
          <w:sz w:val="28"/>
          <w:szCs w:val="28"/>
        </w:rPr>
      </w:pPr>
    </w:p>
    <w:p w14:paraId="201CA950" w14:textId="60B581F8" w:rsidR="00921589" w:rsidRPr="002A744C" w:rsidRDefault="00921589" w:rsidP="00921589">
      <w:pPr>
        <w:spacing w:after="120"/>
        <w:jc w:val="both"/>
        <w:rPr>
          <w:rFonts w:cs="Times New Roman"/>
          <w:color w:val="000000" w:themeColor="text1"/>
          <w:sz w:val="28"/>
          <w:szCs w:val="28"/>
        </w:rPr>
      </w:pPr>
      <w:r w:rsidRPr="002A744C">
        <w:rPr>
          <w:rFonts w:cs="Times New Roman"/>
          <w:b/>
          <w:color w:val="000000" w:themeColor="text1"/>
          <w:sz w:val="28"/>
          <w:szCs w:val="28"/>
        </w:rPr>
        <w:t>Rule 31.2.</w:t>
      </w:r>
      <w:r w:rsidRPr="002A744C">
        <w:rPr>
          <w:rFonts w:cs="Times New Roman"/>
          <w:color w:val="000000" w:themeColor="text1"/>
          <w:sz w:val="28"/>
          <w:szCs w:val="28"/>
        </w:rPr>
        <w:t xml:space="preserve">  </w:t>
      </w:r>
      <w:r w:rsidRPr="002A744C">
        <w:rPr>
          <w:rFonts w:cs="Times New Roman"/>
          <w:b/>
          <w:color w:val="000000" w:themeColor="text1"/>
          <w:sz w:val="28"/>
          <w:szCs w:val="28"/>
        </w:rPr>
        <w:t>Unauthorized Practice of Law.</w:t>
      </w:r>
      <w:r w:rsidRPr="002A744C">
        <w:rPr>
          <w:rFonts w:cs="Times New Roman"/>
          <w:color w:val="000000" w:themeColor="text1"/>
          <w:sz w:val="28"/>
          <w:szCs w:val="28"/>
        </w:rPr>
        <w:t xml:space="preserve">  Except as provided in Rule 31.3, a person</w:t>
      </w:r>
      <w:r w:rsidR="00B21FCC" w:rsidRPr="002A744C">
        <w:rPr>
          <w:rFonts w:cs="Times New Roman"/>
          <w:color w:val="000000" w:themeColor="text1"/>
          <w:sz w:val="28"/>
          <w:szCs w:val="28"/>
        </w:rPr>
        <w:t xml:space="preserve">, </w:t>
      </w:r>
      <w:r w:rsidRPr="002A744C">
        <w:rPr>
          <w:rFonts w:cs="Times New Roman"/>
          <w:color w:val="000000" w:themeColor="text1"/>
          <w:sz w:val="28"/>
          <w:szCs w:val="28"/>
        </w:rPr>
        <w:t>entity</w:t>
      </w:r>
      <w:r w:rsidR="00B21FCC" w:rsidRPr="002A744C">
        <w:rPr>
          <w:rFonts w:cs="Times New Roman"/>
          <w:color w:val="000000" w:themeColor="text1"/>
          <w:sz w:val="28"/>
          <w:szCs w:val="28"/>
        </w:rPr>
        <w:t>, or ABS</w:t>
      </w:r>
      <w:r w:rsidRPr="002A744C">
        <w:rPr>
          <w:rFonts w:cs="Times New Roman"/>
          <w:color w:val="000000" w:themeColor="text1"/>
          <w:sz w:val="28"/>
          <w:szCs w:val="28"/>
        </w:rPr>
        <w:t xml:space="preserve"> who is not authorized to practice law in Arizona under Rule 31.1(a)</w:t>
      </w:r>
      <w:r w:rsidR="002D53D1" w:rsidRPr="002A744C">
        <w:rPr>
          <w:rFonts w:cs="Times New Roman"/>
          <w:color w:val="000000" w:themeColor="text1"/>
          <w:sz w:val="28"/>
          <w:szCs w:val="28"/>
        </w:rPr>
        <w:t xml:space="preserve">, </w:t>
      </w:r>
      <w:r w:rsidRPr="002A744C">
        <w:rPr>
          <w:rFonts w:cs="Times New Roman"/>
          <w:color w:val="000000" w:themeColor="text1"/>
          <w:sz w:val="28"/>
          <w:szCs w:val="28"/>
          <w:u w:val="single"/>
        </w:rPr>
        <w:t>(</w:t>
      </w:r>
      <w:r w:rsidR="00456FC3" w:rsidRPr="002A744C">
        <w:rPr>
          <w:rFonts w:cs="Times New Roman"/>
          <w:color w:val="000000" w:themeColor="text1"/>
          <w:sz w:val="28"/>
          <w:szCs w:val="28"/>
          <w:u w:val="single"/>
        </w:rPr>
        <w:t>b</w:t>
      </w:r>
      <w:r w:rsidRPr="002A744C">
        <w:rPr>
          <w:rFonts w:cs="Times New Roman"/>
          <w:color w:val="000000" w:themeColor="text1"/>
          <w:sz w:val="28"/>
          <w:szCs w:val="28"/>
          <w:u w:val="single"/>
        </w:rPr>
        <w:t>)</w:t>
      </w:r>
      <w:r w:rsidR="002D53D1" w:rsidRPr="002A744C">
        <w:rPr>
          <w:rFonts w:cs="Times New Roman"/>
          <w:color w:val="000000" w:themeColor="text1"/>
          <w:sz w:val="28"/>
          <w:szCs w:val="28"/>
          <w:u w:val="single"/>
        </w:rPr>
        <w:t xml:space="preserve"> or Rule 31.3</w:t>
      </w:r>
      <w:r w:rsidRPr="002A744C">
        <w:rPr>
          <w:rFonts w:cs="Times New Roman"/>
          <w:color w:val="000000" w:themeColor="text1"/>
          <w:sz w:val="28"/>
          <w:szCs w:val="28"/>
        </w:rPr>
        <w:t xml:space="preserve"> must not:</w:t>
      </w:r>
    </w:p>
    <w:p w14:paraId="06982487" w14:textId="780C70FE"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w:t>
      </w:r>
      <w:r w:rsidRPr="002A744C">
        <w:rPr>
          <w:rFonts w:cs="Times New Roman"/>
          <w:color w:val="000000" w:themeColor="text1"/>
          <w:sz w:val="28"/>
          <w:szCs w:val="28"/>
        </w:rPr>
        <w:t xml:space="preserve"> engage in the practice of law</w:t>
      </w:r>
      <w:r w:rsidR="00D41F84" w:rsidRPr="002A744C">
        <w:rPr>
          <w:rFonts w:cs="Times New Roman"/>
          <w:color w:val="000000" w:themeColor="text1"/>
          <w:sz w:val="28"/>
          <w:szCs w:val="28"/>
        </w:rPr>
        <w:t xml:space="preserve"> </w:t>
      </w:r>
      <w:r w:rsidR="00D41F84" w:rsidRPr="002A744C">
        <w:rPr>
          <w:rFonts w:cs="Times New Roman"/>
          <w:color w:val="000000" w:themeColor="text1"/>
          <w:sz w:val="28"/>
          <w:szCs w:val="28"/>
          <w:u w:val="single"/>
        </w:rPr>
        <w:t>or provide legal services</w:t>
      </w:r>
      <w:r w:rsidRPr="002A744C">
        <w:rPr>
          <w:rFonts w:cs="Times New Roman"/>
          <w:color w:val="000000" w:themeColor="text1"/>
          <w:sz w:val="28"/>
          <w:szCs w:val="28"/>
        </w:rPr>
        <w:t xml:space="preserve"> in Arizona; or</w:t>
      </w:r>
    </w:p>
    <w:p w14:paraId="44F99B43" w14:textId="0744F295" w:rsidR="002D53D1" w:rsidRPr="002A744C" w:rsidRDefault="00921589" w:rsidP="00EC4D48">
      <w:pPr>
        <w:ind w:firstLine="360"/>
        <w:rPr>
          <w:rFonts w:cs="Times New Roman"/>
          <w:color w:val="000000" w:themeColor="text1"/>
          <w:sz w:val="28"/>
          <w:szCs w:val="28"/>
        </w:rPr>
      </w:pPr>
      <w:r w:rsidRPr="002A744C">
        <w:rPr>
          <w:rFonts w:cs="Times New Roman"/>
          <w:b/>
          <w:color w:val="000000" w:themeColor="text1"/>
          <w:sz w:val="28"/>
          <w:szCs w:val="28"/>
        </w:rPr>
        <w:t>(b)</w:t>
      </w:r>
      <w:r w:rsidRPr="002A744C">
        <w:rPr>
          <w:rFonts w:cs="Times New Roman"/>
          <w:color w:val="000000" w:themeColor="text1"/>
          <w:sz w:val="28"/>
          <w:szCs w:val="28"/>
        </w:rPr>
        <w:t xml:space="preserve"> use the designations “lawyer,” “attorney at law,” “counselor at law,” “law,” “law office,” “J.D.,” “Esq.,”</w:t>
      </w:r>
      <w:r w:rsidR="00B21FCC" w:rsidRPr="002A744C">
        <w:rPr>
          <w:rFonts w:cs="Times New Roman"/>
          <w:color w:val="000000" w:themeColor="text1"/>
          <w:sz w:val="28"/>
          <w:szCs w:val="28"/>
        </w:rPr>
        <w:t xml:space="preserve"> </w:t>
      </w:r>
      <w:r w:rsidR="00B21FCC" w:rsidRPr="002A744C">
        <w:rPr>
          <w:rFonts w:cs="Times New Roman"/>
          <w:color w:val="000000" w:themeColor="text1"/>
          <w:sz w:val="28"/>
          <w:szCs w:val="28"/>
          <w:u w:val="single"/>
        </w:rPr>
        <w:t>“alternative business structure (ABS)”</w:t>
      </w:r>
      <w:r w:rsidRPr="002A744C">
        <w:rPr>
          <w:rFonts w:cs="Times New Roman"/>
          <w:color w:val="000000" w:themeColor="text1"/>
          <w:sz w:val="28"/>
          <w:szCs w:val="28"/>
        </w:rPr>
        <w:t xml:space="preserve"> or other equivalent words that are reasonably likely to induce others to believe that the person or entity is authorized to engage in the practice of law</w:t>
      </w:r>
      <w:r w:rsidR="00B21FCC" w:rsidRPr="002A744C">
        <w:rPr>
          <w:rFonts w:cs="Times New Roman"/>
          <w:color w:val="000000" w:themeColor="text1"/>
          <w:sz w:val="28"/>
          <w:szCs w:val="28"/>
        </w:rPr>
        <w:t xml:space="preserve"> </w:t>
      </w:r>
      <w:r w:rsidR="00B21FCC" w:rsidRPr="002A744C">
        <w:rPr>
          <w:rFonts w:cs="Times New Roman"/>
          <w:color w:val="000000" w:themeColor="text1"/>
          <w:sz w:val="28"/>
          <w:szCs w:val="28"/>
          <w:u w:val="single"/>
        </w:rPr>
        <w:t>or provide legal services</w:t>
      </w:r>
      <w:r w:rsidR="00B21FCC" w:rsidRPr="002A744C">
        <w:rPr>
          <w:rFonts w:cs="Times New Roman"/>
          <w:color w:val="000000" w:themeColor="text1"/>
          <w:sz w:val="28"/>
          <w:szCs w:val="28"/>
        </w:rPr>
        <w:t xml:space="preserve"> </w:t>
      </w:r>
      <w:r w:rsidRPr="002A744C">
        <w:rPr>
          <w:rFonts w:cs="Times New Roman"/>
          <w:color w:val="000000" w:themeColor="text1"/>
          <w:sz w:val="28"/>
          <w:szCs w:val="28"/>
        </w:rPr>
        <w:t>in Arizona.</w:t>
      </w:r>
    </w:p>
    <w:p w14:paraId="2F73F7A4" w14:textId="77777777" w:rsidR="00921589" w:rsidRPr="002A744C" w:rsidRDefault="00921589" w:rsidP="00921589">
      <w:pPr>
        <w:rPr>
          <w:rFonts w:cs="Times New Roman"/>
          <w:b/>
          <w:sz w:val="28"/>
          <w:szCs w:val="28"/>
        </w:rPr>
      </w:pPr>
    </w:p>
    <w:p w14:paraId="0E3535F3" w14:textId="77777777" w:rsidR="00921589" w:rsidRPr="002A744C" w:rsidRDefault="00921589" w:rsidP="00921589">
      <w:pPr>
        <w:keepNext/>
        <w:spacing w:after="120"/>
        <w:jc w:val="both"/>
        <w:rPr>
          <w:rFonts w:cs="Times New Roman"/>
          <w:color w:val="000000" w:themeColor="text1"/>
          <w:sz w:val="28"/>
          <w:szCs w:val="28"/>
        </w:rPr>
      </w:pPr>
      <w:r w:rsidRPr="002A744C">
        <w:rPr>
          <w:rFonts w:cs="Times New Roman"/>
          <w:b/>
          <w:color w:val="000000" w:themeColor="text1"/>
          <w:sz w:val="28"/>
          <w:szCs w:val="28"/>
        </w:rPr>
        <w:t>Rule 31.3.  Exceptions to Rule 31.2.</w:t>
      </w:r>
      <w:r w:rsidRPr="002A744C">
        <w:rPr>
          <w:rFonts w:cs="Times New Roman"/>
          <w:color w:val="000000" w:themeColor="text1"/>
          <w:sz w:val="28"/>
          <w:szCs w:val="28"/>
        </w:rPr>
        <w:t xml:space="preserve"> </w:t>
      </w:r>
    </w:p>
    <w:p w14:paraId="12FA0842" w14:textId="2B71E761"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b/>
          <w:color w:val="000000" w:themeColor="text1"/>
          <w:sz w:val="28"/>
          <w:szCs w:val="28"/>
        </w:rPr>
        <w:t>(a) Generally.</w:t>
      </w:r>
      <w:r w:rsidRPr="002A744C">
        <w:rPr>
          <w:rFonts w:cs="Times New Roman"/>
          <w:color w:val="000000" w:themeColor="text1"/>
          <w:sz w:val="28"/>
          <w:szCs w:val="28"/>
        </w:rPr>
        <w:t xml:space="preserve">  </w:t>
      </w:r>
    </w:p>
    <w:p w14:paraId="3E32D6FB" w14:textId="77777777" w:rsidR="004B3928" w:rsidRDefault="00EC4D48" w:rsidP="00EC4D48">
      <w:pPr>
        <w:pStyle w:val="ListParagraph"/>
        <w:spacing w:after="120"/>
        <w:ind w:left="360" w:firstLine="360"/>
        <w:contextualSpacing w:val="0"/>
        <w:jc w:val="both"/>
        <w:rPr>
          <w:rFonts w:cs="Times New Roman"/>
          <w:color w:val="000000" w:themeColor="text1"/>
          <w:sz w:val="28"/>
          <w:szCs w:val="28"/>
        </w:rPr>
      </w:pPr>
      <w:r w:rsidRPr="002A744C">
        <w:rPr>
          <w:rFonts w:cs="Times New Roman"/>
          <w:color w:val="000000" w:themeColor="text1"/>
          <w:sz w:val="28"/>
          <w:szCs w:val="28"/>
        </w:rPr>
        <w:t xml:space="preserve">(1) </w:t>
      </w:r>
      <w:r w:rsidR="00921589" w:rsidRPr="002A744C">
        <w:rPr>
          <w:rFonts w:cs="Times New Roman"/>
          <w:color w:val="000000" w:themeColor="text1"/>
          <w:sz w:val="28"/>
          <w:szCs w:val="28"/>
        </w:rPr>
        <w:t xml:space="preserve">Notwithstanding Rule 31.2, a person or entity may engage in the practice of law in a limited manner as authorized in Rule 31.3(b) through (e), but the person or entity who engages in such an activity is subject to the Arizona Supreme Court’s jurisdiction concerning that activity. </w:t>
      </w:r>
    </w:p>
    <w:p w14:paraId="3C6AE7D9" w14:textId="1FD80B36" w:rsidR="00921589" w:rsidRPr="002A744C" w:rsidRDefault="00EC4D48" w:rsidP="00EC4D48">
      <w:pPr>
        <w:pStyle w:val="ListParagraph"/>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00921589" w:rsidRPr="002A744C">
        <w:rPr>
          <w:rFonts w:cs="Times New Roman"/>
          <w:color w:val="000000" w:themeColor="text1"/>
          <w:sz w:val="28"/>
          <w:szCs w:val="28"/>
        </w:rPr>
        <w:t>A person who is currently suspended or has been disbarred from the State Bar of Arizona, or is currently on disability inactive status, may not engage in any of the activities specified in this Rule 31.3 unless this rule authorizes a specific activity.</w:t>
      </w:r>
    </w:p>
    <w:p w14:paraId="63383EE3" w14:textId="5A48C166"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bCs/>
          <w:color w:val="000000" w:themeColor="text1"/>
          <w:sz w:val="28"/>
          <w:szCs w:val="28"/>
          <w:u w:val="single"/>
        </w:rPr>
        <w:t xml:space="preserve">(3) An </w:t>
      </w:r>
      <w:r w:rsidR="00913B12" w:rsidRPr="002A744C">
        <w:rPr>
          <w:rFonts w:cs="Times New Roman"/>
          <w:bCs/>
          <w:color w:val="000000" w:themeColor="text1"/>
          <w:sz w:val="28"/>
          <w:szCs w:val="28"/>
          <w:u w:val="single"/>
        </w:rPr>
        <w:t>ABS</w:t>
      </w:r>
      <w:r w:rsidRPr="002A744C">
        <w:rPr>
          <w:rFonts w:cs="Times New Roman"/>
          <w:bCs/>
          <w:color w:val="000000" w:themeColor="text1"/>
          <w:sz w:val="28"/>
          <w:szCs w:val="28"/>
          <w:u w:val="single"/>
        </w:rPr>
        <w:t xml:space="preserve"> </w:t>
      </w:r>
      <w:r w:rsidRPr="002A744C">
        <w:rPr>
          <w:rFonts w:cs="Times New Roman"/>
          <w:bCs/>
          <w:sz w:val="28"/>
          <w:szCs w:val="28"/>
          <w:u w:val="single"/>
        </w:rPr>
        <w:t>whose license has been suspended or revoke</w:t>
      </w:r>
      <w:r w:rsidR="008C66E2" w:rsidRPr="002A744C">
        <w:rPr>
          <w:rFonts w:cs="Times New Roman"/>
          <w:bCs/>
          <w:sz w:val="28"/>
          <w:szCs w:val="28"/>
          <w:u w:val="single"/>
        </w:rPr>
        <w:t>d</w:t>
      </w:r>
      <w:r w:rsidRPr="002A744C">
        <w:rPr>
          <w:rFonts w:cs="Times New Roman"/>
          <w:bCs/>
          <w:sz w:val="28"/>
          <w:szCs w:val="28"/>
          <w:u w:val="single"/>
        </w:rPr>
        <w:t xml:space="preserve"> may not engage in any of the activities specified in this rule</w:t>
      </w:r>
      <w:r w:rsidR="00913B12" w:rsidRPr="002A744C">
        <w:rPr>
          <w:rFonts w:cs="Times New Roman"/>
          <w:bCs/>
          <w:sz w:val="28"/>
          <w:szCs w:val="28"/>
          <w:u w:val="single"/>
        </w:rPr>
        <w:t xml:space="preserve">, except an ABS whose license has been suspended may engage in activities as expressly </w:t>
      </w:r>
      <w:r w:rsidR="00B21FCC" w:rsidRPr="002A744C">
        <w:rPr>
          <w:rFonts w:cs="Times New Roman"/>
          <w:bCs/>
          <w:sz w:val="28"/>
          <w:szCs w:val="28"/>
          <w:u w:val="single"/>
        </w:rPr>
        <w:t xml:space="preserve">authorized by judgment or order of this court, </w:t>
      </w:r>
      <w:r w:rsidR="00913B12" w:rsidRPr="002A744C">
        <w:rPr>
          <w:rFonts w:cs="Times New Roman"/>
          <w:bCs/>
          <w:sz w:val="28"/>
          <w:szCs w:val="28"/>
          <w:u w:val="single"/>
        </w:rPr>
        <w:t xml:space="preserve">the </w:t>
      </w:r>
      <w:r w:rsidR="00B21FCC" w:rsidRPr="002A744C">
        <w:rPr>
          <w:rFonts w:cs="Times New Roman"/>
          <w:bCs/>
          <w:sz w:val="28"/>
          <w:szCs w:val="28"/>
          <w:u w:val="single"/>
        </w:rPr>
        <w:t>presiding disciplinary judge, or</w:t>
      </w:r>
      <w:r w:rsidR="00913B12" w:rsidRPr="002A744C">
        <w:rPr>
          <w:rFonts w:cs="Times New Roman"/>
          <w:bCs/>
          <w:sz w:val="28"/>
          <w:szCs w:val="28"/>
          <w:u w:val="single"/>
        </w:rPr>
        <w:t xml:space="preserve"> a</w:t>
      </w:r>
      <w:r w:rsidR="00B21FCC" w:rsidRPr="002A744C">
        <w:rPr>
          <w:rFonts w:cs="Times New Roman"/>
          <w:bCs/>
          <w:sz w:val="28"/>
          <w:szCs w:val="28"/>
          <w:u w:val="single"/>
        </w:rPr>
        <w:t xml:space="preserve"> hearing panel</w:t>
      </w:r>
      <w:r w:rsidRPr="002A744C">
        <w:rPr>
          <w:rFonts w:cs="Times New Roman"/>
          <w:bCs/>
          <w:sz w:val="28"/>
          <w:szCs w:val="28"/>
          <w:u w:val="single"/>
        </w:rPr>
        <w:t>.</w:t>
      </w:r>
      <w:r w:rsidRPr="002A744C">
        <w:rPr>
          <w:rFonts w:cs="Times New Roman"/>
          <w:color w:val="000000" w:themeColor="text1"/>
          <w:sz w:val="28"/>
          <w:szCs w:val="28"/>
        </w:rPr>
        <w:t xml:space="preserve"> </w:t>
      </w:r>
      <w:r w:rsidRPr="002A744C">
        <w:rPr>
          <w:rFonts w:cs="Times New Roman"/>
          <w:b/>
          <w:i/>
          <w:color w:val="000000" w:themeColor="text1"/>
          <w:sz w:val="28"/>
          <w:szCs w:val="28"/>
        </w:rPr>
        <w:t xml:space="preserve"> </w:t>
      </w:r>
      <w:r w:rsidRPr="002A744C">
        <w:rPr>
          <w:rFonts w:cs="Times New Roman"/>
          <w:b/>
          <w:color w:val="000000" w:themeColor="text1"/>
          <w:sz w:val="28"/>
          <w:szCs w:val="28"/>
        </w:rPr>
        <w:t xml:space="preserve"> </w:t>
      </w:r>
    </w:p>
    <w:p w14:paraId="44CEBA67" w14:textId="42160E88" w:rsidR="00921589" w:rsidRPr="002A744C" w:rsidRDefault="00921589" w:rsidP="00921589">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(b) Governmental Activities and Court Forms.  </w:t>
      </w:r>
    </w:p>
    <w:p w14:paraId="49D1CC6C"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In Furtherance of Official Duties.</w:t>
      </w:r>
      <w:r w:rsidRPr="002A744C">
        <w:rPr>
          <w:rFonts w:cs="Times New Roman"/>
          <w:color w:val="000000" w:themeColor="text1"/>
          <w:sz w:val="28"/>
          <w:szCs w:val="28"/>
        </w:rPr>
        <w:t xml:space="preserve">  An elected official or employee of a governmental entity may perform the duties of his or her office and carry out the government entity’s regular course of business. </w:t>
      </w:r>
    </w:p>
    <w:p w14:paraId="109C1E42"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Forms.</w:t>
      </w:r>
      <w:r w:rsidRPr="002A744C">
        <w:rPr>
          <w:rFonts w:cs="Times New Roman"/>
          <w:color w:val="000000" w:themeColor="text1"/>
          <w:sz w:val="28"/>
          <w:szCs w:val="28"/>
        </w:rPr>
        <w:t xml:space="preserve">  The Supreme Court, Court of Appeals, superior court, and limited jurisdiction courts may create and distribute forms for use in Arizona courts. </w:t>
      </w:r>
    </w:p>
    <w:p w14:paraId="50418758" w14:textId="77777777" w:rsidR="00921589" w:rsidRPr="002A744C" w:rsidRDefault="00921589" w:rsidP="00921589">
      <w:pPr>
        <w:spacing w:after="120"/>
        <w:ind w:firstLine="360"/>
        <w:jc w:val="both"/>
        <w:rPr>
          <w:rFonts w:cs="Times New Roman"/>
          <w:b/>
          <w:color w:val="000000" w:themeColor="text1"/>
          <w:sz w:val="28"/>
          <w:szCs w:val="28"/>
        </w:rPr>
      </w:pPr>
      <w:r w:rsidRPr="002A744C">
        <w:rPr>
          <w:rFonts w:cs="Times New Roman"/>
          <w:b/>
          <w:color w:val="000000" w:themeColor="text1"/>
          <w:sz w:val="28"/>
          <w:szCs w:val="28"/>
        </w:rPr>
        <w:t xml:space="preserve">(c) Legal Entities. </w:t>
      </w:r>
    </w:p>
    <w:p w14:paraId="7CF20BBD" w14:textId="77777777" w:rsidR="00921589" w:rsidRPr="002A744C" w:rsidRDefault="00921589" w:rsidP="00EC4D48">
      <w:pPr>
        <w:spacing w:after="120"/>
        <w:ind w:left="360" w:firstLine="360"/>
        <w:jc w:val="both"/>
        <w:rPr>
          <w:rFonts w:cs="Times New Roman"/>
          <w:b/>
          <w:color w:val="000000" w:themeColor="text1"/>
          <w:sz w:val="28"/>
          <w:szCs w:val="28"/>
        </w:rPr>
      </w:pPr>
      <w:r w:rsidRPr="002A744C">
        <w:rPr>
          <w:rFonts w:cs="Times New Roman"/>
          <w:color w:val="000000" w:themeColor="text1"/>
          <w:sz w:val="28"/>
          <w:szCs w:val="28"/>
        </w:rPr>
        <w:t>(1)</w:t>
      </w:r>
      <w:r w:rsidRPr="002A744C">
        <w:rPr>
          <w:rFonts w:cs="Times New Roman"/>
          <w:b/>
          <w:color w:val="000000" w:themeColor="text1"/>
          <w:sz w:val="28"/>
          <w:szCs w:val="28"/>
        </w:rPr>
        <w:t xml:space="preserve"> </w:t>
      </w:r>
      <w:r w:rsidRPr="002A744C">
        <w:rPr>
          <w:rFonts w:cs="Times New Roman"/>
          <w:b/>
          <w:i/>
          <w:color w:val="000000" w:themeColor="text1"/>
          <w:sz w:val="28"/>
          <w:szCs w:val="28"/>
        </w:rPr>
        <w:t>Definition.</w:t>
      </w:r>
      <w:r w:rsidRPr="002A744C">
        <w:rPr>
          <w:rFonts w:cs="Times New Roman"/>
          <w:color w:val="000000" w:themeColor="text1"/>
          <w:sz w:val="28"/>
          <w:szCs w:val="28"/>
        </w:rPr>
        <w:t xml:space="preserve">  “Legal entity” means an organization that has legal standing under Arizona law to sue or be </w:t>
      </w:r>
      <w:proofErr w:type="gramStart"/>
      <w:r w:rsidRPr="002A744C">
        <w:rPr>
          <w:rFonts w:cs="Times New Roman"/>
          <w:color w:val="000000" w:themeColor="text1"/>
          <w:sz w:val="28"/>
          <w:szCs w:val="28"/>
        </w:rPr>
        <w:t>sued in its own right, including</w:t>
      </w:r>
      <w:proofErr w:type="gramEnd"/>
      <w:r w:rsidRPr="002A744C">
        <w:rPr>
          <w:rFonts w:cs="Times New Roman"/>
          <w:color w:val="000000" w:themeColor="text1"/>
          <w:sz w:val="28"/>
          <w:szCs w:val="28"/>
        </w:rPr>
        <w:t xml:space="preserve"> a corporation, a limited liability company, a partnership, an association as defined in A.R.S. §§ 33-1202 or 33-1802, or a trust.  </w:t>
      </w:r>
    </w:p>
    <w:p w14:paraId="6CB94A84" w14:textId="77777777" w:rsidR="00921589" w:rsidRPr="002A744C" w:rsidRDefault="00921589" w:rsidP="00EC4D48">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Documents.</w:t>
      </w:r>
      <w:r w:rsidRPr="002A744C">
        <w:rPr>
          <w:rFonts w:cs="Times New Roman"/>
          <w:color w:val="000000" w:themeColor="text1"/>
          <w:sz w:val="28"/>
          <w:szCs w:val="28"/>
        </w:rPr>
        <w:t xml:space="preserve">  A legal entity may prepare documents incidental to its regular course of business or other regular activity if they are for the entity’s use and are not made available to third parties. </w:t>
      </w:r>
    </w:p>
    <w:p w14:paraId="1B6CA9B5" w14:textId="77777777" w:rsidR="00921589" w:rsidRPr="002A744C" w:rsidRDefault="00921589" w:rsidP="00EC4D48">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w:t>
      </w:r>
      <w:r w:rsidRPr="002A744C">
        <w:rPr>
          <w:rFonts w:cs="Times New Roman"/>
          <w:b/>
          <w:i/>
          <w:color w:val="000000" w:themeColor="text1"/>
          <w:sz w:val="28"/>
          <w:szCs w:val="28"/>
        </w:rPr>
        <w:t>Justice and Municipal Courts.</w:t>
      </w:r>
      <w:r w:rsidRPr="002A744C">
        <w:rPr>
          <w:rFonts w:cs="Times New Roman"/>
          <w:color w:val="000000" w:themeColor="text1"/>
          <w:sz w:val="28"/>
          <w:szCs w:val="28"/>
        </w:rPr>
        <w:t xml:space="preserve">  A person may represent a legal entity in a proceeding before a justice court or municipal court if:</w:t>
      </w:r>
    </w:p>
    <w:p w14:paraId="32B7530E"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3DFA12CF"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3DB0570E"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such representation is not the person’s primary duty to the entity, but is secondary or incidental to other duties relating to the entity’s management or operation; and</w:t>
      </w:r>
    </w:p>
    <w:p w14:paraId="31089558"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p>
    <w:p w14:paraId="315621F8" w14:textId="77777777" w:rsidR="00921589" w:rsidRPr="002A744C" w:rsidRDefault="00921589" w:rsidP="00EC4D48">
      <w:pPr>
        <w:keepNext/>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w:t>
      </w:r>
      <w:r w:rsidRPr="002A744C">
        <w:rPr>
          <w:rFonts w:cs="Times New Roman"/>
          <w:b/>
          <w:i/>
          <w:color w:val="000000" w:themeColor="text1"/>
          <w:sz w:val="28"/>
          <w:szCs w:val="28"/>
        </w:rPr>
        <w:t>General Stream Adjudication Proceeding.</w:t>
      </w:r>
      <w:r w:rsidRPr="002A744C">
        <w:rPr>
          <w:rFonts w:cs="Times New Roman"/>
          <w:color w:val="000000" w:themeColor="text1"/>
          <w:sz w:val="28"/>
          <w:szCs w:val="28"/>
        </w:rPr>
        <w:t xml:space="preserve">  A person may represent a legal entity in superior court in a general stream adjudication proceeding conducted under A.R.S. §§ 45-251 et seq. (including a proceeding before a master appointed under </w:t>
      </w:r>
      <w:hyperlink r:id="rId24" w:history="1">
        <w:r w:rsidRPr="002A744C">
          <w:rPr>
            <w:rFonts w:cs="Times New Roman"/>
            <w:color w:val="000000" w:themeColor="text1"/>
            <w:sz w:val="28"/>
            <w:szCs w:val="28"/>
          </w:rPr>
          <w:t>A.R.S. § 45-255</w:t>
        </w:r>
      </w:hyperlink>
      <w:r w:rsidRPr="002A744C">
        <w:rPr>
          <w:rFonts w:cs="Times New Roman"/>
          <w:color w:val="000000" w:themeColor="text1"/>
          <w:sz w:val="28"/>
          <w:szCs w:val="28"/>
        </w:rPr>
        <w:t>) if:</w:t>
      </w:r>
    </w:p>
    <w:p w14:paraId="5061E821"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person is a full-time officer, partner, member, manager, or employee of the entity;</w:t>
      </w:r>
    </w:p>
    <w:p w14:paraId="57132D4D" w14:textId="77777777" w:rsidR="00921589" w:rsidRPr="002A744C" w:rsidRDefault="00921589" w:rsidP="00EC4D48">
      <w:pPr>
        <w:spacing w:after="120"/>
        <w:ind w:left="360" w:firstLine="72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proceeding; </w:t>
      </w:r>
    </w:p>
    <w:p w14:paraId="15BDD1B8"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related to the entity’s management or operation; and </w:t>
      </w:r>
    </w:p>
    <w:p w14:paraId="2E234527" w14:textId="77777777" w:rsidR="00921589" w:rsidRPr="002A744C" w:rsidRDefault="00921589" w:rsidP="00EC4D48">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(D) the person is not receiving separate or additional compensation for representing the corporation or association (other than receiving reimbursement for costs).</w:t>
      </w:r>
    </w:p>
    <w:p w14:paraId="1A20C3AF"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(5) </w:t>
      </w:r>
      <w:r w:rsidRPr="002A744C">
        <w:rPr>
          <w:rFonts w:cs="Times New Roman"/>
          <w:b/>
          <w:i/>
          <w:color w:val="000000" w:themeColor="text1"/>
          <w:sz w:val="28"/>
          <w:szCs w:val="28"/>
        </w:rPr>
        <w:t>Administrative Hearings and Agency Proceedings.</w:t>
      </w:r>
      <w:r w:rsidRPr="002A744C">
        <w:rPr>
          <w:rFonts w:cs="Times New Roman"/>
          <w:color w:val="000000" w:themeColor="text1"/>
          <w:sz w:val="28"/>
          <w:szCs w:val="28"/>
        </w:rPr>
        <w:t xml:space="preserve">  A person may represent a legal entity in a proceeding before the Office of Administrative Hearings, or before an Arizona administrative agency commission, or board, if:</w:t>
      </w:r>
    </w:p>
    <w:p w14:paraId="75FFD43B"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727DDC75"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617F6C9D"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7076A377"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(D) the person is not receiving separate or additional compensation for representing the entity (other than receiving reimbursement for costs). </w:t>
      </w:r>
    </w:p>
    <w:p w14:paraId="126A03AB"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(6) </w:t>
      </w:r>
      <w:r w:rsidRPr="002A744C">
        <w:rPr>
          <w:rFonts w:cs="Times New Roman"/>
          <w:b/>
          <w:i/>
          <w:color w:val="000000" w:themeColor="text1"/>
          <w:sz w:val="28"/>
          <w:szCs w:val="28"/>
        </w:rPr>
        <w:t>Exception.</w:t>
      </w:r>
      <w:r w:rsidRPr="002A744C">
        <w:rPr>
          <w:rFonts w:cs="Times New Roman"/>
          <w:color w:val="000000" w:themeColor="text1"/>
          <w:sz w:val="28"/>
          <w:szCs w:val="28"/>
        </w:rPr>
        <w:t xml:space="preserve"> Despite Rule 31.3(c)(3) through (c)(5), a court, the hearing officer, or the officer presiding at the agency or commission proceeding, may order the entity to appear only through counsel if the court or officer determines that the person representing the entity is interfering with the proceeding’s orderly progress or imposing undue burdens on other parties.</w:t>
      </w:r>
    </w:p>
    <w:p w14:paraId="081B7F48" w14:textId="77777777" w:rsidR="00921589" w:rsidRPr="002A744C" w:rsidRDefault="00921589" w:rsidP="00921589">
      <w:pPr>
        <w:keepNext/>
        <w:spacing w:after="120"/>
        <w:ind w:firstLine="360"/>
        <w:jc w:val="both"/>
        <w:rPr>
          <w:rFonts w:cs="Times New Roman"/>
          <w:color w:val="000000" w:themeColor="text1"/>
          <w:sz w:val="28"/>
          <w:szCs w:val="28"/>
        </w:rPr>
      </w:pPr>
      <w:r w:rsidRPr="002A744C">
        <w:rPr>
          <w:rFonts w:cs="Times New Roman"/>
          <w:b/>
          <w:color w:val="000000" w:themeColor="text1"/>
          <w:sz w:val="28"/>
          <w:szCs w:val="28"/>
        </w:rPr>
        <w:t>(d)</w:t>
      </w:r>
      <w:r w:rsidRPr="002A744C">
        <w:rPr>
          <w:rFonts w:cs="Times New Roman"/>
          <w:color w:val="000000" w:themeColor="text1"/>
          <w:sz w:val="28"/>
          <w:szCs w:val="28"/>
        </w:rPr>
        <w:t xml:space="preserve"> </w:t>
      </w:r>
      <w:r w:rsidRPr="002A744C">
        <w:rPr>
          <w:rFonts w:cs="Times New Roman"/>
          <w:b/>
          <w:color w:val="000000" w:themeColor="text1"/>
          <w:sz w:val="28"/>
          <w:szCs w:val="28"/>
        </w:rPr>
        <w:t>Tax-Related Activities and Proceedings.</w:t>
      </w:r>
    </w:p>
    <w:p w14:paraId="21EE9D90"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A person may prepare a tax return for an entity or another person. </w:t>
      </w:r>
    </w:p>
    <w:p w14:paraId="5A1F5DD3"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(2) A certified public accountant or other federally authorized tax practitioner (as that term is defined in </w:t>
      </w:r>
      <w:hyperlink r:id="rId25" w:history="1">
        <w:r w:rsidRPr="002A744C">
          <w:rPr>
            <w:rFonts w:cs="Times New Roman"/>
            <w:color w:val="000000" w:themeColor="text1"/>
            <w:sz w:val="28"/>
            <w:szCs w:val="28"/>
          </w:rPr>
          <w:t>A.R.S. § 42-2069(D)(1)</w:t>
        </w:r>
      </w:hyperlink>
      <w:r w:rsidRPr="002A744C">
        <w:rPr>
          <w:rFonts w:cs="Times New Roman"/>
          <w:color w:val="000000" w:themeColor="text1"/>
          <w:sz w:val="28"/>
          <w:szCs w:val="28"/>
        </w:rPr>
        <w:t>) may:</w:t>
      </w:r>
    </w:p>
    <w:p w14:paraId="005F508E"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render individual and corporate financial and tax advice to clients and prepare tax-related documents for filing with governmental agencies;</w:t>
      </w:r>
    </w:p>
    <w:p w14:paraId="63A2167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represent a taxpayer in a dispute before the State Board of Tax Appeals if the amount at issue is less than $25,000; and</w:t>
      </w:r>
    </w:p>
    <w:p w14:paraId="5C4422D4"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(C) practice before the Internal Revenue Service or other federal agencies if authorized to do so.</w:t>
      </w:r>
    </w:p>
    <w:p w14:paraId="3CF8FA34"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(3) A property tax agent (as that term is defined in </w:t>
      </w:r>
      <w:hyperlink r:id="rId26" w:history="1">
        <w:r w:rsidRPr="002A744C">
          <w:rPr>
            <w:rFonts w:cs="Times New Roman"/>
            <w:color w:val="000000" w:themeColor="text1"/>
            <w:sz w:val="28"/>
            <w:szCs w:val="28"/>
          </w:rPr>
          <w:t>A.R.S. § 32-3651</w:t>
        </w:r>
      </w:hyperlink>
      <w:r w:rsidRPr="002A744C">
        <w:rPr>
          <w:rFonts w:cs="Times New Roman"/>
          <w:color w:val="000000" w:themeColor="text1"/>
          <w:sz w:val="28"/>
          <w:szCs w:val="28"/>
        </w:rPr>
        <w:t xml:space="preserve">), who is registered with the Arizona State Board of Appraisal under A.R.S. § 32-3642, may practice as authorized under </w:t>
      </w:r>
      <w:hyperlink r:id="rId27" w:history="1">
        <w:r w:rsidRPr="002A744C">
          <w:rPr>
            <w:rFonts w:cs="Times New Roman"/>
            <w:color w:val="000000" w:themeColor="text1"/>
            <w:sz w:val="28"/>
            <w:szCs w:val="28"/>
          </w:rPr>
          <w:t>A.R.S. § 42-16001</w:t>
        </w:r>
      </w:hyperlink>
      <w:r w:rsidRPr="002A744C">
        <w:rPr>
          <w:rFonts w:cs="Times New Roman"/>
          <w:color w:val="000000" w:themeColor="text1"/>
          <w:sz w:val="28"/>
          <w:szCs w:val="28"/>
        </w:rPr>
        <w:t xml:space="preserve">. </w:t>
      </w:r>
    </w:p>
    <w:p w14:paraId="36A378E7" w14:textId="30672965"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(4) A person may represent a party in a </w:t>
      </w:r>
      <w:r w:rsidR="008C66E2" w:rsidRPr="002A744C">
        <w:rPr>
          <w:rFonts w:cs="Times New Roman"/>
          <w:color w:val="000000" w:themeColor="text1"/>
          <w:sz w:val="28"/>
          <w:szCs w:val="28"/>
        </w:rPr>
        <w:t>small claim</w:t>
      </w:r>
      <w:r w:rsidRPr="002A744C">
        <w:rPr>
          <w:rFonts w:cs="Times New Roman"/>
          <w:color w:val="000000" w:themeColor="text1"/>
          <w:sz w:val="28"/>
          <w:szCs w:val="28"/>
        </w:rPr>
        <w:t xml:space="preserve"> proceeding in Arizona Tax Court conducted under A.R.S. §§ 12-161 et seq.  </w:t>
      </w:r>
    </w:p>
    <w:p w14:paraId="386211DB"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(5) In any tax-related proceeding before the Arizona Department of Revenue, the Office of Administrative Hearings relating to the Arizona Department of Revenue, a state or county board of equalization, the Arizona Department of Transportation, the Arizona Department of Economic Security, the Arizona Department of Child Safety, the Arizona Corporation Commission, or any county, city, or town taxing or appeals official, a person may represent a taxpayer if:</w:t>
      </w:r>
    </w:p>
    <w:p w14:paraId="2553D387"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w:t>
      </w:r>
    </w:p>
    <w:p w14:paraId="1BE6BB23"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a certified public accountant,</w:t>
      </w:r>
    </w:p>
    <w:p w14:paraId="7DA5E010"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a federally authorized tax practitioner (as that term is defined in A.R.S. § 42-2069(D)(1)); or</w:t>
      </w:r>
    </w:p>
    <w:p w14:paraId="5F91C869"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(iii) in matters in which the amount in dispute, including tax, interest and penalties, is less than $5,000, the taxpayer’s duly appointed representative; or</w:t>
      </w:r>
    </w:p>
    <w:p w14:paraId="76C2550F"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taxpayer is a legal entity (including a governmental entity) and: </w:t>
      </w:r>
    </w:p>
    <w:p w14:paraId="18461664"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xml:space="preserve">) the person is full-time officer partner, member, manager, or employee of the entity; </w:t>
      </w:r>
    </w:p>
    <w:p w14:paraId="53D5AA35"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 the entity has specifically authorized the person to represent it in the proceeding; </w:t>
      </w:r>
    </w:p>
    <w:p w14:paraId="46EF8FB7" w14:textId="77777777" w:rsidR="00921589" w:rsidRPr="002A744C" w:rsidRDefault="00921589" w:rsidP="00AE5F74">
      <w:pPr>
        <w:spacing w:after="120"/>
        <w:ind w:left="990" w:firstLine="450"/>
        <w:jc w:val="both"/>
        <w:rPr>
          <w:rFonts w:cs="Times New Roman"/>
          <w:color w:val="000000" w:themeColor="text1"/>
          <w:sz w:val="28"/>
          <w:szCs w:val="28"/>
        </w:rPr>
      </w:pPr>
      <w:r w:rsidRPr="002A744C">
        <w:rPr>
          <w:rFonts w:cs="Times New Roman"/>
          <w:color w:val="000000" w:themeColor="text1"/>
          <w:sz w:val="28"/>
          <w:szCs w:val="28"/>
        </w:rPr>
        <w:t xml:space="preserve">(iii) such representation is not the person’s primary duty to the entity, but is secondary or incidental to other duties relating to the entity’s management or operation; and </w:t>
      </w:r>
    </w:p>
    <w:p w14:paraId="6F693EDD" w14:textId="77777777" w:rsidR="00921589" w:rsidRPr="002A744C" w:rsidRDefault="00921589" w:rsidP="00AE5F74">
      <w:pPr>
        <w:spacing w:after="120"/>
        <w:ind w:left="990" w:firstLine="450"/>
        <w:jc w:val="both"/>
        <w:rPr>
          <w:rFonts w:cs="Times New Roman"/>
          <w:b/>
          <w:i/>
          <w:color w:val="000000" w:themeColor="text1"/>
          <w:sz w:val="28"/>
          <w:szCs w:val="28"/>
        </w:rPr>
      </w:pPr>
      <w:r w:rsidRPr="002A744C">
        <w:rPr>
          <w:rFonts w:cs="Times New Roman"/>
          <w:color w:val="000000" w:themeColor="text1"/>
          <w:sz w:val="28"/>
          <w:szCs w:val="28"/>
        </w:rPr>
        <w:t xml:space="preserve">(v) the person is not receiving separate or additional compensation for such representation (other than receiving reimbursement for costs). </w:t>
      </w:r>
    </w:p>
    <w:p w14:paraId="339D86E4" w14:textId="77777777" w:rsidR="00921589" w:rsidRPr="002A744C" w:rsidRDefault="00921589" w:rsidP="00921589">
      <w:pPr>
        <w:keepNext/>
        <w:spacing w:after="120"/>
        <w:ind w:firstLine="360"/>
        <w:jc w:val="both"/>
        <w:rPr>
          <w:rFonts w:cs="Times New Roman"/>
          <w:b/>
          <w:color w:val="000000" w:themeColor="text1"/>
          <w:sz w:val="28"/>
          <w:szCs w:val="28"/>
        </w:rPr>
      </w:pPr>
      <w:r w:rsidRPr="002A744C">
        <w:rPr>
          <w:rFonts w:cs="Times New Roman"/>
          <w:b/>
          <w:color w:val="000000" w:themeColor="text1"/>
          <w:sz w:val="28"/>
          <w:szCs w:val="28"/>
        </w:rPr>
        <w:t>(e) Other</w:t>
      </w:r>
      <w:r w:rsidRPr="002A744C">
        <w:rPr>
          <w:rFonts w:cs="Times New Roman"/>
          <w:b/>
          <w:i/>
          <w:color w:val="000000" w:themeColor="text1"/>
          <w:sz w:val="28"/>
          <w:szCs w:val="28"/>
        </w:rPr>
        <w:t>.</w:t>
      </w:r>
    </w:p>
    <w:p w14:paraId="3D4CB42B"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(1) </w:t>
      </w:r>
      <w:r w:rsidRPr="002A744C">
        <w:rPr>
          <w:rFonts w:cs="Times New Roman"/>
          <w:b/>
          <w:i/>
          <w:color w:val="000000" w:themeColor="text1"/>
          <w:sz w:val="28"/>
          <w:szCs w:val="28"/>
        </w:rPr>
        <w:t>Children with Disabilities.</w:t>
      </w:r>
      <w:r w:rsidRPr="002A744C">
        <w:rPr>
          <w:rFonts w:cs="Times New Roman"/>
          <w:color w:val="000000" w:themeColor="text1"/>
          <w:sz w:val="28"/>
          <w:szCs w:val="28"/>
        </w:rPr>
        <w:t xml:space="preserve">  In any administrative proceeding under </w:t>
      </w:r>
      <w:hyperlink r:id="rId28" w:anchor="co_pp_ae0d0000c5150" w:history="1">
        <w:r w:rsidRPr="002A744C">
          <w:rPr>
            <w:rFonts w:cs="Times New Roman"/>
            <w:color w:val="000000" w:themeColor="text1"/>
            <w:sz w:val="28"/>
            <w:szCs w:val="28"/>
          </w:rPr>
          <w:t>20 U.S.C. §§ 1415(f)</w:t>
        </w:r>
      </w:hyperlink>
      <w:r w:rsidRPr="002A744C">
        <w:rPr>
          <w:rFonts w:cs="Times New Roman"/>
          <w:color w:val="000000" w:themeColor="text1"/>
          <w:sz w:val="28"/>
          <w:szCs w:val="28"/>
        </w:rPr>
        <w:t xml:space="preserve"> or </w:t>
      </w:r>
      <w:hyperlink r:id="rId29" w:anchor="co_pp_340a00009b6f3" w:history="1">
        <w:r w:rsidRPr="002A744C">
          <w:rPr>
            <w:rFonts w:cs="Times New Roman"/>
            <w:color w:val="000000" w:themeColor="text1"/>
            <w:sz w:val="28"/>
            <w:szCs w:val="28"/>
          </w:rPr>
          <w:t>(k)</w:t>
        </w:r>
      </w:hyperlink>
      <w:r w:rsidRPr="002A744C">
        <w:rPr>
          <w:rFonts w:cs="Times New Roman"/>
          <w:color w:val="000000" w:themeColor="text1"/>
          <w:sz w:val="28"/>
          <w:szCs w:val="28"/>
        </w:rPr>
        <w:t xml:space="preserve"> regarding any matter relating to the identification, evaluation, educational placement, or the provision of a free appropriate public education for a child with a disability or suspected disability, a person may represent a party if:</w:t>
      </w:r>
    </w:p>
    <w:p w14:paraId="42A89935"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hearing officer determines that the person has special knowledge or training with respect to the problems of children with disabilities; and</w:t>
      </w:r>
    </w:p>
    <w:p w14:paraId="590A59F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charging a fee for representing the party (other than receiving reimbursement for costs).</w:t>
      </w:r>
    </w:p>
    <w:p w14:paraId="7D2994FE" w14:textId="77777777" w:rsidR="00921589" w:rsidRPr="002A744C" w:rsidRDefault="00921589" w:rsidP="00921589">
      <w:pPr>
        <w:spacing w:after="120"/>
        <w:ind w:firstLine="360"/>
        <w:jc w:val="both"/>
        <w:rPr>
          <w:rFonts w:cs="Times New Roman"/>
          <w:color w:val="000000" w:themeColor="text1"/>
          <w:sz w:val="28"/>
          <w:szCs w:val="28"/>
        </w:rPr>
      </w:pPr>
      <w:r w:rsidRPr="002A744C">
        <w:rPr>
          <w:rFonts w:cs="Times New Roman"/>
          <w:color w:val="000000" w:themeColor="text1"/>
          <w:sz w:val="28"/>
          <w:szCs w:val="28"/>
        </w:rPr>
        <w:t xml:space="preserve">Despite these provisions, the hearing officer may order the party to appear only through counsel or in some other manner if he or she determines that the person representing the party is interfering with the proceeding’s orderly progress or imposing undue burdens on other parties. </w:t>
      </w:r>
    </w:p>
    <w:p w14:paraId="3F45CCAF" w14:textId="77777777" w:rsidR="00921589" w:rsidRPr="002A744C" w:rsidRDefault="00921589" w:rsidP="00AE5F74">
      <w:pPr>
        <w:spacing w:after="120"/>
        <w:ind w:left="450" w:firstLine="274"/>
        <w:jc w:val="both"/>
        <w:rPr>
          <w:rFonts w:cs="Times New Roman"/>
          <w:color w:val="000000" w:themeColor="text1"/>
          <w:sz w:val="28"/>
          <w:szCs w:val="28"/>
        </w:rPr>
      </w:pPr>
      <w:r w:rsidRPr="002A744C">
        <w:rPr>
          <w:rFonts w:cs="Times New Roman"/>
          <w:color w:val="000000" w:themeColor="text1"/>
          <w:sz w:val="28"/>
          <w:szCs w:val="28"/>
        </w:rPr>
        <w:t xml:space="preserve">(2) </w:t>
      </w:r>
      <w:r w:rsidRPr="002A744C">
        <w:rPr>
          <w:rFonts w:cs="Times New Roman"/>
          <w:b/>
          <w:i/>
          <w:color w:val="000000" w:themeColor="text1"/>
          <w:sz w:val="28"/>
          <w:szCs w:val="28"/>
        </w:rPr>
        <w:t>Department of Fire, Building and Life Safety.</w:t>
      </w:r>
      <w:r w:rsidRPr="002A744C">
        <w:rPr>
          <w:rFonts w:cs="Times New Roman"/>
          <w:color w:val="000000" w:themeColor="text1"/>
          <w:sz w:val="28"/>
          <w:szCs w:val="28"/>
        </w:rPr>
        <w:t xml:space="preserve">  In any landlord/tenant dispute before the Arizona Department of Fire, Building and Life Safety, a person may represent a party if:</w:t>
      </w:r>
    </w:p>
    <w:p w14:paraId="73CA2B84"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the party has specifically authorized the person to represent the party in the proceeding; and</w:t>
      </w:r>
    </w:p>
    <w:p w14:paraId="2DF44DE8"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the person is not is not charging a fee for the representing the party (other than receiving reimbursement for costs).</w:t>
      </w:r>
    </w:p>
    <w:p w14:paraId="105D86F0"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(3)</w:t>
      </w:r>
      <w:r w:rsidRPr="002A744C">
        <w:rPr>
          <w:rFonts w:cs="Times New Roman"/>
          <w:b/>
          <w:color w:val="000000" w:themeColor="text1"/>
          <w:sz w:val="28"/>
          <w:szCs w:val="28"/>
        </w:rPr>
        <w:t xml:space="preserve"> </w:t>
      </w:r>
      <w:r w:rsidRPr="002A744C">
        <w:rPr>
          <w:rFonts w:cs="Times New Roman"/>
          <w:b/>
          <w:i/>
          <w:color w:val="000000" w:themeColor="text1"/>
          <w:sz w:val="28"/>
          <w:szCs w:val="28"/>
        </w:rPr>
        <w:t>Fiduciaries.</w:t>
      </w:r>
      <w:r w:rsidRPr="002A744C">
        <w:rPr>
          <w:rFonts w:cs="Times New Roman"/>
          <w:color w:val="000000" w:themeColor="text1"/>
          <w:sz w:val="28"/>
          <w:szCs w:val="28"/>
        </w:rPr>
        <w:t xml:space="preserve">  A person licensed as a fiduciary under </w:t>
      </w:r>
      <w:hyperlink r:id="rId30" w:history="1">
        <w:r w:rsidRPr="002A744C">
          <w:rPr>
            <w:rFonts w:cs="Times New Roman"/>
            <w:color w:val="000000" w:themeColor="text1"/>
            <w:sz w:val="28"/>
            <w:szCs w:val="28"/>
          </w:rPr>
          <w:t>A.R.S. § 14-5651</w:t>
        </w:r>
      </w:hyperlink>
      <w:r w:rsidRPr="002A744C">
        <w:rPr>
          <w:rFonts w:cs="Times New Roman"/>
          <w:color w:val="000000" w:themeColor="text1"/>
          <w:sz w:val="28"/>
          <w:szCs w:val="28"/>
        </w:rPr>
        <w:t xml:space="preserve"> may perform services in compliance with </w:t>
      </w:r>
      <w:hyperlink r:id="rId31" w:history="1">
        <w:r w:rsidRPr="002A744C">
          <w:rPr>
            <w:rFonts w:cs="Times New Roman"/>
            <w:color w:val="000000" w:themeColor="text1"/>
            <w:sz w:val="28"/>
            <w:szCs w:val="28"/>
          </w:rPr>
          <w:t>Arizona Code of Judicial Administration § 7-202</w:t>
        </w:r>
      </w:hyperlink>
      <w:r w:rsidRPr="002A744C">
        <w:rPr>
          <w:rFonts w:cs="Times New Roman"/>
          <w:color w:val="000000" w:themeColor="text1"/>
          <w:sz w:val="28"/>
          <w:szCs w:val="28"/>
        </w:rPr>
        <w:t xml:space="preserve"> without acting under the supervision of an attorney authorized under Rule 31.1(a) to engage in the practice of law in Arizona. Despite this provision, a court may suspend the fiduciary’s authority to act without an attorney if it determines that lay representation is interfering with the proceeding’s orderly progress or imposing undue burdens on other parties. </w:t>
      </w:r>
    </w:p>
    <w:p w14:paraId="6F0E6DDE" w14:textId="7C2405F0"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(4)</w:t>
      </w:r>
      <w:r w:rsidRPr="002A744C">
        <w:rPr>
          <w:rFonts w:cs="Times New Roman"/>
          <w:b/>
          <w:color w:val="000000" w:themeColor="text1"/>
          <w:sz w:val="28"/>
          <w:szCs w:val="28"/>
        </w:rPr>
        <w:t xml:space="preserve"> </w:t>
      </w:r>
      <w:r w:rsidRPr="002A744C">
        <w:rPr>
          <w:rFonts w:cs="Times New Roman"/>
          <w:b/>
          <w:i/>
          <w:color w:val="000000" w:themeColor="text1"/>
          <w:sz w:val="28"/>
          <w:szCs w:val="28"/>
        </w:rPr>
        <w:t>Legal Document Preparers and Limited License Legal Practitioners.</w:t>
      </w:r>
      <w:r w:rsidRPr="002A744C">
        <w:rPr>
          <w:rFonts w:cs="Times New Roman"/>
          <w:color w:val="000000" w:themeColor="text1"/>
          <w:sz w:val="28"/>
          <w:szCs w:val="28"/>
        </w:rPr>
        <w:t xml:space="preserve">  Certified legal document preparers </w:t>
      </w:r>
      <w:r w:rsidRPr="002A744C">
        <w:rPr>
          <w:rFonts w:cs="Times New Roman"/>
          <w:color w:val="000000" w:themeColor="text1"/>
          <w:sz w:val="28"/>
          <w:szCs w:val="28"/>
          <w:u w:val="single"/>
        </w:rPr>
        <w:t>and limited license legal practitioners</w:t>
      </w:r>
      <w:r w:rsidRPr="002A744C">
        <w:rPr>
          <w:rFonts w:cs="Times New Roman"/>
          <w:color w:val="000000" w:themeColor="text1"/>
          <w:sz w:val="28"/>
          <w:szCs w:val="28"/>
        </w:rPr>
        <w:t xml:space="preserve"> may perform services in compliance with the </w:t>
      </w:r>
      <w:hyperlink r:id="rId32" w:history="1">
        <w:r w:rsidRPr="002A744C">
          <w:rPr>
            <w:rFonts w:cs="Times New Roman"/>
            <w:color w:val="000000" w:themeColor="text1"/>
            <w:sz w:val="28"/>
            <w:szCs w:val="28"/>
          </w:rPr>
          <w:t>Arizona Code of Judicial Administration</w:t>
        </w:r>
      </w:hyperlink>
      <w:r w:rsidRPr="002A744C">
        <w:rPr>
          <w:rFonts w:cs="Times New Roman"/>
          <w:color w:val="000000" w:themeColor="text1"/>
          <w:sz w:val="28"/>
          <w:szCs w:val="28"/>
        </w:rPr>
        <w:t xml:space="preserve">. </w:t>
      </w:r>
      <w:r w:rsidR="00913B12" w:rsidRPr="002A744C">
        <w:rPr>
          <w:rFonts w:cs="Times New Roman"/>
          <w:color w:val="000000" w:themeColor="text1"/>
          <w:sz w:val="28"/>
          <w:szCs w:val="28"/>
        </w:rPr>
        <w:t xml:space="preserve">Disbarred or suspended attorneys may only be certified </w:t>
      </w:r>
      <w:r w:rsidRPr="002A744C">
        <w:rPr>
          <w:rFonts w:cs="Times New Roman"/>
          <w:color w:val="000000" w:themeColor="text1"/>
          <w:sz w:val="28"/>
          <w:szCs w:val="28"/>
        </w:rPr>
        <w:t xml:space="preserve">as a legal document preparer or licensed as a limited license legal practitioner </w:t>
      </w:r>
      <w:r w:rsidR="00913B12" w:rsidRPr="002A744C">
        <w:rPr>
          <w:rFonts w:cs="Times New Roman"/>
          <w:color w:val="000000" w:themeColor="text1"/>
          <w:sz w:val="28"/>
          <w:szCs w:val="28"/>
        </w:rPr>
        <w:t>if approved by the Supreme Court.</w:t>
      </w:r>
      <w:r w:rsidRPr="002A744C">
        <w:rPr>
          <w:rFonts w:cs="Times New Roman"/>
          <w:color w:val="000000" w:themeColor="text1"/>
          <w:sz w:val="28"/>
          <w:szCs w:val="28"/>
        </w:rPr>
        <w:t xml:space="preserve"> </w:t>
      </w:r>
    </w:p>
    <w:p w14:paraId="1799BED5" w14:textId="77777777" w:rsidR="00921589" w:rsidRPr="002A744C" w:rsidRDefault="00921589" w:rsidP="00AE5F74">
      <w:pPr>
        <w:spacing w:after="120"/>
        <w:ind w:left="720"/>
        <w:jc w:val="both"/>
        <w:rPr>
          <w:rFonts w:cs="Times New Roman"/>
          <w:b/>
          <w:color w:val="000000" w:themeColor="text1"/>
          <w:sz w:val="28"/>
          <w:szCs w:val="28"/>
        </w:rPr>
      </w:pPr>
      <w:r w:rsidRPr="002A744C">
        <w:rPr>
          <w:rFonts w:cs="Times New Roman"/>
          <w:color w:val="000000" w:themeColor="text1"/>
          <w:sz w:val="28"/>
          <w:szCs w:val="28"/>
        </w:rPr>
        <w:t>(5)</w:t>
      </w:r>
      <w:r w:rsidRPr="002A744C">
        <w:rPr>
          <w:rFonts w:cs="Times New Roman"/>
          <w:b/>
          <w:color w:val="000000" w:themeColor="text1"/>
          <w:sz w:val="28"/>
          <w:szCs w:val="28"/>
        </w:rPr>
        <w:t xml:space="preserve"> </w:t>
      </w:r>
      <w:r w:rsidRPr="002A744C">
        <w:rPr>
          <w:rFonts w:cs="Times New Roman"/>
          <w:b/>
          <w:i/>
          <w:color w:val="000000" w:themeColor="text1"/>
          <w:sz w:val="28"/>
          <w:szCs w:val="28"/>
        </w:rPr>
        <w:t>Mediators.</w:t>
      </w:r>
      <w:r w:rsidRPr="002A744C">
        <w:rPr>
          <w:rFonts w:cs="Times New Roman"/>
          <w:b/>
          <w:color w:val="000000" w:themeColor="text1"/>
          <w:sz w:val="28"/>
          <w:szCs w:val="28"/>
        </w:rPr>
        <w:t xml:space="preserve">  </w:t>
      </w:r>
    </w:p>
    <w:p w14:paraId="003ABB7D"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(A) A person who is not authorized under Rule 31.1(a) to engage in the practice of law in Arizona may prepare a written agreement settling a dispute or file such an agreement with the appropriate court if:</w:t>
      </w:r>
    </w:p>
    <w:p w14:paraId="6837502C"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w:t>
      </w:r>
      <w:proofErr w:type="spellStart"/>
      <w:r w:rsidRPr="002A744C">
        <w:rPr>
          <w:rFonts w:cs="Times New Roman"/>
          <w:color w:val="000000" w:themeColor="text1"/>
          <w:sz w:val="28"/>
          <w:szCs w:val="28"/>
        </w:rPr>
        <w:t>i</w:t>
      </w:r>
      <w:proofErr w:type="spellEnd"/>
      <w:r w:rsidRPr="002A744C">
        <w:rPr>
          <w:rFonts w:cs="Times New Roman"/>
          <w:color w:val="000000" w:themeColor="text1"/>
          <w:sz w:val="28"/>
          <w:szCs w:val="28"/>
        </w:rPr>
        <w:t>) the person is employed, appointed, or referred by a court or government entity and is serving as a mediator at the direction of the court or a governmental entity; or</w:t>
      </w:r>
    </w:p>
    <w:p w14:paraId="2D0B96CE" w14:textId="77777777" w:rsidR="00921589" w:rsidRPr="002A744C" w:rsidRDefault="00921589" w:rsidP="00AE5F74">
      <w:pPr>
        <w:spacing w:after="120"/>
        <w:ind w:left="1080" w:firstLine="360"/>
        <w:jc w:val="both"/>
        <w:rPr>
          <w:rFonts w:cs="Times New Roman"/>
          <w:color w:val="000000" w:themeColor="text1"/>
          <w:sz w:val="28"/>
          <w:szCs w:val="28"/>
        </w:rPr>
      </w:pPr>
      <w:r w:rsidRPr="002A744C">
        <w:rPr>
          <w:rFonts w:cs="Times New Roman"/>
          <w:color w:val="000000" w:themeColor="text1"/>
          <w:sz w:val="28"/>
          <w:szCs w:val="28"/>
        </w:rPr>
        <w:t>(ii) the person is participating without compensation in a nonprofit mediation program, a community-based organization, or a professional association.</w:t>
      </w:r>
    </w:p>
    <w:p w14:paraId="30A53780"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(B) Unless specifically authorized in Rule 31.3(e)(5)(A), a mediator who is not authorized under Rule 31.1(a) to engage in the practice of law in Arizona and who prepares or provides legal documents for the parties without attorney supervision must be certified as a legal document preparer in compliance with the Arizona Code of Judicial Administration § 7-208.</w:t>
      </w:r>
      <w:r w:rsidRPr="002A744C">
        <w:rPr>
          <w:rFonts w:cs="Times New Roman"/>
          <w:i/>
          <w:color w:val="000000" w:themeColor="text1"/>
          <w:sz w:val="28"/>
          <w:szCs w:val="28"/>
        </w:rPr>
        <w:t xml:space="preserve"> </w:t>
      </w:r>
    </w:p>
    <w:p w14:paraId="4D4EFB19" w14:textId="77777777" w:rsidR="00921589" w:rsidRPr="002A744C" w:rsidRDefault="00921589" w:rsidP="00AE5F74">
      <w:pPr>
        <w:keepNext/>
        <w:spacing w:after="120"/>
        <w:ind w:left="720"/>
        <w:jc w:val="both"/>
        <w:rPr>
          <w:rFonts w:cs="Times New Roman"/>
          <w:b/>
          <w:color w:val="000000" w:themeColor="text1"/>
          <w:sz w:val="28"/>
          <w:szCs w:val="28"/>
        </w:rPr>
      </w:pPr>
      <w:r w:rsidRPr="002A744C">
        <w:rPr>
          <w:rFonts w:cs="Times New Roman"/>
          <w:color w:val="000000" w:themeColor="text1"/>
          <w:sz w:val="28"/>
          <w:szCs w:val="28"/>
        </w:rPr>
        <w:t>(6)</w:t>
      </w:r>
      <w:r w:rsidRPr="002A744C">
        <w:rPr>
          <w:rFonts w:cs="Times New Roman"/>
          <w:b/>
          <w:color w:val="000000" w:themeColor="text1"/>
          <w:sz w:val="28"/>
          <w:szCs w:val="28"/>
        </w:rPr>
        <w:t xml:space="preserve"> </w:t>
      </w:r>
      <w:r w:rsidRPr="002A744C">
        <w:rPr>
          <w:rFonts w:cs="Times New Roman"/>
          <w:b/>
          <w:i/>
          <w:color w:val="000000" w:themeColor="text1"/>
          <w:sz w:val="28"/>
          <w:szCs w:val="28"/>
        </w:rPr>
        <w:t>Nonlawyer Assistants and Out-of-State Attorneys.</w:t>
      </w:r>
    </w:p>
    <w:p w14:paraId="6A03C080" w14:textId="72072E1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A nonlawyer assistant may act under an attorney’s supervision in compliance with </w:t>
      </w:r>
      <w:hyperlink r:id="rId33" w:history="1">
        <w:r w:rsidRPr="002A744C">
          <w:rPr>
            <w:rFonts w:cs="Times New Roman"/>
            <w:color w:val="000000" w:themeColor="text1"/>
            <w:sz w:val="28"/>
            <w:szCs w:val="28"/>
          </w:rPr>
          <w:t>ER 5.3</w:t>
        </w:r>
      </w:hyperlink>
      <w:r w:rsidRPr="002A744C">
        <w:rPr>
          <w:rFonts w:cs="Times New Roman"/>
          <w:color w:val="000000" w:themeColor="text1"/>
          <w:sz w:val="28"/>
          <w:szCs w:val="28"/>
        </w:rPr>
        <w:t xml:space="preserve"> of the Arizona Rules of Professional Conduct. This exception is not subject to the restriction in Rule 31.3(a)</w:t>
      </w:r>
      <w:r w:rsidR="00FE4FDF" w:rsidRPr="002A744C">
        <w:rPr>
          <w:rFonts w:cs="Times New Roman"/>
          <w:color w:val="000000" w:themeColor="text1"/>
          <w:sz w:val="28"/>
          <w:szCs w:val="28"/>
        </w:rPr>
        <w:t>(2)</w:t>
      </w:r>
      <w:r w:rsidRPr="002A744C">
        <w:rPr>
          <w:rFonts w:cs="Times New Roman"/>
          <w:color w:val="000000" w:themeColor="text1"/>
          <w:sz w:val="28"/>
          <w:szCs w:val="28"/>
        </w:rPr>
        <w:t xml:space="preserve"> concerning a person who is currently suspended or has been disbarred from the State Bar of </w:t>
      </w:r>
      <w:r w:rsidR="008C66E2" w:rsidRPr="002A744C">
        <w:rPr>
          <w:rFonts w:cs="Times New Roman"/>
          <w:color w:val="000000" w:themeColor="text1"/>
          <w:sz w:val="28"/>
          <w:szCs w:val="28"/>
        </w:rPr>
        <w:t>Arizona or</w:t>
      </w:r>
      <w:r w:rsidRPr="002A744C">
        <w:rPr>
          <w:rFonts w:cs="Times New Roman"/>
          <w:color w:val="000000" w:themeColor="text1"/>
          <w:sz w:val="28"/>
          <w:szCs w:val="28"/>
        </w:rPr>
        <w:t xml:space="preserve"> is currently on disability inactive status. </w:t>
      </w:r>
      <w:r w:rsidRPr="002A744C">
        <w:rPr>
          <w:rFonts w:cs="Times New Roman"/>
          <w:b/>
          <w:i/>
          <w:color w:val="000000" w:themeColor="text1"/>
          <w:sz w:val="28"/>
          <w:szCs w:val="28"/>
        </w:rPr>
        <w:t xml:space="preserve"> </w:t>
      </w:r>
    </w:p>
    <w:p w14:paraId="2CFCE736"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An attorney licensed in another jurisdiction may engage in conduct that is permitted under </w:t>
      </w:r>
      <w:hyperlink r:id="rId34" w:history="1">
        <w:r w:rsidRPr="002A744C">
          <w:rPr>
            <w:rFonts w:cs="Times New Roman"/>
            <w:color w:val="000000" w:themeColor="text1"/>
            <w:sz w:val="28"/>
            <w:szCs w:val="28"/>
          </w:rPr>
          <w:t>ER 5.5</w:t>
        </w:r>
      </w:hyperlink>
      <w:r w:rsidRPr="002A744C">
        <w:rPr>
          <w:rFonts w:cs="Times New Roman"/>
          <w:color w:val="000000" w:themeColor="text1"/>
          <w:sz w:val="28"/>
          <w:szCs w:val="28"/>
        </w:rPr>
        <w:t xml:space="preserve"> of the Arizona Rules of Professional Conduct. </w:t>
      </w:r>
    </w:p>
    <w:p w14:paraId="7D3ECDFE"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(7) </w:t>
      </w:r>
      <w:r w:rsidRPr="002A744C">
        <w:rPr>
          <w:rFonts w:cs="Times New Roman"/>
          <w:b/>
          <w:i/>
          <w:color w:val="000000" w:themeColor="text1"/>
          <w:sz w:val="28"/>
          <w:szCs w:val="28"/>
        </w:rPr>
        <w:t>Personnel Boards.</w:t>
      </w:r>
      <w:r w:rsidRPr="002A744C">
        <w:rPr>
          <w:rFonts w:cs="Times New Roman"/>
          <w:b/>
          <w:color w:val="000000" w:themeColor="text1"/>
          <w:sz w:val="28"/>
          <w:szCs w:val="28"/>
        </w:rPr>
        <w:t xml:space="preserve"> </w:t>
      </w:r>
      <w:r w:rsidRPr="002A744C">
        <w:rPr>
          <w:rFonts w:cs="Times New Roman"/>
          <w:color w:val="000000" w:themeColor="text1"/>
          <w:sz w:val="28"/>
          <w:szCs w:val="28"/>
        </w:rPr>
        <w:t xml:space="preserve"> An employee may designate a person as a representative who is not necessarily an attorney to represent the employee before any board hearing or any quasi-judicial hearing dealing with personnel matters, but no fee may be charged (other than for reimbursement of costs) for any services rendered in connection with such hearing by any such designated representative who is not authorized under Rule 31.1(a) to engage in the practice of law in Arizona. </w:t>
      </w:r>
    </w:p>
    <w:p w14:paraId="6D717F22" w14:textId="77777777" w:rsidR="00921589" w:rsidRPr="002A744C" w:rsidRDefault="00921589" w:rsidP="00AE5F74">
      <w:pPr>
        <w:spacing w:after="120"/>
        <w:ind w:left="360" w:firstLine="360"/>
        <w:jc w:val="both"/>
        <w:rPr>
          <w:rFonts w:cs="Times New Roman"/>
          <w:color w:val="000000" w:themeColor="text1"/>
          <w:sz w:val="28"/>
          <w:szCs w:val="28"/>
        </w:rPr>
      </w:pPr>
      <w:r w:rsidRPr="002A744C">
        <w:rPr>
          <w:rFonts w:cs="Times New Roman"/>
          <w:color w:val="000000" w:themeColor="text1"/>
          <w:sz w:val="28"/>
          <w:szCs w:val="28"/>
        </w:rPr>
        <w:t xml:space="preserve">(8) </w:t>
      </w:r>
      <w:r w:rsidRPr="002A744C">
        <w:rPr>
          <w:rFonts w:cs="Times New Roman"/>
          <w:b/>
          <w:i/>
          <w:color w:val="000000" w:themeColor="text1"/>
          <w:sz w:val="28"/>
          <w:szCs w:val="28"/>
        </w:rPr>
        <w:t>State Bar Fee Arbitration</w:t>
      </w:r>
      <w:r w:rsidRPr="002A744C">
        <w:rPr>
          <w:rFonts w:cs="Times New Roman"/>
          <w:color w:val="000000" w:themeColor="text1"/>
          <w:sz w:val="28"/>
          <w:szCs w:val="28"/>
        </w:rPr>
        <w:t>.  A person may represent a legal entity in a fee arbitration proceeding conducted by the State Bar of Arizona Fee Arbitration Committee, if:</w:t>
      </w:r>
    </w:p>
    <w:p w14:paraId="362730EA"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(A) the person is a full-time officer, partner, member, manager, or employee of the entity;  </w:t>
      </w:r>
    </w:p>
    <w:p w14:paraId="188C5AB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(B) the entity has specifically authorized the person to represent it in the </w:t>
      </w:r>
      <w:proofErr w:type="gramStart"/>
      <w:r w:rsidRPr="002A744C">
        <w:rPr>
          <w:rFonts w:cs="Times New Roman"/>
          <w:color w:val="000000" w:themeColor="text1"/>
          <w:sz w:val="28"/>
          <w:szCs w:val="28"/>
        </w:rPr>
        <w:t>particular proceeding</w:t>
      </w:r>
      <w:proofErr w:type="gramEnd"/>
      <w:r w:rsidRPr="002A744C">
        <w:rPr>
          <w:rFonts w:cs="Times New Roman"/>
          <w:color w:val="000000" w:themeColor="text1"/>
          <w:sz w:val="28"/>
          <w:szCs w:val="28"/>
        </w:rPr>
        <w:t xml:space="preserve">; </w:t>
      </w:r>
    </w:p>
    <w:p w14:paraId="5B8048C3" w14:textId="77777777" w:rsidR="00921589" w:rsidRPr="002A744C" w:rsidRDefault="00921589" w:rsidP="00AE5F74">
      <w:pPr>
        <w:spacing w:after="120"/>
        <w:ind w:left="720" w:firstLine="360"/>
        <w:jc w:val="both"/>
        <w:rPr>
          <w:rFonts w:cs="Times New Roman"/>
          <w:color w:val="000000" w:themeColor="text1"/>
          <w:sz w:val="28"/>
          <w:szCs w:val="28"/>
        </w:rPr>
      </w:pPr>
      <w:r w:rsidRPr="002A744C">
        <w:rPr>
          <w:rFonts w:cs="Times New Roman"/>
          <w:color w:val="000000" w:themeColor="text1"/>
          <w:sz w:val="28"/>
          <w:szCs w:val="28"/>
        </w:rPr>
        <w:t xml:space="preserve">(C) such representation is not the person’s primary duty to the entity, but is secondary or incidental to other duties relating to the entity’s management or operation; and </w:t>
      </w:r>
    </w:p>
    <w:p w14:paraId="2823B3F6" w14:textId="0D1F1B72" w:rsidR="00921589" w:rsidRPr="002A744C" w:rsidRDefault="00921589" w:rsidP="00AE5F74">
      <w:pPr>
        <w:ind w:left="720" w:firstLine="360"/>
        <w:rPr>
          <w:rFonts w:cs="Times New Roman"/>
          <w:b/>
          <w:sz w:val="28"/>
          <w:szCs w:val="28"/>
        </w:rPr>
      </w:pPr>
      <w:r w:rsidRPr="002A744C">
        <w:rPr>
          <w:rFonts w:cs="Times New Roman"/>
          <w:color w:val="000000" w:themeColor="text1"/>
          <w:sz w:val="28"/>
          <w:szCs w:val="28"/>
        </w:rPr>
        <w:t>(D) the person is not receiving separate or additional compensation for representing the entity (other than receiving reimbursement for costs).</w:t>
      </w:r>
      <w:r w:rsidRPr="002A744C">
        <w:rPr>
          <w:rFonts w:cs="Times New Roman"/>
          <w:b/>
          <w:sz w:val="28"/>
          <w:szCs w:val="28"/>
        </w:rPr>
        <w:br w:type="page"/>
      </w:r>
    </w:p>
    <w:p w14:paraId="7938DE79" w14:textId="77777777" w:rsidR="00921589" w:rsidRPr="002A744C" w:rsidRDefault="00921589" w:rsidP="00921589">
      <w:pPr>
        <w:rPr>
          <w:rFonts w:cs="Times New Roman"/>
          <w:b/>
          <w:sz w:val="28"/>
          <w:szCs w:val="28"/>
        </w:rPr>
      </w:pPr>
    </w:p>
    <w:p w14:paraId="79E5DEBD" w14:textId="2CDF0F61" w:rsidR="00921589" w:rsidRPr="002A744C" w:rsidRDefault="00921589" w:rsidP="004469FB">
      <w:pPr>
        <w:spacing w:after="120"/>
        <w:rPr>
          <w:rFonts w:cs="Times New Roman"/>
          <w:b/>
          <w:sz w:val="28"/>
          <w:szCs w:val="28"/>
        </w:rPr>
      </w:pPr>
      <w:r w:rsidRPr="002A744C">
        <w:rPr>
          <w:rFonts w:cs="Times New Roman"/>
          <w:b/>
          <w:sz w:val="28"/>
          <w:szCs w:val="28"/>
        </w:rPr>
        <w:t>Rule 32. Organization of State Bar of Arizona.</w:t>
      </w:r>
    </w:p>
    <w:p w14:paraId="2528E5C7" w14:textId="7D6CAEF7" w:rsidR="00921589" w:rsidRPr="002A744C" w:rsidRDefault="00921589" w:rsidP="0033519B">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State Bar of Arizona.</w:t>
      </w:r>
      <w:r w:rsidRPr="002A744C">
        <w:rPr>
          <w:rFonts w:eastAsia="Times New Roman" w:cs="Times New Roman"/>
          <w:color w:val="212121"/>
          <w:sz w:val="28"/>
          <w:szCs w:val="28"/>
        </w:rPr>
        <w:t> The Supreme Court of Arizona maintains under its direction and control a corporate organization known as the State Bar of Arizona.</w:t>
      </w:r>
    </w:p>
    <w:p w14:paraId="2D03D86A" w14:textId="04603B2A" w:rsidR="00921589" w:rsidRPr="002A744C" w:rsidRDefault="69EFC5E5" w:rsidP="00C83C3B">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Practice of law</w:t>
      </w:r>
      <w:r w:rsidRPr="002A744C">
        <w:rPr>
          <w:rFonts w:eastAsia="Times New Roman" w:cs="Times New Roman"/>
          <w:color w:val="212121"/>
          <w:sz w:val="28"/>
          <w:szCs w:val="28"/>
        </w:rPr>
        <w:t xml:space="preserve">. </w:t>
      </w:r>
      <w:r w:rsidR="00D75689">
        <w:rPr>
          <w:rFonts w:eastAsia="Times New Roman" w:cs="Times New Roman"/>
          <w:color w:val="212121"/>
          <w:sz w:val="28"/>
          <w:szCs w:val="28"/>
        </w:rPr>
        <w:t>[[No change]]</w:t>
      </w:r>
    </w:p>
    <w:p w14:paraId="0792322D" w14:textId="341A4478" w:rsidR="00921589" w:rsidRPr="002A744C" w:rsidRDefault="00921589" w:rsidP="00C83C3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Mission</w:t>
      </w:r>
      <w:r w:rsidRPr="002A744C">
        <w:rPr>
          <w:rFonts w:eastAsia="Times New Roman" w:cs="Times New Roman"/>
          <w:color w:val="212121"/>
          <w:sz w:val="28"/>
          <w:szCs w:val="28"/>
        </w:rPr>
        <w:t>. The State Bar of Arizona exists to serve and protect the public with respect to the provision of legal services and access to justice. Consistent with these goals, the State Bar of Arizona seeks to improve the administration of justice and the competency, ethics, and professionalism of lawyers</w:t>
      </w:r>
      <w:r w:rsidR="00B4516C" w:rsidRPr="002A744C">
        <w:rPr>
          <w:rFonts w:eastAsia="Times New Roman" w:cs="Times New Roman"/>
          <w:color w:val="212121"/>
          <w:sz w:val="28"/>
          <w:szCs w:val="28"/>
        </w:rPr>
        <w:t xml:space="preserve"> </w:t>
      </w:r>
      <w:r w:rsidR="00B4516C" w:rsidRPr="002A744C">
        <w:rPr>
          <w:rFonts w:eastAsia="Times New Roman" w:cs="Times New Roman"/>
          <w:color w:val="212121"/>
          <w:sz w:val="28"/>
          <w:szCs w:val="28"/>
          <w:u w:val="single"/>
        </w:rPr>
        <w:t>and those engaged in the authorized practice of law</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practicing</w:t>
      </w:r>
      <w:r w:rsidRPr="002A744C">
        <w:rPr>
          <w:rFonts w:eastAsia="Times New Roman" w:cs="Times New Roman"/>
          <w:color w:val="212121"/>
          <w:sz w:val="28"/>
          <w:szCs w:val="28"/>
        </w:rPr>
        <w:t xml:space="preserve"> in Arizona. This Court empowers the State Bar of Arizona, under the Court's supervision, to:</w:t>
      </w:r>
    </w:p>
    <w:p w14:paraId="0E9BAFC2"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A. organize and promote activities that fulfill the responsibilities of the legal profession and its </w:t>
      </w:r>
      <w:r w:rsidRPr="002A744C">
        <w:rPr>
          <w:rFonts w:eastAsia="Times New Roman" w:cs="Times New Roman"/>
          <w:strike/>
          <w:color w:val="212121"/>
          <w:sz w:val="28"/>
          <w:szCs w:val="28"/>
        </w:rPr>
        <w:t>individual</w:t>
      </w:r>
      <w:r w:rsidRPr="002A744C">
        <w:rPr>
          <w:rFonts w:eastAsia="Times New Roman" w:cs="Times New Roman"/>
          <w:color w:val="212121"/>
          <w:sz w:val="28"/>
          <w:szCs w:val="28"/>
        </w:rPr>
        <w:t xml:space="preserve"> members to the public;</w:t>
      </w:r>
    </w:p>
    <w:p w14:paraId="05B25CED"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B. promote access to justice for those who live, work, and do business in this state;</w:t>
      </w:r>
    </w:p>
    <w:p w14:paraId="26A3B376"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C. aid the courts in the administration of justice;</w:t>
      </w:r>
    </w:p>
    <w:p w14:paraId="712874A8" w14:textId="239F293E"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 xml:space="preserve">D. assist this Court with the regulation and discipline of persons engaged in the practice of law; </w:t>
      </w:r>
      <w:r w:rsidR="00FA6416" w:rsidRPr="002A744C">
        <w:rPr>
          <w:rFonts w:eastAsia="Times New Roman" w:cs="Times New Roman"/>
          <w:color w:val="212121"/>
          <w:sz w:val="28"/>
          <w:szCs w:val="28"/>
          <w:u w:val="single"/>
        </w:rPr>
        <w:t xml:space="preserve">assist the Court with the regulation and discipline of </w:t>
      </w:r>
      <w:r w:rsidR="003C5CF3" w:rsidRPr="002A744C">
        <w:rPr>
          <w:rFonts w:eastAsia="Times New Roman" w:cs="Times New Roman"/>
          <w:color w:val="212121"/>
          <w:sz w:val="28"/>
          <w:szCs w:val="28"/>
          <w:u w:val="single"/>
        </w:rPr>
        <w:t>alternative business structures (ABS) and limited license legal practitioners (LLLP)</w:t>
      </w:r>
      <w:r w:rsidR="00FA6416" w:rsidRPr="002A744C">
        <w:rPr>
          <w:rFonts w:eastAsia="Times New Roman" w:cs="Times New Roman"/>
          <w:color w:val="212121"/>
          <w:sz w:val="28"/>
          <w:szCs w:val="28"/>
          <w:u w:val="single"/>
        </w:rPr>
        <w:t>;</w:t>
      </w:r>
      <w:r w:rsidR="00FA6416" w:rsidRPr="002A744C">
        <w:rPr>
          <w:rFonts w:eastAsia="Times New Roman" w:cs="Times New Roman"/>
          <w:color w:val="212121"/>
          <w:sz w:val="28"/>
          <w:szCs w:val="28"/>
        </w:rPr>
        <w:t xml:space="preserve"> </w:t>
      </w:r>
      <w:r w:rsidRPr="002A744C">
        <w:rPr>
          <w:rFonts w:eastAsia="Times New Roman" w:cs="Times New Roman"/>
          <w:color w:val="212121"/>
          <w:sz w:val="28"/>
          <w:szCs w:val="28"/>
        </w:rPr>
        <w:t>foster on the part of those engaged in the practice of law ideals of integrity, learning, competence, public service, and high standards of conduct; serve the professional needs of its members; and encourage practices that uphold the honor and dignity of the legal profession;</w:t>
      </w:r>
    </w:p>
    <w:p w14:paraId="3810331D" w14:textId="77777777" w:rsidR="00921589" w:rsidRPr="002A744C" w:rsidRDefault="00921589" w:rsidP="00C83C3B">
      <w:pPr>
        <w:shd w:val="clear" w:color="auto" w:fill="FFFFFF"/>
        <w:spacing w:after="120"/>
        <w:ind w:left="180" w:firstLine="360"/>
        <w:rPr>
          <w:rFonts w:eastAsia="Times New Roman" w:cs="Times New Roman"/>
          <w:color w:val="212121"/>
          <w:sz w:val="28"/>
          <w:szCs w:val="28"/>
        </w:rPr>
      </w:pPr>
      <w:r w:rsidRPr="002A744C">
        <w:rPr>
          <w:rFonts w:eastAsia="Times New Roman" w:cs="Times New Roman"/>
          <w:color w:val="212121"/>
          <w:sz w:val="28"/>
          <w:szCs w:val="28"/>
        </w:rPr>
        <w:t>E. conduct educational programs regarding substantive law, best practices, procedure, and ethics; provide forums for the discussion of subjects pertaining to the administration of justice, the practice of law, and the science of jurisprudence; and report its recommendations to this Court concerning these subjects.</w:t>
      </w:r>
    </w:p>
    <w:p w14:paraId="32DF90FF" w14:textId="5D7F1379" w:rsidR="00422B61" w:rsidRPr="002A744C" w:rsidRDefault="00921589" w:rsidP="003C5CF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Unless the context otherwise requires, the following definitions shall apply to the interpretation of these rules relating to admission, discipline, disability and reinstatement of lawyers</w:t>
      </w:r>
      <w:r w:rsidR="003C5CF3" w:rsidRPr="002A744C">
        <w:rPr>
          <w:rFonts w:eastAsia="Times New Roman" w:cs="Times New Roman"/>
          <w:color w:val="212121"/>
          <w:sz w:val="28"/>
          <w:szCs w:val="28"/>
          <w:u w:val="single"/>
        </w:rPr>
        <w:t>, ABSs, and LLLPs</w:t>
      </w:r>
      <w:r w:rsidRPr="002A744C">
        <w:rPr>
          <w:rFonts w:eastAsia="Times New Roman" w:cs="Times New Roman"/>
          <w:color w:val="212121"/>
          <w:sz w:val="28"/>
          <w:szCs w:val="28"/>
        </w:rPr>
        <w:t>:</w:t>
      </w:r>
    </w:p>
    <w:p w14:paraId="02FAB704" w14:textId="2E3644AA"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“Board” </w:t>
      </w:r>
      <w:r w:rsidR="00D75689">
        <w:rPr>
          <w:rFonts w:eastAsia="Times New Roman" w:cs="Times New Roman"/>
          <w:color w:val="212121"/>
          <w:sz w:val="28"/>
          <w:szCs w:val="28"/>
        </w:rPr>
        <w:t>[[No change]]</w:t>
      </w:r>
    </w:p>
    <w:p w14:paraId="69E4F9E7" w14:textId="1979F836"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proofErr w:type="gramStart"/>
      <w:r w:rsidRPr="002A744C">
        <w:rPr>
          <w:rFonts w:eastAsia="Times New Roman" w:cs="Times New Roman"/>
          <w:color w:val="212121"/>
          <w:sz w:val="28"/>
          <w:szCs w:val="28"/>
        </w:rPr>
        <w:t>Court”</w:t>
      </w:r>
      <w:r w:rsidR="005758AF">
        <w:rPr>
          <w:rFonts w:eastAsia="Times New Roman" w:cs="Times New Roman"/>
          <w:color w:val="212121"/>
          <w:sz w:val="28"/>
          <w:szCs w:val="28"/>
        </w:rPr>
        <w:t>[</w:t>
      </w:r>
      <w:proofErr w:type="gramEnd"/>
      <w:r w:rsidR="005758AF">
        <w:rPr>
          <w:rFonts w:eastAsia="Times New Roman" w:cs="Times New Roman"/>
          <w:color w:val="212121"/>
          <w:sz w:val="28"/>
          <w:szCs w:val="28"/>
        </w:rPr>
        <w:t>[No change]]</w:t>
      </w:r>
    </w:p>
    <w:p w14:paraId="4008136D" w14:textId="777D9440"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“Discipline” means those sanctions and limitations on members and others and the practice of law provided in these rules. Discipline is distinct from diversion or disability inactive status, but the term may include that status where the context so requires.</w:t>
      </w:r>
      <w:r w:rsidR="00833D22" w:rsidRPr="002A744C">
        <w:rPr>
          <w:rFonts w:eastAsia="Times New Roman" w:cs="Times New Roman"/>
          <w:color w:val="212121"/>
          <w:sz w:val="28"/>
          <w:szCs w:val="28"/>
        </w:rPr>
        <w:t xml:space="preserve"> </w:t>
      </w:r>
      <w:r w:rsidR="00833D22" w:rsidRPr="002A744C">
        <w:rPr>
          <w:rFonts w:eastAsia="Times New Roman" w:cs="Times New Roman"/>
          <w:color w:val="212121"/>
          <w:sz w:val="28"/>
          <w:szCs w:val="28"/>
          <w:u w:val="single"/>
        </w:rPr>
        <w:t xml:space="preserve">Discipline includes sanctions and limitations on </w:t>
      </w:r>
      <w:r w:rsidR="003C5CF3" w:rsidRPr="002A744C">
        <w:rPr>
          <w:rFonts w:eastAsia="Times New Roman" w:cs="Times New Roman"/>
          <w:color w:val="212121"/>
          <w:sz w:val="28"/>
          <w:szCs w:val="28"/>
          <w:u w:val="single"/>
        </w:rPr>
        <w:t>ABS</w:t>
      </w:r>
      <w:r w:rsidR="00433D14" w:rsidRPr="002A744C">
        <w:rPr>
          <w:rFonts w:eastAsia="Times New Roman" w:cs="Times New Roman"/>
          <w:color w:val="212121"/>
          <w:sz w:val="28"/>
          <w:szCs w:val="28"/>
          <w:u w:val="single"/>
        </w:rPr>
        <w:t>s</w:t>
      </w:r>
      <w:r w:rsidR="00833D22" w:rsidRPr="002A744C">
        <w:rPr>
          <w:rFonts w:eastAsia="Times New Roman" w:cs="Times New Roman"/>
          <w:color w:val="212121"/>
          <w:sz w:val="28"/>
          <w:szCs w:val="28"/>
          <w:u w:val="single"/>
        </w:rPr>
        <w:t xml:space="preserve"> </w:t>
      </w:r>
      <w:r w:rsidR="003C5CF3" w:rsidRPr="002A744C">
        <w:rPr>
          <w:rFonts w:eastAsia="Times New Roman" w:cs="Times New Roman"/>
          <w:color w:val="212121"/>
          <w:sz w:val="28"/>
          <w:szCs w:val="28"/>
          <w:u w:val="single"/>
        </w:rPr>
        <w:t xml:space="preserve">as </w:t>
      </w:r>
      <w:r w:rsidR="00833D22" w:rsidRPr="002A744C">
        <w:rPr>
          <w:rFonts w:eastAsia="Times New Roman" w:cs="Times New Roman"/>
          <w:color w:val="212121"/>
          <w:sz w:val="28"/>
          <w:szCs w:val="28"/>
          <w:u w:val="single"/>
        </w:rPr>
        <w:t>provided in these rules and ACJA 7-209</w:t>
      </w:r>
      <w:r w:rsidR="003C5CF3" w:rsidRPr="002A744C">
        <w:rPr>
          <w:rFonts w:eastAsia="Times New Roman" w:cs="Times New Roman"/>
          <w:color w:val="212121"/>
          <w:sz w:val="28"/>
          <w:szCs w:val="28"/>
          <w:u w:val="single"/>
        </w:rPr>
        <w:t xml:space="preserve"> and LLLP</w:t>
      </w:r>
      <w:r w:rsidR="00433D14" w:rsidRPr="002A744C">
        <w:rPr>
          <w:rFonts w:eastAsia="Times New Roman" w:cs="Times New Roman"/>
          <w:color w:val="212121"/>
          <w:sz w:val="28"/>
          <w:szCs w:val="28"/>
          <w:u w:val="single"/>
        </w:rPr>
        <w:t>s</w:t>
      </w:r>
      <w:r w:rsidR="003C5CF3" w:rsidRPr="002A744C">
        <w:rPr>
          <w:rFonts w:eastAsia="Times New Roman" w:cs="Times New Roman"/>
          <w:color w:val="212121"/>
          <w:sz w:val="28"/>
          <w:szCs w:val="28"/>
          <w:u w:val="single"/>
        </w:rPr>
        <w:t xml:space="preserve"> as provided in these rules and ACJA 7-210</w:t>
      </w:r>
      <w:r w:rsidR="00833D22" w:rsidRPr="002A744C">
        <w:rPr>
          <w:rFonts w:eastAsia="Times New Roman" w:cs="Times New Roman"/>
          <w:color w:val="212121"/>
          <w:sz w:val="28"/>
          <w:szCs w:val="28"/>
          <w:u w:val="single"/>
        </w:rPr>
        <w:t>.</w:t>
      </w:r>
    </w:p>
    <w:p w14:paraId="673F9DE6" w14:textId="63629F5B"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“Discipline proceeding” and “disability proceeding” </w:t>
      </w:r>
      <w:r w:rsidR="005758AF">
        <w:rPr>
          <w:rFonts w:eastAsia="Times New Roman" w:cs="Times New Roman"/>
          <w:color w:val="212121"/>
          <w:sz w:val="28"/>
          <w:szCs w:val="28"/>
        </w:rPr>
        <w:t xml:space="preserve">[[No change]] </w:t>
      </w:r>
    </w:p>
    <w:p w14:paraId="3FBC2556" w14:textId="040110C3"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“Member” </w:t>
      </w:r>
      <w:r w:rsidR="005758AF">
        <w:rPr>
          <w:rFonts w:eastAsia="Times New Roman" w:cs="Times New Roman"/>
          <w:color w:val="212121"/>
          <w:sz w:val="28"/>
          <w:szCs w:val="28"/>
        </w:rPr>
        <w:t xml:space="preserve">[[No change]] </w:t>
      </w:r>
    </w:p>
    <w:p w14:paraId="0A34857D" w14:textId="5867FA96" w:rsidR="00422B61" w:rsidRPr="002A744C" w:rsidRDefault="69EFC5E5"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“Non-member” </w:t>
      </w:r>
      <w:r w:rsidR="005758AF">
        <w:rPr>
          <w:rFonts w:eastAsia="Times New Roman" w:cs="Times New Roman"/>
          <w:color w:val="212121"/>
          <w:sz w:val="28"/>
          <w:szCs w:val="28"/>
        </w:rPr>
        <w:t xml:space="preserve">[[No change]] </w:t>
      </w:r>
    </w:p>
    <w:p w14:paraId="0759AD7E" w14:textId="224FF6B8" w:rsidR="00422B61"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7. “Respondent” means any person</w:t>
      </w:r>
      <w:r w:rsidR="00E73601"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ABS</w:t>
      </w:r>
      <w:r w:rsidR="00E73601" w:rsidRPr="002A744C">
        <w:rPr>
          <w:rFonts w:eastAsia="Times New Roman" w:cs="Times New Roman"/>
          <w:color w:val="212121"/>
          <w:sz w:val="28"/>
          <w:szCs w:val="28"/>
          <w:u w:val="single"/>
        </w:rPr>
        <w:t>, or LLLP</w:t>
      </w:r>
      <w:r w:rsidRPr="002A744C">
        <w:rPr>
          <w:rFonts w:eastAsia="Times New Roman" w:cs="Times New Roman"/>
          <w:color w:val="212121"/>
          <w:sz w:val="28"/>
          <w:szCs w:val="28"/>
        </w:rPr>
        <w:t xml:space="preserve"> subject to the jurisdiction of the court against whom a charge is received for violation of these rules</w:t>
      </w:r>
      <w:r w:rsidR="009522AE" w:rsidRPr="002A744C">
        <w:rPr>
          <w:rFonts w:eastAsia="Times New Roman" w:cs="Times New Roman"/>
          <w:color w:val="212121"/>
          <w:sz w:val="28"/>
          <w:szCs w:val="28"/>
        </w:rPr>
        <w:t xml:space="preserve"> </w:t>
      </w:r>
      <w:r w:rsidR="009522AE" w:rsidRPr="002A744C">
        <w:rPr>
          <w:rFonts w:eastAsia="Times New Roman" w:cs="Times New Roman"/>
          <w:color w:val="212121"/>
          <w:sz w:val="28"/>
          <w:szCs w:val="28"/>
          <w:u w:val="single"/>
        </w:rPr>
        <w:t>or ACJA 7-209</w:t>
      </w:r>
      <w:r w:rsidR="00E73601" w:rsidRPr="002A744C">
        <w:rPr>
          <w:rFonts w:eastAsia="Times New Roman" w:cs="Times New Roman"/>
          <w:color w:val="212121"/>
          <w:sz w:val="28"/>
          <w:szCs w:val="28"/>
          <w:u w:val="single"/>
        </w:rPr>
        <w:t xml:space="preserve"> or ACJA 7-210</w:t>
      </w:r>
      <w:r w:rsidRPr="002A744C">
        <w:rPr>
          <w:rFonts w:eastAsia="Times New Roman" w:cs="Times New Roman"/>
          <w:color w:val="212121"/>
          <w:sz w:val="28"/>
          <w:szCs w:val="28"/>
        </w:rPr>
        <w:t>.</w:t>
      </w:r>
    </w:p>
    <w:p w14:paraId="13EB6FF9" w14:textId="57B39642" w:rsidR="00921589" w:rsidRPr="002A744C" w:rsidRDefault="00921589" w:rsidP="003C5CF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8. “State bar” </w:t>
      </w:r>
      <w:r w:rsidR="005758AF">
        <w:rPr>
          <w:rFonts w:eastAsia="Times New Roman" w:cs="Times New Roman"/>
          <w:color w:val="212121"/>
          <w:sz w:val="28"/>
          <w:szCs w:val="28"/>
        </w:rPr>
        <w:t>[[No change]]</w:t>
      </w:r>
    </w:p>
    <w:p w14:paraId="4A336F22" w14:textId="7D0EE27C" w:rsidR="00921589" w:rsidRPr="002A744C" w:rsidRDefault="00921589" w:rsidP="003C5CF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Membership.</w:t>
      </w:r>
    </w:p>
    <w:p w14:paraId="2D1CE4A4" w14:textId="4BB833C3" w:rsidR="00921589" w:rsidRPr="002A744C" w:rsidRDefault="69EFC5E5" w:rsidP="00C84AE7">
      <w:pPr>
        <w:shd w:val="clear" w:color="auto" w:fill="FFFFFF" w:themeFill="background1"/>
        <w:spacing w:after="120"/>
        <w:ind w:firstLine="187"/>
        <w:rPr>
          <w:rFonts w:eastAsia="Times New Roman" w:cs="Times New Roman"/>
          <w:strike/>
          <w:color w:val="212121"/>
          <w:sz w:val="28"/>
          <w:szCs w:val="28"/>
          <w:u w:val="single"/>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Classes of Members.</w:t>
      </w:r>
      <w:r w:rsidRPr="002A744C">
        <w:rPr>
          <w:rFonts w:eastAsia="Times New Roman" w:cs="Times New Roman"/>
          <w:color w:val="212121"/>
          <w:sz w:val="28"/>
          <w:szCs w:val="28"/>
        </w:rPr>
        <w:t xml:space="preserve"> Members of the state bar shall be divided into </w:t>
      </w:r>
      <w:r w:rsidRPr="002A744C">
        <w:rPr>
          <w:rFonts w:eastAsia="Times New Roman" w:cs="Times New Roman"/>
          <w:strike/>
          <w:color w:val="212121"/>
          <w:sz w:val="28"/>
          <w:szCs w:val="28"/>
        </w:rPr>
        <w:t>five</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six</w:t>
      </w:r>
      <w:r w:rsidRPr="002A744C">
        <w:rPr>
          <w:rFonts w:eastAsia="Times New Roman" w:cs="Times New Roman"/>
          <w:color w:val="212121"/>
          <w:sz w:val="28"/>
          <w:szCs w:val="28"/>
        </w:rPr>
        <w:t xml:space="preserve"> classes: active, inactive, retired, suspended,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Pr="002A744C">
        <w:rPr>
          <w:rFonts w:eastAsia="Times New Roman" w:cs="Times New Roman"/>
          <w:color w:val="212121"/>
          <w:sz w:val="28"/>
          <w:szCs w:val="28"/>
          <w:u w:val="single"/>
        </w:rPr>
        <w:t xml:space="preserve">, and </w:t>
      </w:r>
      <w:r w:rsidR="002B39B5" w:rsidRPr="002A744C">
        <w:rPr>
          <w:rFonts w:eastAsia="Times New Roman" w:cs="Times New Roman"/>
          <w:color w:val="212121"/>
          <w:sz w:val="28"/>
          <w:szCs w:val="28"/>
          <w:u w:val="single"/>
        </w:rPr>
        <w:t>affiliate</w:t>
      </w:r>
      <w:r w:rsidRPr="002A744C">
        <w:rPr>
          <w:rFonts w:eastAsia="Times New Roman" w:cs="Times New Roman"/>
          <w:color w:val="212121"/>
          <w:sz w:val="28"/>
          <w:szCs w:val="28"/>
        </w:rPr>
        <w:t xml:space="preserve">. Disbarred or resigned persons are not members of the bar. </w:t>
      </w:r>
    </w:p>
    <w:p w14:paraId="487C326E" w14:textId="470414D6" w:rsidR="00921589" w:rsidRPr="002A744C" w:rsidRDefault="00921589" w:rsidP="00C84AE7">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Active Members</w:t>
      </w:r>
      <w:r w:rsidRPr="002A744C">
        <w:rPr>
          <w:rFonts w:eastAsia="Times New Roman" w:cs="Times New Roman"/>
          <w:color w:val="212121"/>
          <w:sz w:val="28"/>
          <w:szCs w:val="28"/>
        </w:rPr>
        <w:t xml:space="preserve">. Every person licensed to practice law in this state is an active member except for persons who are inactive, retired, suspended, </w:t>
      </w:r>
      <w:r w:rsidRPr="002A744C">
        <w:rPr>
          <w:rFonts w:eastAsia="Times New Roman" w:cs="Times New Roman"/>
          <w:strike/>
          <w:color w:val="212121"/>
          <w:sz w:val="28"/>
          <w:szCs w:val="28"/>
        </w:rPr>
        <w:t>or</w:t>
      </w:r>
      <w:r w:rsidRPr="002A744C">
        <w:rPr>
          <w:rFonts w:eastAsia="Times New Roman" w:cs="Times New Roman"/>
          <w:color w:val="212121"/>
          <w:sz w:val="28"/>
          <w:szCs w:val="28"/>
        </w:rPr>
        <w:t xml:space="preserve"> judicial</w:t>
      </w:r>
      <w:r w:rsidRPr="002A744C">
        <w:rPr>
          <w:rFonts w:eastAsia="Times New Roman" w:cs="Times New Roman"/>
          <w:color w:val="212121"/>
          <w:sz w:val="28"/>
          <w:szCs w:val="28"/>
          <w:u w:val="single"/>
        </w:rPr>
        <w:t xml:space="preserve">, or </w:t>
      </w:r>
      <w:r w:rsidR="00ED2B8C" w:rsidRPr="002A744C">
        <w:rPr>
          <w:rFonts w:eastAsia="Times New Roman" w:cs="Times New Roman"/>
          <w:color w:val="212121"/>
          <w:sz w:val="28"/>
          <w:szCs w:val="28"/>
          <w:u w:val="single"/>
        </w:rPr>
        <w:t>affiliate</w:t>
      </w:r>
      <w:r w:rsidRPr="002A744C">
        <w:rPr>
          <w:rFonts w:eastAsia="Times New Roman" w:cs="Times New Roman"/>
          <w:color w:val="212121"/>
          <w:sz w:val="28"/>
          <w:szCs w:val="28"/>
        </w:rPr>
        <w:t xml:space="preserve"> members.</w:t>
      </w:r>
    </w:p>
    <w:p w14:paraId="2552E440" w14:textId="5AAEA8AA" w:rsidR="00607048" w:rsidRPr="002A744C" w:rsidRDefault="69EFC5E5" w:rsidP="00C84AE7">
      <w:pPr>
        <w:shd w:val="clear" w:color="auto" w:fill="FFFFFF" w:themeFill="background1"/>
        <w:spacing w:after="120"/>
        <w:ind w:firstLine="187"/>
        <w:rPr>
          <w:rFonts w:eastAsia="Times New Roman" w:cs="Times New Roman"/>
          <w:color w:val="212121"/>
          <w:sz w:val="28"/>
          <w:szCs w:val="28"/>
          <w:u w:val="single"/>
        </w:rPr>
      </w:pPr>
      <w:r w:rsidRPr="002A744C">
        <w:rPr>
          <w:rFonts w:eastAsia="Times New Roman" w:cs="Times New Roman"/>
          <w:color w:val="212121"/>
          <w:sz w:val="28"/>
          <w:szCs w:val="28"/>
        </w:rPr>
        <w:t>3. </w:t>
      </w:r>
      <w:r w:rsidRPr="002A744C">
        <w:rPr>
          <w:rFonts w:eastAsia="Times New Roman" w:cs="Times New Roman"/>
          <w:i/>
          <w:iCs/>
          <w:color w:val="212121"/>
          <w:sz w:val="28"/>
          <w:szCs w:val="28"/>
          <w:u w:val="single"/>
        </w:rPr>
        <w:t>Affiliate Members.</w:t>
      </w:r>
      <w:r w:rsidRPr="002A744C">
        <w:rPr>
          <w:rFonts w:eastAsia="Times New Roman" w:cs="Times New Roman"/>
          <w:color w:val="212121"/>
          <w:sz w:val="28"/>
          <w:szCs w:val="28"/>
          <w:u w:val="single"/>
        </w:rPr>
        <w:t xml:space="preserve"> </w:t>
      </w:r>
      <w:r w:rsidR="00723A40" w:rsidRPr="002A744C">
        <w:rPr>
          <w:rFonts w:eastAsia="Times New Roman" w:cs="Times New Roman"/>
          <w:color w:val="212121"/>
          <w:sz w:val="28"/>
          <w:szCs w:val="28"/>
          <w:u w:val="single"/>
        </w:rPr>
        <w:t>L</w:t>
      </w:r>
      <w:r w:rsidRPr="002A744C">
        <w:rPr>
          <w:rFonts w:eastAsia="Times New Roman" w:cs="Times New Roman"/>
          <w:color w:val="212121"/>
          <w:sz w:val="28"/>
          <w:szCs w:val="28"/>
          <w:u w:val="single"/>
        </w:rPr>
        <w:t xml:space="preserve">imited license legal practitioners </w:t>
      </w:r>
      <w:r w:rsidR="00E7154E" w:rsidRPr="002A744C">
        <w:rPr>
          <w:rFonts w:eastAsia="Times New Roman" w:cs="Times New Roman"/>
          <w:color w:val="212121"/>
          <w:sz w:val="28"/>
          <w:szCs w:val="28"/>
          <w:u w:val="single"/>
        </w:rPr>
        <w:t xml:space="preserve">(LLLPs) </w:t>
      </w:r>
      <w:r w:rsidRPr="002A744C">
        <w:rPr>
          <w:rFonts w:eastAsia="Times New Roman" w:cs="Times New Roman"/>
          <w:color w:val="212121"/>
          <w:sz w:val="28"/>
          <w:szCs w:val="28"/>
          <w:u w:val="single"/>
        </w:rPr>
        <w:t xml:space="preserve">are affiliate members for purposes </w:t>
      </w:r>
      <w:r w:rsidR="00B21FCC" w:rsidRPr="002A744C">
        <w:rPr>
          <w:rFonts w:eastAsia="Times New Roman" w:cs="Times New Roman"/>
          <w:color w:val="212121"/>
          <w:sz w:val="28"/>
          <w:szCs w:val="28"/>
          <w:u w:val="single"/>
        </w:rPr>
        <w:t xml:space="preserve">of </w:t>
      </w:r>
      <w:r w:rsidR="00D017AE" w:rsidRPr="002A744C">
        <w:rPr>
          <w:rFonts w:eastAsia="Times New Roman" w:cs="Times New Roman"/>
          <w:color w:val="212121"/>
          <w:sz w:val="28"/>
          <w:szCs w:val="28"/>
          <w:u w:val="single"/>
        </w:rPr>
        <w:t>regulation</w:t>
      </w:r>
      <w:r w:rsidRPr="002A744C">
        <w:rPr>
          <w:rFonts w:eastAsia="Times New Roman" w:cs="Times New Roman"/>
          <w:color w:val="212121"/>
          <w:sz w:val="28"/>
          <w:szCs w:val="28"/>
          <w:u w:val="single"/>
        </w:rPr>
        <w:t xml:space="preserve"> and discipline under these rules.</w:t>
      </w:r>
      <w:r w:rsidR="00DD672D" w:rsidRPr="002A744C">
        <w:rPr>
          <w:rFonts w:eastAsia="Times New Roman" w:cs="Times New Roman"/>
          <w:color w:val="212121"/>
          <w:sz w:val="28"/>
          <w:szCs w:val="28"/>
          <w:u w:val="single"/>
        </w:rPr>
        <w:t xml:space="preserve"> </w:t>
      </w:r>
    </w:p>
    <w:p w14:paraId="3A822EC1" w14:textId="4724B913" w:rsidR="00921589" w:rsidRPr="002A744C" w:rsidRDefault="69EFC5E5" w:rsidP="00C84AE7">
      <w:pPr>
        <w:shd w:val="clear" w:color="auto" w:fill="FFFFFF" w:themeFill="background1"/>
        <w:spacing w:after="120"/>
        <w:ind w:firstLine="187"/>
        <w:rPr>
          <w:rFonts w:eastAsia="Times New Roman" w:cs="Times New Roman"/>
          <w:strike/>
          <w:color w:val="212121"/>
          <w:sz w:val="28"/>
          <w:szCs w:val="28"/>
        </w:rPr>
      </w:pPr>
      <w:r w:rsidRPr="002A744C">
        <w:rPr>
          <w:rFonts w:eastAsia="Times New Roman" w:cs="Times New Roman"/>
          <w:strike/>
          <w:color w:val="212121"/>
          <w:sz w:val="28"/>
          <w:szCs w:val="28"/>
        </w:rPr>
        <w:t>3.</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4.</w:t>
      </w:r>
      <w:r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Admission</w:t>
      </w:r>
      <w:r w:rsidRPr="002A744C">
        <w:rPr>
          <w:rFonts w:eastAsia="Times New Roman" w:cs="Times New Roman"/>
          <w:i/>
          <w:iCs/>
          <w:color w:val="212121"/>
          <w:sz w:val="28"/>
          <w:szCs w:val="28"/>
          <w:u w:val="single"/>
        </w:rPr>
        <w:t>, Licensure</w:t>
      </w:r>
      <w:r w:rsidRPr="002A744C">
        <w:rPr>
          <w:rFonts w:eastAsia="Times New Roman" w:cs="Times New Roman"/>
          <w:i/>
          <w:iCs/>
          <w:color w:val="212121"/>
          <w:sz w:val="28"/>
          <w:szCs w:val="28"/>
        </w:rPr>
        <w:t xml:space="preserve"> and Fees</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All persons admitted to practice in accordance with the rules of this court shall, by that fact, become active members of the state bar</w:t>
      </w:r>
      <w:r w:rsidRPr="002A744C">
        <w:rPr>
          <w:rFonts w:eastAsia="Times New Roman" w:cs="Times New Roman"/>
          <w:color w:val="212121"/>
          <w:sz w:val="28"/>
          <w:szCs w:val="28"/>
        </w:rPr>
        <w:t xml:space="preserve">. Upon admission to the state bar </w:t>
      </w:r>
      <w:r w:rsidRPr="002A744C">
        <w:rPr>
          <w:rFonts w:eastAsia="Times New Roman" w:cs="Times New Roman"/>
          <w:color w:val="212121"/>
          <w:sz w:val="28"/>
          <w:szCs w:val="28"/>
          <w:u w:val="single"/>
        </w:rPr>
        <w:t>or licensure as an LLLP</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the applicant</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 person</w:t>
      </w:r>
      <w:r w:rsidRPr="002A744C">
        <w:rPr>
          <w:rFonts w:eastAsia="Times New Roman" w:cs="Times New Roman"/>
          <w:color w:val="212121"/>
          <w:sz w:val="28"/>
          <w:szCs w:val="28"/>
        </w:rPr>
        <w:t>:</w:t>
      </w:r>
    </w:p>
    <w:p w14:paraId="2F487223" w14:textId="66DCED6F" w:rsidR="00921589" w:rsidRPr="002A744C" w:rsidRDefault="69EFC5E5" w:rsidP="69EFC5E5">
      <w:pPr>
        <w:pStyle w:val="ListParagraph"/>
        <w:numPr>
          <w:ilvl w:val="0"/>
          <w:numId w:val="12"/>
        </w:num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 xml:space="preserve">shall pay a fee as required by the supreme court, which shall include the annual membership fee for </w:t>
      </w:r>
      <w:r w:rsidRPr="002A744C">
        <w:rPr>
          <w:rFonts w:eastAsia="Times New Roman" w:cs="Times New Roman"/>
          <w:strike/>
          <w:color w:val="212121"/>
          <w:sz w:val="28"/>
          <w:szCs w:val="28"/>
        </w:rPr>
        <w:t xml:space="preserve">active </w:t>
      </w:r>
      <w:r w:rsidRPr="002A744C">
        <w:rPr>
          <w:rFonts w:eastAsia="Times New Roman" w:cs="Times New Roman"/>
          <w:color w:val="212121"/>
          <w:sz w:val="28"/>
          <w:szCs w:val="28"/>
        </w:rPr>
        <w:t xml:space="preserve">members of the state bar. If </w:t>
      </w:r>
      <w:r w:rsidRPr="002A744C">
        <w:rPr>
          <w:rFonts w:eastAsia="Times New Roman" w:cs="Times New Roman"/>
          <w:strike/>
          <w:color w:val="212121"/>
          <w:sz w:val="28"/>
          <w:szCs w:val="28"/>
        </w:rPr>
        <w:t>an applicant</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 xml:space="preserve">a person </w:t>
      </w:r>
      <w:r w:rsidRPr="002A744C">
        <w:rPr>
          <w:rFonts w:eastAsia="Times New Roman" w:cs="Times New Roman"/>
          <w:color w:val="212121"/>
          <w:sz w:val="28"/>
          <w:szCs w:val="28"/>
        </w:rPr>
        <w:t xml:space="preserve">is admitted </w:t>
      </w:r>
      <w:r w:rsidRPr="002A744C">
        <w:rPr>
          <w:rFonts w:eastAsia="Times New Roman" w:cs="Times New Roman"/>
          <w:color w:val="212121"/>
          <w:sz w:val="28"/>
          <w:szCs w:val="28"/>
          <w:u w:val="single"/>
        </w:rPr>
        <w:t>or</w:t>
      </w:r>
      <w:r w:rsidR="001323CA"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licensed</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to the state bar</w:t>
      </w:r>
      <w:r w:rsidRPr="002A744C">
        <w:rPr>
          <w:rFonts w:eastAsia="Times New Roman" w:cs="Times New Roman"/>
          <w:color w:val="212121"/>
          <w:sz w:val="28"/>
          <w:szCs w:val="28"/>
        </w:rPr>
        <w:t xml:space="preserve"> on or after July 1 in any year, the annual membership fee </w:t>
      </w:r>
      <w:r w:rsidRPr="002A744C">
        <w:rPr>
          <w:rFonts w:eastAsia="Times New Roman" w:cs="Times New Roman"/>
          <w:strike/>
          <w:color w:val="212121"/>
          <w:sz w:val="28"/>
          <w:szCs w:val="28"/>
        </w:rPr>
        <w:t>payable upon admission</w:t>
      </w:r>
      <w:r w:rsidRPr="002A744C">
        <w:rPr>
          <w:rFonts w:eastAsia="Times New Roman" w:cs="Times New Roman"/>
          <w:color w:val="212121"/>
          <w:sz w:val="28"/>
          <w:szCs w:val="28"/>
        </w:rPr>
        <w:t xml:space="preserve"> shall be reduced by one half. </w:t>
      </w:r>
    </w:p>
    <w:p w14:paraId="32196320" w14:textId="48155CF3" w:rsidR="00921589" w:rsidRPr="002A744C" w:rsidRDefault="00921589" w:rsidP="00853AD7">
      <w:pPr>
        <w:pStyle w:val="ListParagraph"/>
        <w:numPr>
          <w:ilvl w:val="0"/>
          <w:numId w:val="12"/>
        </w:numPr>
        <w:shd w:val="clear" w:color="auto" w:fill="FFFFFF"/>
        <w:spacing w:after="120"/>
        <w:rPr>
          <w:rFonts w:eastAsia="Times New Roman" w:cs="Times New Roman"/>
          <w:color w:val="212121"/>
          <w:sz w:val="28"/>
          <w:szCs w:val="28"/>
        </w:rPr>
      </w:pPr>
      <w:r w:rsidRPr="002A744C">
        <w:rPr>
          <w:rFonts w:eastAsia="Times New Roman" w:cs="Times New Roman"/>
          <w:color w:val="212121"/>
          <w:sz w:val="28"/>
          <w:szCs w:val="28"/>
        </w:rPr>
        <w:t>Upon admission to the state bar,</w:t>
      </w:r>
      <w:r w:rsidR="00101352" w:rsidRPr="002A744C">
        <w:rPr>
          <w:rFonts w:eastAsia="Times New Roman" w:cs="Times New Roman"/>
          <w:color w:val="212121"/>
          <w:sz w:val="28"/>
          <w:szCs w:val="28"/>
        </w:rPr>
        <w:t xml:space="preserve"> </w:t>
      </w:r>
      <w:proofErr w:type="gramStart"/>
      <w:r w:rsidR="00101352" w:rsidRPr="002A744C">
        <w:rPr>
          <w:rFonts w:eastAsia="Times New Roman" w:cs="Times New Roman"/>
          <w:strike/>
          <w:color w:val="212121"/>
          <w:sz w:val="28"/>
          <w:szCs w:val="28"/>
        </w:rPr>
        <w:t>an</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a</w:t>
      </w:r>
      <w:proofErr w:type="gramEnd"/>
      <w:r w:rsidRPr="002A744C">
        <w:rPr>
          <w:rFonts w:eastAsia="Times New Roman" w:cs="Times New Roman"/>
          <w:color w:val="212121"/>
          <w:sz w:val="28"/>
          <w:szCs w:val="28"/>
          <w:u w:val="single"/>
        </w:rPr>
        <w:t xml:space="preserve"> lawyer</w:t>
      </w:r>
      <w:r w:rsidRPr="002A744C">
        <w:rPr>
          <w:rFonts w:eastAsia="Times New Roman" w:cs="Times New Roman"/>
          <w:color w:val="212121"/>
          <w:sz w:val="28"/>
          <w:szCs w:val="28"/>
        </w:rPr>
        <w:t xml:space="preserve"> applicant shall also, in open court, take and subscribe an oath to support the constitution of the United States and the constitution and laws of the State of Arizona in the form provided by the supreme court. </w:t>
      </w:r>
    </w:p>
    <w:p w14:paraId="695ED7C2" w14:textId="35C06CC4" w:rsidR="00921589" w:rsidRPr="002A744C" w:rsidRDefault="00921589" w:rsidP="00853AD7">
      <w:pPr>
        <w:pStyle w:val="ListParagraph"/>
        <w:numPr>
          <w:ilvl w:val="0"/>
          <w:numId w:val="12"/>
        </w:numPr>
        <w:shd w:val="clear" w:color="auto" w:fill="FFFFFF"/>
        <w:spacing w:after="120"/>
        <w:rPr>
          <w:rFonts w:eastAsia="Times New Roman" w:cs="Times New Roman"/>
          <w:color w:val="212121"/>
          <w:sz w:val="28"/>
          <w:szCs w:val="28"/>
        </w:rPr>
      </w:pPr>
      <w:r w:rsidRPr="002A744C">
        <w:rPr>
          <w:rFonts w:eastAsia="Times New Roman" w:cs="Times New Roman"/>
          <w:color w:val="212121"/>
          <w:sz w:val="28"/>
          <w:szCs w:val="28"/>
        </w:rPr>
        <w:t>All members shall provide to the state bar office a current street address, e-mail address, telephone number, any other post office address the member may use, and the name of the bar of any other jurisdiction to which the member may be admitted. Any change in this information shall be reported to the state bar within thirty days of its effective date. The state bar office shall forward to the court, on a quarterly basis, a current list of membership of the bar.</w:t>
      </w:r>
    </w:p>
    <w:p w14:paraId="11216EB2" w14:textId="4CD0DC0B" w:rsidR="008865EC" w:rsidRPr="002A744C" w:rsidRDefault="00921589" w:rsidP="00761696">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4.</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5.</w:t>
      </w:r>
      <w:r w:rsidRPr="002A744C">
        <w:rPr>
          <w:rFonts w:eastAsia="Times New Roman" w:cs="Times New Roman"/>
          <w:color w:val="212121"/>
          <w:sz w:val="28"/>
          <w:szCs w:val="28"/>
        </w:rPr>
        <w:t> </w:t>
      </w:r>
      <w:r w:rsidRPr="002A744C">
        <w:rPr>
          <w:rFonts w:eastAsia="Times New Roman" w:cs="Times New Roman"/>
          <w:i/>
          <w:iCs/>
          <w:color w:val="212121"/>
          <w:sz w:val="28"/>
          <w:szCs w:val="28"/>
        </w:rPr>
        <w:t>Inactive Members.</w:t>
      </w:r>
      <w:r w:rsidRPr="002A744C">
        <w:rPr>
          <w:rFonts w:eastAsia="Times New Roman" w:cs="Times New Roman"/>
          <w:color w:val="212121"/>
          <w:sz w:val="28"/>
          <w:szCs w:val="28"/>
        </w:rPr>
        <w:t> </w:t>
      </w:r>
      <w:r w:rsidR="005758AF">
        <w:rPr>
          <w:rFonts w:eastAsia="Times New Roman" w:cs="Times New Roman"/>
          <w:color w:val="212121"/>
          <w:sz w:val="28"/>
          <w:szCs w:val="28"/>
        </w:rPr>
        <w:t xml:space="preserve">[[No change to text]] </w:t>
      </w:r>
    </w:p>
    <w:p w14:paraId="02DC22DA" w14:textId="03966073" w:rsidR="008865EC" w:rsidRPr="002A744C" w:rsidRDefault="00921589" w:rsidP="00631C2A">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5.</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6.</w:t>
      </w:r>
      <w:r w:rsidRPr="002A744C">
        <w:rPr>
          <w:rFonts w:eastAsia="Times New Roman" w:cs="Times New Roman"/>
          <w:color w:val="212121"/>
          <w:sz w:val="28"/>
          <w:szCs w:val="28"/>
        </w:rPr>
        <w:t> </w:t>
      </w:r>
      <w:r w:rsidRPr="002A744C">
        <w:rPr>
          <w:rFonts w:eastAsia="Times New Roman" w:cs="Times New Roman"/>
          <w:i/>
          <w:iCs/>
          <w:color w:val="212121"/>
          <w:sz w:val="28"/>
          <w:szCs w:val="28"/>
        </w:rPr>
        <w:t>Retired Members.</w:t>
      </w:r>
      <w:r w:rsidRPr="002A744C">
        <w:rPr>
          <w:rFonts w:eastAsia="Times New Roman" w:cs="Times New Roman"/>
          <w:color w:val="212121"/>
          <w:sz w:val="28"/>
          <w:szCs w:val="28"/>
        </w:rPr>
        <w:t> </w:t>
      </w:r>
      <w:r w:rsidR="005758AF">
        <w:rPr>
          <w:rFonts w:eastAsia="Times New Roman" w:cs="Times New Roman"/>
          <w:color w:val="212121"/>
          <w:sz w:val="28"/>
          <w:szCs w:val="28"/>
        </w:rPr>
        <w:t xml:space="preserve">[[No change to text]] </w:t>
      </w:r>
    </w:p>
    <w:p w14:paraId="43F0DC16" w14:textId="3AFED612" w:rsidR="008865EC" w:rsidRPr="002A744C" w:rsidRDefault="00921589" w:rsidP="00631C2A">
      <w:pPr>
        <w:shd w:val="clear" w:color="auto" w:fill="FFFFFF"/>
        <w:spacing w:after="120"/>
        <w:ind w:firstLine="180"/>
        <w:rPr>
          <w:rFonts w:eastAsia="Times New Roman" w:cs="Times New Roman"/>
          <w:color w:val="212121"/>
          <w:sz w:val="28"/>
          <w:szCs w:val="28"/>
        </w:rPr>
      </w:pPr>
      <w:r w:rsidRPr="002A744C">
        <w:rPr>
          <w:rFonts w:eastAsia="Times New Roman" w:cs="Times New Roman"/>
          <w:strike/>
          <w:color w:val="212121"/>
          <w:sz w:val="28"/>
          <w:szCs w:val="28"/>
        </w:rPr>
        <w:t>6.</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7.</w:t>
      </w:r>
      <w:r w:rsidRPr="002A744C">
        <w:rPr>
          <w:rFonts w:eastAsia="Times New Roman" w:cs="Times New Roman"/>
          <w:color w:val="212121"/>
          <w:sz w:val="28"/>
          <w:szCs w:val="28"/>
        </w:rPr>
        <w:t> </w:t>
      </w:r>
      <w:r w:rsidRPr="002A744C">
        <w:rPr>
          <w:rFonts w:eastAsia="Times New Roman" w:cs="Times New Roman"/>
          <w:i/>
          <w:iCs/>
          <w:color w:val="212121"/>
          <w:sz w:val="28"/>
          <w:szCs w:val="28"/>
        </w:rPr>
        <w:t>Judicial Members</w:t>
      </w:r>
      <w:r w:rsidRPr="002A744C">
        <w:rPr>
          <w:rFonts w:eastAsia="Times New Roman" w:cs="Times New Roman"/>
          <w:color w:val="212121"/>
          <w:sz w:val="28"/>
          <w:szCs w:val="28"/>
        </w:rPr>
        <w:t xml:space="preserve">. </w:t>
      </w:r>
      <w:r w:rsidR="005758AF">
        <w:rPr>
          <w:rFonts w:eastAsia="Times New Roman" w:cs="Times New Roman"/>
          <w:color w:val="212121"/>
          <w:sz w:val="28"/>
          <w:szCs w:val="28"/>
        </w:rPr>
        <w:t xml:space="preserve">[[No change to text]] </w:t>
      </w:r>
    </w:p>
    <w:p w14:paraId="329EC9C4" w14:textId="5953FA55" w:rsidR="005D0842" w:rsidRPr="00761696"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7</w:t>
      </w:r>
      <w:r w:rsidRPr="002A744C">
        <w:rPr>
          <w:rFonts w:eastAsia="Times New Roman" w:cs="Times New Roman"/>
          <w:color w:val="212121"/>
          <w:sz w:val="28"/>
          <w:szCs w:val="28"/>
        </w:rPr>
        <w:t xml:space="preserve"> </w:t>
      </w:r>
      <w:r w:rsidR="00DD672D" w:rsidRPr="002A744C">
        <w:rPr>
          <w:rFonts w:eastAsia="Times New Roman" w:cs="Times New Roman"/>
          <w:color w:val="212121"/>
          <w:sz w:val="28"/>
          <w:szCs w:val="28"/>
        </w:rPr>
        <w:t>8</w:t>
      </w:r>
      <w:r w:rsidRPr="002A744C">
        <w:rPr>
          <w:rFonts w:eastAsia="Times New Roman" w:cs="Times New Roman"/>
          <w:color w:val="212121"/>
          <w:sz w:val="28"/>
          <w:szCs w:val="28"/>
        </w:rPr>
        <w:t>. </w:t>
      </w:r>
      <w:r w:rsidRPr="002A744C">
        <w:rPr>
          <w:rFonts w:eastAsia="Times New Roman" w:cs="Times New Roman"/>
          <w:i/>
          <w:iCs/>
          <w:color w:val="212121"/>
          <w:sz w:val="28"/>
          <w:szCs w:val="28"/>
        </w:rPr>
        <w:t>Membership Fees.</w:t>
      </w:r>
      <w:r w:rsidRPr="002A744C">
        <w:rPr>
          <w:rFonts w:eastAsia="Times New Roman" w:cs="Times New Roman"/>
          <w:color w:val="212121"/>
          <w:sz w:val="28"/>
          <w:szCs w:val="28"/>
        </w:rPr>
        <w:t> An annual membership fee for active members, inactive members, retired members</w:t>
      </w:r>
      <w:r w:rsidR="00555D88"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00430652" w:rsidRPr="002A744C">
        <w:rPr>
          <w:rFonts w:eastAsia="Times New Roman" w:cs="Times New Roman"/>
          <w:color w:val="212121"/>
          <w:sz w:val="28"/>
          <w:szCs w:val="28"/>
        </w:rPr>
        <w:t xml:space="preserve"> members</w:t>
      </w:r>
      <w:r w:rsidR="00A979D8" w:rsidRPr="002A744C">
        <w:rPr>
          <w:rFonts w:eastAsia="Times New Roman" w:cs="Times New Roman"/>
          <w:color w:val="212121"/>
          <w:sz w:val="28"/>
          <w:szCs w:val="28"/>
          <w:u w:val="single"/>
        </w:rPr>
        <w:t>, and affiliate</w:t>
      </w:r>
      <w:r w:rsidRPr="002A744C">
        <w:rPr>
          <w:rFonts w:eastAsia="Times New Roman" w:cs="Times New Roman"/>
          <w:color w:val="212121"/>
          <w:sz w:val="28"/>
          <w:szCs w:val="28"/>
          <w:u w:val="single"/>
        </w:rPr>
        <w:t xml:space="preserve"> members</w:t>
      </w:r>
      <w:r w:rsidRPr="002A744C">
        <w:rPr>
          <w:rFonts w:eastAsia="Times New Roman" w:cs="Times New Roman"/>
          <w:color w:val="212121"/>
          <w:sz w:val="28"/>
          <w:szCs w:val="28"/>
        </w:rPr>
        <w:t xml:space="preserve"> shall be established by the board with the consent of this court and shall be payable on or before February 1 of each year. No annual fee shall be established for, or assessed to, active members who have been admitted to practice in Arizona before </w:t>
      </w:r>
      <w:proofErr w:type="gramStart"/>
      <w:r w:rsidRPr="002A744C">
        <w:rPr>
          <w:rFonts w:eastAsia="Times New Roman" w:cs="Times New Roman"/>
          <w:color w:val="212121"/>
          <w:sz w:val="28"/>
          <w:szCs w:val="28"/>
        </w:rPr>
        <w:t>January 1, 2009, and</w:t>
      </w:r>
      <w:proofErr w:type="gramEnd"/>
      <w:r w:rsidRPr="002A744C">
        <w:rPr>
          <w:rFonts w:eastAsia="Times New Roman" w:cs="Times New Roman"/>
          <w:color w:val="212121"/>
          <w:sz w:val="28"/>
          <w:szCs w:val="28"/>
        </w:rPr>
        <w:t xml:space="preserve"> have attained the age of 70 before that date. The annual fee shall be waived for members on disability inactive status pursuant to Rule 63. Upon application, the Chief Executive Officer/Executive Director may waive all or part of the dues of any other member for reasons of personal hardship. Both the grant or denial of an application shall be reported to the board. Denial of a personal hardship waiver shall be reviewed by the board. The board should take all steps necessary to protect private information relating to the application.</w:t>
      </w:r>
    </w:p>
    <w:p w14:paraId="2EF191E7" w14:textId="1DA83708" w:rsidR="005D0842" w:rsidRPr="002A744C"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8</w:t>
      </w:r>
      <w:r w:rsidRPr="002A744C">
        <w:rPr>
          <w:rFonts w:eastAsia="Times New Roman" w:cs="Times New Roman"/>
          <w:color w:val="212121"/>
          <w:sz w:val="28"/>
          <w:szCs w:val="28"/>
        </w:rPr>
        <w:t xml:space="preserve"> </w:t>
      </w:r>
      <w:r w:rsidR="00DD672D" w:rsidRPr="002A744C">
        <w:rPr>
          <w:rFonts w:eastAsia="Times New Roman" w:cs="Times New Roman"/>
          <w:color w:val="212121"/>
          <w:sz w:val="28"/>
          <w:szCs w:val="28"/>
          <w:u w:val="single"/>
        </w:rPr>
        <w:t>9</w:t>
      </w:r>
      <w:r w:rsidRPr="002A744C">
        <w:rPr>
          <w:rFonts w:eastAsia="Times New Roman" w:cs="Times New Roman"/>
          <w:color w:val="212121"/>
          <w:sz w:val="28"/>
          <w:szCs w:val="28"/>
        </w:rPr>
        <w:t>. </w:t>
      </w:r>
      <w:r w:rsidRPr="002A744C">
        <w:rPr>
          <w:rFonts w:eastAsia="Times New Roman" w:cs="Times New Roman"/>
          <w:i/>
          <w:iCs/>
          <w:color w:val="212121"/>
          <w:sz w:val="28"/>
          <w:szCs w:val="28"/>
        </w:rPr>
        <w:t>Computation of Fee</w:t>
      </w:r>
      <w:r w:rsidRPr="002A744C">
        <w:rPr>
          <w:rFonts w:eastAsia="Times New Roman" w:cs="Times New Roman"/>
          <w:color w:val="212121"/>
          <w:sz w:val="28"/>
          <w:szCs w:val="28"/>
        </w:rPr>
        <w:t>. The annual membership fee shall be composed of an amount for the operation of the activities of the State Bar and an amount for funding the Client Protection Fund, each of which amounts shall be stated and accounted for separately. Each active and inactive member, who is not exempt,</w:t>
      </w:r>
      <w:r w:rsidR="00F1296F" w:rsidRPr="002A744C">
        <w:rPr>
          <w:rFonts w:eastAsia="Times New Roman" w:cs="Times New Roman"/>
          <w:color w:val="212121"/>
          <w:sz w:val="28"/>
          <w:szCs w:val="28"/>
        </w:rPr>
        <w:t xml:space="preserve"> </w:t>
      </w:r>
      <w:r w:rsidR="00F1296F" w:rsidRPr="002A744C">
        <w:rPr>
          <w:rFonts w:eastAsia="Times New Roman" w:cs="Times New Roman"/>
          <w:color w:val="212121"/>
          <w:sz w:val="28"/>
          <w:szCs w:val="28"/>
          <w:u w:val="single"/>
        </w:rPr>
        <w:t>and each affiliate member</w:t>
      </w:r>
      <w:r w:rsidRPr="002A744C">
        <w:rPr>
          <w:rFonts w:eastAsia="Times New Roman" w:cs="Times New Roman"/>
          <w:color w:val="212121"/>
          <w:sz w:val="28"/>
          <w:szCs w:val="28"/>
        </w:rPr>
        <w:t xml:space="preserve"> shall pay the annual Fund assessment set by the Court, to the State Bar together with the annual membership fee, and the State Bar shall transfer the fund assessment to the trust established for the administration of the Client Protection Fund. The State Bar shall conduct any lobbying activities in compliance with </w:t>
      </w:r>
      <w:r w:rsidRPr="002A744C">
        <w:rPr>
          <w:rFonts w:eastAsia="Times New Roman" w:cs="Times New Roman"/>
          <w:i/>
          <w:iCs/>
          <w:color w:val="212121"/>
          <w:sz w:val="28"/>
          <w:szCs w:val="28"/>
        </w:rPr>
        <w:t>Keller v. State Bar of California</w:t>
      </w:r>
      <w:r w:rsidRPr="002A744C">
        <w:rPr>
          <w:rFonts w:eastAsia="Times New Roman" w:cs="Times New Roman"/>
          <w:color w:val="212121"/>
          <w:sz w:val="28"/>
          <w:szCs w:val="28"/>
        </w:rPr>
        <w:t xml:space="preserve">, 496 U.S. 1 (1990). Additionally, a member who objects to </w:t>
      </w:r>
      <w:proofErr w:type="gramStart"/>
      <w:r w:rsidRPr="002A744C">
        <w:rPr>
          <w:rFonts w:eastAsia="Times New Roman" w:cs="Times New Roman"/>
          <w:color w:val="212121"/>
          <w:sz w:val="28"/>
          <w:szCs w:val="28"/>
        </w:rPr>
        <w:t>particular State</w:t>
      </w:r>
      <w:proofErr w:type="gramEnd"/>
      <w:r w:rsidRPr="002A744C">
        <w:rPr>
          <w:rFonts w:eastAsia="Times New Roman" w:cs="Times New Roman"/>
          <w:color w:val="212121"/>
          <w:sz w:val="28"/>
          <w:szCs w:val="28"/>
        </w:rPr>
        <w:t xml:space="preserve"> Bar lobbying activities may request a refund of the portion of the annual fee allocable to those activities at the end of the membership year.</w:t>
      </w:r>
    </w:p>
    <w:p w14:paraId="1C8BF777" w14:textId="38CF2FD3" w:rsidR="00EF0C32" w:rsidRPr="002A744C" w:rsidRDefault="69EFC5E5" w:rsidP="00761696">
      <w:pPr>
        <w:shd w:val="clear" w:color="auto" w:fill="FFFFFF" w:themeFill="background1"/>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9</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0</w:t>
      </w:r>
      <w:r w:rsidRPr="002A744C">
        <w:rPr>
          <w:rFonts w:eastAsia="Times New Roman" w:cs="Times New Roman"/>
          <w:color w:val="212121"/>
          <w:sz w:val="28"/>
          <w:szCs w:val="28"/>
        </w:rPr>
        <w:t>. </w:t>
      </w:r>
      <w:r w:rsidRPr="002A744C">
        <w:rPr>
          <w:rFonts w:eastAsia="Times New Roman" w:cs="Times New Roman"/>
          <w:i/>
          <w:iCs/>
          <w:color w:val="212121"/>
          <w:sz w:val="28"/>
          <w:szCs w:val="28"/>
        </w:rPr>
        <w:t>Allocation of fee.</w:t>
      </w:r>
      <w:r w:rsidRPr="002A744C">
        <w:rPr>
          <w:rFonts w:eastAsia="Times New Roman" w:cs="Times New Roman"/>
          <w:color w:val="212121"/>
          <w:sz w:val="28"/>
          <w:szCs w:val="28"/>
        </w:rPr>
        <w:t xml:space="preserve"> Upon payment of the membership fee, each </w:t>
      </w:r>
      <w:r w:rsidRPr="002A744C">
        <w:rPr>
          <w:rFonts w:eastAsia="Times New Roman" w:cs="Times New Roman"/>
          <w:color w:val="212121"/>
          <w:sz w:val="28"/>
          <w:szCs w:val="28"/>
          <w:u w:val="single"/>
        </w:rPr>
        <w:t>individual lawyer</w:t>
      </w:r>
      <w:r w:rsidRPr="002A744C">
        <w:rPr>
          <w:rFonts w:eastAsia="Times New Roman" w:cs="Times New Roman"/>
          <w:color w:val="212121"/>
          <w:sz w:val="28"/>
          <w:szCs w:val="28"/>
        </w:rPr>
        <w:t xml:space="preserve"> member shall receive a bar card</w:t>
      </w:r>
      <w:r w:rsidR="00333F9C" w:rsidRPr="002A744C">
        <w:rPr>
          <w:rFonts w:eastAsia="Times New Roman" w:cs="Times New Roman"/>
          <w:color w:val="212121"/>
          <w:sz w:val="28"/>
          <w:szCs w:val="28"/>
          <w:u w:val="single"/>
        </w:rPr>
        <w:t xml:space="preserve"> and </w:t>
      </w:r>
      <w:r w:rsidRPr="002A744C">
        <w:rPr>
          <w:rFonts w:eastAsia="Times New Roman" w:cs="Times New Roman"/>
          <w:color w:val="212121"/>
          <w:sz w:val="28"/>
          <w:szCs w:val="28"/>
          <w:u w:val="single"/>
        </w:rPr>
        <w:t>each LLLP shall receive a certificate of licensure,</w:t>
      </w:r>
      <w:r w:rsidR="00EF0C32" w:rsidRPr="002A744C">
        <w:rPr>
          <w:rFonts w:eastAsia="Times New Roman" w:cs="Times New Roman"/>
          <w:color w:val="212121"/>
          <w:sz w:val="28"/>
          <w:szCs w:val="28"/>
        </w:rPr>
        <w:t xml:space="preserve"> </w:t>
      </w:r>
      <w:r w:rsidRPr="002A744C">
        <w:rPr>
          <w:rFonts w:eastAsia="Times New Roman" w:cs="Times New Roman"/>
          <w:color w:val="212121"/>
          <w:sz w:val="28"/>
          <w:szCs w:val="28"/>
        </w:rPr>
        <w:t>issued by the board evidencing payment. All fees shall be paid into the treasury of the state bar and, when so paid, shall become part of its funds, except that portion of the fees representing the amount for the funding of the Client Protection Fund shall be paid into the trust established for the administration of the Client Protection Fund.</w:t>
      </w:r>
    </w:p>
    <w:p w14:paraId="07DCEF57" w14:textId="27BC5CE5" w:rsidR="00EF0C32" w:rsidRPr="002A744C" w:rsidRDefault="00921589" w:rsidP="00761696">
      <w:pPr>
        <w:shd w:val="clear" w:color="auto" w:fill="FFFFFF"/>
        <w:spacing w:after="120"/>
        <w:ind w:firstLine="187"/>
        <w:rPr>
          <w:rFonts w:eastAsia="Times New Roman" w:cs="Times New Roman"/>
          <w:color w:val="212121"/>
          <w:sz w:val="28"/>
          <w:szCs w:val="28"/>
        </w:rPr>
      </w:pPr>
      <w:r w:rsidRPr="002A744C">
        <w:rPr>
          <w:rFonts w:eastAsia="Times New Roman" w:cs="Times New Roman"/>
          <w:strike/>
          <w:color w:val="212121"/>
          <w:sz w:val="28"/>
          <w:szCs w:val="28"/>
        </w:rPr>
        <w:t>10</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1</w:t>
      </w:r>
      <w:r w:rsidRPr="002A744C">
        <w:rPr>
          <w:rFonts w:eastAsia="Times New Roman" w:cs="Times New Roman"/>
          <w:color w:val="212121"/>
          <w:sz w:val="28"/>
          <w:szCs w:val="28"/>
        </w:rPr>
        <w:t>. </w:t>
      </w:r>
      <w:r w:rsidRPr="002A744C">
        <w:rPr>
          <w:rFonts w:eastAsia="Times New Roman" w:cs="Times New Roman"/>
          <w:i/>
          <w:iCs/>
          <w:color w:val="212121"/>
          <w:sz w:val="28"/>
          <w:szCs w:val="28"/>
        </w:rPr>
        <w:t>Delinquent Fees</w:t>
      </w:r>
      <w:r w:rsidRPr="002A744C">
        <w:rPr>
          <w:rFonts w:eastAsia="Times New Roman" w:cs="Times New Roman"/>
          <w:color w:val="212121"/>
          <w:sz w:val="28"/>
          <w:szCs w:val="28"/>
        </w:rPr>
        <w:t>. A fee not paid by the time it becomes due shall be deemed delinquent. An annual delinquency fee for active members, inactive members, retired members</w:t>
      </w:r>
      <w:r w:rsidR="00333F9C"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judicial</w:t>
      </w:r>
      <w:r w:rsidR="00430652" w:rsidRPr="002A744C">
        <w:rPr>
          <w:rFonts w:eastAsia="Times New Roman" w:cs="Times New Roman"/>
          <w:color w:val="212121"/>
          <w:sz w:val="28"/>
          <w:szCs w:val="28"/>
        </w:rPr>
        <w:t xml:space="preserve"> members</w:t>
      </w:r>
      <w:r w:rsidR="00E216D2" w:rsidRPr="002A744C">
        <w:rPr>
          <w:rFonts w:eastAsia="Times New Roman" w:cs="Times New Roman"/>
          <w:color w:val="212121"/>
          <w:sz w:val="28"/>
          <w:szCs w:val="28"/>
          <w:u w:val="single"/>
        </w:rPr>
        <w:t>, and affiliate</w:t>
      </w:r>
      <w:r w:rsidRPr="002A744C">
        <w:rPr>
          <w:rFonts w:eastAsia="Times New Roman" w:cs="Times New Roman"/>
          <w:color w:val="212121"/>
          <w:sz w:val="28"/>
          <w:szCs w:val="28"/>
          <w:u w:val="single"/>
        </w:rPr>
        <w:t xml:space="preserve"> members</w:t>
      </w:r>
      <w:r w:rsidR="00E216D2"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shall be established by the board with the consent of this court and shall be paid in addition to the annual membership fee if such fee is not paid on or before February 1. A member who fails to pay a fee within two months after written notice of delinquency shall be summarily suspended by the board from membership to the state bar, upon motion of the state bar pursuant to Rule </w:t>
      </w:r>
      <w:proofErr w:type="gramStart"/>
      <w:r w:rsidRPr="002A744C">
        <w:rPr>
          <w:rFonts w:eastAsia="Times New Roman" w:cs="Times New Roman"/>
          <w:color w:val="212121"/>
          <w:sz w:val="28"/>
          <w:szCs w:val="28"/>
        </w:rPr>
        <w:t>62, but</w:t>
      </w:r>
      <w:proofErr w:type="gramEnd"/>
      <w:r w:rsidRPr="002A744C">
        <w:rPr>
          <w:rFonts w:eastAsia="Times New Roman" w:cs="Times New Roman"/>
          <w:color w:val="212121"/>
          <w:sz w:val="28"/>
          <w:szCs w:val="28"/>
        </w:rPr>
        <w:t xml:space="preserve"> may be reinstated in accordance with these rules.</w:t>
      </w:r>
    </w:p>
    <w:p w14:paraId="31B708C4" w14:textId="7DCC7549" w:rsidR="00921589" w:rsidRPr="002A744C" w:rsidRDefault="00921589" w:rsidP="00761696">
      <w:pPr>
        <w:shd w:val="clear" w:color="auto" w:fill="FFFFFF"/>
        <w:spacing w:after="120"/>
        <w:ind w:left="180"/>
        <w:rPr>
          <w:rFonts w:eastAsia="Times New Roman" w:cs="Times New Roman"/>
          <w:color w:val="212121"/>
          <w:sz w:val="28"/>
          <w:szCs w:val="28"/>
        </w:rPr>
      </w:pPr>
      <w:r w:rsidRPr="002A744C">
        <w:rPr>
          <w:rFonts w:eastAsia="Times New Roman" w:cs="Times New Roman"/>
          <w:strike/>
          <w:color w:val="212121"/>
          <w:sz w:val="28"/>
          <w:szCs w:val="28"/>
        </w:rPr>
        <w:t>11</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2</w:t>
      </w:r>
      <w:r w:rsidRPr="002A744C">
        <w:rPr>
          <w:rFonts w:eastAsia="Times New Roman" w:cs="Times New Roman"/>
          <w:color w:val="212121"/>
          <w:sz w:val="28"/>
          <w:szCs w:val="28"/>
        </w:rPr>
        <w:t>. </w:t>
      </w:r>
      <w:r w:rsidRPr="002A744C">
        <w:rPr>
          <w:rFonts w:eastAsia="Times New Roman" w:cs="Times New Roman"/>
          <w:i/>
          <w:iCs/>
          <w:color w:val="212121"/>
          <w:sz w:val="28"/>
          <w:szCs w:val="28"/>
        </w:rPr>
        <w:t>Resignation.</w:t>
      </w:r>
      <w:r w:rsidR="005758AF">
        <w:rPr>
          <w:rFonts w:eastAsia="Times New Roman" w:cs="Times New Roman"/>
          <w:i/>
          <w:iCs/>
          <w:color w:val="212121"/>
          <w:sz w:val="28"/>
          <w:szCs w:val="28"/>
        </w:rPr>
        <w:t xml:space="preserve"> </w:t>
      </w:r>
      <w:r w:rsidR="005758AF" w:rsidRPr="005758AF">
        <w:rPr>
          <w:rFonts w:eastAsia="Times New Roman" w:cs="Times New Roman"/>
          <w:iCs/>
          <w:color w:val="212121"/>
          <w:sz w:val="28"/>
          <w:szCs w:val="28"/>
        </w:rPr>
        <w:t>[[No change to text]]</w:t>
      </w:r>
    </w:p>
    <w:p w14:paraId="10C9DDDC" w14:textId="345B964F" w:rsidR="00921589" w:rsidRPr="002A744C" w:rsidRDefault="00921589" w:rsidP="00631C2A">
      <w:pPr>
        <w:shd w:val="clear" w:color="auto" w:fill="FFFFFF"/>
        <w:spacing w:after="120"/>
        <w:ind w:left="180"/>
        <w:rPr>
          <w:rFonts w:eastAsia="Times New Roman" w:cs="Times New Roman"/>
          <w:color w:val="212121"/>
          <w:sz w:val="28"/>
          <w:szCs w:val="28"/>
        </w:rPr>
      </w:pPr>
      <w:r w:rsidRPr="002A744C">
        <w:rPr>
          <w:rFonts w:eastAsia="Times New Roman" w:cs="Times New Roman"/>
          <w:strike/>
          <w:color w:val="212121"/>
          <w:sz w:val="28"/>
          <w:szCs w:val="28"/>
        </w:rPr>
        <w:t>12</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1</w:t>
      </w:r>
      <w:r w:rsidR="00DD672D" w:rsidRPr="002A744C">
        <w:rPr>
          <w:rFonts w:eastAsia="Times New Roman" w:cs="Times New Roman"/>
          <w:color w:val="212121"/>
          <w:sz w:val="28"/>
          <w:szCs w:val="28"/>
          <w:u w:val="single"/>
        </w:rPr>
        <w:t>3</w:t>
      </w:r>
      <w:r w:rsidRPr="002A744C">
        <w:rPr>
          <w:rFonts w:eastAsia="Times New Roman" w:cs="Times New Roman"/>
          <w:color w:val="212121"/>
          <w:sz w:val="28"/>
          <w:szCs w:val="28"/>
        </w:rPr>
        <w:t>. </w:t>
      </w:r>
      <w:r w:rsidRPr="002A744C">
        <w:rPr>
          <w:rFonts w:eastAsia="Times New Roman" w:cs="Times New Roman"/>
          <w:i/>
          <w:iCs/>
          <w:color w:val="212121"/>
          <w:sz w:val="28"/>
          <w:szCs w:val="28"/>
        </w:rPr>
        <w:t>Insurance Disclosure</w:t>
      </w:r>
      <w:r w:rsidRPr="002A744C">
        <w:rPr>
          <w:rFonts w:eastAsia="Times New Roman" w:cs="Times New Roman"/>
          <w:color w:val="212121"/>
          <w:sz w:val="28"/>
          <w:szCs w:val="28"/>
        </w:rPr>
        <w:t>.</w:t>
      </w:r>
    </w:p>
    <w:p w14:paraId="2760B16B" w14:textId="60301DF1" w:rsidR="00921589" w:rsidRPr="002A744C" w:rsidRDefault="69EFC5E5" w:rsidP="00631C2A">
      <w:pPr>
        <w:shd w:val="clear" w:color="auto" w:fill="FFFFFF" w:themeFill="background1"/>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A. Each active </w:t>
      </w:r>
      <w:r w:rsidRPr="002A744C">
        <w:rPr>
          <w:rFonts w:eastAsia="Times New Roman" w:cs="Times New Roman"/>
          <w:color w:val="212121"/>
          <w:sz w:val="28"/>
          <w:szCs w:val="28"/>
          <w:u w:val="single"/>
        </w:rPr>
        <w:t>and affiliate</w:t>
      </w:r>
      <w:r w:rsidRPr="002A744C">
        <w:rPr>
          <w:rFonts w:eastAsia="Times New Roman" w:cs="Times New Roman"/>
          <w:color w:val="212121"/>
          <w:sz w:val="28"/>
          <w:szCs w:val="28"/>
        </w:rPr>
        <w:t xml:space="preserve"> member of the State Bar of Arizona shall certify to the State Bar on the annual dues statement or in such other form as may be prescribed by the State Bar on or before February 1 of each year: (1) whether the lawyer</w:t>
      </w:r>
      <w:r w:rsidRPr="002A744C">
        <w:rPr>
          <w:rFonts w:eastAsia="Times New Roman" w:cs="Times New Roman"/>
          <w:color w:val="212121"/>
          <w:sz w:val="28"/>
          <w:szCs w:val="28"/>
          <w:u w:val="single"/>
        </w:rPr>
        <w:t xml:space="preserve"> or limited license legal practitioner</w:t>
      </w:r>
      <w:r w:rsidRPr="002A744C">
        <w:rPr>
          <w:rFonts w:eastAsia="Times New Roman" w:cs="Times New Roman"/>
          <w:color w:val="212121"/>
          <w:sz w:val="28"/>
          <w:szCs w:val="28"/>
        </w:rPr>
        <w:t xml:space="preserve"> is engaged in the private practice of law; and (2) if engaged in the private practice of law, whether the lawyer </w:t>
      </w:r>
      <w:r w:rsidRPr="002A744C">
        <w:rPr>
          <w:rFonts w:eastAsia="Times New Roman" w:cs="Times New Roman"/>
          <w:color w:val="212121"/>
          <w:sz w:val="28"/>
          <w:szCs w:val="28"/>
          <w:u w:val="single"/>
        </w:rPr>
        <w:t>or  limited license legal practitioner</w:t>
      </w:r>
      <w:r w:rsidRPr="002A744C">
        <w:rPr>
          <w:rFonts w:eastAsia="Times New Roman" w:cs="Times New Roman"/>
          <w:color w:val="212121"/>
          <w:sz w:val="28"/>
          <w:szCs w:val="28"/>
        </w:rPr>
        <w:t xml:space="preserve"> is currently covered by professional liability insurance. Each </w:t>
      </w:r>
      <w:r w:rsidRPr="002A744C">
        <w:rPr>
          <w:rFonts w:eastAsia="Times New Roman" w:cs="Times New Roman"/>
          <w:strike/>
          <w:color w:val="212121"/>
          <w:sz w:val="28"/>
          <w:szCs w:val="28"/>
        </w:rPr>
        <w:t>active</w:t>
      </w:r>
      <w:r w:rsidRPr="002A744C">
        <w:rPr>
          <w:rFonts w:eastAsia="Times New Roman" w:cs="Times New Roman"/>
          <w:color w:val="212121"/>
          <w:sz w:val="28"/>
          <w:szCs w:val="28"/>
        </w:rPr>
        <w:t xml:space="preserve"> member who reports being covered by professional liability insurance shall notify the State Bar of Arizona in writing within 30 days if the insurance policy providing coverage lapses, is no longer in effect, or terminates for any reason. A </w:t>
      </w:r>
      <w:r w:rsidRPr="002A744C">
        <w:rPr>
          <w:rFonts w:eastAsia="Times New Roman" w:cs="Times New Roman"/>
          <w:strike/>
          <w:color w:val="212121"/>
          <w:sz w:val="28"/>
          <w:szCs w:val="28"/>
        </w:rPr>
        <w:t>lawyer</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member</w:t>
      </w:r>
      <w:r w:rsidRPr="002A744C">
        <w:rPr>
          <w:rFonts w:eastAsia="Times New Roman" w:cs="Times New Roman"/>
          <w:color w:val="212121"/>
          <w:sz w:val="28"/>
          <w:szCs w:val="28"/>
        </w:rPr>
        <w:t xml:space="preserve"> who acquires insurance after filing the annual dues statement or such other prescribed disclosure document with the State Bar of Arizona may advise the Bar as to the change of this status in coverage.</w:t>
      </w:r>
    </w:p>
    <w:p w14:paraId="43831F73" w14:textId="77777777" w:rsidR="00921589" w:rsidRPr="002A744C" w:rsidRDefault="00921589" w:rsidP="00631C2A">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B. The State Bar of Arizona shall make the information submitted by </w:t>
      </w:r>
      <w:r w:rsidRPr="002A744C">
        <w:rPr>
          <w:rFonts w:eastAsia="Times New Roman" w:cs="Times New Roman"/>
          <w:strike/>
          <w:color w:val="212121"/>
          <w:sz w:val="28"/>
          <w:szCs w:val="28"/>
        </w:rPr>
        <w:t>active</w:t>
      </w:r>
      <w:r w:rsidRPr="002A744C">
        <w:rPr>
          <w:rFonts w:eastAsia="Times New Roman" w:cs="Times New Roman"/>
          <w:color w:val="212121"/>
          <w:sz w:val="28"/>
          <w:szCs w:val="28"/>
        </w:rPr>
        <w:t xml:space="preserve"> members pursuant to this rule available to the public on its website as soon as practicable after receiving the information.</w:t>
      </w:r>
    </w:p>
    <w:p w14:paraId="185A66DB" w14:textId="6DE49FE3" w:rsidR="00921589" w:rsidRPr="002A744C" w:rsidRDefault="00921589" w:rsidP="00631C2A">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C. Any active </w:t>
      </w:r>
      <w:r w:rsidR="00824D29" w:rsidRPr="002A744C">
        <w:rPr>
          <w:rFonts w:eastAsia="Times New Roman" w:cs="Times New Roman"/>
          <w:color w:val="212121"/>
          <w:sz w:val="28"/>
          <w:szCs w:val="28"/>
          <w:u w:val="single"/>
        </w:rPr>
        <w:t xml:space="preserve">or affiliate </w:t>
      </w:r>
      <w:r w:rsidRPr="002A744C">
        <w:rPr>
          <w:rFonts w:eastAsia="Times New Roman" w:cs="Times New Roman"/>
          <w:color w:val="212121"/>
          <w:sz w:val="28"/>
          <w:szCs w:val="28"/>
        </w:rPr>
        <w:t xml:space="preserve">member of the State Bar of Arizona who fails to comply with this rule in a timely fashion may, on motion of the State Bar pursuant to Rule 62, be summarily suspended from the practice of law </w:t>
      </w:r>
      <w:proofErr w:type="gramStart"/>
      <w:r w:rsidRPr="002A744C">
        <w:rPr>
          <w:rFonts w:eastAsia="Times New Roman" w:cs="Times New Roman"/>
          <w:color w:val="212121"/>
          <w:sz w:val="28"/>
          <w:szCs w:val="28"/>
        </w:rPr>
        <w:t>until such time as</w:t>
      </w:r>
      <w:proofErr w:type="gramEnd"/>
      <w:r w:rsidRPr="002A744C">
        <w:rPr>
          <w:rFonts w:eastAsia="Times New Roman" w:cs="Times New Roman"/>
          <w:color w:val="212121"/>
          <w:sz w:val="28"/>
          <w:szCs w:val="28"/>
        </w:rPr>
        <w:t xml:space="preserve"> the lawyer </w:t>
      </w:r>
      <w:r w:rsidR="00196021" w:rsidRPr="002A744C">
        <w:rPr>
          <w:rFonts w:eastAsia="Times New Roman" w:cs="Times New Roman"/>
          <w:color w:val="212121"/>
          <w:sz w:val="28"/>
          <w:szCs w:val="28"/>
          <w:u w:val="single"/>
        </w:rPr>
        <w:t>or limited license legal practitioner</w:t>
      </w:r>
      <w:r w:rsidR="00196021"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complies. Supplying false information in complying with the requirements of this rule shall subject the lawyer </w:t>
      </w:r>
      <w:r w:rsidR="008C55AA" w:rsidRPr="002A744C">
        <w:rPr>
          <w:rFonts w:eastAsia="Times New Roman" w:cs="Times New Roman"/>
          <w:color w:val="212121"/>
          <w:sz w:val="28"/>
          <w:szCs w:val="28"/>
          <w:u w:val="single"/>
        </w:rPr>
        <w:t>or limited license legal practition</w:t>
      </w:r>
      <w:r w:rsidR="005D5A04" w:rsidRPr="002A744C">
        <w:rPr>
          <w:rFonts w:eastAsia="Times New Roman" w:cs="Times New Roman"/>
          <w:color w:val="212121"/>
          <w:sz w:val="28"/>
          <w:szCs w:val="28"/>
          <w:u w:val="single"/>
        </w:rPr>
        <w:t>er</w:t>
      </w:r>
      <w:r w:rsidRPr="002A744C">
        <w:rPr>
          <w:rFonts w:eastAsia="Times New Roman" w:cs="Times New Roman"/>
          <w:color w:val="212121"/>
          <w:sz w:val="28"/>
          <w:szCs w:val="28"/>
        </w:rPr>
        <w:t xml:space="preserve"> to appropriate disciplinary action.</w:t>
      </w:r>
    </w:p>
    <w:p w14:paraId="5AF093ED" w14:textId="0C870C96" w:rsidR="00921589" w:rsidRPr="002A744C" w:rsidRDefault="00921589" w:rsidP="00C54B8A">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(d) Powers of Board.</w:t>
      </w:r>
      <w:r w:rsidR="005758AF">
        <w:rPr>
          <w:rFonts w:eastAsia="Times New Roman" w:cs="Times New Roman"/>
          <w:color w:val="212121"/>
          <w:sz w:val="28"/>
          <w:szCs w:val="28"/>
        </w:rPr>
        <w:t xml:space="preserve"> </w:t>
      </w:r>
      <w:r w:rsidR="00C54B8A">
        <w:rPr>
          <w:rFonts w:eastAsia="Times New Roman" w:cs="Times New Roman"/>
          <w:color w:val="212121"/>
          <w:sz w:val="28"/>
          <w:szCs w:val="28"/>
        </w:rPr>
        <w:t xml:space="preserve">[[Only change is to subpart 2. As reflected below]] </w:t>
      </w:r>
    </w:p>
    <w:p w14:paraId="5A67BECB" w14:textId="0102B07C" w:rsidR="00921589" w:rsidRPr="002A744C" w:rsidRDefault="69EFC5E5" w:rsidP="00715C0D">
      <w:pPr>
        <w:shd w:val="clear" w:color="auto" w:fill="FFFFFF" w:themeFill="background1"/>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2. Promote and aid in the advancement of the science of jurisprudence, the education of </w:t>
      </w:r>
      <w:proofErr w:type="gramStart"/>
      <w:r w:rsidRPr="002A744C">
        <w:rPr>
          <w:rFonts w:eastAsia="Times New Roman" w:cs="Times New Roman"/>
          <w:strike/>
          <w:color w:val="212121"/>
          <w:sz w:val="28"/>
          <w:szCs w:val="28"/>
        </w:rPr>
        <w:t>lawyers</w:t>
      </w:r>
      <w:proofErr w:type="gramEnd"/>
      <w:r w:rsidRPr="002A744C">
        <w:rPr>
          <w:rFonts w:eastAsia="Times New Roman" w:cs="Times New Roman"/>
          <w:color w:val="212121"/>
          <w:sz w:val="28"/>
          <w:szCs w:val="28"/>
        </w:rPr>
        <w:t xml:space="preserve"> </w:t>
      </w:r>
      <w:r w:rsidR="00931A4C" w:rsidRPr="002A744C">
        <w:rPr>
          <w:rFonts w:eastAsia="Times New Roman" w:cs="Times New Roman"/>
          <w:color w:val="212121"/>
          <w:sz w:val="28"/>
          <w:szCs w:val="28"/>
          <w:u w:val="single"/>
        </w:rPr>
        <w:t>legal professionals</w:t>
      </w:r>
      <w:r w:rsidR="00931A4C" w:rsidRPr="002A744C">
        <w:rPr>
          <w:rFonts w:eastAsia="Times New Roman" w:cs="Times New Roman"/>
          <w:color w:val="212121"/>
          <w:sz w:val="28"/>
          <w:szCs w:val="28"/>
        </w:rPr>
        <w:t xml:space="preserve"> </w:t>
      </w:r>
      <w:r w:rsidRPr="002A744C">
        <w:rPr>
          <w:rFonts w:eastAsia="Times New Roman" w:cs="Times New Roman"/>
          <w:color w:val="212121"/>
          <w:sz w:val="28"/>
          <w:szCs w:val="28"/>
        </w:rPr>
        <w:t>and the improvement of the administration of justice.</w:t>
      </w:r>
    </w:p>
    <w:p w14:paraId="2216B73F" w14:textId="2F2F6DE3" w:rsidR="00715C0D" w:rsidRPr="00761696" w:rsidRDefault="00921589" w:rsidP="00761696">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(e) </w:t>
      </w:r>
      <w:r w:rsidR="00E30044" w:rsidRPr="002A744C">
        <w:rPr>
          <w:rFonts w:eastAsia="Times New Roman" w:cs="Times New Roman"/>
          <w:b/>
          <w:bCs/>
          <w:color w:val="212121"/>
          <w:sz w:val="28"/>
          <w:szCs w:val="28"/>
        </w:rPr>
        <w:t xml:space="preserve">– (g) </w:t>
      </w:r>
      <w:r w:rsidR="005758AF">
        <w:rPr>
          <w:rFonts w:eastAsia="Times New Roman" w:cs="Times New Roman"/>
          <w:b/>
          <w:bCs/>
          <w:color w:val="212121"/>
          <w:sz w:val="28"/>
          <w:szCs w:val="28"/>
        </w:rPr>
        <w:t>[[</w:t>
      </w:r>
      <w:r w:rsidR="00E30044"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r w:rsidR="00E30044" w:rsidRPr="002A744C">
        <w:rPr>
          <w:rFonts w:eastAsia="Times New Roman" w:cs="Times New Roman"/>
          <w:b/>
          <w:bCs/>
          <w:color w:val="212121"/>
          <w:sz w:val="28"/>
          <w:szCs w:val="28"/>
        </w:rPr>
        <w:t xml:space="preserve"> </w:t>
      </w:r>
    </w:p>
    <w:p w14:paraId="77680FDF" w14:textId="7C21EF15" w:rsidR="00921589" w:rsidRPr="002A744C" w:rsidRDefault="00921589" w:rsidP="00761696">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(h) Administration of rules.</w:t>
      </w:r>
      <w:r w:rsidRPr="002A744C">
        <w:rPr>
          <w:rFonts w:eastAsia="Times New Roman" w:cs="Times New Roman"/>
          <w:color w:val="212121"/>
          <w:sz w:val="28"/>
          <w:szCs w:val="28"/>
        </w:rPr>
        <w:t xml:space="preserve"> Examination and admission of </w:t>
      </w:r>
      <w:r w:rsidRPr="002A744C">
        <w:rPr>
          <w:rFonts w:eastAsia="Times New Roman" w:cs="Times New Roman"/>
          <w:color w:val="212121"/>
          <w:sz w:val="28"/>
          <w:szCs w:val="28"/>
          <w:u w:val="single"/>
        </w:rPr>
        <w:t>lawyer</w:t>
      </w:r>
      <w:r w:rsidRPr="002A744C">
        <w:rPr>
          <w:rFonts w:eastAsia="Times New Roman" w:cs="Times New Roman"/>
          <w:color w:val="212121"/>
          <w:sz w:val="28"/>
          <w:szCs w:val="28"/>
        </w:rPr>
        <w:t xml:space="preserve"> members shall be administered by the committee on examinations and the committee on character and fitness, as provided in these rules. </w:t>
      </w:r>
      <w:r w:rsidRPr="002A744C">
        <w:rPr>
          <w:rFonts w:eastAsia="Times New Roman" w:cs="Times New Roman"/>
          <w:color w:val="212121"/>
          <w:sz w:val="28"/>
          <w:szCs w:val="28"/>
          <w:u w:val="single"/>
        </w:rPr>
        <w:t>Examination and licensure of limited license legal practitioners shall be administered by the Administrative Office of Courts as provided in ACJA 7-</w:t>
      </w:r>
      <w:r w:rsidR="006A058F" w:rsidRPr="002A744C">
        <w:rPr>
          <w:rFonts w:eastAsia="Times New Roman" w:cs="Times New Roman"/>
          <w:color w:val="212121"/>
          <w:sz w:val="28"/>
          <w:szCs w:val="28"/>
          <w:u w:val="single"/>
        </w:rPr>
        <w:t>210</w:t>
      </w:r>
      <w:r w:rsidRPr="002A744C">
        <w:rPr>
          <w:rFonts w:eastAsia="Times New Roman" w:cs="Times New Roman"/>
          <w:color w:val="212121"/>
          <w:sz w:val="28"/>
          <w:szCs w:val="28"/>
          <w:u w:val="single"/>
        </w:rPr>
        <w:t>. Licensure of alternative business structure</w:t>
      </w:r>
      <w:r w:rsidR="00695A41" w:rsidRPr="002A744C">
        <w:rPr>
          <w:rFonts w:eastAsia="Times New Roman" w:cs="Times New Roman"/>
          <w:color w:val="212121"/>
          <w:sz w:val="28"/>
          <w:szCs w:val="28"/>
          <w:u w:val="single"/>
        </w:rPr>
        <w:t xml:space="preserve">s </w:t>
      </w:r>
      <w:r w:rsidRPr="002A744C">
        <w:rPr>
          <w:rFonts w:eastAsia="Times New Roman" w:cs="Times New Roman"/>
          <w:color w:val="212121"/>
          <w:sz w:val="28"/>
          <w:szCs w:val="28"/>
          <w:u w:val="single"/>
        </w:rPr>
        <w:t xml:space="preserve">shall be by the </w:t>
      </w:r>
      <w:r w:rsidR="008C66E2" w:rsidRPr="002A744C">
        <w:rPr>
          <w:rFonts w:eastAsia="Times New Roman" w:cs="Times New Roman"/>
          <w:color w:val="212121"/>
          <w:sz w:val="28"/>
          <w:szCs w:val="28"/>
          <w:u w:val="single"/>
        </w:rPr>
        <w:t>Committee</w:t>
      </w:r>
      <w:r w:rsidRPr="002A744C">
        <w:rPr>
          <w:rFonts w:eastAsia="Times New Roman" w:cs="Times New Roman"/>
          <w:color w:val="212121"/>
          <w:sz w:val="28"/>
          <w:szCs w:val="28"/>
          <w:u w:val="single"/>
        </w:rPr>
        <w:t xml:space="preserve"> on </w:t>
      </w:r>
      <w:r w:rsidR="008C66E2" w:rsidRPr="002A744C">
        <w:rPr>
          <w:rFonts w:eastAsia="Times New Roman" w:cs="Times New Roman"/>
          <w:color w:val="212121"/>
          <w:sz w:val="28"/>
          <w:szCs w:val="28"/>
          <w:u w:val="single"/>
        </w:rPr>
        <w:t>A</w:t>
      </w:r>
      <w:r w:rsidRPr="002A744C">
        <w:rPr>
          <w:rFonts w:eastAsia="Times New Roman" w:cs="Times New Roman"/>
          <w:color w:val="212121"/>
          <w:sz w:val="28"/>
          <w:szCs w:val="28"/>
          <w:u w:val="single"/>
        </w:rPr>
        <w:t xml:space="preserve">lternative </w:t>
      </w:r>
      <w:r w:rsidR="008C66E2" w:rsidRPr="002A744C">
        <w:rPr>
          <w:rFonts w:eastAsia="Times New Roman" w:cs="Times New Roman"/>
          <w:color w:val="212121"/>
          <w:sz w:val="28"/>
          <w:szCs w:val="28"/>
          <w:u w:val="single"/>
        </w:rPr>
        <w:t>B</w:t>
      </w:r>
      <w:r w:rsidRPr="002A744C">
        <w:rPr>
          <w:rFonts w:eastAsia="Times New Roman" w:cs="Times New Roman"/>
          <w:color w:val="212121"/>
          <w:sz w:val="28"/>
          <w:szCs w:val="28"/>
          <w:u w:val="single"/>
        </w:rPr>
        <w:t xml:space="preserve">usiness </w:t>
      </w:r>
      <w:r w:rsidR="008C66E2"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tructures, as provided in these rules</w:t>
      </w:r>
      <w:r w:rsidR="006A058F" w:rsidRPr="002A744C">
        <w:rPr>
          <w:rFonts w:eastAsia="Times New Roman" w:cs="Times New Roman"/>
          <w:color w:val="212121"/>
          <w:sz w:val="28"/>
          <w:szCs w:val="28"/>
          <w:u w:val="single"/>
        </w:rPr>
        <w:t xml:space="preserve"> and ACJA 7-209</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 Discipline, disability, and reinstatement matters shall be administered by the presiding disciplinary judge, as provided in these rules. All matters not otherwise specifically provided for shall be administered by the board.</w:t>
      </w:r>
    </w:p>
    <w:p w14:paraId="7A38908E" w14:textId="3CDDE86C" w:rsidR="00921589" w:rsidRPr="002A744C" w:rsidRDefault="00921589" w:rsidP="00761696">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w:t>
      </w:r>
      <w:r w:rsidR="00695A41" w:rsidRPr="002A744C">
        <w:rPr>
          <w:rFonts w:eastAsia="Times New Roman" w:cs="Times New Roman"/>
          <w:b/>
          <w:bCs/>
          <w:color w:val="212121"/>
          <w:sz w:val="28"/>
          <w:szCs w:val="28"/>
        </w:rPr>
        <w:t xml:space="preserve">– (k) </w:t>
      </w:r>
      <w:r w:rsidR="005758AF">
        <w:rPr>
          <w:rFonts w:eastAsia="Times New Roman" w:cs="Times New Roman"/>
          <w:b/>
          <w:bCs/>
          <w:color w:val="212121"/>
          <w:sz w:val="28"/>
          <w:szCs w:val="28"/>
        </w:rPr>
        <w:t>[[</w:t>
      </w:r>
      <w:r w:rsidR="00695A41"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p>
    <w:p w14:paraId="17AB90D7" w14:textId="282A5160" w:rsidR="00921589" w:rsidRPr="00761696" w:rsidRDefault="00921589" w:rsidP="00761696">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(l) Expenses of Administration and Enforcement.</w:t>
      </w:r>
      <w:r w:rsidRPr="002A744C">
        <w:rPr>
          <w:rFonts w:eastAsia="Times New Roman" w:cs="Times New Roman"/>
          <w:color w:val="212121"/>
          <w:sz w:val="28"/>
          <w:szCs w:val="28"/>
        </w:rPr>
        <w:t> The state bar shall pay all expenses incident to the administration and enforcement of these rules relating to membership, mandatory continuing legal education, discipline, disability, and reinstatement of lawyers,</w:t>
      </w:r>
      <w:r w:rsidR="00695A41" w:rsidRPr="002A744C">
        <w:rPr>
          <w:rFonts w:eastAsia="Times New Roman" w:cs="Times New Roman"/>
          <w:color w:val="212121"/>
          <w:sz w:val="28"/>
          <w:szCs w:val="28"/>
        </w:rPr>
        <w:t xml:space="preserve"> </w:t>
      </w:r>
      <w:r w:rsidR="00695A41" w:rsidRPr="002A744C">
        <w:rPr>
          <w:rFonts w:eastAsia="Times New Roman" w:cs="Times New Roman"/>
          <w:color w:val="212121"/>
          <w:sz w:val="28"/>
          <w:szCs w:val="28"/>
          <w:u w:val="single"/>
        </w:rPr>
        <w:t>including the membership, mandatory continuing legal education and disability of limited license legal practitioners,</w:t>
      </w:r>
      <w:r w:rsidRPr="002A744C">
        <w:rPr>
          <w:rFonts w:eastAsia="Times New Roman" w:cs="Times New Roman"/>
          <w:color w:val="212121"/>
          <w:sz w:val="28"/>
          <w:szCs w:val="28"/>
        </w:rPr>
        <w:t xml:space="preserve"> except that costs and expenses shall be taxed against a respondent </w:t>
      </w:r>
      <w:r w:rsidRPr="002A744C">
        <w:rPr>
          <w:rFonts w:eastAsia="Times New Roman" w:cs="Times New Roman"/>
          <w:strike/>
          <w:color w:val="212121"/>
          <w:sz w:val="28"/>
          <w:szCs w:val="28"/>
        </w:rPr>
        <w:t>lawyer</w:t>
      </w:r>
      <w:r w:rsidRPr="002A744C">
        <w:rPr>
          <w:rFonts w:eastAsia="Times New Roman" w:cs="Times New Roman"/>
          <w:color w:val="212121"/>
          <w:sz w:val="28"/>
          <w:szCs w:val="28"/>
        </w:rPr>
        <w:t xml:space="preserve"> or applicant for readmission, as provided in these rules. The administrative office of the courts shall pay all expenses incident to administration and enforcement of these rules relating to application for admission to the practice of law, examinations and admission</w:t>
      </w:r>
      <w:r w:rsidR="00695A41" w:rsidRPr="002A744C">
        <w:rPr>
          <w:rFonts w:eastAsia="Times New Roman" w:cs="Times New Roman"/>
          <w:color w:val="212121"/>
          <w:sz w:val="28"/>
          <w:szCs w:val="28"/>
          <w:u w:val="single"/>
        </w:rPr>
        <w:t>, including expenses related to application for licensure and examination of limited license legal practitioners</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 xml:space="preserve">The </w:t>
      </w:r>
      <w:r w:rsidR="008C66E2"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tate </w:t>
      </w:r>
      <w:r w:rsidR="008C66E2" w:rsidRPr="002A744C">
        <w:rPr>
          <w:rFonts w:eastAsia="Times New Roman" w:cs="Times New Roman"/>
          <w:color w:val="212121"/>
          <w:sz w:val="28"/>
          <w:szCs w:val="28"/>
          <w:u w:val="single"/>
        </w:rPr>
        <w:t>B</w:t>
      </w:r>
      <w:r w:rsidRPr="002A744C">
        <w:rPr>
          <w:rFonts w:eastAsia="Times New Roman" w:cs="Times New Roman"/>
          <w:color w:val="212121"/>
          <w:sz w:val="28"/>
          <w:szCs w:val="28"/>
          <w:u w:val="single"/>
        </w:rPr>
        <w:t xml:space="preserve">ar and </w:t>
      </w:r>
      <w:r w:rsidR="008C66E2" w:rsidRPr="002A744C">
        <w:rPr>
          <w:rFonts w:eastAsia="Times New Roman" w:cs="Times New Roman"/>
          <w:color w:val="212121"/>
          <w:sz w:val="28"/>
          <w:szCs w:val="28"/>
          <w:u w:val="single"/>
        </w:rPr>
        <w:t>A</w:t>
      </w:r>
      <w:r w:rsidRPr="002A744C">
        <w:rPr>
          <w:rFonts w:eastAsia="Times New Roman" w:cs="Times New Roman"/>
          <w:color w:val="212121"/>
          <w:sz w:val="28"/>
          <w:szCs w:val="28"/>
          <w:u w:val="single"/>
        </w:rPr>
        <w:t xml:space="preserve">dministrative </w:t>
      </w:r>
      <w:r w:rsidR="008C66E2" w:rsidRPr="002A744C">
        <w:rPr>
          <w:rFonts w:eastAsia="Times New Roman" w:cs="Times New Roman"/>
          <w:color w:val="212121"/>
          <w:sz w:val="28"/>
          <w:szCs w:val="28"/>
          <w:u w:val="single"/>
        </w:rPr>
        <w:t>O</w:t>
      </w:r>
      <w:r w:rsidRPr="002A744C">
        <w:rPr>
          <w:rFonts w:eastAsia="Times New Roman" w:cs="Times New Roman"/>
          <w:color w:val="212121"/>
          <w:sz w:val="28"/>
          <w:szCs w:val="28"/>
          <w:u w:val="single"/>
        </w:rPr>
        <w:t xml:space="preserve">ffice of </w:t>
      </w:r>
      <w:r w:rsidR="008C66E2" w:rsidRPr="002A744C">
        <w:rPr>
          <w:rFonts w:eastAsia="Times New Roman" w:cs="Times New Roman"/>
          <w:color w:val="212121"/>
          <w:sz w:val="28"/>
          <w:szCs w:val="28"/>
          <w:u w:val="single"/>
        </w:rPr>
        <w:t>C</w:t>
      </w:r>
      <w:r w:rsidRPr="002A744C">
        <w:rPr>
          <w:rFonts w:eastAsia="Times New Roman" w:cs="Times New Roman"/>
          <w:color w:val="212121"/>
          <w:sz w:val="28"/>
          <w:szCs w:val="28"/>
          <w:u w:val="single"/>
        </w:rPr>
        <w:t xml:space="preserve">ourts may recoup extraordinary costs beyond the schedule of fees adopted by the Court relating to </w:t>
      </w:r>
      <w:r w:rsidR="00E56231" w:rsidRPr="002A744C">
        <w:rPr>
          <w:rFonts w:eastAsia="Times New Roman" w:cs="Times New Roman"/>
          <w:color w:val="212121"/>
          <w:sz w:val="28"/>
          <w:szCs w:val="28"/>
          <w:u w:val="single"/>
        </w:rPr>
        <w:t xml:space="preserve">an </w:t>
      </w:r>
      <w:r w:rsidR="00954A18" w:rsidRPr="002A744C">
        <w:rPr>
          <w:rFonts w:eastAsia="Times New Roman" w:cs="Times New Roman"/>
          <w:color w:val="212121"/>
          <w:sz w:val="28"/>
          <w:szCs w:val="28"/>
          <w:u w:val="single"/>
        </w:rPr>
        <w:t>alternative business structure</w:t>
      </w:r>
      <w:r w:rsidR="00E56231"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 xml:space="preserve">application for </w:t>
      </w:r>
      <w:r w:rsidR="00E56231" w:rsidRPr="002A744C">
        <w:rPr>
          <w:rFonts w:eastAsia="Times New Roman" w:cs="Times New Roman"/>
          <w:color w:val="212121"/>
          <w:sz w:val="28"/>
          <w:szCs w:val="28"/>
          <w:u w:val="single"/>
        </w:rPr>
        <w:t>licensure</w:t>
      </w:r>
      <w:r w:rsidRPr="002A744C">
        <w:rPr>
          <w:rFonts w:eastAsia="Times New Roman" w:cs="Times New Roman"/>
          <w:color w:val="212121"/>
          <w:sz w:val="28"/>
          <w:szCs w:val="28"/>
          <w:u w:val="single"/>
        </w:rPr>
        <w:t xml:space="preserve"> or administration and enforcement of these rules</w:t>
      </w:r>
      <w:r w:rsidR="00E56231" w:rsidRPr="002A744C">
        <w:rPr>
          <w:rFonts w:eastAsia="Times New Roman" w:cs="Times New Roman"/>
          <w:color w:val="212121"/>
          <w:sz w:val="28"/>
          <w:szCs w:val="28"/>
          <w:u w:val="single"/>
        </w:rPr>
        <w:t xml:space="preserve"> against an </w:t>
      </w:r>
      <w:r w:rsidR="00954A18" w:rsidRPr="002A744C">
        <w:rPr>
          <w:rFonts w:eastAsia="Times New Roman" w:cs="Times New Roman"/>
          <w:color w:val="212121"/>
          <w:sz w:val="28"/>
          <w:szCs w:val="28"/>
          <w:u w:val="single"/>
        </w:rPr>
        <w:t>alternative business structure</w:t>
      </w:r>
      <w:r w:rsidR="00E56231"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u w:val="single"/>
        </w:rPr>
        <w:t xml:space="preserve"> </w:t>
      </w:r>
    </w:p>
    <w:p w14:paraId="68F8B753" w14:textId="4718A02C" w:rsidR="00921589" w:rsidRPr="002A744C" w:rsidRDefault="00921589" w:rsidP="00853AD7">
      <w:pPr>
        <w:shd w:val="clear" w:color="auto" w:fill="FFFFFF"/>
        <w:spacing w:after="120"/>
        <w:contextualSpacing/>
        <w:rPr>
          <w:rFonts w:eastAsia="Times New Roman" w:cs="Times New Roman"/>
          <w:color w:val="212121"/>
          <w:sz w:val="28"/>
          <w:szCs w:val="28"/>
        </w:rPr>
      </w:pPr>
      <w:r w:rsidRPr="002A744C">
        <w:rPr>
          <w:rFonts w:eastAsia="Times New Roman" w:cs="Times New Roman"/>
          <w:b/>
          <w:bCs/>
          <w:color w:val="212121"/>
          <w:sz w:val="28"/>
          <w:szCs w:val="28"/>
        </w:rPr>
        <w:t xml:space="preserve">(m) </w:t>
      </w:r>
      <w:r w:rsidR="005758AF">
        <w:rPr>
          <w:rFonts w:eastAsia="Times New Roman" w:cs="Times New Roman"/>
          <w:b/>
          <w:bCs/>
          <w:color w:val="212121"/>
          <w:sz w:val="28"/>
          <w:szCs w:val="28"/>
        </w:rPr>
        <w:t>[[</w:t>
      </w:r>
      <w:r w:rsidR="00005A16" w:rsidRPr="002A744C">
        <w:rPr>
          <w:rFonts w:eastAsia="Times New Roman" w:cs="Times New Roman"/>
          <w:b/>
          <w:bCs/>
          <w:color w:val="212121"/>
          <w:sz w:val="28"/>
          <w:szCs w:val="28"/>
        </w:rPr>
        <w:t>No change</w:t>
      </w:r>
      <w:r w:rsidR="005758AF">
        <w:rPr>
          <w:rFonts w:eastAsia="Times New Roman" w:cs="Times New Roman"/>
          <w:b/>
          <w:bCs/>
          <w:color w:val="212121"/>
          <w:sz w:val="28"/>
          <w:szCs w:val="28"/>
        </w:rPr>
        <w:t>]]</w:t>
      </w:r>
    </w:p>
    <w:p w14:paraId="758EE431" w14:textId="77777777" w:rsidR="00DB7511" w:rsidRPr="002A744C" w:rsidRDefault="00DB7511">
      <w:pPr>
        <w:rPr>
          <w:rFonts w:eastAsia="Times New Roman" w:cs="Times New Roman"/>
          <w:color w:val="212121"/>
          <w:sz w:val="28"/>
          <w:szCs w:val="28"/>
        </w:rPr>
      </w:pPr>
      <w:r w:rsidRPr="002A744C">
        <w:rPr>
          <w:rFonts w:eastAsia="Times New Roman" w:cs="Times New Roman"/>
          <w:color w:val="212121"/>
          <w:sz w:val="28"/>
          <w:szCs w:val="28"/>
        </w:rPr>
        <w:br w:type="page"/>
      </w:r>
    </w:p>
    <w:p w14:paraId="5CAE662C" w14:textId="3263A15A" w:rsidR="0014629F" w:rsidRPr="002A744C" w:rsidRDefault="005758AF" w:rsidP="001C0281">
      <w:pPr>
        <w:shd w:val="clear" w:color="auto" w:fill="FFFFFF"/>
        <w:spacing w:after="120"/>
        <w:rPr>
          <w:rFonts w:eastAsia="Times New Roman" w:cs="Times New Roman"/>
          <w:b/>
          <w:color w:val="212121"/>
          <w:sz w:val="28"/>
          <w:szCs w:val="28"/>
          <w:u w:val="single"/>
        </w:rPr>
      </w:pPr>
      <w:r>
        <w:rPr>
          <w:rFonts w:eastAsia="Times New Roman" w:cs="Times New Roman"/>
          <w:b/>
          <w:color w:val="212121"/>
          <w:sz w:val="28"/>
          <w:szCs w:val="28"/>
          <w:u w:val="single"/>
        </w:rPr>
        <w:t>Proposed New</w:t>
      </w:r>
      <w:r w:rsidR="00EF1E9D" w:rsidRPr="002A744C">
        <w:rPr>
          <w:rFonts w:eastAsia="Times New Roman" w:cs="Times New Roman"/>
          <w:b/>
          <w:color w:val="212121"/>
          <w:sz w:val="28"/>
          <w:szCs w:val="28"/>
          <w:u w:val="single"/>
        </w:rPr>
        <w:t xml:space="preserve"> </w:t>
      </w:r>
      <w:r w:rsidR="00086DC4" w:rsidRPr="002A744C">
        <w:rPr>
          <w:rFonts w:eastAsia="Times New Roman" w:cs="Times New Roman"/>
          <w:b/>
          <w:color w:val="212121"/>
          <w:sz w:val="28"/>
          <w:szCs w:val="28"/>
          <w:u w:val="single"/>
        </w:rPr>
        <w:t>Rule 33.1</w:t>
      </w:r>
      <w:bookmarkStart w:id="0" w:name="_GoBack"/>
      <w:bookmarkEnd w:id="0"/>
      <w:r>
        <w:rPr>
          <w:rFonts w:eastAsia="Times New Roman" w:cs="Times New Roman"/>
          <w:b/>
          <w:color w:val="212121"/>
          <w:sz w:val="28"/>
          <w:szCs w:val="28"/>
          <w:u w:val="single"/>
        </w:rPr>
        <w:t>.</w:t>
      </w:r>
      <w:r w:rsidR="00086DC4" w:rsidRPr="002A744C">
        <w:rPr>
          <w:rFonts w:eastAsia="Times New Roman" w:cs="Times New Roman"/>
          <w:b/>
          <w:color w:val="212121"/>
          <w:sz w:val="28"/>
          <w:szCs w:val="28"/>
          <w:u w:val="single"/>
        </w:rPr>
        <w:t xml:space="preserve"> </w:t>
      </w:r>
      <w:r w:rsidR="000C6B9A" w:rsidRPr="002A744C">
        <w:rPr>
          <w:rFonts w:eastAsia="Times New Roman" w:cs="Times New Roman"/>
          <w:b/>
          <w:color w:val="212121"/>
          <w:sz w:val="28"/>
          <w:szCs w:val="28"/>
          <w:u w:val="single"/>
        </w:rPr>
        <w:t>Committee</w:t>
      </w:r>
      <w:r w:rsidR="00086DC4" w:rsidRPr="002A744C">
        <w:rPr>
          <w:rFonts w:eastAsia="Times New Roman" w:cs="Times New Roman"/>
          <w:b/>
          <w:color w:val="212121"/>
          <w:sz w:val="28"/>
          <w:szCs w:val="28"/>
          <w:u w:val="single"/>
        </w:rPr>
        <w:t>; Entity Regulation</w:t>
      </w:r>
      <w:r w:rsidR="004310CE" w:rsidRPr="002A744C">
        <w:rPr>
          <w:rFonts w:eastAsia="Times New Roman" w:cs="Times New Roman"/>
          <w:b/>
          <w:color w:val="212121"/>
          <w:sz w:val="28"/>
          <w:szCs w:val="28"/>
          <w:u w:val="single"/>
        </w:rPr>
        <w:t xml:space="preserve"> </w:t>
      </w:r>
    </w:p>
    <w:p w14:paraId="57BAD9F4" w14:textId="61D7CEFB" w:rsidR="00086DC4" w:rsidRPr="002A744C" w:rsidRDefault="00086DC4" w:rsidP="001C0281">
      <w:pPr>
        <w:widowControl w:val="0"/>
        <w:autoSpaceDE w:val="0"/>
        <w:autoSpaceDN w:val="0"/>
        <w:adjustRightInd w:val="0"/>
        <w:spacing w:after="120"/>
        <w:jc w:val="both"/>
        <w:rPr>
          <w:rFonts w:cs="Times New Roman"/>
          <w:b/>
          <w:bCs/>
          <w:sz w:val="28"/>
          <w:szCs w:val="28"/>
          <w:u w:val="single"/>
        </w:rPr>
      </w:pPr>
      <w:r w:rsidRPr="002A744C">
        <w:rPr>
          <w:rFonts w:cs="Times New Roman"/>
          <w:b/>
          <w:bCs/>
          <w:sz w:val="28"/>
          <w:szCs w:val="28"/>
          <w:u w:val="single"/>
        </w:rPr>
        <w:t xml:space="preserve">(a) </w:t>
      </w:r>
      <w:r w:rsidR="00D97FAA" w:rsidRPr="002A744C">
        <w:rPr>
          <w:rFonts w:cs="Times New Roman"/>
          <w:b/>
          <w:bCs/>
          <w:sz w:val="28"/>
          <w:szCs w:val="28"/>
          <w:u w:val="single"/>
        </w:rPr>
        <w:t>Committee</w:t>
      </w:r>
      <w:r w:rsidRPr="002A744C">
        <w:rPr>
          <w:rFonts w:cs="Times New Roman"/>
          <w:b/>
          <w:bCs/>
          <w:sz w:val="28"/>
          <w:szCs w:val="28"/>
          <w:u w:val="single"/>
        </w:rPr>
        <w:t>.</w:t>
      </w:r>
    </w:p>
    <w:p w14:paraId="5704B7B2" w14:textId="6BA33D79" w:rsidR="00981D57" w:rsidRPr="002A744C" w:rsidRDefault="00086DC4" w:rsidP="001C0281">
      <w:pPr>
        <w:widowControl w:val="0"/>
        <w:autoSpaceDE w:val="0"/>
        <w:autoSpaceDN w:val="0"/>
        <w:adjustRightInd w:val="0"/>
        <w:spacing w:after="120"/>
        <w:ind w:firstLine="180"/>
        <w:jc w:val="both"/>
        <w:rPr>
          <w:rFonts w:cs="Times New Roman"/>
          <w:sz w:val="28"/>
          <w:szCs w:val="28"/>
          <w:u w:val="single"/>
        </w:rPr>
      </w:pPr>
      <w:bookmarkStart w:id="1" w:name="co_anchor_I6C3B2073008911E2A0DFC7FAD23A2"/>
      <w:bookmarkStart w:id="2" w:name="co_pp_fd6d000044c76_1"/>
      <w:bookmarkEnd w:id="1"/>
      <w:bookmarkEnd w:id="2"/>
      <w:r w:rsidRPr="002A744C">
        <w:rPr>
          <w:rFonts w:cs="Times New Roman"/>
          <w:sz w:val="28"/>
          <w:szCs w:val="28"/>
          <w:u w:val="single"/>
        </w:rPr>
        <w:t>1.</w:t>
      </w:r>
      <w:r w:rsidR="0029641E" w:rsidRPr="002A744C">
        <w:rPr>
          <w:rFonts w:cs="Times New Roman"/>
          <w:sz w:val="28"/>
          <w:szCs w:val="28"/>
          <w:u w:val="single"/>
        </w:rPr>
        <w:t xml:space="preserve"> </w:t>
      </w:r>
      <w:r w:rsidR="001D7544" w:rsidRPr="002A744C">
        <w:rPr>
          <w:rFonts w:cs="Times New Roman"/>
          <w:i/>
          <w:iCs/>
          <w:sz w:val="28"/>
          <w:szCs w:val="28"/>
          <w:u w:val="single"/>
        </w:rPr>
        <w:t xml:space="preserve">Creation </w:t>
      </w:r>
      <w:r w:rsidRPr="002A744C">
        <w:rPr>
          <w:rFonts w:cs="Times New Roman"/>
          <w:i/>
          <w:iCs/>
          <w:sz w:val="28"/>
          <w:szCs w:val="28"/>
          <w:u w:val="single"/>
        </w:rPr>
        <w:t xml:space="preserve">of </w:t>
      </w:r>
      <w:r w:rsidR="00303734" w:rsidRPr="002A744C">
        <w:rPr>
          <w:rFonts w:cs="Times New Roman"/>
          <w:i/>
          <w:iCs/>
          <w:sz w:val="28"/>
          <w:szCs w:val="28"/>
          <w:u w:val="single"/>
        </w:rPr>
        <w:t xml:space="preserve">the </w:t>
      </w:r>
      <w:r w:rsidR="000C6B9A" w:rsidRPr="002A744C">
        <w:rPr>
          <w:rFonts w:cs="Times New Roman"/>
          <w:i/>
          <w:iCs/>
          <w:sz w:val="28"/>
          <w:szCs w:val="28"/>
          <w:u w:val="single"/>
        </w:rPr>
        <w:t>Committee</w:t>
      </w:r>
      <w:r w:rsidRPr="002A744C">
        <w:rPr>
          <w:rFonts w:cs="Times New Roman"/>
          <w:sz w:val="28"/>
          <w:szCs w:val="28"/>
          <w:u w:val="single"/>
        </w:rPr>
        <w:t>.</w:t>
      </w:r>
      <w:r w:rsidR="0029641E" w:rsidRPr="002A744C">
        <w:rPr>
          <w:rFonts w:cs="Times New Roman"/>
          <w:sz w:val="28"/>
          <w:szCs w:val="28"/>
          <w:u w:val="single"/>
        </w:rPr>
        <w:t xml:space="preserve"> The </w:t>
      </w:r>
      <w:r w:rsidR="0029641E" w:rsidRPr="000A04C8">
        <w:rPr>
          <w:rFonts w:cs="Times New Roman"/>
          <w:strike/>
          <w:sz w:val="28"/>
          <w:szCs w:val="28"/>
          <w:u w:val="single"/>
        </w:rPr>
        <w:t>review</w:t>
      </w:r>
      <w:r w:rsidR="0029641E" w:rsidRPr="002A744C">
        <w:rPr>
          <w:rFonts w:cs="Times New Roman"/>
          <w:sz w:val="28"/>
          <w:szCs w:val="28"/>
          <w:u w:val="single"/>
        </w:rPr>
        <w:t xml:space="preserve"> </w:t>
      </w:r>
      <w:r w:rsidR="000A04C8" w:rsidRPr="000A04C8">
        <w:rPr>
          <w:rFonts w:cs="Times New Roman"/>
          <w:b/>
          <w:sz w:val="28"/>
          <w:szCs w:val="28"/>
          <w:u w:val="single"/>
        </w:rPr>
        <w:t>examination</w:t>
      </w:r>
      <w:r w:rsidR="000A04C8" w:rsidRPr="002A744C">
        <w:rPr>
          <w:rFonts w:cs="Times New Roman"/>
          <w:sz w:val="28"/>
          <w:szCs w:val="28"/>
          <w:u w:val="single"/>
        </w:rPr>
        <w:t xml:space="preserve"> </w:t>
      </w:r>
      <w:r w:rsidR="0029641E" w:rsidRPr="002A744C">
        <w:rPr>
          <w:rFonts w:cs="Times New Roman"/>
          <w:sz w:val="28"/>
          <w:szCs w:val="28"/>
          <w:u w:val="single"/>
        </w:rPr>
        <w:t xml:space="preserve">of applications and </w:t>
      </w:r>
      <w:r w:rsidR="000A04C8" w:rsidRPr="000A04C8">
        <w:rPr>
          <w:rFonts w:cs="Times New Roman"/>
          <w:b/>
          <w:sz w:val="28"/>
          <w:szCs w:val="28"/>
          <w:u w:val="single"/>
        </w:rPr>
        <w:t>recommendations to grant or deny</w:t>
      </w:r>
      <w:r w:rsidR="000A04C8">
        <w:rPr>
          <w:rFonts w:cs="Times New Roman"/>
          <w:sz w:val="28"/>
          <w:szCs w:val="28"/>
          <w:u w:val="single"/>
        </w:rPr>
        <w:t xml:space="preserve"> </w:t>
      </w:r>
      <w:r w:rsidR="0029641E" w:rsidRPr="002A744C">
        <w:rPr>
          <w:rFonts w:cs="Times New Roman"/>
          <w:sz w:val="28"/>
          <w:szCs w:val="28"/>
          <w:u w:val="single"/>
        </w:rPr>
        <w:t xml:space="preserve">licensure of alternative business structures </w:t>
      </w:r>
      <w:r w:rsidRPr="002A744C">
        <w:rPr>
          <w:rFonts w:cs="Times New Roman"/>
          <w:sz w:val="28"/>
          <w:szCs w:val="28"/>
          <w:u w:val="single"/>
        </w:rPr>
        <w:t>shall conform to this rule</w:t>
      </w:r>
      <w:r w:rsidR="007F41D4" w:rsidRPr="002A744C">
        <w:rPr>
          <w:rFonts w:cs="Times New Roman"/>
          <w:sz w:val="28"/>
          <w:szCs w:val="28"/>
          <w:u w:val="single"/>
        </w:rPr>
        <w:t xml:space="preserve"> and ACJA 7-209</w:t>
      </w:r>
      <w:r w:rsidRPr="002A744C">
        <w:rPr>
          <w:rFonts w:cs="Times New Roman"/>
          <w:sz w:val="28"/>
          <w:szCs w:val="28"/>
          <w:u w:val="single"/>
        </w:rPr>
        <w:t xml:space="preserve">. For such purposes, there shall be a </w:t>
      </w:r>
      <w:r w:rsidR="000C6B9A" w:rsidRPr="002A744C">
        <w:rPr>
          <w:rFonts w:cs="Times New Roman"/>
          <w:sz w:val="28"/>
          <w:szCs w:val="28"/>
          <w:u w:val="single"/>
        </w:rPr>
        <w:t>Committee</w:t>
      </w:r>
      <w:r w:rsidRPr="002A744C">
        <w:rPr>
          <w:rFonts w:cs="Times New Roman"/>
          <w:sz w:val="28"/>
          <w:szCs w:val="28"/>
          <w:u w:val="single"/>
        </w:rPr>
        <w:t xml:space="preserve"> on</w:t>
      </w:r>
      <w:r w:rsidR="00BC5D3C" w:rsidRPr="002A744C">
        <w:rPr>
          <w:rFonts w:cs="Times New Roman"/>
          <w:sz w:val="28"/>
          <w:szCs w:val="28"/>
          <w:u w:val="single"/>
        </w:rPr>
        <w:t xml:space="preserve"> Alternative Business Structures</w:t>
      </w:r>
      <w:r w:rsidRPr="002A744C">
        <w:rPr>
          <w:rFonts w:cs="Times New Roman"/>
          <w:sz w:val="28"/>
          <w:szCs w:val="28"/>
          <w:u w:val="single"/>
        </w:rPr>
        <w:t xml:space="preserve">. The </w:t>
      </w:r>
      <w:r w:rsidR="000C6B9A" w:rsidRPr="002A744C">
        <w:rPr>
          <w:rFonts w:cs="Times New Roman"/>
          <w:sz w:val="28"/>
          <w:szCs w:val="28"/>
          <w:u w:val="single"/>
        </w:rPr>
        <w:t>Committee</w:t>
      </w:r>
      <w:r w:rsidRPr="002A744C">
        <w:rPr>
          <w:rFonts w:cs="Times New Roman"/>
          <w:sz w:val="28"/>
          <w:szCs w:val="28"/>
          <w:u w:val="single"/>
        </w:rPr>
        <w:t xml:space="preserve"> on </w:t>
      </w:r>
      <w:r w:rsidR="00BC5D3C" w:rsidRPr="002A744C">
        <w:rPr>
          <w:rFonts w:cs="Times New Roman"/>
          <w:sz w:val="28"/>
          <w:szCs w:val="28"/>
          <w:u w:val="single"/>
        </w:rPr>
        <w:t xml:space="preserve">Alternative Business Structures </w:t>
      </w:r>
      <w:r w:rsidRPr="002A744C">
        <w:rPr>
          <w:rFonts w:cs="Times New Roman"/>
          <w:sz w:val="28"/>
          <w:szCs w:val="28"/>
          <w:u w:val="single"/>
        </w:rPr>
        <w:t>shall consist of</w:t>
      </w:r>
      <w:r w:rsidR="00BC5D3C" w:rsidRPr="002A744C">
        <w:rPr>
          <w:rFonts w:cs="Times New Roman"/>
          <w:sz w:val="28"/>
          <w:szCs w:val="28"/>
          <w:u w:val="single"/>
        </w:rPr>
        <w:t xml:space="preserve"> eleven</w:t>
      </w:r>
      <w:r w:rsidRPr="002A744C">
        <w:rPr>
          <w:rFonts w:cs="Times New Roman"/>
          <w:sz w:val="28"/>
          <w:szCs w:val="28"/>
          <w:u w:val="single"/>
        </w:rPr>
        <w:t xml:space="preserve"> </w:t>
      </w:r>
      <w:r w:rsidR="002A5FE7" w:rsidRPr="002A744C">
        <w:rPr>
          <w:rFonts w:cs="Times New Roman"/>
          <w:sz w:val="28"/>
          <w:szCs w:val="28"/>
          <w:u w:val="single"/>
        </w:rPr>
        <w:t>members</w:t>
      </w:r>
      <w:r w:rsidR="008D48C2" w:rsidRPr="002A744C">
        <w:rPr>
          <w:rFonts w:cs="Times New Roman"/>
          <w:sz w:val="28"/>
          <w:szCs w:val="28"/>
          <w:u w:val="single"/>
        </w:rPr>
        <w:t>.</w:t>
      </w:r>
      <w:bookmarkStart w:id="3" w:name="co_pp_d9ff000071ae5_1"/>
      <w:bookmarkEnd w:id="3"/>
    </w:p>
    <w:p w14:paraId="45B2C514" w14:textId="76677997" w:rsidR="00086DC4" w:rsidRPr="002A744C" w:rsidRDefault="69EFC5E5" w:rsidP="001C0281">
      <w:pPr>
        <w:widowControl w:val="0"/>
        <w:autoSpaceDE w:val="0"/>
        <w:autoSpaceDN w:val="0"/>
        <w:adjustRightInd w:val="0"/>
        <w:spacing w:after="120"/>
        <w:ind w:firstLine="180"/>
        <w:jc w:val="both"/>
        <w:rPr>
          <w:rFonts w:cs="Times New Roman"/>
          <w:sz w:val="28"/>
          <w:szCs w:val="28"/>
          <w:u w:val="single"/>
        </w:rPr>
      </w:pPr>
      <w:r w:rsidRPr="002A744C">
        <w:rPr>
          <w:rFonts w:cs="Times New Roman"/>
          <w:sz w:val="28"/>
          <w:szCs w:val="28"/>
          <w:u w:val="single"/>
        </w:rPr>
        <w:t xml:space="preserve">2. </w:t>
      </w:r>
      <w:r w:rsidRPr="002A744C">
        <w:rPr>
          <w:rFonts w:cs="Times New Roman"/>
          <w:i/>
          <w:iCs/>
          <w:sz w:val="28"/>
          <w:szCs w:val="28"/>
          <w:u w:val="single"/>
        </w:rPr>
        <w:t>Appointment of Members</w:t>
      </w:r>
      <w:r w:rsidRPr="002A744C">
        <w:rPr>
          <w:rFonts w:cs="Times New Roman"/>
          <w:sz w:val="28"/>
          <w:szCs w:val="28"/>
          <w:u w:val="single"/>
        </w:rPr>
        <w:t xml:space="preserve">. Members of the </w:t>
      </w:r>
      <w:r w:rsidR="000C6B9A" w:rsidRPr="002A744C">
        <w:rPr>
          <w:rFonts w:cs="Times New Roman"/>
          <w:sz w:val="28"/>
          <w:szCs w:val="28"/>
          <w:u w:val="single"/>
        </w:rPr>
        <w:t>Committee</w:t>
      </w:r>
      <w:r w:rsidRPr="002A744C">
        <w:rPr>
          <w:rFonts w:cs="Times New Roman"/>
          <w:sz w:val="28"/>
          <w:szCs w:val="28"/>
          <w:u w:val="single"/>
        </w:rPr>
        <w:t xml:space="preserve"> </w:t>
      </w:r>
      <w:r w:rsidRPr="000A04C8">
        <w:rPr>
          <w:rFonts w:cs="Times New Roman"/>
          <w:strike/>
          <w:sz w:val="28"/>
          <w:szCs w:val="28"/>
          <w:u w:val="single"/>
        </w:rPr>
        <w:t>and its Chair</w:t>
      </w:r>
      <w:r w:rsidRPr="002A744C">
        <w:rPr>
          <w:rFonts w:cs="Times New Roman"/>
          <w:sz w:val="28"/>
          <w:szCs w:val="28"/>
          <w:u w:val="single"/>
        </w:rPr>
        <w:t xml:space="preserve"> shall be appointed by the Court, considering geographical, gender, and ethnic diversity</w:t>
      </w:r>
      <w:r w:rsidR="00CB2EAA" w:rsidRPr="002A744C">
        <w:rPr>
          <w:rFonts w:cs="Times New Roman"/>
          <w:sz w:val="28"/>
          <w:szCs w:val="28"/>
          <w:u w:val="single"/>
        </w:rPr>
        <w:t>.</w:t>
      </w:r>
      <w:r w:rsidRPr="002A744C">
        <w:rPr>
          <w:rFonts w:cs="Times New Roman"/>
          <w:sz w:val="28"/>
          <w:szCs w:val="28"/>
          <w:u w:val="single"/>
        </w:rPr>
        <w:t xml:space="preserve"> Members shall serve at the pleasure of the Court and may be removed from the </w:t>
      </w:r>
      <w:r w:rsidR="000C6B9A" w:rsidRPr="002A744C">
        <w:rPr>
          <w:rFonts w:cs="Times New Roman"/>
          <w:sz w:val="28"/>
          <w:szCs w:val="28"/>
          <w:u w:val="single"/>
        </w:rPr>
        <w:t>Committee</w:t>
      </w:r>
      <w:r w:rsidRPr="002A744C">
        <w:rPr>
          <w:rFonts w:cs="Times New Roman"/>
          <w:sz w:val="28"/>
          <w:szCs w:val="28"/>
          <w:u w:val="single"/>
        </w:rPr>
        <w:t xml:space="preserve"> at any time by order of the Court. A member of the </w:t>
      </w:r>
      <w:r w:rsidR="000C6B9A" w:rsidRPr="002A744C">
        <w:rPr>
          <w:rFonts w:cs="Times New Roman"/>
          <w:sz w:val="28"/>
          <w:szCs w:val="28"/>
          <w:u w:val="single"/>
        </w:rPr>
        <w:t>Committee</w:t>
      </w:r>
      <w:r w:rsidRPr="002A744C">
        <w:rPr>
          <w:rFonts w:cs="Times New Roman"/>
          <w:sz w:val="28"/>
          <w:szCs w:val="28"/>
          <w:u w:val="single"/>
        </w:rPr>
        <w:t xml:space="preserve"> may resign at any time</w:t>
      </w:r>
      <w:r w:rsidR="00267AD1" w:rsidRPr="002A744C">
        <w:rPr>
          <w:rFonts w:cs="Times New Roman"/>
          <w:sz w:val="28"/>
          <w:szCs w:val="28"/>
          <w:u w:val="single"/>
        </w:rPr>
        <w:t>.</w:t>
      </w:r>
      <w:bookmarkStart w:id="4" w:name="co_anchor_I6C3B2075008911E2A0DFC7FAD23A2"/>
      <w:bookmarkEnd w:id="4"/>
      <w:r w:rsidR="000A04C8">
        <w:rPr>
          <w:rFonts w:cs="Times New Roman"/>
          <w:sz w:val="28"/>
          <w:szCs w:val="28"/>
          <w:u w:val="single"/>
        </w:rPr>
        <w:t xml:space="preserve"> </w:t>
      </w:r>
      <w:r w:rsidR="000A04C8" w:rsidRPr="000A04C8">
        <w:rPr>
          <w:rFonts w:cs="Times New Roman"/>
          <w:b/>
          <w:sz w:val="28"/>
          <w:szCs w:val="28"/>
          <w:u w:val="single"/>
        </w:rPr>
        <w:t>The Chief Justice shall appoint the Committee chair.</w:t>
      </w:r>
    </w:p>
    <w:p w14:paraId="77B717EC" w14:textId="7A6CDF59" w:rsidR="00086DC4" w:rsidRPr="002A744C" w:rsidRDefault="00086DC4" w:rsidP="001C0281">
      <w:pPr>
        <w:widowControl w:val="0"/>
        <w:autoSpaceDE w:val="0"/>
        <w:autoSpaceDN w:val="0"/>
        <w:adjustRightInd w:val="0"/>
        <w:spacing w:after="120"/>
        <w:ind w:firstLine="180"/>
        <w:jc w:val="both"/>
        <w:rPr>
          <w:rFonts w:cs="Times New Roman"/>
          <w:sz w:val="28"/>
          <w:szCs w:val="28"/>
          <w:u w:val="single"/>
        </w:rPr>
      </w:pPr>
      <w:bookmarkStart w:id="5" w:name="co_pp_da330000d34f2_1"/>
      <w:bookmarkEnd w:id="5"/>
      <w:r w:rsidRPr="002A744C">
        <w:rPr>
          <w:rFonts w:cs="Times New Roman"/>
          <w:sz w:val="28"/>
          <w:szCs w:val="28"/>
          <w:u w:val="single"/>
        </w:rPr>
        <w:t xml:space="preserve">3. </w:t>
      </w:r>
      <w:r w:rsidRPr="002A744C">
        <w:rPr>
          <w:rFonts w:cs="Times New Roman"/>
          <w:i/>
          <w:iCs/>
          <w:sz w:val="28"/>
          <w:szCs w:val="28"/>
          <w:u w:val="single"/>
        </w:rPr>
        <w:t>Terms of Office</w:t>
      </w:r>
      <w:r w:rsidRPr="002A744C">
        <w:rPr>
          <w:rFonts w:cs="Times New Roman"/>
          <w:sz w:val="28"/>
          <w:szCs w:val="28"/>
          <w:u w:val="single"/>
        </w:rPr>
        <w:t>.</w:t>
      </w:r>
      <w:r w:rsidR="000827A3" w:rsidRPr="002A744C">
        <w:rPr>
          <w:rFonts w:cs="Times New Roman"/>
          <w:sz w:val="28"/>
          <w:szCs w:val="28"/>
          <w:u w:val="single"/>
        </w:rPr>
        <w:t xml:space="preserve"> </w:t>
      </w:r>
      <w:r w:rsidRPr="002A744C">
        <w:rPr>
          <w:rFonts w:cs="Times New Roman"/>
          <w:sz w:val="28"/>
          <w:szCs w:val="28"/>
          <w:u w:val="single"/>
        </w:rPr>
        <w:t xml:space="preserve">Members of the </w:t>
      </w:r>
      <w:r w:rsidR="000C6B9A" w:rsidRPr="002A744C">
        <w:rPr>
          <w:rFonts w:cs="Times New Roman"/>
          <w:sz w:val="28"/>
          <w:szCs w:val="28"/>
          <w:u w:val="single"/>
        </w:rPr>
        <w:t>Committee</w:t>
      </w:r>
      <w:r w:rsidRPr="002A744C">
        <w:rPr>
          <w:rFonts w:cs="Times New Roman"/>
          <w:sz w:val="28"/>
          <w:szCs w:val="28"/>
          <w:u w:val="single"/>
        </w:rPr>
        <w:t xml:space="preserve"> </w:t>
      </w:r>
      <w:r w:rsidR="000827A3" w:rsidRPr="002A744C">
        <w:rPr>
          <w:rFonts w:cs="Times New Roman"/>
          <w:sz w:val="28"/>
          <w:szCs w:val="28"/>
          <w:u w:val="single"/>
        </w:rPr>
        <w:t>will serve three-year terms, which will be staggered among members as designated by the Chief Justice. Members</w:t>
      </w:r>
      <w:r w:rsidRPr="002A744C">
        <w:rPr>
          <w:rFonts w:cs="Times New Roman"/>
          <w:sz w:val="28"/>
          <w:szCs w:val="28"/>
          <w:u w:val="single"/>
        </w:rPr>
        <w:t xml:space="preserve"> may be reappointed</w:t>
      </w:r>
      <w:r w:rsidR="000A04C8">
        <w:rPr>
          <w:rFonts w:cs="Times New Roman"/>
          <w:sz w:val="28"/>
          <w:szCs w:val="28"/>
          <w:u w:val="single"/>
        </w:rPr>
        <w:t xml:space="preserve"> </w:t>
      </w:r>
      <w:r w:rsidR="000A04C8" w:rsidRPr="000A04C8">
        <w:rPr>
          <w:rFonts w:cs="Times New Roman"/>
          <w:b/>
          <w:sz w:val="28"/>
          <w:szCs w:val="28"/>
          <w:u w:val="single"/>
        </w:rPr>
        <w:t>to successive terms</w:t>
      </w:r>
      <w:r w:rsidRPr="002A744C">
        <w:rPr>
          <w:rFonts w:cs="Times New Roman"/>
          <w:sz w:val="28"/>
          <w:szCs w:val="28"/>
          <w:u w:val="single"/>
        </w:rPr>
        <w:t xml:space="preserve">. If a vacancy </w:t>
      </w:r>
      <w:r w:rsidR="0097590B" w:rsidRPr="002A744C">
        <w:rPr>
          <w:rFonts w:cs="Times New Roman"/>
          <w:sz w:val="28"/>
          <w:szCs w:val="28"/>
          <w:u w:val="single"/>
        </w:rPr>
        <w:t xml:space="preserve">exists </w:t>
      </w:r>
      <w:r w:rsidRPr="002A744C">
        <w:rPr>
          <w:rFonts w:cs="Times New Roman"/>
          <w:sz w:val="28"/>
          <w:szCs w:val="28"/>
          <w:u w:val="single"/>
        </w:rPr>
        <w:t xml:space="preserve">due to resignation or inability of a </w:t>
      </w:r>
      <w:r w:rsidR="00303734" w:rsidRPr="002A744C">
        <w:rPr>
          <w:rFonts w:cs="Times New Roman"/>
          <w:sz w:val="28"/>
          <w:szCs w:val="28"/>
          <w:u w:val="single"/>
        </w:rPr>
        <w:t>board</w:t>
      </w:r>
      <w:r w:rsidRPr="002A744C">
        <w:rPr>
          <w:rFonts w:cs="Times New Roman"/>
          <w:sz w:val="28"/>
          <w:szCs w:val="28"/>
          <w:u w:val="single"/>
        </w:rPr>
        <w:t xml:space="preserve"> member to serve, the Court shall appoint another person to serve the unexpired term.</w:t>
      </w:r>
    </w:p>
    <w:p w14:paraId="0B9A05B5" w14:textId="5090745D" w:rsidR="000A04C8" w:rsidRPr="000A04C8" w:rsidRDefault="00086DC4" w:rsidP="000A04C8">
      <w:pPr>
        <w:widowControl w:val="0"/>
        <w:autoSpaceDE w:val="0"/>
        <w:autoSpaceDN w:val="0"/>
        <w:adjustRightInd w:val="0"/>
        <w:spacing w:after="120"/>
        <w:ind w:firstLine="180"/>
        <w:jc w:val="both"/>
        <w:rPr>
          <w:rFonts w:cs="Times New Roman"/>
          <w:b/>
          <w:sz w:val="28"/>
          <w:szCs w:val="28"/>
        </w:rPr>
      </w:pPr>
      <w:bookmarkStart w:id="6" w:name="co_anchor_I6C3B2076008911E2A0DFC7FAD23A2"/>
      <w:bookmarkStart w:id="7" w:name="co_pp_bb1800008d623_1"/>
      <w:bookmarkEnd w:id="6"/>
      <w:bookmarkEnd w:id="7"/>
      <w:r w:rsidRPr="002A744C">
        <w:rPr>
          <w:rFonts w:cs="Times New Roman"/>
          <w:sz w:val="28"/>
          <w:szCs w:val="28"/>
          <w:u w:val="single"/>
        </w:rPr>
        <w:t xml:space="preserve">4. </w:t>
      </w:r>
      <w:r w:rsidRPr="002A744C">
        <w:rPr>
          <w:rFonts w:cs="Times New Roman"/>
          <w:i/>
          <w:iCs/>
          <w:sz w:val="28"/>
          <w:szCs w:val="28"/>
          <w:u w:val="single"/>
        </w:rPr>
        <w:t xml:space="preserve">Powers and Duties of </w:t>
      </w:r>
      <w:r w:rsidR="00303734" w:rsidRPr="002A744C">
        <w:rPr>
          <w:rFonts w:cs="Times New Roman"/>
          <w:i/>
          <w:iCs/>
          <w:sz w:val="28"/>
          <w:szCs w:val="28"/>
          <w:u w:val="single"/>
        </w:rPr>
        <w:t xml:space="preserve">the </w:t>
      </w:r>
      <w:r w:rsidR="00FF5C85" w:rsidRPr="002A744C">
        <w:rPr>
          <w:rFonts w:cs="Times New Roman"/>
          <w:i/>
          <w:iCs/>
          <w:sz w:val="28"/>
          <w:szCs w:val="28"/>
          <w:u w:val="single"/>
        </w:rPr>
        <w:t>Committee</w:t>
      </w:r>
      <w:r w:rsidRPr="002A744C">
        <w:rPr>
          <w:rFonts w:cs="Times New Roman"/>
          <w:sz w:val="28"/>
          <w:szCs w:val="28"/>
          <w:u w:val="single"/>
        </w:rPr>
        <w:t xml:space="preserve">. The </w:t>
      </w:r>
      <w:r w:rsidR="00FF5C85" w:rsidRPr="002A744C">
        <w:rPr>
          <w:rFonts w:cs="Times New Roman"/>
          <w:sz w:val="28"/>
          <w:szCs w:val="28"/>
          <w:u w:val="single"/>
        </w:rPr>
        <w:t>Committee</w:t>
      </w:r>
      <w:r w:rsidRPr="002A744C">
        <w:rPr>
          <w:rFonts w:cs="Times New Roman"/>
          <w:sz w:val="28"/>
          <w:szCs w:val="28"/>
          <w:u w:val="single"/>
        </w:rPr>
        <w:t xml:space="preserve"> </w:t>
      </w:r>
      <w:r w:rsidR="00BC5D3C" w:rsidRPr="002A744C">
        <w:rPr>
          <w:rFonts w:cs="Times New Roman"/>
          <w:sz w:val="28"/>
          <w:szCs w:val="28"/>
          <w:u w:val="single"/>
        </w:rPr>
        <w:t xml:space="preserve">on Alternative Business Structures </w:t>
      </w:r>
      <w:r w:rsidRPr="002A744C">
        <w:rPr>
          <w:rFonts w:cs="Times New Roman"/>
          <w:sz w:val="28"/>
          <w:szCs w:val="28"/>
          <w:u w:val="single"/>
        </w:rPr>
        <w:t>shall</w:t>
      </w:r>
      <w:r w:rsidR="009876DE" w:rsidRPr="002A744C">
        <w:rPr>
          <w:rFonts w:cs="Times New Roman"/>
          <w:sz w:val="28"/>
          <w:szCs w:val="28"/>
          <w:u w:val="single"/>
        </w:rPr>
        <w:t xml:space="preserve"> </w:t>
      </w:r>
      <w:r w:rsidR="009876DE" w:rsidRPr="000A04C8">
        <w:rPr>
          <w:rFonts w:cs="Times New Roman"/>
          <w:strike/>
          <w:sz w:val="28"/>
          <w:szCs w:val="28"/>
          <w:u w:val="single"/>
        </w:rPr>
        <w:t>review</w:t>
      </w:r>
      <w:r w:rsidR="000A04C8">
        <w:rPr>
          <w:rFonts w:cs="Times New Roman"/>
          <w:sz w:val="28"/>
          <w:szCs w:val="28"/>
          <w:u w:val="single"/>
        </w:rPr>
        <w:t xml:space="preserve"> </w:t>
      </w:r>
      <w:r w:rsidR="000A04C8" w:rsidRPr="000A04C8">
        <w:rPr>
          <w:rFonts w:cs="Times New Roman"/>
          <w:b/>
          <w:sz w:val="28"/>
          <w:szCs w:val="28"/>
          <w:u w:val="single"/>
        </w:rPr>
        <w:t>examine</w:t>
      </w:r>
      <w:r w:rsidR="000A04C8">
        <w:rPr>
          <w:rFonts w:cs="Times New Roman"/>
          <w:sz w:val="28"/>
          <w:szCs w:val="28"/>
          <w:u w:val="single"/>
        </w:rPr>
        <w:t xml:space="preserve"> </w:t>
      </w:r>
      <w:r w:rsidR="009876DE" w:rsidRPr="002A744C">
        <w:rPr>
          <w:rFonts w:cs="Times New Roman"/>
          <w:sz w:val="28"/>
          <w:szCs w:val="28"/>
          <w:u w:val="single"/>
        </w:rPr>
        <w:t xml:space="preserve">applications </w:t>
      </w:r>
      <w:r w:rsidR="009169A3" w:rsidRPr="002A744C">
        <w:rPr>
          <w:rFonts w:cs="Times New Roman"/>
          <w:sz w:val="28"/>
          <w:szCs w:val="28"/>
          <w:u w:val="single"/>
        </w:rPr>
        <w:t xml:space="preserve">for licensure and </w:t>
      </w:r>
      <w:r w:rsidRPr="002A744C">
        <w:rPr>
          <w:rFonts w:cs="Times New Roman"/>
          <w:sz w:val="28"/>
          <w:szCs w:val="28"/>
          <w:u w:val="single"/>
        </w:rPr>
        <w:t xml:space="preserve">recommend to </w:t>
      </w:r>
      <w:r w:rsidR="0097590B" w:rsidRPr="002A744C">
        <w:rPr>
          <w:rFonts w:cs="Times New Roman"/>
          <w:sz w:val="28"/>
          <w:szCs w:val="28"/>
          <w:u w:val="single"/>
        </w:rPr>
        <w:t>the</w:t>
      </w:r>
      <w:r w:rsidRPr="002A744C">
        <w:rPr>
          <w:rFonts w:cs="Times New Roman"/>
          <w:sz w:val="28"/>
          <w:szCs w:val="28"/>
          <w:u w:val="single"/>
        </w:rPr>
        <w:t xml:space="preserve"> Court </w:t>
      </w:r>
      <w:r w:rsidRPr="000A04C8">
        <w:rPr>
          <w:rFonts w:cs="Times New Roman"/>
          <w:strike/>
          <w:sz w:val="28"/>
          <w:szCs w:val="28"/>
          <w:u w:val="single"/>
        </w:rPr>
        <w:t xml:space="preserve">for </w:t>
      </w:r>
      <w:r w:rsidR="005B64CD" w:rsidRPr="000A04C8">
        <w:rPr>
          <w:rFonts w:cs="Times New Roman"/>
          <w:strike/>
          <w:sz w:val="28"/>
          <w:szCs w:val="28"/>
          <w:u w:val="single"/>
        </w:rPr>
        <w:t>licensure</w:t>
      </w:r>
      <w:r w:rsidRPr="002A744C">
        <w:rPr>
          <w:rFonts w:cs="Times New Roman"/>
          <w:sz w:val="28"/>
          <w:szCs w:val="28"/>
          <w:u w:val="single"/>
        </w:rPr>
        <w:t xml:space="preserve"> those</w:t>
      </w:r>
      <w:r w:rsidR="00BC5D3C" w:rsidRPr="002A744C">
        <w:rPr>
          <w:rFonts w:cs="Times New Roman"/>
          <w:sz w:val="28"/>
          <w:szCs w:val="28"/>
          <w:u w:val="single"/>
        </w:rPr>
        <w:t xml:space="preserve"> applicants</w:t>
      </w:r>
      <w:r w:rsidRPr="002A744C">
        <w:rPr>
          <w:rFonts w:cs="Times New Roman"/>
          <w:sz w:val="28"/>
          <w:szCs w:val="28"/>
          <w:u w:val="single"/>
        </w:rPr>
        <w:t xml:space="preserve"> who are deemed by the </w:t>
      </w:r>
      <w:r w:rsidR="00303734" w:rsidRPr="000A04C8">
        <w:rPr>
          <w:rFonts w:cs="Times New Roman"/>
          <w:strike/>
          <w:sz w:val="28"/>
          <w:szCs w:val="28"/>
          <w:u w:val="single"/>
        </w:rPr>
        <w:t>Board</w:t>
      </w:r>
      <w:r w:rsidR="000A04C8">
        <w:rPr>
          <w:rFonts w:cs="Times New Roman"/>
          <w:sz w:val="28"/>
          <w:szCs w:val="28"/>
          <w:u w:val="single"/>
        </w:rPr>
        <w:t xml:space="preserve"> </w:t>
      </w:r>
      <w:r w:rsidR="000A04C8" w:rsidRPr="000A04C8">
        <w:rPr>
          <w:rFonts w:cs="Times New Roman"/>
          <w:b/>
          <w:sz w:val="28"/>
          <w:szCs w:val="28"/>
          <w:u w:val="single"/>
        </w:rPr>
        <w:t>Committee</w:t>
      </w:r>
      <w:r w:rsidRPr="002A744C">
        <w:rPr>
          <w:rFonts w:cs="Times New Roman"/>
          <w:sz w:val="28"/>
          <w:szCs w:val="28"/>
          <w:u w:val="single"/>
        </w:rPr>
        <w:t xml:space="preserve"> to be qualified </w:t>
      </w:r>
      <w:r w:rsidR="000A04C8" w:rsidRPr="000A04C8">
        <w:rPr>
          <w:rFonts w:cs="Times New Roman"/>
          <w:b/>
          <w:sz w:val="28"/>
          <w:szCs w:val="28"/>
          <w:u w:val="single"/>
        </w:rPr>
        <w:t>and not qualified</w:t>
      </w:r>
      <w:r w:rsidR="000A04C8">
        <w:rPr>
          <w:rFonts w:cs="Times New Roman"/>
          <w:sz w:val="28"/>
          <w:szCs w:val="28"/>
          <w:u w:val="single"/>
        </w:rPr>
        <w:t xml:space="preserve"> </w:t>
      </w:r>
      <w:r w:rsidR="002A5FE7" w:rsidRPr="002A744C">
        <w:rPr>
          <w:rFonts w:cs="Times New Roman"/>
          <w:sz w:val="28"/>
          <w:szCs w:val="28"/>
          <w:u w:val="single"/>
        </w:rPr>
        <w:t>pursuant to ACJA § 7-20</w:t>
      </w:r>
      <w:r w:rsidR="00BC5D3C" w:rsidRPr="002A744C">
        <w:rPr>
          <w:rFonts w:cs="Times New Roman"/>
          <w:sz w:val="28"/>
          <w:szCs w:val="28"/>
          <w:u w:val="single"/>
        </w:rPr>
        <w:t>9</w:t>
      </w:r>
      <w:r w:rsidR="002A5FE7" w:rsidRPr="002A744C">
        <w:rPr>
          <w:rFonts w:cs="Times New Roman"/>
          <w:sz w:val="28"/>
          <w:szCs w:val="28"/>
          <w:u w:val="single"/>
        </w:rPr>
        <w:t xml:space="preserve">. </w:t>
      </w:r>
      <w:r w:rsidR="000A04C8" w:rsidRPr="000A04C8">
        <w:rPr>
          <w:rFonts w:cs="Times New Roman"/>
          <w:b/>
          <w:sz w:val="28"/>
          <w:szCs w:val="28"/>
        </w:rPr>
        <w:t>The Court will then consider the recommendations and either grant or deny licensure.</w:t>
      </w:r>
    </w:p>
    <w:p w14:paraId="2ED9B3D1" w14:textId="77777777" w:rsidR="000A04C8" w:rsidRPr="000A04C8" w:rsidRDefault="000A04C8" w:rsidP="000A04C8">
      <w:pPr>
        <w:widowControl w:val="0"/>
        <w:autoSpaceDE w:val="0"/>
        <w:autoSpaceDN w:val="0"/>
        <w:adjustRightInd w:val="0"/>
        <w:spacing w:after="120"/>
        <w:ind w:firstLine="180"/>
        <w:jc w:val="both"/>
        <w:rPr>
          <w:rFonts w:cs="Times New Roman"/>
          <w:b/>
          <w:sz w:val="28"/>
          <w:szCs w:val="28"/>
        </w:rPr>
      </w:pPr>
      <w:r w:rsidRPr="000A04C8">
        <w:rPr>
          <w:rFonts w:cs="Times New Roman"/>
          <w:b/>
          <w:sz w:val="28"/>
          <w:szCs w:val="28"/>
        </w:rPr>
        <w:t xml:space="preserve">5. </w:t>
      </w:r>
      <w:r w:rsidRPr="000A04C8">
        <w:rPr>
          <w:rFonts w:cs="Times New Roman"/>
          <w:b/>
          <w:i/>
          <w:sz w:val="28"/>
          <w:szCs w:val="28"/>
        </w:rPr>
        <w:t>Review by Court.</w:t>
      </w:r>
      <w:r w:rsidRPr="000A04C8">
        <w:rPr>
          <w:rFonts w:cs="Times New Roman"/>
          <w:b/>
          <w:sz w:val="28"/>
          <w:szCs w:val="28"/>
        </w:rPr>
        <w:t xml:space="preserve"> The Committee’s recommendation regarding an application for licensure will be transmitted to the Court for review as provided in 7-209(E). Upon receipt of the recommendation, the Court may decline review or issue an order approving, denying, or approving with modification the recommendation Upon receipt of the Court’s order, the Committee shall either grant or deny the application as directed.</w:t>
      </w:r>
      <w:r w:rsidRPr="000A04C8" w:rsidDel="004E4DF6">
        <w:rPr>
          <w:rFonts w:cs="Times New Roman"/>
          <w:b/>
          <w:sz w:val="28"/>
          <w:szCs w:val="28"/>
        </w:rPr>
        <w:t xml:space="preserve"> </w:t>
      </w:r>
    </w:p>
    <w:p w14:paraId="70D42234" w14:textId="77777777" w:rsidR="000A04C8" w:rsidRPr="000A04C8" w:rsidRDefault="000A04C8" w:rsidP="000A04C8">
      <w:pPr>
        <w:widowControl w:val="0"/>
        <w:autoSpaceDE w:val="0"/>
        <w:autoSpaceDN w:val="0"/>
        <w:adjustRightInd w:val="0"/>
        <w:spacing w:after="120"/>
        <w:ind w:firstLine="180"/>
        <w:jc w:val="both"/>
        <w:rPr>
          <w:rFonts w:cs="Times New Roman"/>
          <w:b/>
          <w:i/>
          <w:sz w:val="28"/>
          <w:szCs w:val="28"/>
        </w:rPr>
      </w:pPr>
      <w:r w:rsidRPr="000A04C8">
        <w:rPr>
          <w:rFonts w:cs="Times New Roman"/>
          <w:b/>
          <w:sz w:val="28"/>
          <w:szCs w:val="28"/>
        </w:rPr>
        <w:t xml:space="preserve">6. </w:t>
      </w:r>
      <w:r w:rsidRPr="000A04C8">
        <w:rPr>
          <w:rFonts w:cs="Times New Roman"/>
          <w:b/>
          <w:i/>
          <w:sz w:val="28"/>
          <w:szCs w:val="28"/>
        </w:rPr>
        <w:t xml:space="preserve">Response to Recommendation to Deny. </w:t>
      </w:r>
    </w:p>
    <w:p w14:paraId="15311775" w14:textId="77777777" w:rsidR="000A04C8" w:rsidRPr="000A04C8" w:rsidRDefault="000A04C8" w:rsidP="00ED130B">
      <w:pPr>
        <w:widowControl w:val="0"/>
        <w:autoSpaceDE w:val="0"/>
        <w:autoSpaceDN w:val="0"/>
        <w:adjustRightInd w:val="0"/>
        <w:spacing w:after="120"/>
        <w:ind w:left="900" w:hanging="450"/>
        <w:jc w:val="both"/>
        <w:rPr>
          <w:rFonts w:cs="Times New Roman"/>
          <w:b/>
          <w:sz w:val="28"/>
          <w:szCs w:val="28"/>
        </w:rPr>
      </w:pPr>
      <w:r w:rsidRPr="000A04C8">
        <w:rPr>
          <w:rFonts w:cs="Times New Roman"/>
          <w:b/>
          <w:sz w:val="28"/>
          <w:szCs w:val="28"/>
        </w:rPr>
        <w:t xml:space="preserve">A. An applicant affected by any recommendation of the Committee on Alternative Business Structures may, within twenty (20) days after such a recommendation has been filed with the Court file a response with the Court. The response should state the facts that form the basis for the response, and applicant’s reasons for believing this Court should approve, deny, or modify the recommendation of the Committee. </w:t>
      </w:r>
    </w:p>
    <w:p w14:paraId="175DB301" w14:textId="77777777" w:rsidR="000A04C8" w:rsidRPr="000A04C8" w:rsidRDefault="000A04C8" w:rsidP="00ED130B">
      <w:pPr>
        <w:widowControl w:val="0"/>
        <w:autoSpaceDE w:val="0"/>
        <w:autoSpaceDN w:val="0"/>
        <w:adjustRightInd w:val="0"/>
        <w:spacing w:after="120"/>
        <w:ind w:left="900" w:hanging="450"/>
        <w:jc w:val="both"/>
        <w:rPr>
          <w:rFonts w:cs="Times New Roman"/>
          <w:b/>
          <w:sz w:val="28"/>
          <w:szCs w:val="28"/>
        </w:rPr>
      </w:pPr>
      <w:r w:rsidRPr="000A04C8">
        <w:rPr>
          <w:rFonts w:cs="Times New Roman"/>
          <w:b/>
          <w:sz w:val="28"/>
          <w:szCs w:val="28"/>
        </w:rPr>
        <w:t xml:space="preserve">B. A copy of the response must be promptly served upon the Committee. The Committee will have thirty (30) days after service to transmit the applicant’s file, including all findings and reports prepared by or for the Committee, and a reply to the response fully advising the Court as to the Committee’s reason for its recommendation. Thereafter, the Court may hold any hearings or request additional information as necessary to decide whether to approve or deny the application or approve it with modification. </w:t>
      </w:r>
    </w:p>
    <w:p w14:paraId="103514C4" w14:textId="00A8FC7E" w:rsidR="00086DC4" w:rsidRPr="002A744C" w:rsidRDefault="000A04C8" w:rsidP="00ED130B">
      <w:pPr>
        <w:widowControl w:val="0"/>
        <w:autoSpaceDE w:val="0"/>
        <w:autoSpaceDN w:val="0"/>
        <w:adjustRightInd w:val="0"/>
        <w:spacing w:after="120"/>
        <w:ind w:left="900" w:hanging="450"/>
        <w:jc w:val="both"/>
        <w:rPr>
          <w:rFonts w:cs="Times New Roman"/>
          <w:sz w:val="28"/>
          <w:szCs w:val="28"/>
          <w:u w:val="single"/>
        </w:rPr>
      </w:pPr>
      <w:r w:rsidRPr="000A04C8">
        <w:rPr>
          <w:rFonts w:cs="Times New Roman"/>
          <w:b/>
          <w:sz w:val="28"/>
          <w:szCs w:val="28"/>
        </w:rPr>
        <w:t>C. Any document filed under Rule 33.1(a)(6) is open to the public except that, upon request by an applicant, the Clerk will seal medical or psychological reports and records. An applicant may request the Court to seal a portion of any other materials submitted.</w:t>
      </w:r>
    </w:p>
    <w:p w14:paraId="2B848E0F" w14:textId="29505FC0" w:rsidR="00DA032B" w:rsidRPr="002A744C" w:rsidRDefault="00303734" w:rsidP="001C0281">
      <w:pPr>
        <w:widowControl w:val="0"/>
        <w:autoSpaceDE w:val="0"/>
        <w:autoSpaceDN w:val="0"/>
        <w:adjustRightInd w:val="0"/>
        <w:spacing w:after="120"/>
        <w:jc w:val="both"/>
        <w:rPr>
          <w:rFonts w:cs="Times New Roman"/>
          <w:sz w:val="28"/>
          <w:szCs w:val="28"/>
          <w:u w:val="single"/>
        </w:rPr>
      </w:pPr>
      <w:bookmarkStart w:id="8" w:name="co_anchor_I6C267B9268BA11DDB1DFA69783368"/>
      <w:bookmarkEnd w:id="8"/>
      <w:r w:rsidRPr="002A744C">
        <w:rPr>
          <w:rFonts w:cs="Times New Roman"/>
          <w:b/>
          <w:sz w:val="28"/>
          <w:szCs w:val="28"/>
          <w:u w:val="single"/>
        </w:rPr>
        <w:t>(b)  Decision Regarding Licensure.</w:t>
      </w:r>
      <w:r w:rsidRPr="002A744C">
        <w:rPr>
          <w:rFonts w:cs="Times New Roman"/>
          <w:sz w:val="28"/>
          <w:szCs w:val="28"/>
          <w:u w:val="single"/>
        </w:rPr>
        <w:t xml:space="preserve"> </w:t>
      </w:r>
      <w:r w:rsidR="00691CBA" w:rsidRPr="002A744C">
        <w:rPr>
          <w:rFonts w:cs="Times New Roman"/>
          <w:sz w:val="28"/>
          <w:szCs w:val="28"/>
          <w:u w:val="single"/>
        </w:rPr>
        <w:t xml:space="preserve">The </w:t>
      </w:r>
      <w:r w:rsidR="0097590B" w:rsidRPr="002A744C">
        <w:rPr>
          <w:rFonts w:cs="Times New Roman"/>
          <w:sz w:val="28"/>
          <w:szCs w:val="28"/>
          <w:u w:val="single"/>
        </w:rPr>
        <w:t>C</w:t>
      </w:r>
      <w:r w:rsidR="00973568" w:rsidRPr="002A744C">
        <w:rPr>
          <w:rFonts w:cs="Times New Roman"/>
          <w:sz w:val="28"/>
          <w:szCs w:val="28"/>
          <w:u w:val="single"/>
        </w:rPr>
        <w:t>ommittee</w:t>
      </w:r>
      <w:r w:rsidR="00691CBA" w:rsidRPr="002A744C">
        <w:rPr>
          <w:rFonts w:cs="Times New Roman"/>
          <w:sz w:val="28"/>
          <w:szCs w:val="28"/>
          <w:u w:val="single"/>
        </w:rPr>
        <w:t xml:space="preserve"> shall recommend</w:t>
      </w:r>
      <w:r w:rsidR="00D97FAA" w:rsidRPr="002A744C">
        <w:rPr>
          <w:rFonts w:cs="Times New Roman"/>
          <w:sz w:val="28"/>
          <w:szCs w:val="28"/>
          <w:u w:val="single"/>
        </w:rPr>
        <w:t xml:space="preserve"> approval </w:t>
      </w:r>
      <w:r w:rsidR="00691CBA" w:rsidRPr="002A744C">
        <w:rPr>
          <w:rFonts w:cs="Times New Roman"/>
          <w:sz w:val="28"/>
          <w:szCs w:val="28"/>
          <w:u w:val="single"/>
        </w:rPr>
        <w:t xml:space="preserve">of </w:t>
      </w:r>
      <w:r w:rsidR="00582391" w:rsidRPr="002A744C">
        <w:rPr>
          <w:rFonts w:cs="Times New Roman"/>
          <w:sz w:val="28"/>
          <w:szCs w:val="28"/>
          <w:u w:val="single"/>
        </w:rPr>
        <w:t>applications</w:t>
      </w:r>
      <w:r w:rsidR="00691CBA" w:rsidRPr="002A744C">
        <w:rPr>
          <w:rFonts w:cs="Times New Roman"/>
          <w:sz w:val="28"/>
          <w:szCs w:val="28"/>
          <w:u w:val="single"/>
        </w:rPr>
        <w:t xml:space="preserve"> if the </w:t>
      </w:r>
      <w:r w:rsidR="0096475D" w:rsidRPr="002A744C">
        <w:rPr>
          <w:rFonts w:cs="Times New Roman"/>
          <w:sz w:val="28"/>
          <w:szCs w:val="28"/>
          <w:u w:val="single"/>
        </w:rPr>
        <w:t>requirements in this rule and in ACJA are met by the applicant.</w:t>
      </w:r>
      <w:r w:rsidR="00B22486" w:rsidRPr="002A744C">
        <w:rPr>
          <w:rFonts w:cs="Times New Roman"/>
          <w:sz w:val="28"/>
          <w:szCs w:val="28"/>
          <w:u w:val="single"/>
        </w:rPr>
        <w:t xml:space="preserve"> </w:t>
      </w:r>
      <w:r w:rsidR="00D97FAA" w:rsidRPr="002A744C">
        <w:rPr>
          <w:rFonts w:cs="Times New Roman"/>
          <w:sz w:val="28"/>
          <w:szCs w:val="28"/>
          <w:u w:val="single"/>
        </w:rPr>
        <w:t>The</w:t>
      </w:r>
      <w:r w:rsidR="008C66E2" w:rsidRPr="002A744C">
        <w:rPr>
          <w:rFonts w:cs="Times New Roman"/>
          <w:sz w:val="28"/>
          <w:szCs w:val="28"/>
          <w:u w:val="single"/>
        </w:rPr>
        <w:t xml:space="preserve"> C</w:t>
      </w:r>
      <w:r w:rsidR="00D97FAA" w:rsidRPr="002A744C">
        <w:rPr>
          <w:rFonts w:cs="Times New Roman"/>
          <w:sz w:val="28"/>
          <w:szCs w:val="28"/>
          <w:u w:val="single"/>
        </w:rPr>
        <w:t>ommittee’s recommendation shall state the factors in favor of approval.</w:t>
      </w:r>
    </w:p>
    <w:p w14:paraId="5F6A58C6" w14:textId="3F383409" w:rsidR="00086DC4" w:rsidRPr="002A744C" w:rsidRDefault="00DA032B" w:rsidP="001C0281">
      <w:pPr>
        <w:widowControl w:val="0"/>
        <w:autoSpaceDE w:val="0"/>
        <w:autoSpaceDN w:val="0"/>
        <w:adjustRightInd w:val="0"/>
        <w:spacing w:after="120"/>
        <w:ind w:firstLine="180"/>
        <w:jc w:val="both"/>
        <w:rPr>
          <w:rFonts w:cs="Times New Roman"/>
          <w:sz w:val="28"/>
          <w:szCs w:val="28"/>
          <w:u w:val="single"/>
        </w:rPr>
      </w:pPr>
      <w:r w:rsidRPr="002A744C">
        <w:rPr>
          <w:rFonts w:cs="Times New Roman"/>
          <w:sz w:val="28"/>
          <w:szCs w:val="28"/>
          <w:u w:val="single"/>
        </w:rPr>
        <w:t xml:space="preserve">(1) </w:t>
      </w:r>
      <w:r w:rsidR="003A3B65" w:rsidRPr="002A744C">
        <w:rPr>
          <w:rFonts w:cs="Times New Roman"/>
          <w:sz w:val="28"/>
          <w:szCs w:val="28"/>
          <w:u w:val="single"/>
        </w:rPr>
        <w:t xml:space="preserve">Decisions of the </w:t>
      </w:r>
      <w:r w:rsidR="00973568" w:rsidRPr="002A744C">
        <w:rPr>
          <w:rFonts w:cs="Times New Roman"/>
          <w:sz w:val="28"/>
          <w:szCs w:val="28"/>
          <w:u w:val="single"/>
        </w:rPr>
        <w:t>Committee</w:t>
      </w:r>
      <w:r w:rsidR="003A3B65" w:rsidRPr="002A744C">
        <w:rPr>
          <w:rFonts w:cs="Times New Roman"/>
          <w:sz w:val="28"/>
          <w:szCs w:val="28"/>
          <w:u w:val="single"/>
        </w:rPr>
        <w:t xml:space="preserve"> must take into consideration the following regulatory objectives</w:t>
      </w:r>
      <w:r w:rsidR="00E33AB7" w:rsidRPr="002A744C">
        <w:rPr>
          <w:rFonts w:cs="Times New Roman"/>
          <w:sz w:val="28"/>
          <w:szCs w:val="28"/>
          <w:u w:val="single"/>
        </w:rPr>
        <w:t xml:space="preserve">: </w:t>
      </w:r>
    </w:p>
    <w:p w14:paraId="230C40DA" w14:textId="10B0E076"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DA032B" w:rsidRPr="002A744C">
        <w:rPr>
          <w:rFonts w:cs="Times New Roman"/>
          <w:sz w:val="28"/>
          <w:szCs w:val="28"/>
          <w:u w:val="single"/>
        </w:rPr>
        <w:t>A</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protecting and promoting the public interest;</w:t>
      </w:r>
    </w:p>
    <w:p w14:paraId="67B9FCEB" w14:textId="1165ECE8"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9E29FC" w:rsidRPr="002A744C">
        <w:rPr>
          <w:rFonts w:cs="Times New Roman"/>
          <w:sz w:val="28"/>
          <w:szCs w:val="28"/>
          <w:u w:val="single"/>
        </w:rPr>
        <w:t>B</w:t>
      </w:r>
      <w:r w:rsidRPr="002A744C">
        <w:rPr>
          <w:rFonts w:cs="Times New Roman"/>
          <w:sz w:val="28"/>
          <w:szCs w:val="28"/>
          <w:u w:val="single"/>
        </w:rPr>
        <w:t>)</w:t>
      </w:r>
      <w:r w:rsidR="00DA032B" w:rsidRPr="002A744C">
        <w:rPr>
          <w:rFonts w:cs="Times New Roman"/>
          <w:sz w:val="28"/>
          <w:szCs w:val="28"/>
          <w:u w:val="single"/>
        </w:rPr>
        <w:t xml:space="preserve">  </w:t>
      </w:r>
      <w:r w:rsidR="003A3B65" w:rsidRPr="002A744C">
        <w:rPr>
          <w:rFonts w:cs="Times New Roman"/>
          <w:sz w:val="28"/>
          <w:szCs w:val="28"/>
          <w:u w:val="single"/>
        </w:rPr>
        <w:t>promoting</w:t>
      </w:r>
      <w:r w:rsidRPr="002A744C">
        <w:rPr>
          <w:rFonts w:cs="Times New Roman"/>
          <w:sz w:val="28"/>
          <w:szCs w:val="28"/>
          <w:u w:val="single"/>
        </w:rPr>
        <w:t xml:space="preserve"> access to</w:t>
      </w:r>
      <w:r w:rsidR="003A3B65" w:rsidRPr="002A744C">
        <w:rPr>
          <w:rFonts w:cs="Times New Roman"/>
          <w:sz w:val="28"/>
          <w:szCs w:val="28"/>
          <w:u w:val="single"/>
        </w:rPr>
        <w:t xml:space="preserve"> legal </w:t>
      </w:r>
      <w:r w:rsidR="00654E69" w:rsidRPr="002A744C">
        <w:rPr>
          <w:rFonts w:cs="Times New Roman"/>
          <w:sz w:val="28"/>
          <w:szCs w:val="28"/>
          <w:u w:val="single"/>
        </w:rPr>
        <w:t>services</w:t>
      </w:r>
    </w:p>
    <w:p w14:paraId="422B9D1B" w14:textId="0379C979"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9E29FC" w:rsidRPr="002A744C">
        <w:rPr>
          <w:rFonts w:cs="Times New Roman"/>
          <w:sz w:val="28"/>
          <w:szCs w:val="28"/>
          <w:u w:val="single"/>
        </w:rPr>
        <w:t>C</w:t>
      </w:r>
      <w:r w:rsidRPr="002A744C">
        <w:rPr>
          <w:rFonts w:cs="Times New Roman"/>
          <w:sz w:val="28"/>
          <w:szCs w:val="28"/>
          <w:u w:val="single"/>
        </w:rPr>
        <w:t>)</w:t>
      </w:r>
      <w:r w:rsidR="00DA032B" w:rsidRPr="002A744C">
        <w:rPr>
          <w:rFonts w:cs="Times New Roman"/>
          <w:sz w:val="28"/>
          <w:szCs w:val="28"/>
          <w:u w:val="single"/>
        </w:rPr>
        <w:t xml:space="preserve">  </w:t>
      </w:r>
      <w:r w:rsidR="00654E69" w:rsidRPr="002A744C">
        <w:rPr>
          <w:rFonts w:cs="Times New Roman"/>
          <w:sz w:val="28"/>
          <w:szCs w:val="28"/>
          <w:u w:val="single"/>
        </w:rPr>
        <w:t>advancing the administration of justice and the rule of law</w:t>
      </w:r>
      <w:r w:rsidRPr="002A744C">
        <w:rPr>
          <w:rFonts w:cs="Times New Roman"/>
          <w:sz w:val="28"/>
          <w:szCs w:val="28"/>
          <w:u w:val="single"/>
        </w:rPr>
        <w:t>;</w:t>
      </w:r>
    </w:p>
    <w:p w14:paraId="3362B8C6" w14:textId="772C12FE" w:rsidR="00E33AB7"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3868B5" w:rsidRPr="002A744C">
        <w:rPr>
          <w:rFonts w:cs="Times New Roman"/>
          <w:sz w:val="28"/>
          <w:szCs w:val="28"/>
          <w:u w:val="single"/>
        </w:rPr>
        <w:t>D</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encouraging an independent, strong, diverse, and effective legal profession;</w:t>
      </w:r>
      <w:r w:rsidR="00BC5D3C" w:rsidRPr="002A744C">
        <w:rPr>
          <w:rFonts w:cs="Times New Roman"/>
          <w:sz w:val="28"/>
          <w:szCs w:val="28"/>
          <w:u w:val="single"/>
        </w:rPr>
        <w:t xml:space="preserve"> and</w:t>
      </w:r>
    </w:p>
    <w:p w14:paraId="0DF604F1" w14:textId="1B9FBAC4" w:rsidR="00BC5D3C" w:rsidRPr="002A744C" w:rsidRDefault="00E33AB7" w:rsidP="001C0281">
      <w:pPr>
        <w:widowControl w:val="0"/>
        <w:autoSpaceDE w:val="0"/>
        <w:autoSpaceDN w:val="0"/>
        <w:adjustRightInd w:val="0"/>
        <w:spacing w:after="120"/>
        <w:ind w:left="540"/>
        <w:jc w:val="both"/>
        <w:rPr>
          <w:rFonts w:cs="Times New Roman"/>
          <w:sz w:val="28"/>
          <w:szCs w:val="28"/>
          <w:u w:val="single"/>
        </w:rPr>
      </w:pPr>
      <w:r w:rsidRPr="002A744C">
        <w:rPr>
          <w:rFonts w:cs="Times New Roman"/>
          <w:sz w:val="28"/>
          <w:szCs w:val="28"/>
          <w:u w:val="single"/>
        </w:rPr>
        <w:t>(</w:t>
      </w:r>
      <w:r w:rsidR="003868B5" w:rsidRPr="002A744C">
        <w:rPr>
          <w:rFonts w:cs="Times New Roman"/>
          <w:sz w:val="28"/>
          <w:szCs w:val="28"/>
          <w:u w:val="single"/>
        </w:rPr>
        <w:t>E</w:t>
      </w:r>
      <w:r w:rsidRPr="002A744C">
        <w:rPr>
          <w:rFonts w:cs="Times New Roman"/>
          <w:sz w:val="28"/>
          <w:szCs w:val="28"/>
          <w:u w:val="single"/>
        </w:rPr>
        <w:t>)</w:t>
      </w:r>
      <w:r w:rsidR="00DA032B" w:rsidRPr="002A744C">
        <w:rPr>
          <w:rFonts w:cs="Times New Roman"/>
          <w:sz w:val="28"/>
          <w:szCs w:val="28"/>
          <w:u w:val="single"/>
        </w:rPr>
        <w:t xml:space="preserve">  </w:t>
      </w:r>
      <w:r w:rsidRPr="002A744C">
        <w:rPr>
          <w:rFonts w:cs="Times New Roman"/>
          <w:sz w:val="28"/>
          <w:szCs w:val="28"/>
          <w:u w:val="single"/>
        </w:rPr>
        <w:t>promoting and maintaining adherence to professional principles</w:t>
      </w:r>
      <w:r w:rsidR="00BC5D3C" w:rsidRPr="002A744C">
        <w:rPr>
          <w:rFonts w:cs="Times New Roman"/>
          <w:sz w:val="28"/>
          <w:szCs w:val="28"/>
          <w:u w:val="single"/>
        </w:rPr>
        <w:t>.</w:t>
      </w:r>
    </w:p>
    <w:p w14:paraId="06D3E85B" w14:textId="7BDDCF61" w:rsidR="00303734" w:rsidRPr="002A744C" w:rsidRDefault="00BC5D3C" w:rsidP="001C0281">
      <w:pPr>
        <w:widowControl w:val="0"/>
        <w:autoSpaceDE w:val="0"/>
        <w:autoSpaceDN w:val="0"/>
        <w:adjustRightInd w:val="0"/>
        <w:spacing w:after="120"/>
        <w:ind w:firstLine="187"/>
        <w:jc w:val="both"/>
        <w:rPr>
          <w:rFonts w:cs="Times New Roman"/>
          <w:sz w:val="28"/>
          <w:szCs w:val="28"/>
          <w:u w:val="single"/>
        </w:rPr>
      </w:pPr>
      <w:r w:rsidRPr="002A744C">
        <w:rPr>
          <w:rFonts w:cs="Times New Roman"/>
          <w:sz w:val="28"/>
          <w:szCs w:val="28"/>
          <w:u w:val="single"/>
        </w:rPr>
        <w:t xml:space="preserve"> </w:t>
      </w:r>
      <w:r w:rsidR="00DA032B" w:rsidRPr="002A744C">
        <w:rPr>
          <w:rFonts w:cs="Times New Roman"/>
          <w:sz w:val="28"/>
          <w:szCs w:val="28"/>
          <w:u w:val="single"/>
        </w:rPr>
        <w:t xml:space="preserve">(2) The </w:t>
      </w:r>
      <w:r w:rsidR="00973568" w:rsidRPr="002A744C">
        <w:rPr>
          <w:rFonts w:cs="Times New Roman"/>
          <w:sz w:val="28"/>
          <w:szCs w:val="28"/>
          <w:u w:val="single"/>
        </w:rPr>
        <w:t>Committee</w:t>
      </w:r>
      <w:r w:rsidR="00DA032B" w:rsidRPr="002A744C">
        <w:rPr>
          <w:rFonts w:cs="Times New Roman"/>
          <w:sz w:val="28"/>
          <w:szCs w:val="28"/>
          <w:u w:val="single"/>
        </w:rPr>
        <w:t xml:space="preserve"> shall examine whether an applicant has </w:t>
      </w:r>
      <w:r w:rsidRPr="002A744C">
        <w:rPr>
          <w:rFonts w:cs="Times New Roman"/>
          <w:sz w:val="28"/>
          <w:szCs w:val="28"/>
          <w:u w:val="single"/>
        </w:rPr>
        <w:t xml:space="preserve">adequate governance structures and policies </w:t>
      </w:r>
      <w:r w:rsidR="00DA032B" w:rsidRPr="002A744C">
        <w:rPr>
          <w:rFonts w:cs="Times New Roman"/>
          <w:sz w:val="28"/>
          <w:szCs w:val="28"/>
          <w:u w:val="single"/>
        </w:rPr>
        <w:t>in place to ensure:</w:t>
      </w:r>
    </w:p>
    <w:p w14:paraId="7E9F1ADA" w14:textId="3F9F40C3" w:rsidR="00DA032B" w:rsidRPr="002A744C" w:rsidRDefault="00DA032B"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(A)  </w:t>
      </w:r>
      <w:r w:rsidR="00981D57" w:rsidRPr="002A744C">
        <w:rPr>
          <w:rFonts w:cs="Times New Roman"/>
          <w:sz w:val="28"/>
          <w:szCs w:val="28"/>
          <w:u w:val="single"/>
        </w:rPr>
        <w:t>lawyers providing legal services to consumers act with independence consistent with the lawyers’ professional responsibilities</w:t>
      </w:r>
      <w:r w:rsidR="00EB26DD" w:rsidRPr="002A744C">
        <w:rPr>
          <w:rFonts w:cs="Times New Roman"/>
          <w:sz w:val="28"/>
          <w:szCs w:val="28"/>
          <w:u w:val="single"/>
        </w:rPr>
        <w:t>;</w:t>
      </w:r>
    </w:p>
    <w:p w14:paraId="295DCE2D" w14:textId="3822BA2E" w:rsidR="00EB26DD"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(B)  the </w:t>
      </w:r>
      <w:r w:rsidR="003868B5" w:rsidRPr="002A744C">
        <w:rPr>
          <w:rFonts w:cs="Times New Roman"/>
          <w:sz w:val="28"/>
          <w:szCs w:val="28"/>
          <w:u w:val="single"/>
        </w:rPr>
        <w:t>alternative business structure</w:t>
      </w:r>
      <w:r w:rsidRPr="002A744C">
        <w:rPr>
          <w:rFonts w:cs="Times New Roman"/>
          <w:sz w:val="28"/>
          <w:szCs w:val="28"/>
          <w:u w:val="single"/>
        </w:rPr>
        <w:t xml:space="preserve"> maintains proper standards of work;</w:t>
      </w:r>
    </w:p>
    <w:p w14:paraId="70D930BD" w14:textId="6B00DA07" w:rsidR="00EB26DD"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 xml:space="preserve">(C)  the </w:t>
      </w:r>
      <w:r w:rsidR="00DB2C6F" w:rsidRPr="002A744C">
        <w:rPr>
          <w:rFonts w:cs="Times New Roman"/>
          <w:sz w:val="28"/>
          <w:szCs w:val="28"/>
          <w:u w:val="single"/>
        </w:rPr>
        <w:t>lawyer</w:t>
      </w:r>
      <w:r w:rsidRPr="002A744C">
        <w:rPr>
          <w:rFonts w:cs="Times New Roman"/>
          <w:sz w:val="28"/>
          <w:szCs w:val="28"/>
          <w:u w:val="single"/>
        </w:rPr>
        <w:t xml:space="preserve"> makes decisions in the best interest of clients; </w:t>
      </w:r>
    </w:p>
    <w:p w14:paraId="4B586433" w14:textId="77777777" w:rsidR="00981D57" w:rsidRPr="002A744C" w:rsidRDefault="00EB26DD" w:rsidP="001C0281">
      <w:pPr>
        <w:widowControl w:val="0"/>
        <w:autoSpaceDE w:val="0"/>
        <w:autoSpaceDN w:val="0"/>
        <w:adjustRightInd w:val="0"/>
        <w:spacing w:after="120"/>
        <w:ind w:left="360" w:firstLine="187"/>
        <w:jc w:val="both"/>
        <w:rPr>
          <w:rFonts w:cs="Times New Roman"/>
          <w:sz w:val="28"/>
          <w:szCs w:val="28"/>
          <w:u w:val="single"/>
        </w:rPr>
      </w:pPr>
      <w:r w:rsidRPr="002A744C">
        <w:rPr>
          <w:rFonts w:cs="Times New Roman"/>
          <w:sz w:val="28"/>
          <w:szCs w:val="28"/>
          <w:u w:val="single"/>
        </w:rPr>
        <w:t>(D)  confidentiality consistent with Arizona Rule of Supreme Court 42 is maintained</w:t>
      </w:r>
      <w:r w:rsidR="00981D57" w:rsidRPr="002A744C">
        <w:rPr>
          <w:rFonts w:cs="Times New Roman"/>
          <w:sz w:val="28"/>
          <w:szCs w:val="28"/>
          <w:u w:val="single"/>
        </w:rPr>
        <w:t>; and</w:t>
      </w:r>
    </w:p>
    <w:p w14:paraId="6DA80855" w14:textId="59CCC3EC" w:rsidR="00EB26DD" w:rsidRPr="002A744C" w:rsidRDefault="00981D57" w:rsidP="001C0281">
      <w:pPr>
        <w:widowControl w:val="0"/>
        <w:autoSpaceDE w:val="0"/>
        <w:autoSpaceDN w:val="0"/>
        <w:adjustRightInd w:val="0"/>
        <w:spacing w:after="120"/>
        <w:ind w:left="360" w:firstLine="180"/>
        <w:jc w:val="both"/>
        <w:rPr>
          <w:rFonts w:cs="Times New Roman"/>
          <w:sz w:val="28"/>
          <w:szCs w:val="28"/>
          <w:u w:val="single"/>
        </w:rPr>
      </w:pPr>
      <w:r w:rsidRPr="002A744C">
        <w:rPr>
          <w:rFonts w:cs="Times New Roman"/>
          <w:sz w:val="28"/>
          <w:szCs w:val="28"/>
          <w:u w:val="single"/>
        </w:rPr>
        <w:t xml:space="preserve">(E) any other business policies or procedures </w:t>
      </w:r>
      <w:r w:rsidR="00B557AC" w:rsidRPr="002A744C">
        <w:rPr>
          <w:rFonts w:cs="Times New Roman"/>
          <w:sz w:val="28"/>
          <w:szCs w:val="28"/>
          <w:u w:val="single"/>
        </w:rPr>
        <w:t xml:space="preserve">that </w:t>
      </w:r>
      <w:r w:rsidRPr="002A744C">
        <w:rPr>
          <w:rFonts w:cs="Times New Roman"/>
          <w:sz w:val="28"/>
          <w:szCs w:val="28"/>
          <w:u w:val="single"/>
        </w:rPr>
        <w:t>do not interfere with a lawyers’ duties and responsibilities to clients</w:t>
      </w:r>
      <w:r w:rsidR="00EB26DD" w:rsidRPr="002A744C">
        <w:rPr>
          <w:rFonts w:cs="Times New Roman"/>
          <w:sz w:val="28"/>
          <w:szCs w:val="28"/>
          <w:u w:val="single"/>
        </w:rPr>
        <w:t>.</w:t>
      </w:r>
    </w:p>
    <w:p w14:paraId="3CBBA2AD" w14:textId="519ACBE6" w:rsidR="00086DC4" w:rsidRPr="002A744C" w:rsidRDefault="00086DC4" w:rsidP="001C0281">
      <w:pPr>
        <w:widowControl w:val="0"/>
        <w:autoSpaceDE w:val="0"/>
        <w:autoSpaceDN w:val="0"/>
        <w:adjustRightInd w:val="0"/>
        <w:spacing w:after="120"/>
        <w:jc w:val="both"/>
        <w:rPr>
          <w:rFonts w:cs="Times New Roman"/>
          <w:sz w:val="28"/>
          <w:szCs w:val="28"/>
          <w:u w:val="single"/>
        </w:rPr>
      </w:pPr>
      <w:bookmarkStart w:id="9" w:name="co_pp_a83b000018c76_1"/>
      <w:bookmarkStart w:id="10" w:name="_Hlk30678880"/>
      <w:bookmarkEnd w:id="9"/>
      <w:r w:rsidRPr="002A744C">
        <w:rPr>
          <w:rFonts w:cs="Times New Roman"/>
          <w:b/>
          <w:bCs/>
          <w:sz w:val="28"/>
          <w:szCs w:val="28"/>
          <w:u w:val="single"/>
        </w:rPr>
        <w:t>(</w:t>
      </w:r>
      <w:r w:rsidR="00303734" w:rsidRPr="002A744C">
        <w:rPr>
          <w:rFonts w:cs="Times New Roman"/>
          <w:b/>
          <w:bCs/>
          <w:sz w:val="28"/>
          <w:szCs w:val="28"/>
          <w:u w:val="single"/>
        </w:rPr>
        <w:t>c</w:t>
      </w:r>
      <w:r w:rsidRPr="002A744C">
        <w:rPr>
          <w:rFonts w:cs="Times New Roman"/>
          <w:b/>
          <w:bCs/>
          <w:sz w:val="28"/>
          <w:szCs w:val="28"/>
          <w:u w:val="single"/>
        </w:rPr>
        <w:t>) Power of Court to Revoke or Suspend License.</w:t>
      </w:r>
      <w:r w:rsidRPr="002A744C">
        <w:rPr>
          <w:rFonts w:cs="Times New Roman"/>
          <w:sz w:val="28"/>
          <w:szCs w:val="28"/>
          <w:u w:val="single"/>
        </w:rPr>
        <w:t xml:space="preserve"> Nothing contained in this rule shall be considered as a limitation upon the power and authority of this Court upon petition of </w:t>
      </w:r>
      <w:r w:rsidR="00303734" w:rsidRPr="002A744C">
        <w:rPr>
          <w:rFonts w:cs="Times New Roman"/>
          <w:sz w:val="28"/>
          <w:szCs w:val="28"/>
          <w:u w:val="single"/>
        </w:rPr>
        <w:t>the</w:t>
      </w:r>
      <w:r w:rsidRPr="002A744C">
        <w:rPr>
          <w:rFonts w:cs="Times New Roman"/>
          <w:sz w:val="28"/>
          <w:szCs w:val="28"/>
          <w:u w:val="single"/>
        </w:rPr>
        <w:t xml:space="preserve"> </w:t>
      </w:r>
      <w:r w:rsidR="008C66E2" w:rsidRPr="002A744C">
        <w:rPr>
          <w:rFonts w:cs="Times New Roman"/>
          <w:sz w:val="28"/>
          <w:szCs w:val="28"/>
          <w:u w:val="single"/>
        </w:rPr>
        <w:t>C</w:t>
      </w:r>
      <w:r w:rsidR="00981D57" w:rsidRPr="002A744C">
        <w:rPr>
          <w:rFonts w:cs="Times New Roman"/>
          <w:sz w:val="28"/>
          <w:szCs w:val="28"/>
          <w:u w:val="single"/>
        </w:rPr>
        <w:t xml:space="preserve">ommittee on </w:t>
      </w:r>
      <w:r w:rsidR="008C66E2" w:rsidRPr="002A744C">
        <w:rPr>
          <w:rFonts w:cs="Times New Roman"/>
          <w:sz w:val="28"/>
          <w:szCs w:val="28"/>
          <w:u w:val="single"/>
        </w:rPr>
        <w:t>A</w:t>
      </w:r>
      <w:r w:rsidR="00981D57" w:rsidRPr="002A744C">
        <w:rPr>
          <w:rFonts w:cs="Times New Roman"/>
          <w:sz w:val="28"/>
          <w:szCs w:val="28"/>
          <w:u w:val="single"/>
        </w:rPr>
        <w:t xml:space="preserve">lternative </w:t>
      </w:r>
      <w:r w:rsidR="008C66E2" w:rsidRPr="002A744C">
        <w:rPr>
          <w:rFonts w:cs="Times New Roman"/>
          <w:sz w:val="28"/>
          <w:szCs w:val="28"/>
          <w:u w:val="single"/>
        </w:rPr>
        <w:t>B</w:t>
      </w:r>
      <w:r w:rsidR="00981D57" w:rsidRPr="002A744C">
        <w:rPr>
          <w:rFonts w:cs="Times New Roman"/>
          <w:sz w:val="28"/>
          <w:szCs w:val="28"/>
          <w:u w:val="single"/>
        </w:rPr>
        <w:t xml:space="preserve">usiness </w:t>
      </w:r>
      <w:r w:rsidR="008C66E2" w:rsidRPr="002A744C">
        <w:rPr>
          <w:rFonts w:cs="Times New Roman"/>
          <w:sz w:val="28"/>
          <w:szCs w:val="28"/>
          <w:u w:val="single"/>
        </w:rPr>
        <w:t>S</w:t>
      </w:r>
      <w:r w:rsidR="00981D57" w:rsidRPr="002A744C">
        <w:rPr>
          <w:rFonts w:cs="Times New Roman"/>
          <w:sz w:val="28"/>
          <w:szCs w:val="28"/>
          <w:u w:val="single"/>
        </w:rPr>
        <w:t>tructures, probable cause committee,</w:t>
      </w:r>
      <w:r w:rsidRPr="002A744C">
        <w:rPr>
          <w:rFonts w:cs="Times New Roman"/>
          <w:sz w:val="28"/>
          <w:szCs w:val="28"/>
          <w:u w:val="single"/>
        </w:rPr>
        <w:t xml:space="preserve"> </w:t>
      </w:r>
      <w:r w:rsidR="00260364" w:rsidRPr="002A744C">
        <w:rPr>
          <w:rFonts w:cs="Times New Roman"/>
          <w:sz w:val="28"/>
          <w:szCs w:val="28"/>
          <w:u w:val="single"/>
        </w:rPr>
        <w:t>bar counsel</w:t>
      </w:r>
      <w:r w:rsidRPr="002A744C">
        <w:rPr>
          <w:rFonts w:cs="Times New Roman"/>
          <w:sz w:val="28"/>
          <w:szCs w:val="28"/>
          <w:u w:val="single"/>
        </w:rPr>
        <w:t>, or on its own motion, to</w:t>
      </w:r>
      <w:r w:rsidR="004523F6" w:rsidRPr="002A744C">
        <w:rPr>
          <w:rFonts w:cs="Times New Roman"/>
          <w:sz w:val="28"/>
          <w:szCs w:val="28"/>
          <w:u w:val="single"/>
        </w:rPr>
        <w:t xml:space="preserve"> file a </w:t>
      </w:r>
      <w:r w:rsidR="00FB6F53" w:rsidRPr="002A744C">
        <w:rPr>
          <w:rFonts w:cs="Times New Roman"/>
          <w:sz w:val="28"/>
          <w:szCs w:val="28"/>
          <w:u w:val="single"/>
        </w:rPr>
        <w:t xml:space="preserve">petition with the </w:t>
      </w:r>
      <w:r w:rsidR="008C66E2" w:rsidRPr="002A744C">
        <w:rPr>
          <w:rFonts w:cs="Times New Roman"/>
          <w:sz w:val="28"/>
          <w:szCs w:val="28"/>
          <w:u w:val="single"/>
        </w:rPr>
        <w:t>p</w:t>
      </w:r>
      <w:r w:rsidR="00FB6F53" w:rsidRPr="002A744C">
        <w:rPr>
          <w:rFonts w:cs="Times New Roman"/>
          <w:sz w:val="28"/>
          <w:szCs w:val="28"/>
          <w:u w:val="single"/>
        </w:rPr>
        <w:t xml:space="preserve">residing </w:t>
      </w:r>
      <w:r w:rsidR="008C66E2" w:rsidRPr="002A744C">
        <w:rPr>
          <w:rFonts w:cs="Times New Roman"/>
          <w:sz w:val="28"/>
          <w:szCs w:val="28"/>
          <w:u w:val="single"/>
        </w:rPr>
        <w:t>d</w:t>
      </w:r>
      <w:r w:rsidR="00FB6F53" w:rsidRPr="002A744C">
        <w:rPr>
          <w:rFonts w:cs="Times New Roman"/>
          <w:sz w:val="28"/>
          <w:szCs w:val="28"/>
          <w:u w:val="single"/>
        </w:rPr>
        <w:t xml:space="preserve">isciplinary </w:t>
      </w:r>
      <w:r w:rsidR="008C66E2" w:rsidRPr="002A744C">
        <w:rPr>
          <w:rFonts w:cs="Times New Roman"/>
          <w:sz w:val="28"/>
          <w:szCs w:val="28"/>
          <w:u w:val="single"/>
        </w:rPr>
        <w:t>j</w:t>
      </w:r>
      <w:r w:rsidR="00FB6F53" w:rsidRPr="002A744C">
        <w:rPr>
          <w:rFonts w:cs="Times New Roman"/>
          <w:sz w:val="28"/>
          <w:szCs w:val="28"/>
          <w:u w:val="single"/>
        </w:rPr>
        <w:t>udge to</w:t>
      </w:r>
      <w:r w:rsidRPr="002A744C">
        <w:rPr>
          <w:rFonts w:cs="Times New Roman"/>
          <w:sz w:val="28"/>
          <w:szCs w:val="28"/>
          <w:u w:val="single"/>
        </w:rPr>
        <w:t xml:space="preserve"> revoke or suspend, after due notice and hearing, the </w:t>
      </w:r>
      <w:r w:rsidR="009029E8" w:rsidRPr="002A744C">
        <w:rPr>
          <w:rFonts w:cs="Times New Roman"/>
          <w:sz w:val="28"/>
          <w:szCs w:val="28"/>
          <w:u w:val="single"/>
        </w:rPr>
        <w:t>license</w:t>
      </w:r>
      <w:r w:rsidRPr="002A744C">
        <w:rPr>
          <w:rFonts w:cs="Times New Roman"/>
          <w:sz w:val="28"/>
          <w:szCs w:val="28"/>
          <w:u w:val="single"/>
        </w:rPr>
        <w:t xml:space="preserve"> of an</w:t>
      </w:r>
      <w:r w:rsidR="00BC5D3C" w:rsidRPr="002A744C">
        <w:rPr>
          <w:rFonts w:cs="Times New Roman"/>
          <w:sz w:val="28"/>
          <w:szCs w:val="28"/>
          <w:u w:val="single"/>
        </w:rPr>
        <w:t xml:space="preserve"> alternative business structure</w:t>
      </w:r>
      <w:r w:rsidR="002A5FE7" w:rsidRPr="002A744C">
        <w:rPr>
          <w:rFonts w:cs="Times New Roman"/>
          <w:sz w:val="28"/>
          <w:szCs w:val="28"/>
          <w:u w:val="single"/>
        </w:rPr>
        <w:t xml:space="preserve"> </w:t>
      </w:r>
      <w:r w:rsidRPr="002A744C">
        <w:rPr>
          <w:rFonts w:cs="Times New Roman"/>
          <w:sz w:val="28"/>
          <w:szCs w:val="28"/>
          <w:u w:val="single"/>
        </w:rPr>
        <w:t xml:space="preserve">in this state for fraud or material misrepresentation in the procurement </w:t>
      </w:r>
      <w:r w:rsidR="00DD4F8B" w:rsidRPr="002A744C">
        <w:rPr>
          <w:rFonts w:cs="Times New Roman"/>
          <w:sz w:val="28"/>
          <w:szCs w:val="28"/>
          <w:u w:val="single"/>
        </w:rPr>
        <w:t>the ABS’s license</w:t>
      </w:r>
      <w:bookmarkEnd w:id="10"/>
      <w:r w:rsidRPr="002A744C">
        <w:rPr>
          <w:rFonts w:cs="Times New Roman"/>
          <w:sz w:val="28"/>
          <w:szCs w:val="28"/>
          <w:u w:val="single"/>
        </w:rPr>
        <w:t>.</w:t>
      </w:r>
      <w:bookmarkStart w:id="11" w:name="co_anchor_I6C26A2A068BA11DDB1DFA69783368"/>
      <w:bookmarkEnd w:id="11"/>
    </w:p>
    <w:p w14:paraId="06B5EC15" w14:textId="3A8D078E" w:rsidR="0014629F" w:rsidRPr="001C0281" w:rsidRDefault="69EFC5E5" w:rsidP="001C0281">
      <w:pPr>
        <w:shd w:val="clear" w:color="auto" w:fill="FFFFFF" w:themeFill="background1"/>
        <w:spacing w:after="120"/>
        <w:rPr>
          <w:rFonts w:cs="Times New Roman"/>
          <w:sz w:val="28"/>
          <w:szCs w:val="28"/>
          <w:u w:val="single"/>
        </w:rPr>
      </w:pPr>
      <w:bookmarkStart w:id="12" w:name="co_pp_4b24000003ba5_1"/>
      <w:bookmarkEnd w:id="12"/>
      <w:r w:rsidRPr="002A744C">
        <w:rPr>
          <w:rFonts w:cs="Times New Roman"/>
          <w:b/>
          <w:bCs/>
          <w:sz w:val="28"/>
          <w:szCs w:val="28"/>
          <w:u w:val="single"/>
        </w:rPr>
        <w:t>(d) Practice in Courts.</w:t>
      </w:r>
      <w:r w:rsidRPr="002A744C">
        <w:rPr>
          <w:rFonts w:cs="Times New Roman"/>
          <w:sz w:val="28"/>
          <w:szCs w:val="28"/>
          <w:u w:val="single"/>
        </w:rPr>
        <w:t xml:space="preserve"> No alternative business structure </w:t>
      </w:r>
      <w:r w:rsidR="008C0B27" w:rsidRPr="002A744C">
        <w:rPr>
          <w:rFonts w:cs="Times New Roman"/>
          <w:sz w:val="28"/>
          <w:szCs w:val="28"/>
          <w:u w:val="single"/>
        </w:rPr>
        <w:t xml:space="preserve">shall employ any person </w:t>
      </w:r>
      <w:r w:rsidR="008D572D" w:rsidRPr="002A744C">
        <w:rPr>
          <w:rFonts w:cs="Times New Roman"/>
          <w:sz w:val="28"/>
          <w:szCs w:val="28"/>
          <w:u w:val="single"/>
        </w:rPr>
        <w:t>to provide legal services i</w:t>
      </w:r>
      <w:r w:rsidRPr="002A744C">
        <w:rPr>
          <w:rFonts w:cs="Times New Roman"/>
          <w:sz w:val="28"/>
          <w:szCs w:val="28"/>
          <w:u w:val="single"/>
        </w:rPr>
        <w:t xml:space="preserve">n the State of Arizona </w:t>
      </w:r>
      <w:r w:rsidR="008D572D" w:rsidRPr="002A744C">
        <w:rPr>
          <w:rFonts w:cs="Times New Roman"/>
          <w:sz w:val="28"/>
          <w:szCs w:val="28"/>
          <w:u w:val="single"/>
        </w:rPr>
        <w:t xml:space="preserve">unless the person is </w:t>
      </w:r>
      <w:r w:rsidR="00C5435D" w:rsidRPr="002A744C">
        <w:rPr>
          <w:rFonts w:cs="Times New Roman"/>
          <w:sz w:val="28"/>
          <w:szCs w:val="28"/>
          <w:u w:val="single"/>
        </w:rPr>
        <w:t xml:space="preserve">licensed to practice law or otherwise </w:t>
      </w:r>
      <w:r w:rsidR="00DB10B5" w:rsidRPr="002A744C">
        <w:rPr>
          <w:rFonts w:cs="Times New Roman"/>
          <w:sz w:val="28"/>
          <w:szCs w:val="28"/>
          <w:u w:val="single"/>
        </w:rPr>
        <w:t xml:space="preserve">authorized to </w:t>
      </w:r>
      <w:r w:rsidR="00C5435D" w:rsidRPr="002A744C">
        <w:rPr>
          <w:rFonts w:cs="Times New Roman"/>
          <w:sz w:val="28"/>
          <w:szCs w:val="28"/>
          <w:u w:val="single"/>
        </w:rPr>
        <w:t>provide legal services under Rule 31</w:t>
      </w:r>
      <w:r w:rsidR="00DB10B5" w:rsidRPr="002A744C">
        <w:rPr>
          <w:rFonts w:cs="Times New Roman"/>
          <w:sz w:val="28"/>
          <w:szCs w:val="28"/>
          <w:u w:val="single"/>
        </w:rPr>
        <w:t>.1 or 31.3</w:t>
      </w:r>
      <w:r w:rsidRPr="002A744C">
        <w:rPr>
          <w:rFonts w:cs="Times New Roman"/>
          <w:sz w:val="28"/>
          <w:szCs w:val="28"/>
          <w:u w:val="single"/>
        </w:rPr>
        <w:t xml:space="preserve"> </w:t>
      </w:r>
    </w:p>
    <w:p w14:paraId="48AC68B5" w14:textId="71303167" w:rsidR="005A1D5B" w:rsidRPr="002A744C" w:rsidRDefault="00256B0C" w:rsidP="001C0281">
      <w:pPr>
        <w:spacing w:after="120"/>
        <w:rPr>
          <w:rFonts w:cs="Times New Roman"/>
          <w:sz w:val="28"/>
          <w:szCs w:val="28"/>
          <w:u w:val="single"/>
        </w:rPr>
      </w:pPr>
      <w:r w:rsidRPr="002A744C">
        <w:rPr>
          <w:rFonts w:cs="Times New Roman"/>
          <w:b/>
          <w:sz w:val="28"/>
          <w:szCs w:val="28"/>
          <w:u w:val="single"/>
        </w:rPr>
        <w:t xml:space="preserve">(e) Retention and </w:t>
      </w:r>
      <w:r w:rsidR="00502A43" w:rsidRPr="002A744C">
        <w:rPr>
          <w:rFonts w:cs="Times New Roman"/>
          <w:b/>
          <w:sz w:val="28"/>
          <w:szCs w:val="28"/>
          <w:u w:val="single"/>
        </w:rPr>
        <w:t>Confidentiality of Records of Applicants.</w:t>
      </w:r>
      <w:r w:rsidR="00502A43" w:rsidRPr="002A744C">
        <w:rPr>
          <w:rFonts w:cs="Times New Roman"/>
          <w:sz w:val="28"/>
          <w:szCs w:val="28"/>
          <w:u w:val="single"/>
        </w:rPr>
        <w:t xml:space="preserve"> The records of applicants for licensure pursuant to ACJA 7-209 shall be maintained and may be destroyed in accordance with approved retention and disposition schedules pursuant to administrative order of the Court, pursuant to Rule 29, Rules of Supreme Court. The records and the proceedings concerning an application for licensure shall remain confidential, except as otherwise provided in these rules.  Bar counsel shall be allowed access to the records of applicants for licensure and the proceedings of the Board concerning an application for licensure in connection with any proceeding before the Court. </w:t>
      </w:r>
      <w:r w:rsidR="005A1D5B" w:rsidRPr="002A744C">
        <w:rPr>
          <w:rFonts w:cs="Times New Roman"/>
          <w:sz w:val="28"/>
          <w:szCs w:val="28"/>
          <w:u w:val="single"/>
        </w:rPr>
        <w:t>In addition, the Board or designated staff may</w:t>
      </w:r>
      <w:r w:rsidR="00C64CF0" w:rsidRPr="002A744C">
        <w:rPr>
          <w:rFonts w:cs="Times New Roman"/>
          <w:sz w:val="28"/>
          <w:szCs w:val="28"/>
          <w:u w:val="single"/>
        </w:rPr>
        <w:t xml:space="preserve"> </w:t>
      </w:r>
      <w:r w:rsidR="005A1D5B" w:rsidRPr="002A744C">
        <w:rPr>
          <w:rFonts w:cs="Times New Roman"/>
          <w:sz w:val="28"/>
          <w:szCs w:val="28"/>
          <w:u w:val="single"/>
        </w:rPr>
        <w:t>disclose their respective records pertaining to an applicant for licensure to:</w:t>
      </w:r>
    </w:p>
    <w:p w14:paraId="463348C8" w14:textId="2FF645ED" w:rsidR="005A1D5B" w:rsidRPr="002A744C" w:rsidRDefault="00C64CF0" w:rsidP="001C0281">
      <w:pPr>
        <w:spacing w:after="120"/>
        <w:ind w:left="360"/>
        <w:rPr>
          <w:rFonts w:cs="Times New Roman"/>
          <w:sz w:val="28"/>
          <w:szCs w:val="28"/>
          <w:u w:val="single"/>
        </w:rPr>
      </w:pPr>
      <w:r w:rsidRPr="002A744C">
        <w:rPr>
          <w:rFonts w:cs="Times New Roman"/>
          <w:sz w:val="28"/>
          <w:szCs w:val="28"/>
          <w:u w:val="single"/>
        </w:rPr>
        <w:t>1</w:t>
      </w:r>
      <w:r w:rsidR="005A1D5B" w:rsidRPr="002A744C">
        <w:rPr>
          <w:rFonts w:cs="Times New Roman"/>
          <w:sz w:val="28"/>
          <w:szCs w:val="28"/>
          <w:u w:val="single"/>
        </w:rPr>
        <w:t>. any licensing authority in another any other state the applicant seeks similar licensure;</w:t>
      </w:r>
    </w:p>
    <w:p w14:paraId="09A5B8B2" w14:textId="1A9384C1" w:rsidR="005A1D5B" w:rsidRPr="002A744C" w:rsidRDefault="00C64CF0" w:rsidP="001C0281">
      <w:pPr>
        <w:spacing w:after="120"/>
        <w:ind w:left="360"/>
        <w:rPr>
          <w:rFonts w:cs="Times New Roman"/>
          <w:sz w:val="28"/>
          <w:szCs w:val="28"/>
          <w:u w:val="single"/>
        </w:rPr>
      </w:pPr>
      <w:r w:rsidRPr="002A744C">
        <w:rPr>
          <w:rFonts w:cs="Times New Roman"/>
          <w:sz w:val="28"/>
          <w:szCs w:val="28"/>
          <w:u w:val="single"/>
        </w:rPr>
        <w:t>2</w:t>
      </w:r>
      <w:r w:rsidR="005A1D5B" w:rsidRPr="002A744C">
        <w:rPr>
          <w:rFonts w:cs="Times New Roman"/>
          <w:sz w:val="28"/>
          <w:szCs w:val="28"/>
          <w:u w:val="single"/>
        </w:rPr>
        <w:t>. bar counsel for discipline enforcement purposes; and</w:t>
      </w:r>
    </w:p>
    <w:p w14:paraId="6221754A" w14:textId="4F6793A0" w:rsidR="005A1D5B" w:rsidRPr="002A744C" w:rsidRDefault="00C64CF0" w:rsidP="001C0281">
      <w:pPr>
        <w:spacing w:after="120"/>
        <w:ind w:left="360"/>
        <w:rPr>
          <w:rFonts w:cs="Times New Roman"/>
          <w:sz w:val="28"/>
          <w:szCs w:val="28"/>
          <w:u w:val="single"/>
        </w:rPr>
      </w:pPr>
      <w:r w:rsidRPr="002A744C">
        <w:rPr>
          <w:rFonts w:cs="Times New Roman"/>
          <w:sz w:val="28"/>
          <w:szCs w:val="28"/>
          <w:u w:val="single"/>
        </w:rPr>
        <w:t>3</w:t>
      </w:r>
      <w:r w:rsidR="005A1D5B" w:rsidRPr="002A744C">
        <w:rPr>
          <w:rFonts w:cs="Times New Roman"/>
          <w:sz w:val="28"/>
          <w:szCs w:val="28"/>
          <w:u w:val="single"/>
        </w:rPr>
        <w:t>. a law enforcement agency, upon subpoena or good cause shown.</w:t>
      </w:r>
    </w:p>
    <w:p w14:paraId="0D739D1D" w14:textId="71C9CBD0" w:rsidR="005A1D5B" w:rsidRPr="002A744C" w:rsidRDefault="005A1D5B" w:rsidP="0014629F">
      <w:pPr>
        <w:rPr>
          <w:rFonts w:cs="Times New Roman"/>
          <w:sz w:val="28"/>
          <w:szCs w:val="28"/>
          <w:u w:val="single"/>
        </w:rPr>
      </w:pPr>
      <w:r w:rsidRPr="002A744C">
        <w:rPr>
          <w:rFonts w:cs="Times New Roman"/>
          <w:b/>
          <w:sz w:val="28"/>
          <w:szCs w:val="28"/>
          <w:u w:val="single"/>
        </w:rPr>
        <w:t>(f) Immunity from Civil Suit.</w:t>
      </w:r>
      <w:r w:rsidRPr="002A744C">
        <w:rPr>
          <w:rFonts w:cs="Times New Roman"/>
          <w:sz w:val="28"/>
          <w:szCs w:val="28"/>
          <w:u w:val="single"/>
        </w:rPr>
        <w:t xml:space="preserve"> </w:t>
      </w:r>
    </w:p>
    <w:p w14:paraId="659CEC43" w14:textId="5C15E675" w:rsidR="005A1D5B" w:rsidRPr="002A744C" w:rsidRDefault="005A1D5B" w:rsidP="004D00F3">
      <w:pPr>
        <w:spacing w:after="120"/>
        <w:ind w:firstLine="187"/>
        <w:rPr>
          <w:rFonts w:cs="Times New Roman"/>
          <w:sz w:val="28"/>
          <w:szCs w:val="28"/>
          <w:u w:val="single"/>
        </w:rPr>
      </w:pPr>
      <w:r w:rsidRPr="002A744C">
        <w:rPr>
          <w:rFonts w:cs="Times New Roman"/>
          <w:sz w:val="28"/>
          <w:szCs w:val="28"/>
          <w:u w:val="single"/>
        </w:rPr>
        <w:t xml:space="preserve">1. The Court, the </w:t>
      </w:r>
      <w:r w:rsidRPr="000A04C8">
        <w:rPr>
          <w:rFonts w:cs="Times New Roman"/>
          <w:strike/>
          <w:sz w:val="28"/>
          <w:szCs w:val="28"/>
          <w:u w:val="single"/>
        </w:rPr>
        <w:t>Board</w:t>
      </w:r>
      <w:r w:rsidR="000A04C8">
        <w:rPr>
          <w:rFonts w:cs="Times New Roman"/>
          <w:sz w:val="28"/>
          <w:szCs w:val="28"/>
          <w:u w:val="single"/>
        </w:rPr>
        <w:t xml:space="preserve"> </w:t>
      </w:r>
      <w:r w:rsidR="000A04C8" w:rsidRPr="000A04C8">
        <w:rPr>
          <w:rFonts w:cs="Times New Roman"/>
          <w:b/>
          <w:sz w:val="28"/>
          <w:szCs w:val="28"/>
          <w:u w:val="single"/>
        </w:rPr>
        <w:t>Committee</w:t>
      </w:r>
      <w:r w:rsidRPr="002A744C">
        <w:rPr>
          <w:rFonts w:cs="Times New Roman"/>
          <w:sz w:val="28"/>
          <w:szCs w:val="28"/>
          <w:u w:val="single"/>
        </w:rPr>
        <w:t>, and the members, staff, employees, and agents thereof</w:t>
      </w:r>
      <w:r w:rsidR="008A1D17" w:rsidRPr="002A744C">
        <w:rPr>
          <w:rFonts w:cs="Times New Roman"/>
          <w:sz w:val="28"/>
          <w:szCs w:val="28"/>
          <w:u w:val="single"/>
        </w:rPr>
        <w:t xml:space="preserve">, </w:t>
      </w:r>
      <w:r w:rsidRPr="002A744C">
        <w:rPr>
          <w:rFonts w:cs="Times New Roman"/>
          <w:sz w:val="28"/>
          <w:szCs w:val="28"/>
          <w:u w:val="single"/>
        </w:rPr>
        <w:t>are imm</w:t>
      </w:r>
      <w:r w:rsidR="008A1D17" w:rsidRPr="002A744C">
        <w:rPr>
          <w:rFonts w:cs="Times New Roman"/>
          <w:sz w:val="28"/>
          <w:szCs w:val="28"/>
          <w:u w:val="single"/>
        </w:rPr>
        <w:t>u</w:t>
      </w:r>
      <w:r w:rsidRPr="002A744C">
        <w:rPr>
          <w:rFonts w:cs="Times New Roman"/>
          <w:sz w:val="28"/>
          <w:szCs w:val="28"/>
          <w:u w:val="single"/>
        </w:rPr>
        <w:t xml:space="preserve">ne from all civil liability for conduct and communications </w:t>
      </w:r>
      <w:r w:rsidR="008A1D17" w:rsidRPr="002A744C">
        <w:rPr>
          <w:rFonts w:cs="Times New Roman"/>
          <w:sz w:val="28"/>
          <w:szCs w:val="28"/>
          <w:u w:val="single"/>
        </w:rPr>
        <w:t xml:space="preserve">occurring in the performance of their official duties relating to the licensing of </w:t>
      </w:r>
      <w:r w:rsidR="00C64CF0" w:rsidRPr="002A744C">
        <w:rPr>
          <w:rFonts w:cs="Times New Roman"/>
          <w:sz w:val="28"/>
          <w:szCs w:val="28"/>
          <w:u w:val="single"/>
        </w:rPr>
        <w:t>applicants seeking to be licensed to practice law.</w:t>
      </w:r>
    </w:p>
    <w:p w14:paraId="21E10EBB" w14:textId="5CAFADB4" w:rsidR="000A5B82" w:rsidRPr="002A744C" w:rsidRDefault="00C64CF0" w:rsidP="004D00F3">
      <w:pPr>
        <w:spacing w:after="120"/>
        <w:ind w:firstLine="187"/>
        <w:rPr>
          <w:rFonts w:cs="Times New Roman"/>
          <w:sz w:val="28"/>
          <w:szCs w:val="28"/>
        </w:rPr>
      </w:pPr>
      <w:r w:rsidRPr="002A744C">
        <w:rPr>
          <w:rFonts w:cs="Times New Roman"/>
          <w:sz w:val="28"/>
          <w:szCs w:val="28"/>
          <w:u w:val="single"/>
        </w:rPr>
        <w:t>2. Records, statements of opinions and other information regarding an applicant for licensure communicated by any person, form, or institution, without malice, to the Court or the Board, and the members, staff, employees, and agents thereof, are privileged, and civil suits predicated thereon may not be instituted.</w:t>
      </w:r>
      <w:r w:rsidRPr="002A744C">
        <w:rPr>
          <w:rFonts w:cs="Times New Roman"/>
          <w:sz w:val="28"/>
          <w:szCs w:val="28"/>
        </w:rPr>
        <w:t xml:space="preserve"> </w:t>
      </w:r>
    </w:p>
    <w:p w14:paraId="5AA7C39B" w14:textId="77777777" w:rsidR="000A5B82" w:rsidRPr="002A744C" w:rsidRDefault="000A5B82">
      <w:pPr>
        <w:rPr>
          <w:rFonts w:cs="Times New Roman"/>
          <w:sz w:val="28"/>
          <w:szCs w:val="28"/>
        </w:rPr>
      </w:pPr>
      <w:r w:rsidRPr="002A744C">
        <w:rPr>
          <w:rFonts w:cs="Times New Roman"/>
          <w:sz w:val="28"/>
          <w:szCs w:val="28"/>
        </w:rPr>
        <w:br w:type="page"/>
      </w:r>
    </w:p>
    <w:p w14:paraId="16C42084" w14:textId="19ED7D0A" w:rsidR="005758AF" w:rsidRPr="005758AF" w:rsidRDefault="000A5B82" w:rsidP="00E17C81">
      <w:pPr>
        <w:spacing w:after="120"/>
        <w:jc w:val="both"/>
        <w:rPr>
          <w:rFonts w:cs="Times New Roman"/>
          <w:b/>
          <w:bCs/>
          <w:color w:val="000000" w:themeColor="text1"/>
          <w:sz w:val="28"/>
          <w:szCs w:val="28"/>
        </w:rPr>
      </w:pPr>
      <w:r w:rsidRPr="002A744C">
        <w:rPr>
          <w:rFonts w:cs="Times New Roman"/>
          <w:b/>
          <w:bCs/>
          <w:color w:val="000000" w:themeColor="text1"/>
          <w:sz w:val="28"/>
          <w:szCs w:val="28"/>
        </w:rPr>
        <w:t>Rule 41.  Duties and Obligations of Members</w:t>
      </w:r>
      <w:r w:rsidR="005758AF">
        <w:rPr>
          <w:rStyle w:val="FootnoteReference"/>
          <w:rFonts w:cs="Times New Roman"/>
          <w:b/>
          <w:bCs/>
          <w:color w:val="000000" w:themeColor="text1"/>
          <w:sz w:val="28"/>
          <w:szCs w:val="28"/>
        </w:rPr>
        <w:footnoteReference w:id="5"/>
      </w:r>
      <w:r w:rsidRPr="002A744C">
        <w:rPr>
          <w:rFonts w:cs="Times New Roman"/>
          <w:b/>
          <w:bCs/>
          <w:color w:val="000000" w:themeColor="text1"/>
          <w:sz w:val="28"/>
          <w:szCs w:val="28"/>
        </w:rPr>
        <w:t xml:space="preserve"> </w:t>
      </w:r>
    </w:p>
    <w:p w14:paraId="362AB48A" w14:textId="0BD25A8F" w:rsidR="000A5B82" w:rsidRPr="002A744C" w:rsidRDefault="00711147" w:rsidP="00240688">
      <w:pPr>
        <w:spacing w:after="120"/>
        <w:jc w:val="both"/>
        <w:rPr>
          <w:rFonts w:cs="Times New Roman"/>
          <w:b/>
          <w:color w:val="000000" w:themeColor="text1"/>
          <w:sz w:val="28"/>
          <w:szCs w:val="28"/>
          <w:u w:val="single"/>
        </w:rPr>
      </w:pPr>
      <w:r w:rsidRPr="002A744C">
        <w:rPr>
          <w:rFonts w:cs="Times New Roman"/>
          <w:b/>
          <w:color w:val="000000" w:themeColor="text1"/>
          <w:sz w:val="28"/>
          <w:szCs w:val="28"/>
          <w:u w:val="single"/>
        </w:rPr>
        <w:t>(a)</w:t>
      </w:r>
      <w:r w:rsidR="000A5B82" w:rsidRPr="002A744C">
        <w:rPr>
          <w:rFonts w:cs="Times New Roman"/>
          <w:b/>
          <w:color w:val="000000" w:themeColor="text1"/>
          <w:sz w:val="28"/>
          <w:szCs w:val="28"/>
          <w:u w:val="single"/>
        </w:rPr>
        <w:t xml:space="preserve"> Definition.</w:t>
      </w:r>
    </w:p>
    <w:p w14:paraId="1F5CF1D2" w14:textId="77777777" w:rsidR="000A5B82" w:rsidRPr="005758AF" w:rsidRDefault="000A5B82" w:rsidP="00240688">
      <w:pPr>
        <w:spacing w:after="120"/>
        <w:jc w:val="both"/>
        <w:rPr>
          <w:rFonts w:cs="Times New Roman"/>
          <w:color w:val="000000" w:themeColor="text1"/>
          <w:sz w:val="28"/>
          <w:szCs w:val="28"/>
        </w:rPr>
      </w:pPr>
      <w:r w:rsidRPr="005758AF">
        <w:rPr>
          <w:rFonts w:cs="Times New Roman"/>
          <w:color w:val="000000" w:themeColor="text1"/>
          <w:sz w:val="28"/>
          <w:szCs w:val="28"/>
        </w:rPr>
        <w:t xml:space="preserve">“Unprofessional conduct” means substantial or repeated violations of the oath of Admission to the State Bar or the Lawyer’s Creed of Professionalism of the State Bar of Arizona. </w:t>
      </w:r>
    </w:p>
    <w:p w14:paraId="153BEBDA" w14:textId="199E3434" w:rsidR="000A5B82" w:rsidRPr="002A744C" w:rsidRDefault="00711147" w:rsidP="00240688">
      <w:pPr>
        <w:spacing w:after="120"/>
        <w:jc w:val="both"/>
        <w:rPr>
          <w:rFonts w:cs="Times New Roman"/>
          <w:color w:val="000000" w:themeColor="text1"/>
          <w:sz w:val="28"/>
          <w:szCs w:val="28"/>
        </w:rPr>
      </w:pPr>
      <w:r w:rsidRPr="005758AF">
        <w:rPr>
          <w:rFonts w:cs="Times New Roman"/>
          <w:b/>
          <w:color w:val="000000" w:themeColor="text1"/>
          <w:sz w:val="28"/>
          <w:szCs w:val="28"/>
          <w:u w:val="single"/>
        </w:rPr>
        <w:t>(b</w:t>
      </w:r>
      <w:r w:rsidRPr="00C23BF7">
        <w:rPr>
          <w:rFonts w:cs="Times New Roman"/>
          <w:b/>
          <w:color w:val="000000" w:themeColor="text1"/>
          <w:sz w:val="28"/>
          <w:szCs w:val="28"/>
          <w:u w:val="single"/>
        </w:rPr>
        <w:t>)</w:t>
      </w:r>
      <w:r w:rsidR="000A5B82" w:rsidRPr="00C23BF7">
        <w:rPr>
          <w:rFonts w:cs="Times New Roman"/>
          <w:color w:val="000000" w:themeColor="text1"/>
          <w:sz w:val="28"/>
          <w:szCs w:val="28"/>
          <w:u w:val="single"/>
        </w:rPr>
        <w:t xml:space="preserve"> </w:t>
      </w:r>
      <w:r w:rsidR="00240688" w:rsidRPr="00C23BF7">
        <w:rPr>
          <w:rFonts w:cs="Times New Roman"/>
          <w:b/>
          <w:color w:val="000000" w:themeColor="text1"/>
          <w:sz w:val="28"/>
          <w:szCs w:val="28"/>
          <w:u w:val="single"/>
        </w:rPr>
        <w:t>Duties and Obligations.</w:t>
      </w:r>
      <w:r w:rsidR="00240688" w:rsidRPr="002A744C">
        <w:rPr>
          <w:rFonts w:cs="Times New Roman"/>
          <w:color w:val="000000" w:themeColor="text1"/>
          <w:sz w:val="28"/>
          <w:szCs w:val="28"/>
        </w:rPr>
        <w:t xml:space="preserve"> </w:t>
      </w:r>
      <w:r w:rsidR="000A5B82" w:rsidRPr="002A744C">
        <w:rPr>
          <w:rFonts w:cs="Times New Roman"/>
          <w:color w:val="000000" w:themeColor="text1"/>
          <w:sz w:val="28"/>
          <w:szCs w:val="28"/>
        </w:rPr>
        <w:t>The duties and obligations of members shall be:</w:t>
      </w:r>
    </w:p>
    <w:p w14:paraId="76C3C2C3" w14:textId="2A0C6633"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a</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1</w:t>
      </w:r>
      <w:r w:rsidRPr="002A744C">
        <w:rPr>
          <w:rFonts w:cs="Times New Roman"/>
          <w:color w:val="000000" w:themeColor="text1"/>
          <w:sz w:val="28"/>
          <w:szCs w:val="28"/>
        </w:rPr>
        <w:t>) Those prescribed by the Arizona Rules of Professional Conduct adopted as Rule 42 of these Rules.</w:t>
      </w:r>
    </w:p>
    <w:p w14:paraId="404FEF9C" w14:textId="40A6EB31"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b</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2</w:t>
      </w:r>
      <w:r w:rsidRPr="002A744C">
        <w:rPr>
          <w:rFonts w:cs="Times New Roman"/>
          <w:color w:val="000000" w:themeColor="text1"/>
          <w:sz w:val="28"/>
          <w:szCs w:val="28"/>
        </w:rPr>
        <w:t>) To support the constitution and the laws of the United States and the State of Arizona.</w:t>
      </w:r>
    </w:p>
    <w:p w14:paraId="2B744841" w14:textId="44F28DE1"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c</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3</w:t>
      </w:r>
      <w:r w:rsidRPr="002A744C">
        <w:rPr>
          <w:rFonts w:cs="Times New Roman"/>
          <w:color w:val="000000" w:themeColor="text1"/>
          <w:sz w:val="28"/>
          <w:szCs w:val="28"/>
        </w:rPr>
        <w:t>) To maintain the respect due to courts of justice and judicial officers.</w:t>
      </w:r>
    </w:p>
    <w:p w14:paraId="7A3A8D71" w14:textId="4B570A5C"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d</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4</w:t>
      </w:r>
      <w:r w:rsidRPr="002A744C">
        <w:rPr>
          <w:rFonts w:cs="Times New Roman"/>
          <w:color w:val="000000" w:themeColor="text1"/>
          <w:sz w:val="28"/>
          <w:szCs w:val="28"/>
        </w:rPr>
        <w:t>) To counsel or maintain no other action, proceeding or defense than those which appear to him legal and just, excepting the defense of a person charged with a public offense.</w:t>
      </w:r>
    </w:p>
    <w:p w14:paraId="4A48C588" w14:textId="49FC3280"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e</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5</w:t>
      </w:r>
      <w:r w:rsidRPr="002A744C">
        <w:rPr>
          <w:rFonts w:cs="Times New Roman"/>
          <w:color w:val="000000" w:themeColor="text1"/>
          <w:sz w:val="28"/>
          <w:szCs w:val="28"/>
        </w:rPr>
        <w:t>) To be honest in dealings with others and not make false or misleading statements of fact or law.</w:t>
      </w:r>
    </w:p>
    <w:p w14:paraId="6CD77A8C" w14:textId="4CA9277A"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f</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6</w:t>
      </w:r>
      <w:r w:rsidRPr="002A744C">
        <w:rPr>
          <w:rFonts w:cs="Times New Roman"/>
          <w:color w:val="000000" w:themeColor="text1"/>
          <w:sz w:val="28"/>
          <w:szCs w:val="28"/>
        </w:rPr>
        <w:t>) To fulfill the duty of confidentiality to a client and not accept compensation for representing a client from anyone other than the client without the client’s knowledge and approval.</w:t>
      </w:r>
    </w:p>
    <w:p w14:paraId="0FF3271F" w14:textId="71568236"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g</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7</w:t>
      </w:r>
      <w:r w:rsidRPr="002A744C">
        <w:rPr>
          <w:rFonts w:cs="Times New Roman"/>
          <w:color w:val="000000" w:themeColor="text1"/>
          <w:sz w:val="28"/>
          <w:szCs w:val="28"/>
        </w:rPr>
        <w:t>) To avoid engaging in unprofessional conduct and to advance no fact prejudicial to the honor or reputation of a party or a witness unless required by the duties to a client or the tribunal.</w:t>
      </w:r>
    </w:p>
    <w:p w14:paraId="2501696E" w14:textId="6A3A2D13"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Pr="002A744C">
        <w:rPr>
          <w:rFonts w:cs="Times New Roman"/>
          <w:strike/>
          <w:color w:val="000000" w:themeColor="text1"/>
          <w:sz w:val="28"/>
          <w:szCs w:val="28"/>
        </w:rPr>
        <w:t>h</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8</w:t>
      </w:r>
      <w:r w:rsidRPr="002A744C">
        <w:rPr>
          <w:rFonts w:cs="Times New Roman"/>
          <w:color w:val="000000" w:themeColor="text1"/>
          <w:sz w:val="28"/>
          <w:szCs w:val="28"/>
        </w:rPr>
        <w:t>) To support the fair administration of justice, professionalism among lawyers, and legal representation for those unable to afford counsel.</w:t>
      </w:r>
    </w:p>
    <w:p w14:paraId="3D573010" w14:textId="78E13B6A" w:rsidR="000A5B82" w:rsidRPr="002A744C" w:rsidRDefault="000A5B82" w:rsidP="00240688">
      <w:pPr>
        <w:spacing w:after="120"/>
        <w:ind w:firstLine="180"/>
        <w:jc w:val="both"/>
        <w:rPr>
          <w:rFonts w:cs="Times New Roman"/>
          <w:color w:val="000000" w:themeColor="text1"/>
          <w:sz w:val="28"/>
          <w:szCs w:val="28"/>
        </w:rPr>
      </w:pPr>
      <w:r w:rsidRPr="002A744C">
        <w:rPr>
          <w:rFonts w:cs="Times New Roman"/>
          <w:color w:val="000000" w:themeColor="text1"/>
          <w:sz w:val="28"/>
          <w:szCs w:val="28"/>
        </w:rPr>
        <w:t>(</w:t>
      </w:r>
      <w:r w:rsidR="00711147" w:rsidRPr="002A744C">
        <w:rPr>
          <w:rFonts w:cs="Times New Roman"/>
          <w:strike/>
          <w:color w:val="000000" w:themeColor="text1"/>
          <w:sz w:val="28"/>
          <w:szCs w:val="28"/>
        </w:rPr>
        <w:t>I</w:t>
      </w:r>
      <w:r w:rsidR="00711147" w:rsidRPr="002A744C">
        <w:rPr>
          <w:rFonts w:cs="Times New Roman"/>
          <w:color w:val="000000" w:themeColor="text1"/>
          <w:sz w:val="28"/>
          <w:szCs w:val="28"/>
        </w:rPr>
        <w:t xml:space="preserve"> </w:t>
      </w:r>
      <w:r w:rsidR="00711147" w:rsidRPr="002A744C">
        <w:rPr>
          <w:rFonts w:cs="Times New Roman"/>
          <w:color w:val="000000" w:themeColor="text1"/>
          <w:sz w:val="28"/>
          <w:szCs w:val="28"/>
          <w:u w:val="single"/>
        </w:rPr>
        <w:t>9</w:t>
      </w:r>
      <w:r w:rsidRPr="002A744C">
        <w:rPr>
          <w:rFonts w:cs="Times New Roman"/>
          <w:color w:val="000000" w:themeColor="text1"/>
          <w:sz w:val="28"/>
          <w:szCs w:val="28"/>
        </w:rPr>
        <w:t xml:space="preserve">) To protect the interests of current and former clients by planning for the lawyer’s termination of or inability to continue a law practice, either temporarily or permanently. </w:t>
      </w:r>
    </w:p>
    <w:p w14:paraId="54DB9DAB" w14:textId="306EF13F" w:rsidR="000A5B82" w:rsidRPr="005758AF" w:rsidRDefault="00711147" w:rsidP="00240688">
      <w:pPr>
        <w:spacing w:after="120"/>
        <w:jc w:val="both"/>
        <w:rPr>
          <w:rFonts w:cs="Times New Roman"/>
          <w:color w:val="000000" w:themeColor="text1"/>
          <w:sz w:val="28"/>
          <w:szCs w:val="28"/>
        </w:rPr>
      </w:pPr>
      <w:r w:rsidRPr="00C23BF7">
        <w:rPr>
          <w:rFonts w:cs="Times New Roman"/>
          <w:b/>
          <w:color w:val="000000" w:themeColor="text1"/>
          <w:sz w:val="28"/>
          <w:szCs w:val="28"/>
          <w:u w:val="single"/>
        </w:rPr>
        <w:t>(c)</w:t>
      </w:r>
      <w:r w:rsidR="000A5B82" w:rsidRPr="00C23BF7">
        <w:rPr>
          <w:rFonts w:cs="Times New Roman"/>
          <w:color w:val="000000" w:themeColor="text1"/>
          <w:sz w:val="28"/>
          <w:szCs w:val="28"/>
          <w:u w:val="single"/>
        </w:rPr>
        <w:t xml:space="preserve"> </w:t>
      </w:r>
      <w:r w:rsidR="00240688" w:rsidRPr="00C23BF7">
        <w:rPr>
          <w:rFonts w:cs="Times New Roman"/>
          <w:b/>
          <w:color w:val="000000" w:themeColor="text1"/>
          <w:sz w:val="28"/>
          <w:szCs w:val="28"/>
          <w:u w:val="single"/>
        </w:rPr>
        <w:t>Oath and Creed.</w:t>
      </w:r>
      <w:r w:rsidR="00240688" w:rsidRPr="005758AF">
        <w:rPr>
          <w:rFonts w:cs="Times New Roman"/>
          <w:b/>
          <w:color w:val="000000" w:themeColor="text1"/>
          <w:sz w:val="28"/>
          <w:szCs w:val="28"/>
        </w:rPr>
        <w:t xml:space="preserve"> </w:t>
      </w:r>
      <w:r w:rsidR="000A5B82" w:rsidRPr="002500A8">
        <w:rPr>
          <w:rFonts w:cs="Times New Roman"/>
          <w:color w:val="000000" w:themeColor="text1"/>
          <w:sz w:val="28"/>
          <w:szCs w:val="28"/>
          <w:u w:val="single"/>
        </w:rPr>
        <w:t>The Oath of Admission to the Bar and Lawyer’s Creed of Professionalism of the State Bar of Arizona are as follows.</w:t>
      </w:r>
      <w:r w:rsidR="000A5B82" w:rsidRPr="005758AF">
        <w:rPr>
          <w:rFonts w:cs="Times New Roman"/>
          <w:color w:val="000000" w:themeColor="text1"/>
          <w:sz w:val="28"/>
          <w:szCs w:val="28"/>
        </w:rPr>
        <w:t xml:space="preserve"> </w:t>
      </w:r>
    </w:p>
    <w:p w14:paraId="097DA833" w14:textId="77777777" w:rsidR="00E17C81" w:rsidRDefault="00E17C81">
      <w:pPr>
        <w:rPr>
          <w:rFonts w:cs="Times New Roman"/>
          <w:b/>
          <w:color w:val="000000" w:themeColor="text1"/>
          <w:sz w:val="28"/>
          <w:szCs w:val="28"/>
        </w:rPr>
      </w:pPr>
      <w:r>
        <w:rPr>
          <w:rFonts w:cs="Times New Roman"/>
          <w:b/>
          <w:color w:val="000000" w:themeColor="text1"/>
          <w:sz w:val="28"/>
          <w:szCs w:val="28"/>
        </w:rPr>
        <w:br w:type="page"/>
      </w:r>
    </w:p>
    <w:p w14:paraId="15957C3D" w14:textId="4897FACF" w:rsidR="000A5B82" w:rsidRPr="005758AF" w:rsidRDefault="000A5B82" w:rsidP="00240688">
      <w:pPr>
        <w:spacing w:after="120"/>
        <w:jc w:val="center"/>
        <w:rPr>
          <w:rFonts w:cs="Times New Roman"/>
          <w:color w:val="000000" w:themeColor="text1"/>
          <w:sz w:val="28"/>
          <w:szCs w:val="28"/>
        </w:rPr>
      </w:pPr>
      <w:r w:rsidRPr="005758AF">
        <w:rPr>
          <w:rFonts w:cs="Times New Roman"/>
          <w:b/>
          <w:color w:val="000000" w:themeColor="text1"/>
          <w:sz w:val="28"/>
          <w:szCs w:val="28"/>
        </w:rPr>
        <w:t>Oath of Admission to the Bar</w:t>
      </w:r>
    </w:p>
    <w:p w14:paraId="04F0FE7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(state your name), do solemnly swear (or affirm) that I will support the constitution and laws of the United States and the State of Arizona;</w:t>
      </w:r>
    </w:p>
    <w:p w14:paraId="2C5F7D11" w14:textId="77777777" w:rsidR="000A5B82" w:rsidRPr="005758AF" w:rsidRDefault="000A5B82" w:rsidP="000A5B82">
      <w:pPr>
        <w:rPr>
          <w:rFonts w:cs="Times New Roman"/>
          <w:color w:val="000000" w:themeColor="text1"/>
          <w:sz w:val="28"/>
          <w:szCs w:val="28"/>
        </w:rPr>
      </w:pPr>
    </w:p>
    <w:p w14:paraId="664DBA7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treat the courts of justice and judicial officers with respect;</w:t>
      </w:r>
    </w:p>
    <w:p w14:paraId="4EF8018F" w14:textId="77777777" w:rsidR="000A5B82" w:rsidRPr="005758AF" w:rsidRDefault="000A5B82" w:rsidP="000A5B82">
      <w:pPr>
        <w:rPr>
          <w:rFonts w:cs="Times New Roman"/>
          <w:color w:val="000000" w:themeColor="text1"/>
          <w:sz w:val="28"/>
          <w:szCs w:val="28"/>
        </w:rPr>
      </w:pPr>
    </w:p>
    <w:p w14:paraId="1B60B4FA"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not counsel or maintain an action, proceeding, or defense that lacks a reasonable basis in fact or law;</w:t>
      </w:r>
    </w:p>
    <w:p w14:paraId="680B8F1E" w14:textId="77777777" w:rsidR="000A5B82" w:rsidRPr="005758AF" w:rsidRDefault="000A5B82" w:rsidP="000A5B82">
      <w:pPr>
        <w:rPr>
          <w:rFonts w:cs="Times New Roman"/>
          <w:color w:val="000000" w:themeColor="text1"/>
          <w:sz w:val="28"/>
          <w:szCs w:val="28"/>
        </w:rPr>
      </w:pPr>
    </w:p>
    <w:p w14:paraId="1E7E69DC"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be honest in my dealings with others and not make false or misleading statements of fact or law;</w:t>
      </w:r>
    </w:p>
    <w:p w14:paraId="72AFEF57" w14:textId="77777777" w:rsidR="000A5B82" w:rsidRPr="005758AF" w:rsidRDefault="000A5B82" w:rsidP="000A5B82">
      <w:pPr>
        <w:rPr>
          <w:rFonts w:cs="Times New Roman"/>
          <w:color w:val="000000" w:themeColor="text1"/>
          <w:sz w:val="28"/>
          <w:szCs w:val="28"/>
        </w:rPr>
      </w:pPr>
    </w:p>
    <w:p w14:paraId="627DD550"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fulfill my duty of confidentiality to my client; I will not accept compensation for representing my client from anyone other than my client without my client’s knowledge and approval;</w:t>
      </w:r>
    </w:p>
    <w:p w14:paraId="106D4FE2" w14:textId="77777777" w:rsidR="000A5B82" w:rsidRPr="005758AF" w:rsidRDefault="000A5B82" w:rsidP="000A5B82">
      <w:pPr>
        <w:rPr>
          <w:rFonts w:cs="Times New Roman"/>
          <w:color w:val="000000" w:themeColor="text1"/>
          <w:sz w:val="28"/>
          <w:szCs w:val="28"/>
        </w:rPr>
      </w:pPr>
    </w:p>
    <w:p w14:paraId="4C9E4135"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I will avoid engaging in unprofessional conduct; I will not advance any fact prejudicial to the honor or reputation of a party or witness, unless required by my duties to my client or the tribunal;</w:t>
      </w:r>
    </w:p>
    <w:p w14:paraId="6E385941" w14:textId="77777777" w:rsidR="000A5B82" w:rsidRPr="005758AF" w:rsidRDefault="000A5B82" w:rsidP="000A5B82">
      <w:pPr>
        <w:rPr>
          <w:rFonts w:cs="Times New Roman"/>
          <w:color w:val="000000" w:themeColor="text1"/>
          <w:sz w:val="28"/>
          <w:szCs w:val="28"/>
        </w:rPr>
      </w:pPr>
    </w:p>
    <w:p w14:paraId="02C50C00"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faithfully and diligently adhere to the rules of professional responsibility and A Lawyer’s Creed of Professionalism of the State Bar of Arizona.</w:t>
      </w:r>
    </w:p>
    <w:p w14:paraId="7CDC763B" w14:textId="77777777" w:rsidR="000A5B82" w:rsidRPr="005758AF" w:rsidRDefault="000A5B82" w:rsidP="00240688">
      <w:pPr>
        <w:spacing w:after="120"/>
        <w:jc w:val="center"/>
        <w:rPr>
          <w:rFonts w:cs="Times New Roman"/>
          <w:b/>
          <w:color w:val="000000" w:themeColor="text1"/>
          <w:sz w:val="28"/>
          <w:szCs w:val="28"/>
        </w:rPr>
      </w:pPr>
    </w:p>
    <w:p w14:paraId="30B0AC0C" w14:textId="77777777" w:rsidR="000A5B82" w:rsidRPr="005758AF" w:rsidRDefault="000A5B82" w:rsidP="000A5B82">
      <w:pPr>
        <w:jc w:val="center"/>
        <w:rPr>
          <w:rFonts w:cs="Times New Roman"/>
          <w:color w:val="000000" w:themeColor="text1"/>
          <w:sz w:val="28"/>
          <w:szCs w:val="28"/>
        </w:rPr>
      </w:pPr>
      <w:r w:rsidRPr="005758AF">
        <w:rPr>
          <w:rFonts w:cs="Times New Roman"/>
          <w:b/>
          <w:color w:val="000000" w:themeColor="text1"/>
          <w:sz w:val="28"/>
          <w:szCs w:val="28"/>
        </w:rPr>
        <w:t>A Lawyer’s Creed of Professionalism of the State Bar of Arizona</w:t>
      </w:r>
    </w:p>
    <w:p w14:paraId="17176EB9" w14:textId="77777777" w:rsidR="000A5B82" w:rsidRPr="005758AF" w:rsidRDefault="000A5B82" w:rsidP="000A5B82">
      <w:pPr>
        <w:rPr>
          <w:rFonts w:cs="Times New Roman"/>
          <w:i/>
          <w:color w:val="000000" w:themeColor="text1"/>
          <w:sz w:val="28"/>
          <w:szCs w:val="28"/>
        </w:rPr>
      </w:pPr>
      <w:r w:rsidRPr="005758AF">
        <w:rPr>
          <w:rFonts w:cs="Times New Roman"/>
          <w:i/>
          <w:color w:val="000000" w:themeColor="text1"/>
          <w:sz w:val="28"/>
          <w:szCs w:val="28"/>
        </w:rPr>
        <w:t>Preamble</w:t>
      </w:r>
    </w:p>
    <w:p w14:paraId="78FF6FB8"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As a lawyer, I must strive to make our system of justice work fairly and efficiently. To carry out that responsibility, I will comply with the letter and spirit of the disciplinary standards applicable to all lawyers and I will conduct myself in accordance with the following Code of Professionalism when dealing with my client, opposing parties, their counsel, tribunals and the </w:t>
      </w:r>
      <w:proofErr w:type="gramStart"/>
      <w:r w:rsidRPr="005758AF">
        <w:rPr>
          <w:rFonts w:cs="Times New Roman"/>
          <w:color w:val="000000" w:themeColor="text1"/>
          <w:sz w:val="28"/>
          <w:szCs w:val="28"/>
        </w:rPr>
        <w:t>general public</w:t>
      </w:r>
      <w:proofErr w:type="gramEnd"/>
      <w:r w:rsidRPr="005758AF">
        <w:rPr>
          <w:rFonts w:cs="Times New Roman"/>
          <w:color w:val="000000" w:themeColor="text1"/>
          <w:sz w:val="28"/>
          <w:szCs w:val="28"/>
        </w:rPr>
        <w:t>.</w:t>
      </w:r>
    </w:p>
    <w:p w14:paraId="7A6DCEBD" w14:textId="77777777" w:rsidR="000A5B82" w:rsidRPr="005758AF" w:rsidRDefault="000A5B82" w:rsidP="000A5B82">
      <w:pPr>
        <w:rPr>
          <w:rFonts w:cs="Times New Roman"/>
          <w:color w:val="000000" w:themeColor="text1"/>
          <w:sz w:val="28"/>
          <w:szCs w:val="28"/>
        </w:rPr>
      </w:pPr>
    </w:p>
    <w:p w14:paraId="61A13440" w14:textId="77777777" w:rsidR="000A5B82" w:rsidRPr="005758AF" w:rsidRDefault="000A5B82" w:rsidP="000A5B82">
      <w:pPr>
        <w:rPr>
          <w:rFonts w:cs="Times New Roman"/>
          <w:b/>
          <w:color w:val="000000" w:themeColor="text1"/>
          <w:sz w:val="28"/>
          <w:szCs w:val="28"/>
        </w:rPr>
      </w:pPr>
      <w:r w:rsidRPr="005758AF">
        <w:rPr>
          <w:rFonts w:cs="Times New Roman"/>
          <w:b/>
          <w:color w:val="000000" w:themeColor="text1"/>
          <w:sz w:val="28"/>
          <w:szCs w:val="28"/>
        </w:rPr>
        <w:t>A. With respect to my client:</w:t>
      </w:r>
    </w:p>
    <w:p w14:paraId="005E6461"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1. I will be loyal and committed to my client’s cause, but I will not permit that loyalty and commitment to interfere with my ability to provide my client with objective and independent advice;</w:t>
      </w:r>
    </w:p>
    <w:p w14:paraId="403D8AA5"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2. I will endeavor to achieve my client’s lawful objectives in business transactions and in litigation as expeditiously and economically as possible;</w:t>
      </w:r>
    </w:p>
    <w:p w14:paraId="13FCB8A2"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3. In appropriate cases, I will counsel my client with respect to alternative methods of resolving disputes;</w:t>
      </w:r>
    </w:p>
    <w:p w14:paraId="6143D4CC"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4. I will advise my client against pursuing litigation (or any other course of action) that is without merit and I will not engage in tactics that are intended to delay the resolution of a matter or to harass or drain the financial resources of the opposing party;</w:t>
      </w:r>
    </w:p>
    <w:p w14:paraId="02478DEC" w14:textId="77777777" w:rsidR="000A5B82" w:rsidRPr="005758AF" w:rsidRDefault="000A5B82" w:rsidP="00E17C81">
      <w:pPr>
        <w:spacing w:after="120"/>
        <w:rPr>
          <w:rFonts w:cs="Times New Roman"/>
          <w:color w:val="000000" w:themeColor="text1"/>
          <w:sz w:val="28"/>
          <w:szCs w:val="28"/>
        </w:rPr>
      </w:pPr>
      <w:r w:rsidRPr="005758AF">
        <w:rPr>
          <w:rFonts w:cs="Times New Roman"/>
          <w:color w:val="000000" w:themeColor="text1"/>
          <w:sz w:val="28"/>
          <w:szCs w:val="28"/>
        </w:rPr>
        <w:t>5. I will advise my client that civility and courtesy are not to be equated with weakness;</w:t>
      </w:r>
    </w:p>
    <w:p w14:paraId="0E1C5B39" w14:textId="77777777" w:rsidR="000A5B82" w:rsidRPr="005758AF" w:rsidRDefault="000A5B82" w:rsidP="000A5B82">
      <w:pPr>
        <w:rPr>
          <w:rFonts w:cs="Times New Roman"/>
          <w:color w:val="000000" w:themeColor="text1"/>
          <w:sz w:val="28"/>
          <w:szCs w:val="28"/>
        </w:rPr>
      </w:pPr>
      <w:r w:rsidRPr="005758AF">
        <w:rPr>
          <w:rFonts w:cs="Times New Roman"/>
          <w:color w:val="000000" w:themeColor="text1"/>
          <w:sz w:val="28"/>
          <w:szCs w:val="28"/>
        </w:rPr>
        <w:t xml:space="preserve">6. While I must abide by my client’s decision concerning the objectives of the representation, I nevertheless will counsel my client that a willingness to initiate or engage in settlement discussions is consistent with effective and honorable representation. </w:t>
      </w:r>
    </w:p>
    <w:p w14:paraId="70E44DEF" w14:textId="77777777" w:rsidR="000A5B82" w:rsidRPr="005758AF" w:rsidRDefault="000A5B82" w:rsidP="000A5B82">
      <w:pPr>
        <w:jc w:val="both"/>
        <w:rPr>
          <w:rFonts w:cs="Times New Roman"/>
          <w:color w:val="000000" w:themeColor="text1"/>
          <w:sz w:val="28"/>
          <w:szCs w:val="28"/>
        </w:rPr>
      </w:pPr>
    </w:p>
    <w:p w14:paraId="018EAB76" w14:textId="2063964E" w:rsidR="000A5B82" w:rsidRPr="005758AF" w:rsidRDefault="00240688" w:rsidP="000A5B82">
      <w:pPr>
        <w:rPr>
          <w:rFonts w:cs="Times New Roman"/>
          <w:b/>
          <w:color w:val="000000" w:themeColor="text1"/>
          <w:sz w:val="28"/>
          <w:szCs w:val="28"/>
        </w:rPr>
      </w:pPr>
      <w:r w:rsidRPr="005758AF">
        <w:rPr>
          <w:rFonts w:cs="Times New Roman"/>
          <w:b/>
          <w:color w:val="000000" w:themeColor="text1"/>
          <w:sz w:val="28"/>
          <w:szCs w:val="28"/>
        </w:rPr>
        <w:t>B</w:t>
      </w:r>
      <w:r w:rsidR="000A5B82" w:rsidRPr="005758AF">
        <w:rPr>
          <w:rFonts w:cs="Times New Roman"/>
          <w:b/>
          <w:color w:val="000000" w:themeColor="text1"/>
          <w:sz w:val="28"/>
          <w:szCs w:val="28"/>
        </w:rPr>
        <w:t>. With respect to opposing parties and their counsel:</w:t>
      </w:r>
    </w:p>
    <w:p w14:paraId="5954750E"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 I will be courteous and civil, both in oral and written communication;</w:t>
      </w:r>
    </w:p>
    <w:p w14:paraId="181B73D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2. I will not knowingly make statements of fact or law that are untrue; </w:t>
      </w:r>
    </w:p>
    <w:p w14:paraId="7038485C"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In litigation proceedings, I will agree to reasonable requests for extensions of time or for waiver of procedural formalities when the substantive interests of my client will not be adversely affected;</w:t>
      </w:r>
    </w:p>
    <w:p w14:paraId="3A3CED47"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endeavor to consult with opposing counsel before scheduling depositions and meetings and before rescheduling hearings, and I will cooperate with opposing counsel when scheduling changes are requested;</w:t>
      </w:r>
    </w:p>
    <w:p w14:paraId="4E67A05F"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5. I will not utilize litigation or any other course of conduct to harass the opposing party;</w:t>
      </w:r>
    </w:p>
    <w:p w14:paraId="788045B5"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6. I will not engage in excessive and abusive discovery; and I will advise my client to comply with all reasonable discovery requests;</w:t>
      </w:r>
    </w:p>
    <w:p w14:paraId="6BFF31DA"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7. I will not threaten to seek sanctions against any party or lawyer unless I believe that they have a reasonable basis in fact and law;</w:t>
      </w:r>
    </w:p>
    <w:p w14:paraId="38287733"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8. I will not delay resolution of a matter, unless the delay is incidental to an action reasonably necessary to ensure the fair and efficient resolution of that matter;</w:t>
      </w:r>
    </w:p>
    <w:p w14:paraId="0371B4E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9. In depositions and other proceedings, and in negotiations, I will conduct myself with dignity, avoid making groundless objections and not be rude or disrespectful;</w:t>
      </w:r>
    </w:p>
    <w:p w14:paraId="3C34A495"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10. I will not serve motions and pleadings on the other party or the party’s counsel at such a time or in such a manner as will unfairly limit the other party’s opportunity to respond;</w:t>
      </w:r>
    </w:p>
    <w:p w14:paraId="4A9AAC3D"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11. In business transactions I will not quarrel over matters of form or style but will concentrate on matters of substance and content;</w:t>
      </w:r>
    </w:p>
    <w:p w14:paraId="2ACE7E46" w14:textId="77777777" w:rsidR="000A5B82" w:rsidRPr="005758AF" w:rsidRDefault="000A5B82" w:rsidP="000A5B82">
      <w:pPr>
        <w:jc w:val="both"/>
        <w:rPr>
          <w:rFonts w:cs="Times New Roman"/>
          <w:color w:val="000000" w:themeColor="text1"/>
          <w:sz w:val="28"/>
          <w:szCs w:val="28"/>
        </w:rPr>
      </w:pPr>
      <w:r w:rsidRPr="005758AF">
        <w:rPr>
          <w:rFonts w:cs="Times New Roman"/>
          <w:color w:val="000000" w:themeColor="text1"/>
          <w:sz w:val="28"/>
          <w:szCs w:val="28"/>
        </w:rPr>
        <w:t>12. I will identify clearly, for other counsel or parties, all changes that I have made in the documents submitted to me for review.</w:t>
      </w:r>
    </w:p>
    <w:p w14:paraId="4ECEFC4D" w14:textId="77777777" w:rsidR="000A5B82" w:rsidRPr="005758AF" w:rsidRDefault="000A5B82" w:rsidP="000A5B82">
      <w:pPr>
        <w:jc w:val="both"/>
        <w:rPr>
          <w:rFonts w:cs="Times New Roman"/>
          <w:color w:val="000000" w:themeColor="text1"/>
          <w:sz w:val="28"/>
          <w:szCs w:val="28"/>
        </w:rPr>
      </w:pPr>
    </w:p>
    <w:p w14:paraId="75B1EAA4" w14:textId="77777777" w:rsidR="000A5B82" w:rsidRPr="005758AF" w:rsidRDefault="000A5B82" w:rsidP="000A5B82">
      <w:pPr>
        <w:jc w:val="both"/>
        <w:rPr>
          <w:rFonts w:cs="Times New Roman"/>
          <w:color w:val="000000" w:themeColor="text1"/>
          <w:sz w:val="28"/>
          <w:szCs w:val="28"/>
        </w:rPr>
      </w:pPr>
      <w:r w:rsidRPr="005758AF">
        <w:rPr>
          <w:rFonts w:cs="Times New Roman"/>
          <w:b/>
          <w:color w:val="000000" w:themeColor="text1"/>
          <w:sz w:val="28"/>
          <w:szCs w:val="28"/>
        </w:rPr>
        <w:t>C. With respect to the courts and other tribunals:</w:t>
      </w:r>
    </w:p>
    <w:p w14:paraId="45837928"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 I will be an honorable advocate on behalf of my client, recognizing, as an officer of the court, that unprofessional conduct is detrimental to the proper functioning of our system of justice;</w:t>
      </w:r>
    </w:p>
    <w:p w14:paraId="5FCBDCCE"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2. Where consistent with my client’s interests, I will communicate with opposing counsel </w:t>
      </w:r>
      <w:proofErr w:type="gramStart"/>
      <w:r w:rsidRPr="005758AF">
        <w:rPr>
          <w:rFonts w:cs="Times New Roman"/>
          <w:color w:val="000000" w:themeColor="text1"/>
          <w:sz w:val="28"/>
          <w:szCs w:val="28"/>
        </w:rPr>
        <w:t>in an effort to</w:t>
      </w:r>
      <w:proofErr w:type="gramEnd"/>
      <w:r w:rsidRPr="005758AF">
        <w:rPr>
          <w:rFonts w:cs="Times New Roman"/>
          <w:color w:val="000000" w:themeColor="text1"/>
          <w:sz w:val="28"/>
          <w:szCs w:val="28"/>
        </w:rPr>
        <w:t xml:space="preserve"> avoid litigation and to resolve litigation that has actually commenced;</w:t>
      </w:r>
    </w:p>
    <w:p w14:paraId="2AE2AC8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I will voluntarily withdraw claims or defenses when it becomes apparent that they do not have merit;</w:t>
      </w:r>
    </w:p>
    <w:p w14:paraId="550224F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not file frivolous motions;</w:t>
      </w:r>
    </w:p>
    <w:p w14:paraId="4E50003A"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5. I will make every effort to agree with other counsel, as early as possible, on a voluntary exchange of information and on a plan for discovery;</w:t>
      </w:r>
    </w:p>
    <w:p w14:paraId="6E258044"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6. I will attempt to resolve, by agreement, my objections to matters contained in my opponent’s pleadings and discovery requests;</w:t>
      </w:r>
    </w:p>
    <w:p w14:paraId="2FB6B0AF"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 xml:space="preserve">7. When scheduled hearings or depositions have to be canceled, I will notify opposing counsel and, if appropriate, the court (or </w:t>
      </w:r>
      <w:proofErr w:type="gramStart"/>
      <w:r w:rsidRPr="005758AF">
        <w:rPr>
          <w:rFonts w:cs="Times New Roman"/>
          <w:color w:val="000000" w:themeColor="text1"/>
          <w:sz w:val="28"/>
          <w:szCs w:val="28"/>
        </w:rPr>
        <w:t>other</w:t>
      </w:r>
      <w:proofErr w:type="gramEnd"/>
      <w:r w:rsidRPr="005758AF">
        <w:rPr>
          <w:rFonts w:cs="Times New Roman"/>
          <w:color w:val="000000" w:themeColor="text1"/>
          <w:sz w:val="28"/>
          <w:szCs w:val="28"/>
        </w:rPr>
        <w:t xml:space="preserve"> tribunal) as early as possible;</w:t>
      </w:r>
    </w:p>
    <w:p w14:paraId="0EA4E658"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8. Before dates for hearings or trial are set – or, if that is not feasible, immediately after such dates have been set – I will attempt to verify the availability of key participants and witnesses that I can promptly notify the court (or other tribunal) and opposing counsel of any likely problem in that regard;</w:t>
      </w:r>
    </w:p>
    <w:p w14:paraId="67257D5B"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9. In civil matters, I will stipulate to facts as to which there is no genuine dispute;</w:t>
      </w:r>
    </w:p>
    <w:p w14:paraId="2446FF86"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10. I will endeavor to be punctual in attending court hearings, conferences, and dispositions;</w:t>
      </w:r>
    </w:p>
    <w:p w14:paraId="52C58DFF" w14:textId="77777777" w:rsidR="000A5B82" w:rsidRPr="005758AF" w:rsidRDefault="000A5B82" w:rsidP="000A5B82">
      <w:pPr>
        <w:jc w:val="both"/>
        <w:rPr>
          <w:rFonts w:cs="Times New Roman"/>
          <w:color w:val="000000" w:themeColor="text1"/>
          <w:sz w:val="28"/>
          <w:szCs w:val="28"/>
        </w:rPr>
      </w:pPr>
      <w:r w:rsidRPr="005758AF">
        <w:rPr>
          <w:rFonts w:cs="Times New Roman"/>
          <w:color w:val="000000" w:themeColor="text1"/>
          <w:sz w:val="28"/>
          <w:szCs w:val="28"/>
        </w:rPr>
        <w:t xml:space="preserve">11. I </w:t>
      </w:r>
      <w:proofErr w:type="gramStart"/>
      <w:r w:rsidRPr="005758AF">
        <w:rPr>
          <w:rFonts w:cs="Times New Roman"/>
          <w:color w:val="000000" w:themeColor="text1"/>
          <w:sz w:val="28"/>
          <w:szCs w:val="28"/>
        </w:rPr>
        <w:t>will at all times</w:t>
      </w:r>
      <w:proofErr w:type="gramEnd"/>
      <w:r w:rsidRPr="005758AF">
        <w:rPr>
          <w:rFonts w:cs="Times New Roman"/>
          <w:color w:val="000000" w:themeColor="text1"/>
          <w:sz w:val="28"/>
          <w:szCs w:val="28"/>
        </w:rPr>
        <w:t xml:space="preserve"> be candid with, and respectful to, the tribunal.</w:t>
      </w:r>
    </w:p>
    <w:p w14:paraId="7FE55310" w14:textId="77777777" w:rsidR="000A5B82" w:rsidRPr="005758AF" w:rsidRDefault="000A5B82" w:rsidP="000A5B82">
      <w:pPr>
        <w:jc w:val="both"/>
        <w:rPr>
          <w:rFonts w:cs="Times New Roman"/>
          <w:color w:val="000000" w:themeColor="text1"/>
          <w:sz w:val="28"/>
          <w:szCs w:val="28"/>
        </w:rPr>
      </w:pPr>
    </w:p>
    <w:p w14:paraId="1BB08E71" w14:textId="77777777" w:rsidR="000A5B82" w:rsidRPr="005758AF" w:rsidRDefault="000A5B82" w:rsidP="000A5B82">
      <w:pPr>
        <w:jc w:val="both"/>
        <w:rPr>
          <w:rFonts w:cs="Times New Roman"/>
          <w:color w:val="000000" w:themeColor="text1"/>
          <w:sz w:val="28"/>
          <w:szCs w:val="28"/>
        </w:rPr>
      </w:pPr>
      <w:r w:rsidRPr="005758AF">
        <w:rPr>
          <w:rFonts w:cs="Times New Roman"/>
          <w:b/>
          <w:color w:val="000000" w:themeColor="text1"/>
          <w:sz w:val="28"/>
          <w:szCs w:val="28"/>
        </w:rPr>
        <w:t>D. With respect to the public and our system of justice:</w:t>
      </w:r>
    </w:p>
    <w:p w14:paraId="5F5541D1"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1. I will remember that, in addition to commitment to my client’s cause, my responsibilities as a lawyer include a devotion to the public good;</w:t>
      </w:r>
    </w:p>
    <w:p w14:paraId="64CAD4AD"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2. I will keep current in the areas in which I practice and, when necessary, will associate with, or refer my client to, counsel knowledgeable in another field or practice;</w:t>
      </w:r>
    </w:p>
    <w:p w14:paraId="544DE450"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3. As a member of a self-regulating profession, I will be mindful of my obligations under the Rules of Professional Conduct to report violations of those Rules;</w:t>
      </w:r>
    </w:p>
    <w:p w14:paraId="4B3CA761" w14:textId="77777777" w:rsidR="000A5B82" w:rsidRPr="005758AF" w:rsidRDefault="000A5B82" w:rsidP="00E17C81">
      <w:pPr>
        <w:spacing w:after="120"/>
        <w:jc w:val="both"/>
        <w:rPr>
          <w:rFonts w:cs="Times New Roman"/>
          <w:color w:val="000000" w:themeColor="text1"/>
          <w:sz w:val="28"/>
          <w:szCs w:val="28"/>
        </w:rPr>
      </w:pPr>
      <w:r w:rsidRPr="005758AF">
        <w:rPr>
          <w:rFonts w:cs="Times New Roman"/>
          <w:color w:val="000000" w:themeColor="text1"/>
          <w:sz w:val="28"/>
          <w:szCs w:val="28"/>
        </w:rPr>
        <w:t>4. I will be mindful of the need to protect the integrity of the legal profession and will be so guided when considering methods and contents of advertising;</w:t>
      </w:r>
    </w:p>
    <w:p w14:paraId="11F0C484" w14:textId="7F637940" w:rsidR="00C64CF0" w:rsidRPr="002A744C" w:rsidRDefault="000A5B82" w:rsidP="005E29A6">
      <w:pPr>
        <w:rPr>
          <w:rFonts w:cs="Times New Roman"/>
          <w:sz w:val="28"/>
          <w:szCs w:val="28"/>
          <w:u w:val="single"/>
        </w:rPr>
      </w:pPr>
      <w:r w:rsidRPr="005758AF">
        <w:rPr>
          <w:rFonts w:cs="Times New Roman"/>
          <w:color w:val="000000" w:themeColor="text1"/>
          <w:sz w:val="28"/>
          <w:szCs w:val="28"/>
        </w:rPr>
        <w:t>5. I will be mindful that the law is a learned profession and that among its desirable goals are devotion to public service, improvement or administration of justice, and the contribution of uncompensated time and civic influence on behalf of those persons who cannot afford adequate legal assistance.</w:t>
      </w:r>
    </w:p>
    <w:p w14:paraId="262F7681" w14:textId="05E1ECC9" w:rsidR="005E29A6" w:rsidRPr="002A744C" w:rsidRDefault="005E29A6" w:rsidP="005E29A6">
      <w:pPr>
        <w:rPr>
          <w:rFonts w:cs="Times New Roman"/>
          <w:sz w:val="28"/>
          <w:szCs w:val="28"/>
          <w:u w:val="single"/>
        </w:rPr>
      </w:pPr>
    </w:p>
    <w:p w14:paraId="47459E28" w14:textId="54D134C7" w:rsidR="005E29A6" w:rsidRPr="002A744C" w:rsidRDefault="005E29A6">
      <w:pPr>
        <w:rPr>
          <w:rFonts w:cs="Times New Roman"/>
          <w:sz w:val="28"/>
          <w:szCs w:val="28"/>
          <w:u w:val="single"/>
        </w:rPr>
      </w:pPr>
      <w:r w:rsidRPr="002A744C">
        <w:rPr>
          <w:rFonts w:cs="Times New Roman"/>
          <w:sz w:val="28"/>
          <w:szCs w:val="28"/>
          <w:u w:val="single"/>
        </w:rPr>
        <w:br w:type="page"/>
      </w:r>
    </w:p>
    <w:p w14:paraId="364CCA8D" w14:textId="3B45614D" w:rsidR="00496204" w:rsidRPr="002A744C" w:rsidRDefault="00496204" w:rsidP="00E17C81">
      <w:pPr>
        <w:spacing w:after="120"/>
        <w:rPr>
          <w:rFonts w:cs="Times New Roman"/>
          <w:sz w:val="28"/>
          <w:szCs w:val="28"/>
        </w:rPr>
      </w:pPr>
      <w:r w:rsidRPr="002A744C">
        <w:rPr>
          <w:rFonts w:cs="Times New Roman"/>
          <w:b/>
          <w:sz w:val="28"/>
          <w:szCs w:val="28"/>
        </w:rPr>
        <w:t>Rule 46. Jurisdiction in Discipline and Disability Matters; Definitions</w:t>
      </w:r>
    </w:p>
    <w:p w14:paraId="77DF5777" w14:textId="6FB29A11" w:rsidR="00496204"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(a) </w:t>
      </w:r>
      <w:r w:rsidR="00C13A2B">
        <w:rPr>
          <w:rStyle w:val="Strong"/>
          <w:rFonts w:cs="Times New Roman"/>
          <w:color w:val="212121"/>
          <w:sz w:val="28"/>
          <w:szCs w:val="28"/>
        </w:rPr>
        <w:t>[[</w:t>
      </w:r>
      <w:r w:rsidR="00650947" w:rsidRPr="002A744C">
        <w:rPr>
          <w:rStyle w:val="Strong"/>
          <w:rFonts w:cs="Times New Roman"/>
          <w:color w:val="212121"/>
          <w:sz w:val="28"/>
          <w:szCs w:val="28"/>
        </w:rPr>
        <w:t xml:space="preserve">No </w:t>
      </w:r>
      <w:r w:rsidR="001C52DA" w:rsidRPr="002A744C">
        <w:rPr>
          <w:rStyle w:val="Strong"/>
          <w:rFonts w:cs="Times New Roman"/>
          <w:color w:val="212121"/>
          <w:sz w:val="28"/>
          <w:szCs w:val="28"/>
        </w:rPr>
        <w:t>change</w:t>
      </w:r>
      <w:r w:rsidR="00C13A2B">
        <w:rPr>
          <w:rStyle w:val="Strong"/>
          <w:rFonts w:cs="Times New Roman"/>
          <w:color w:val="212121"/>
          <w:sz w:val="28"/>
          <w:szCs w:val="28"/>
        </w:rPr>
        <w:t>]]</w:t>
      </w:r>
      <w:r w:rsidR="001C52DA" w:rsidRPr="002A744C">
        <w:rPr>
          <w:rStyle w:val="Strong"/>
          <w:rFonts w:cs="Times New Roman"/>
          <w:color w:val="212121"/>
          <w:sz w:val="28"/>
          <w:szCs w:val="28"/>
        </w:rPr>
        <w:t xml:space="preserve"> </w:t>
      </w:r>
    </w:p>
    <w:p w14:paraId="4AF38CF8" w14:textId="31CD68E0" w:rsidR="00A6145C" w:rsidRPr="00E17C81" w:rsidRDefault="69EFC5E5" w:rsidP="00E17C81">
      <w:pPr>
        <w:shd w:val="clear" w:color="auto" w:fill="FFFFFF" w:themeFill="background1"/>
        <w:spacing w:after="120"/>
        <w:rPr>
          <w:rFonts w:cs="Times New Roman"/>
          <w:b/>
          <w:bCs/>
          <w:color w:val="212121"/>
          <w:sz w:val="28"/>
          <w:szCs w:val="28"/>
        </w:rPr>
      </w:pPr>
      <w:r w:rsidRPr="002A744C">
        <w:rPr>
          <w:rFonts w:cs="Times New Roman"/>
          <w:b/>
          <w:bCs/>
          <w:color w:val="212121"/>
          <w:sz w:val="28"/>
          <w:szCs w:val="28"/>
        </w:rPr>
        <w:t xml:space="preserve">(b) </w:t>
      </w:r>
      <w:r w:rsidRPr="002A744C">
        <w:rPr>
          <w:rFonts w:cs="Times New Roman"/>
          <w:b/>
          <w:bCs/>
          <w:color w:val="212121"/>
          <w:sz w:val="28"/>
          <w:szCs w:val="28"/>
          <w:u w:val="single"/>
        </w:rPr>
        <w:t>Licensed Alternative Business Structures.</w:t>
      </w:r>
      <w:r w:rsidRPr="002A744C">
        <w:rPr>
          <w:rFonts w:cs="Times New Roman"/>
          <w:color w:val="212121"/>
          <w:sz w:val="28"/>
          <w:szCs w:val="28"/>
        </w:rPr>
        <w:t xml:space="preserve"> </w:t>
      </w:r>
      <w:r w:rsidRPr="002A744C">
        <w:rPr>
          <w:rFonts w:cs="Times New Roman"/>
          <w:color w:val="212121"/>
          <w:sz w:val="28"/>
          <w:szCs w:val="28"/>
          <w:u w:val="single"/>
        </w:rPr>
        <w:t xml:space="preserve">Any entity licensed as an </w:t>
      </w:r>
      <w:r w:rsidR="005E1FF9" w:rsidRPr="002A744C">
        <w:rPr>
          <w:rFonts w:cs="Times New Roman"/>
          <w:color w:val="212121"/>
          <w:sz w:val="28"/>
          <w:szCs w:val="28"/>
          <w:u w:val="single"/>
        </w:rPr>
        <w:t>a</w:t>
      </w:r>
      <w:r w:rsidRPr="002A744C">
        <w:rPr>
          <w:rFonts w:cs="Times New Roman"/>
          <w:color w:val="212121"/>
          <w:sz w:val="28"/>
          <w:szCs w:val="28"/>
          <w:u w:val="single"/>
        </w:rPr>
        <w:t xml:space="preserve">lternative </w:t>
      </w:r>
      <w:r w:rsidR="005E1FF9" w:rsidRPr="002A744C">
        <w:rPr>
          <w:rFonts w:cs="Times New Roman"/>
          <w:color w:val="212121"/>
          <w:sz w:val="28"/>
          <w:szCs w:val="28"/>
          <w:u w:val="single"/>
        </w:rPr>
        <w:t>b</w:t>
      </w:r>
      <w:r w:rsidRPr="002A744C">
        <w:rPr>
          <w:rFonts w:cs="Times New Roman"/>
          <w:color w:val="212121"/>
          <w:sz w:val="28"/>
          <w:szCs w:val="28"/>
          <w:u w:val="single"/>
        </w:rPr>
        <w:t xml:space="preserve">usiness </w:t>
      </w:r>
      <w:r w:rsidR="005E1FF9" w:rsidRPr="002A744C">
        <w:rPr>
          <w:rFonts w:cs="Times New Roman"/>
          <w:color w:val="212121"/>
          <w:sz w:val="28"/>
          <w:szCs w:val="28"/>
          <w:u w:val="single"/>
        </w:rPr>
        <w:t>s</w:t>
      </w:r>
      <w:r w:rsidRPr="002A744C">
        <w:rPr>
          <w:rFonts w:cs="Times New Roman"/>
          <w:color w:val="212121"/>
          <w:sz w:val="28"/>
          <w:szCs w:val="28"/>
          <w:u w:val="single"/>
        </w:rPr>
        <w:t>tructure</w:t>
      </w:r>
      <w:r w:rsidR="00C57D9F" w:rsidRPr="002A744C">
        <w:rPr>
          <w:rFonts w:cs="Times New Roman"/>
          <w:color w:val="212121"/>
          <w:sz w:val="28"/>
          <w:szCs w:val="28"/>
          <w:u w:val="single"/>
        </w:rPr>
        <w:t xml:space="preserve"> and its members</w:t>
      </w:r>
      <w:r w:rsidRPr="002A744C">
        <w:rPr>
          <w:rFonts w:cs="Times New Roman"/>
          <w:color w:val="212121"/>
          <w:sz w:val="28"/>
          <w:szCs w:val="28"/>
          <w:u w:val="single"/>
        </w:rPr>
        <w:t xml:space="preserve"> </w:t>
      </w:r>
      <w:r w:rsidR="008C66E2" w:rsidRPr="002A744C">
        <w:rPr>
          <w:rFonts w:cs="Times New Roman"/>
          <w:color w:val="212121"/>
          <w:sz w:val="28"/>
          <w:szCs w:val="28"/>
          <w:u w:val="single"/>
        </w:rPr>
        <w:t>are</w:t>
      </w:r>
      <w:r w:rsidRPr="002A744C">
        <w:rPr>
          <w:rFonts w:cs="Times New Roman"/>
          <w:color w:val="212121"/>
          <w:sz w:val="28"/>
          <w:szCs w:val="28"/>
          <w:u w:val="single"/>
        </w:rPr>
        <w:t xml:space="preserve"> subject to the disciplinary jurisdiction of this court. Any false statement or misrepresentation made by an applicant for licensure which is not discovered until after the applicant is licensed may serve as an independent ground for the imposition of discipline under these rules and ACJA § 7-209 and a</w:t>
      </w:r>
      <w:r w:rsidR="00D32D50" w:rsidRPr="002A744C">
        <w:rPr>
          <w:rFonts w:cs="Times New Roman"/>
          <w:color w:val="212121"/>
          <w:sz w:val="28"/>
          <w:szCs w:val="28"/>
          <w:u w:val="single"/>
        </w:rPr>
        <w:t>n</w:t>
      </w:r>
      <w:r w:rsidRPr="002A744C">
        <w:rPr>
          <w:rFonts w:cs="Times New Roman"/>
          <w:color w:val="212121"/>
          <w:sz w:val="28"/>
          <w:szCs w:val="28"/>
          <w:u w:val="single"/>
        </w:rPr>
        <w:t xml:space="preserve"> aggravating factor in any disciplinary proceeding based on other conduct. Any fraudulent misstatement or material misrepresentation made by an applicant for licensure may result in revocation of the </w:t>
      </w:r>
      <w:r w:rsidR="001C52DA" w:rsidRPr="002A744C">
        <w:rPr>
          <w:rFonts w:cs="Times New Roman"/>
          <w:color w:val="212121"/>
          <w:sz w:val="28"/>
          <w:szCs w:val="28"/>
          <w:u w:val="single"/>
        </w:rPr>
        <w:t>alternative business structure’s</w:t>
      </w:r>
      <w:r w:rsidRPr="002A744C">
        <w:rPr>
          <w:rFonts w:cs="Times New Roman"/>
          <w:color w:val="212121"/>
          <w:sz w:val="28"/>
          <w:szCs w:val="28"/>
          <w:u w:val="single"/>
        </w:rPr>
        <w:t xml:space="preserve"> licens</w:t>
      </w:r>
      <w:r w:rsidR="00E06E81" w:rsidRPr="002A744C">
        <w:rPr>
          <w:rFonts w:cs="Times New Roman"/>
          <w:color w:val="212121"/>
          <w:sz w:val="28"/>
          <w:szCs w:val="28"/>
          <w:u w:val="single"/>
        </w:rPr>
        <w:t>e</w:t>
      </w:r>
      <w:r w:rsidRPr="002A744C">
        <w:rPr>
          <w:rFonts w:cs="Times New Roman"/>
          <w:color w:val="212121"/>
          <w:sz w:val="28"/>
          <w:szCs w:val="28"/>
          <w:u w:val="single"/>
        </w:rPr>
        <w:t xml:space="preserve">.   </w:t>
      </w:r>
      <w:r w:rsidRPr="002A744C">
        <w:rPr>
          <w:rFonts w:cs="Times New Roman"/>
          <w:b/>
          <w:bCs/>
          <w:color w:val="212121"/>
          <w:sz w:val="28"/>
          <w:szCs w:val="28"/>
        </w:rPr>
        <w:t xml:space="preserve"> </w:t>
      </w:r>
    </w:p>
    <w:p w14:paraId="78B362D9" w14:textId="303D2607" w:rsidR="00496204" w:rsidRPr="002A744C" w:rsidRDefault="00A6145C" w:rsidP="00E17C81">
      <w:pPr>
        <w:shd w:val="clear" w:color="auto" w:fill="FFFFFF" w:themeFill="background1"/>
        <w:spacing w:after="120"/>
        <w:rPr>
          <w:rFonts w:cs="Times New Roman"/>
          <w:color w:val="212121"/>
          <w:sz w:val="28"/>
          <w:szCs w:val="28"/>
        </w:rPr>
      </w:pPr>
      <w:r w:rsidRPr="002A744C">
        <w:rPr>
          <w:rFonts w:cs="Times New Roman"/>
          <w:b/>
          <w:bCs/>
          <w:color w:val="212121"/>
          <w:sz w:val="28"/>
          <w:szCs w:val="28"/>
        </w:rPr>
        <w:t xml:space="preserve">(c) </w:t>
      </w:r>
      <w:r w:rsidR="001C52DA" w:rsidRPr="002A744C">
        <w:rPr>
          <w:rFonts w:cs="Times New Roman"/>
          <w:b/>
          <w:bCs/>
          <w:color w:val="212121"/>
          <w:sz w:val="28"/>
          <w:szCs w:val="28"/>
          <w:u w:val="single"/>
        </w:rPr>
        <w:t>Limited License Legal Practitioners</w:t>
      </w:r>
      <w:r w:rsidRPr="002A744C">
        <w:rPr>
          <w:rFonts w:cs="Times New Roman"/>
          <w:b/>
          <w:bCs/>
          <w:color w:val="212121"/>
          <w:sz w:val="28"/>
          <w:szCs w:val="28"/>
          <w:u w:val="single"/>
        </w:rPr>
        <w:t>.</w:t>
      </w:r>
      <w:r w:rsidRPr="002A744C">
        <w:rPr>
          <w:rFonts w:cs="Times New Roman"/>
          <w:color w:val="212121"/>
          <w:sz w:val="28"/>
          <w:szCs w:val="28"/>
        </w:rPr>
        <w:t xml:space="preserve"> </w:t>
      </w:r>
      <w:r w:rsidRPr="002A744C">
        <w:rPr>
          <w:rFonts w:cs="Times New Roman"/>
          <w:color w:val="212121"/>
          <w:sz w:val="28"/>
          <w:szCs w:val="28"/>
          <w:u w:val="single"/>
        </w:rPr>
        <w:t xml:space="preserve">Any person </w:t>
      </w:r>
      <w:r w:rsidR="00F33695" w:rsidRPr="002A744C">
        <w:rPr>
          <w:rFonts w:cs="Times New Roman"/>
          <w:color w:val="212121"/>
          <w:sz w:val="28"/>
          <w:szCs w:val="28"/>
          <w:u w:val="single"/>
        </w:rPr>
        <w:t>licensed as a limited license legal practitioner is</w:t>
      </w:r>
      <w:r w:rsidRPr="002A744C">
        <w:rPr>
          <w:rFonts w:cs="Times New Roman"/>
          <w:color w:val="212121"/>
          <w:sz w:val="28"/>
          <w:szCs w:val="28"/>
          <w:u w:val="single"/>
        </w:rPr>
        <w:t xml:space="preserve"> subject to the disciplinary jurisdiction of this court</w:t>
      </w:r>
      <w:r w:rsidR="001C52DA" w:rsidRPr="002A744C">
        <w:rPr>
          <w:rFonts w:cs="Times New Roman"/>
          <w:color w:val="212121"/>
          <w:sz w:val="28"/>
          <w:szCs w:val="28"/>
          <w:u w:val="single"/>
        </w:rPr>
        <w:t xml:space="preserve"> and the authority delegated in these rules to the board of governors of the state bar</w:t>
      </w:r>
      <w:r w:rsidRPr="002A744C">
        <w:rPr>
          <w:rFonts w:cs="Times New Roman"/>
          <w:color w:val="212121"/>
          <w:sz w:val="28"/>
          <w:szCs w:val="28"/>
          <w:u w:val="single"/>
        </w:rPr>
        <w:t>. Any false statement or misrepresentation made by an applicant for licensure which is not discovered until after the applicant is licensed may serve as an independent ground for the imposition of discipline under these rules and ACJA § 7-</w:t>
      </w:r>
      <w:r w:rsidR="00F33695" w:rsidRPr="002A744C">
        <w:rPr>
          <w:rFonts w:cs="Times New Roman"/>
          <w:color w:val="212121"/>
          <w:sz w:val="28"/>
          <w:szCs w:val="28"/>
          <w:u w:val="single"/>
        </w:rPr>
        <w:t>210</w:t>
      </w:r>
      <w:r w:rsidRPr="002A744C">
        <w:rPr>
          <w:rFonts w:cs="Times New Roman"/>
          <w:color w:val="212121"/>
          <w:sz w:val="28"/>
          <w:szCs w:val="28"/>
          <w:u w:val="single"/>
        </w:rPr>
        <w:t xml:space="preserve"> and an aggravating factor in any disciplinary proceeding based on other conduct. Any fraudulent misstatement or material misrepresentation made by an applicant may result in revocation of the </w:t>
      </w:r>
      <w:r w:rsidR="001C52DA" w:rsidRPr="002A744C">
        <w:rPr>
          <w:rFonts w:cs="Times New Roman"/>
          <w:color w:val="212121"/>
          <w:sz w:val="28"/>
          <w:szCs w:val="28"/>
          <w:u w:val="single"/>
        </w:rPr>
        <w:t>limited license legal practitioner’s</w:t>
      </w:r>
      <w:r w:rsidRPr="002A744C">
        <w:rPr>
          <w:rFonts w:cs="Times New Roman"/>
          <w:color w:val="212121"/>
          <w:sz w:val="28"/>
          <w:szCs w:val="28"/>
          <w:u w:val="single"/>
        </w:rPr>
        <w:t xml:space="preserve"> license.</w:t>
      </w:r>
    </w:p>
    <w:p w14:paraId="4D97F442" w14:textId="34E8AD6A"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b</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d</w:t>
      </w:r>
      <w:r w:rsidRPr="002A744C">
        <w:rPr>
          <w:rStyle w:val="Strong"/>
          <w:rFonts w:cs="Times New Roman"/>
          <w:color w:val="212121"/>
          <w:sz w:val="28"/>
          <w:szCs w:val="28"/>
        </w:rPr>
        <w:t>) Non-members.</w:t>
      </w:r>
      <w:r w:rsidR="005B64CD" w:rsidRPr="002A744C">
        <w:rPr>
          <w:rFonts w:cs="Times New Roman"/>
          <w:color w:val="212121"/>
          <w:sz w:val="28"/>
          <w:szCs w:val="28"/>
        </w:rPr>
        <w:t xml:space="preserve"> </w:t>
      </w:r>
      <w:r w:rsidR="00C13A2B">
        <w:rPr>
          <w:rFonts w:cs="Times New Roman"/>
          <w:color w:val="212121"/>
          <w:sz w:val="28"/>
          <w:szCs w:val="28"/>
        </w:rPr>
        <w:t xml:space="preserve">[[No change to text]] </w:t>
      </w:r>
    </w:p>
    <w:p w14:paraId="7C76237F" w14:textId="5D51914D"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c</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e</w:t>
      </w:r>
      <w:r w:rsidRPr="002A744C">
        <w:rPr>
          <w:rStyle w:val="Strong"/>
          <w:rFonts w:cs="Times New Roman"/>
          <w:color w:val="212121"/>
          <w:sz w:val="28"/>
          <w:szCs w:val="28"/>
        </w:rPr>
        <w:t>) Former Judges.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4379EA74" w14:textId="017C7788"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d</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f</w:t>
      </w:r>
      <w:r w:rsidRPr="002A744C">
        <w:rPr>
          <w:rStyle w:val="Strong"/>
          <w:rFonts w:cs="Times New Roman"/>
          <w:color w:val="212121"/>
          <w:sz w:val="28"/>
          <w:szCs w:val="28"/>
        </w:rPr>
        <w:t>) Incumbent Judges.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0661A13A" w14:textId="1F02458B" w:rsidR="00A92063" w:rsidRPr="002A744C" w:rsidRDefault="00496204" w:rsidP="00E17C81">
      <w:pPr>
        <w:shd w:val="clear" w:color="auto" w:fill="FFFFFF"/>
        <w:spacing w:after="120"/>
        <w:rPr>
          <w:rFonts w:cs="Times New Roman"/>
          <w:color w:val="212121"/>
          <w:sz w:val="28"/>
          <w:szCs w:val="28"/>
        </w:rPr>
      </w:pPr>
      <w:r w:rsidRPr="002A744C">
        <w:rPr>
          <w:rStyle w:val="Strong"/>
          <w:rFonts w:cs="Times New Roman"/>
          <w:color w:val="212121"/>
          <w:sz w:val="28"/>
          <w:szCs w:val="28"/>
        </w:rPr>
        <w:t>(</w:t>
      </w:r>
      <w:r w:rsidRPr="002A744C">
        <w:rPr>
          <w:rStyle w:val="Strong"/>
          <w:rFonts w:cs="Times New Roman"/>
          <w:strike/>
          <w:color w:val="212121"/>
          <w:sz w:val="28"/>
          <w:szCs w:val="28"/>
        </w:rPr>
        <w:t>e</w:t>
      </w:r>
      <w:r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g</w:t>
      </w:r>
      <w:r w:rsidRPr="002A744C">
        <w:rPr>
          <w:rStyle w:val="Strong"/>
          <w:rFonts w:cs="Times New Roman"/>
          <w:color w:val="212121"/>
          <w:sz w:val="28"/>
          <w:szCs w:val="28"/>
        </w:rPr>
        <w:t>) Disbarred Lawyers.</w:t>
      </w:r>
      <w:r w:rsidR="005B64CD" w:rsidRPr="002A744C">
        <w:rPr>
          <w:rFonts w:cs="Times New Roman"/>
          <w:color w:val="212121"/>
          <w:sz w:val="28"/>
          <w:szCs w:val="28"/>
        </w:rPr>
        <w:t xml:space="preserve"> </w:t>
      </w:r>
      <w:r w:rsidR="00C13A2B">
        <w:rPr>
          <w:rFonts w:cs="Times New Roman"/>
          <w:color w:val="212121"/>
          <w:sz w:val="28"/>
          <w:szCs w:val="28"/>
        </w:rPr>
        <w:t>[[No change to text]]</w:t>
      </w:r>
    </w:p>
    <w:p w14:paraId="56639A21" w14:textId="63AA732E" w:rsidR="00496204" w:rsidRPr="002A744C" w:rsidRDefault="00EC3D45" w:rsidP="00C32AF2">
      <w:pPr>
        <w:shd w:val="clear" w:color="auto" w:fill="FFFFFF"/>
        <w:spacing w:after="120"/>
        <w:rPr>
          <w:rFonts w:cs="Times New Roman"/>
          <w:color w:val="212121"/>
          <w:sz w:val="28"/>
          <w:szCs w:val="28"/>
        </w:rPr>
      </w:pPr>
      <w:r w:rsidRPr="002A744C">
        <w:rPr>
          <w:rStyle w:val="Strong"/>
          <w:rFonts w:cs="Times New Roman"/>
          <w:color w:val="212121"/>
          <w:sz w:val="28"/>
          <w:szCs w:val="28"/>
        </w:rPr>
        <w:t xml:space="preserve"> </w:t>
      </w:r>
      <w:r w:rsidR="00496204" w:rsidRPr="002A744C">
        <w:rPr>
          <w:rStyle w:val="Strong"/>
          <w:rFonts w:cs="Times New Roman"/>
          <w:color w:val="212121"/>
          <w:sz w:val="28"/>
          <w:szCs w:val="28"/>
        </w:rPr>
        <w:t>(</w:t>
      </w:r>
      <w:r w:rsidR="00496204" w:rsidRPr="002A744C">
        <w:rPr>
          <w:rStyle w:val="Strong"/>
          <w:rFonts w:cs="Times New Roman"/>
          <w:strike/>
          <w:color w:val="212121"/>
          <w:sz w:val="28"/>
          <w:szCs w:val="28"/>
        </w:rPr>
        <w:t>f</w:t>
      </w:r>
      <w:r w:rsidR="00496204" w:rsidRPr="002A744C">
        <w:rPr>
          <w:rStyle w:val="Strong"/>
          <w:rFonts w:cs="Times New Roman"/>
          <w:color w:val="212121"/>
          <w:sz w:val="28"/>
          <w:szCs w:val="28"/>
        </w:rPr>
        <w:t xml:space="preserve"> </w:t>
      </w:r>
      <w:r w:rsidR="00A6145C" w:rsidRPr="002A744C">
        <w:rPr>
          <w:rStyle w:val="Strong"/>
          <w:rFonts w:cs="Times New Roman"/>
          <w:color w:val="212121"/>
          <w:sz w:val="28"/>
          <w:szCs w:val="28"/>
          <w:u w:val="single"/>
        </w:rPr>
        <w:t>h</w:t>
      </w:r>
      <w:r w:rsidR="00496204" w:rsidRPr="002A744C">
        <w:rPr>
          <w:rStyle w:val="Strong"/>
          <w:rFonts w:cs="Times New Roman"/>
          <w:color w:val="212121"/>
          <w:sz w:val="28"/>
          <w:szCs w:val="28"/>
        </w:rPr>
        <w:t>) Definitions.</w:t>
      </w:r>
      <w:r w:rsidR="005B64CD" w:rsidRPr="002A744C">
        <w:rPr>
          <w:rFonts w:cs="Times New Roman"/>
          <w:color w:val="212121"/>
          <w:sz w:val="28"/>
          <w:szCs w:val="28"/>
        </w:rPr>
        <w:t xml:space="preserve"> </w:t>
      </w:r>
      <w:r w:rsidR="00496204" w:rsidRPr="002A744C">
        <w:rPr>
          <w:rFonts w:cs="Times New Roman"/>
          <w:color w:val="212121"/>
          <w:sz w:val="28"/>
          <w:szCs w:val="28"/>
        </w:rPr>
        <w:t>When the context so requires, the following definitions shall apply to the interpretation of these rules relating to discipline, disability and reinstatement of lawyers</w:t>
      </w:r>
      <w:r w:rsidR="000A04C8" w:rsidRPr="000A04C8">
        <w:rPr>
          <w:rFonts w:cs="Times New Roman"/>
          <w:b/>
          <w:color w:val="212121"/>
          <w:sz w:val="28"/>
          <w:szCs w:val="28"/>
        </w:rPr>
        <w:t>, limited license legal practitioners, and alternative business structures</w:t>
      </w:r>
      <w:r w:rsidR="00496204" w:rsidRPr="002A744C">
        <w:rPr>
          <w:rFonts w:cs="Times New Roman"/>
          <w:color w:val="212121"/>
          <w:sz w:val="28"/>
          <w:szCs w:val="28"/>
        </w:rPr>
        <w:t>:</w:t>
      </w:r>
    </w:p>
    <w:p w14:paraId="704C4E58" w14:textId="734B87CB"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 “Acting presiding disciplinary judge” </w:t>
      </w:r>
      <w:r w:rsidR="00E17C81">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4. “Charge” </w:t>
      </w:r>
      <w:r w:rsidR="00C13A2B">
        <w:rPr>
          <w:rFonts w:cs="Times New Roman"/>
          <w:color w:val="212121"/>
          <w:sz w:val="28"/>
          <w:szCs w:val="28"/>
        </w:rPr>
        <w:t>[[No change]]</w:t>
      </w:r>
    </w:p>
    <w:p w14:paraId="3A6668A6" w14:textId="5C55351F"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5. “Committee” means the Attorney Discipline Probable Cause Committee of the Supreme Court of Arizona</w:t>
      </w:r>
      <w:r w:rsidR="00C13A2B">
        <w:rPr>
          <w:rFonts w:cs="Times New Roman"/>
          <w:color w:val="212121"/>
          <w:sz w:val="28"/>
          <w:szCs w:val="28"/>
        </w:rPr>
        <w:t xml:space="preserve"> </w:t>
      </w:r>
      <w:r w:rsidR="00C13A2B">
        <w:rPr>
          <w:rFonts w:cs="Times New Roman"/>
          <w:color w:val="212121"/>
          <w:sz w:val="28"/>
          <w:szCs w:val="28"/>
          <w:u w:val="single"/>
        </w:rPr>
        <w:t>unless stated otherwise</w:t>
      </w:r>
      <w:r w:rsidRPr="002A744C">
        <w:rPr>
          <w:rFonts w:cs="Times New Roman"/>
          <w:color w:val="212121"/>
          <w:sz w:val="28"/>
          <w:szCs w:val="28"/>
        </w:rPr>
        <w:t>.</w:t>
      </w:r>
    </w:p>
    <w:p w14:paraId="05C98AB0" w14:textId="14006D0B"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6. “Complainant” means a person who initiates a charge against a lawyer</w:t>
      </w:r>
      <w:r w:rsidR="006151EC">
        <w:rPr>
          <w:rFonts w:cs="Times New Roman"/>
          <w:b/>
          <w:color w:val="212121"/>
          <w:sz w:val="28"/>
          <w:szCs w:val="28"/>
          <w:u w:val="single"/>
        </w:rPr>
        <w:t>,</w:t>
      </w:r>
      <w:r w:rsidR="00D5069E" w:rsidRPr="002A744C">
        <w:rPr>
          <w:rFonts w:cs="Times New Roman"/>
          <w:color w:val="212121"/>
          <w:sz w:val="28"/>
          <w:szCs w:val="28"/>
        </w:rPr>
        <w:t xml:space="preserve"> </w:t>
      </w:r>
      <w:r w:rsidR="00D5069E" w:rsidRPr="006151EC">
        <w:rPr>
          <w:rFonts w:cs="Times New Roman"/>
          <w:strike/>
          <w:color w:val="212121"/>
          <w:sz w:val="28"/>
          <w:szCs w:val="28"/>
          <w:u w:val="single"/>
        </w:rPr>
        <w:t>or</w:t>
      </w:r>
      <w:r w:rsidR="00D5069E" w:rsidRPr="002A744C">
        <w:rPr>
          <w:rFonts w:cs="Times New Roman"/>
          <w:color w:val="212121"/>
          <w:sz w:val="28"/>
          <w:szCs w:val="28"/>
          <w:u w:val="single"/>
        </w:rPr>
        <w:t xml:space="preserve"> entity</w:t>
      </w:r>
      <w:r w:rsidR="000A04C8">
        <w:rPr>
          <w:rFonts w:cs="Times New Roman"/>
          <w:b/>
          <w:color w:val="212121"/>
          <w:sz w:val="28"/>
          <w:szCs w:val="28"/>
          <w:u w:val="single"/>
        </w:rPr>
        <w:t>, or limited license legal practitioner</w:t>
      </w:r>
      <w:r w:rsidRPr="002A744C">
        <w:rPr>
          <w:rFonts w:cs="Times New Roman"/>
          <w:color w:val="212121"/>
          <w:sz w:val="28"/>
          <w:szCs w:val="28"/>
        </w:rPr>
        <w:t xml:space="preserve"> or later joins in a charge to the state bar regarding the conduct of a lawyer</w:t>
      </w:r>
      <w:r w:rsidR="006151EC">
        <w:rPr>
          <w:rFonts w:cs="Times New Roman"/>
          <w:b/>
          <w:color w:val="212121"/>
          <w:sz w:val="28"/>
          <w:szCs w:val="28"/>
          <w:u w:val="single"/>
        </w:rPr>
        <w:t>, alternative business structure, or limited license legal practitioner</w:t>
      </w:r>
      <w:r w:rsidRPr="002A744C">
        <w:rPr>
          <w:rFonts w:cs="Times New Roman"/>
          <w:color w:val="212121"/>
          <w:sz w:val="28"/>
          <w:szCs w:val="28"/>
        </w:rPr>
        <w:t>. The complainant will be provided information as set forth in Rule 53, unless specifically waived by the complainant. The state bar or any bar counsel may be complainant.</w:t>
      </w:r>
    </w:p>
    <w:p w14:paraId="59446570" w14:textId="7A2CA398"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7. “Complaint” </w:t>
      </w:r>
      <w:r w:rsidR="00E17C81">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9. “Court” </w:t>
      </w:r>
      <w:r w:rsidR="00C13A2B">
        <w:rPr>
          <w:rFonts w:cs="Times New Roman"/>
          <w:color w:val="212121"/>
          <w:sz w:val="28"/>
          <w:szCs w:val="28"/>
        </w:rPr>
        <w:t>[[No change]]</w:t>
      </w:r>
    </w:p>
    <w:p w14:paraId="2FF459F9" w14:textId="58A3C38F"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10. “Discipline” means those sanctions and limitations on members and the practice of law provided in these rules</w:t>
      </w:r>
      <w:r w:rsidR="00B7415E" w:rsidRPr="002A744C">
        <w:rPr>
          <w:rFonts w:cs="Times New Roman"/>
          <w:color w:val="212121"/>
          <w:sz w:val="28"/>
          <w:szCs w:val="28"/>
          <w:u w:val="single"/>
        </w:rPr>
        <w:t>, including those sanctions and limitations provided in these rules and ACJA 7-209</w:t>
      </w:r>
      <w:r w:rsidR="00C43E68" w:rsidRPr="002A744C">
        <w:rPr>
          <w:rFonts w:cs="Times New Roman"/>
          <w:color w:val="212121"/>
          <w:sz w:val="28"/>
          <w:szCs w:val="28"/>
          <w:u w:val="single"/>
        </w:rPr>
        <w:t xml:space="preserve"> for alternative business structures</w:t>
      </w:r>
      <w:r w:rsidR="001E4876" w:rsidRPr="002A744C">
        <w:rPr>
          <w:rFonts w:cs="Times New Roman"/>
          <w:color w:val="212121"/>
          <w:sz w:val="28"/>
          <w:szCs w:val="28"/>
          <w:u w:val="single"/>
        </w:rPr>
        <w:t xml:space="preserve"> and ACJA 7-210 for limited license legal practitioners</w:t>
      </w:r>
      <w:r w:rsidRPr="002A744C">
        <w:rPr>
          <w:rFonts w:cs="Times New Roman"/>
          <w:color w:val="212121"/>
          <w:sz w:val="28"/>
          <w:szCs w:val="28"/>
        </w:rPr>
        <w:t>.</w:t>
      </w:r>
      <w:r w:rsidR="004F57CC" w:rsidRPr="002A744C">
        <w:rPr>
          <w:rFonts w:cs="Times New Roman"/>
          <w:color w:val="212121"/>
          <w:sz w:val="28"/>
          <w:szCs w:val="28"/>
        </w:rPr>
        <w:t xml:space="preserve"> </w:t>
      </w:r>
      <w:r w:rsidRPr="002A744C">
        <w:rPr>
          <w:rFonts w:cs="Times New Roman"/>
          <w:color w:val="212121"/>
          <w:sz w:val="28"/>
          <w:szCs w:val="28"/>
        </w:rPr>
        <w:t>Discipline is distinct from diversion or disability inactive status, but the term may include that status where the context so requires.</w:t>
      </w:r>
    </w:p>
    <w:p w14:paraId="30AB4D96" w14:textId="559C26CE"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11. “Disciplinary clerk”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16. “Member” </w:t>
      </w:r>
      <w:r w:rsidR="00C13A2B">
        <w:rPr>
          <w:rFonts w:cs="Times New Roman"/>
          <w:color w:val="212121"/>
          <w:sz w:val="28"/>
          <w:szCs w:val="28"/>
        </w:rPr>
        <w:t>[[No change]]</w:t>
      </w:r>
    </w:p>
    <w:p w14:paraId="36CC31C2" w14:textId="091AF510"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17. “Misconduct” means any conduct </w:t>
      </w:r>
      <w:r w:rsidR="00204E76" w:rsidRPr="002A744C">
        <w:rPr>
          <w:rFonts w:cs="Times New Roman"/>
          <w:color w:val="212121"/>
          <w:sz w:val="28"/>
          <w:szCs w:val="28"/>
        </w:rPr>
        <w:t xml:space="preserve">by an </w:t>
      </w:r>
      <w:r w:rsidR="00204E76" w:rsidRPr="002A744C">
        <w:rPr>
          <w:rFonts w:cs="Times New Roman"/>
          <w:color w:val="212121"/>
          <w:sz w:val="28"/>
          <w:szCs w:val="28"/>
          <w:u w:val="single"/>
        </w:rPr>
        <w:t>individual</w:t>
      </w:r>
      <w:r w:rsidR="00204E76" w:rsidRPr="002A744C">
        <w:rPr>
          <w:rFonts w:cs="Times New Roman"/>
          <w:color w:val="212121"/>
          <w:sz w:val="28"/>
          <w:szCs w:val="28"/>
        </w:rPr>
        <w:t xml:space="preserve"> </w:t>
      </w:r>
      <w:r w:rsidRPr="002A744C">
        <w:rPr>
          <w:rFonts w:cs="Times New Roman"/>
          <w:color w:val="212121"/>
          <w:sz w:val="28"/>
          <w:szCs w:val="28"/>
        </w:rPr>
        <w:t xml:space="preserve">sanctionable under these rules, including unprofessional conduct as defined in Rule </w:t>
      </w:r>
      <w:r w:rsidRPr="002A744C">
        <w:rPr>
          <w:rFonts w:cs="Times New Roman"/>
          <w:strike/>
          <w:color w:val="212121"/>
          <w:sz w:val="28"/>
          <w:szCs w:val="28"/>
        </w:rPr>
        <w:t>31(a)(2)(E)</w:t>
      </w:r>
      <w:r w:rsidRPr="002A744C">
        <w:rPr>
          <w:rFonts w:cs="Times New Roman"/>
          <w:color w:val="212121"/>
          <w:sz w:val="28"/>
          <w:szCs w:val="28"/>
        </w:rPr>
        <w:t xml:space="preserve"> </w:t>
      </w:r>
      <w:r w:rsidR="00711147" w:rsidRPr="002A744C">
        <w:rPr>
          <w:rFonts w:cs="Times New Roman"/>
          <w:color w:val="212121"/>
          <w:sz w:val="28"/>
          <w:szCs w:val="28"/>
          <w:u w:val="single"/>
        </w:rPr>
        <w:t>4</w:t>
      </w:r>
      <w:r w:rsidR="00CE45B4" w:rsidRPr="002A744C">
        <w:rPr>
          <w:rFonts w:cs="Times New Roman"/>
          <w:color w:val="212121"/>
          <w:sz w:val="28"/>
          <w:szCs w:val="28"/>
          <w:u w:val="single"/>
        </w:rPr>
        <w:t>1(a)</w:t>
      </w:r>
      <w:r w:rsidR="00711147" w:rsidRPr="002A744C">
        <w:rPr>
          <w:rFonts w:cs="Times New Roman"/>
          <w:color w:val="212121"/>
          <w:sz w:val="28"/>
          <w:szCs w:val="28"/>
        </w:rPr>
        <w:t xml:space="preserve"> </w:t>
      </w:r>
      <w:r w:rsidRPr="002A744C">
        <w:rPr>
          <w:rFonts w:cs="Times New Roman"/>
          <w:color w:val="212121"/>
          <w:sz w:val="28"/>
          <w:szCs w:val="28"/>
        </w:rPr>
        <w:t>or conduct that is eligible for diversion</w:t>
      </w:r>
      <w:r w:rsidR="00724BB6" w:rsidRPr="002A744C">
        <w:rPr>
          <w:rFonts w:cs="Times New Roman"/>
          <w:color w:val="212121"/>
          <w:sz w:val="28"/>
          <w:szCs w:val="28"/>
          <w:u w:val="single"/>
        </w:rPr>
        <w:t>,</w:t>
      </w:r>
      <w:r w:rsidR="00204E76" w:rsidRPr="002A744C">
        <w:rPr>
          <w:rFonts w:cs="Times New Roman"/>
          <w:color w:val="212121"/>
          <w:sz w:val="28"/>
          <w:szCs w:val="28"/>
          <w:u w:val="single"/>
        </w:rPr>
        <w:t xml:space="preserve"> </w:t>
      </w:r>
      <w:r w:rsidR="003A05B8" w:rsidRPr="002A744C">
        <w:rPr>
          <w:rFonts w:cs="Times New Roman"/>
          <w:color w:val="212121"/>
          <w:sz w:val="28"/>
          <w:szCs w:val="28"/>
          <w:u w:val="single"/>
        </w:rPr>
        <w:t xml:space="preserve">any conduct by an </w:t>
      </w:r>
      <w:r w:rsidR="00DB2D7F" w:rsidRPr="002A744C">
        <w:rPr>
          <w:rFonts w:cs="Times New Roman"/>
          <w:color w:val="212121"/>
          <w:sz w:val="28"/>
          <w:szCs w:val="28"/>
          <w:u w:val="single"/>
        </w:rPr>
        <w:t>alternative business structure</w:t>
      </w:r>
      <w:r w:rsidR="003A05B8" w:rsidRPr="002A744C">
        <w:rPr>
          <w:rFonts w:cs="Times New Roman"/>
          <w:color w:val="212121"/>
          <w:sz w:val="28"/>
          <w:szCs w:val="28"/>
          <w:u w:val="single"/>
        </w:rPr>
        <w:t xml:space="preserve"> actionable under these rules or ACJA 7-209</w:t>
      </w:r>
      <w:r w:rsidR="00724BB6" w:rsidRPr="002A744C">
        <w:rPr>
          <w:rFonts w:cs="Times New Roman"/>
          <w:color w:val="212121"/>
          <w:sz w:val="28"/>
          <w:szCs w:val="28"/>
          <w:u w:val="single"/>
        </w:rPr>
        <w:t>, or any conduct by a limited license legal practitioner actionable under these rules or ACJA 7-210</w:t>
      </w:r>
      <w:r w:rsidRPr="002A744C">
        <w:rPr>
          <w:rFonts w:cs="Times New Roman"/>
          <w:color w:val="212121"/>
          <w:sz w:val="28"/>
          <w:szCs w:val="28"/>
        </w:rPr>
        <w:t>.</w:t>
      </w:r>
      <w:r w:rsidR="00E11910" w:rsidRPr="002A744C">
        <w:rPr>
          <w:rFonts w:cs="Times New Roman"/>
          <w:color w:val="212121"/>
          <w:sz w:val="28"/>
          <w:szCs w:val="28"/>
        </w:rPr>
        <w:t xml:space="preserve"> </w:t>
      </w:r>
    </w:p>
    <w:p w14:paraId="7FF0DBA4" w14:textId="32219E80"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18. “Non-member”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20. “Record,” </w:t>
      </w:r>
      <w:r w:rsidR="00C13A2B">
        <w:rPr>
          <w:rFonts w:cs="Times New Roman"/>
          <w:color w:val="212121"/>
          <w:sz w:val="28"/>
          <w:szCs w:val="28"/>
        </w:rPr>
        <w:t xml:space="preserve">[[No change]] </w:t>
      </w:r>
    </w:p>
    <w:p w14:paraId="56270C4D" w14:textId="7A776027" w:rsidR="00496204" w:rsidRPr="002A744C" w:rsidRDefault="00496204" w:rsidP="00C32AF2">
      <w:pPr>
        <w:shd w:val="clear" w:color="auto" w:fill="FFFFFF"/>
        <w:spacing w:after="120"/>
        <w:ind w:firstLine="180"/>
        <w:rPr>
          <w:rFonts w:cs="Times New Roman"/>
          <w:color w:val="212121"/>
          <w:sz w:val="28"/>
          <w:szCs w:val="28"/>
        </w:rPr>
      </w:pPr>
      <w:r w:rsidRPr="002A744C">
        <w:rPr>
          <w:rFonts w:cs="Times New Roman"/>
          <w:color w:val="212121"/>
          <w:sz w:val="28"/>
          <w:szCs w:val="28"/>
        </w:rPr>
        <w:t xml:space="preserve">21. “Respondent” means a </w:t>
      </w:r>
      <w:r w:rsidR="001A0902" w:rsidRPr="002A744C">
        <w:rPr>
          <w:rFonts w:cs="Times New Roman"/>
          <w:color w:val="212121"/>
          <w:sz w:val="28"/>
          <w:szCs w:val="28"/>
        </w:rPr>
        <w:t>member</w:t>
      </w:r>
      <w:r w:rsidR="001A0902" w:rsidRPr="002A744C">
        <w:rPr>
          <w:rFonts w:cs="Times New Roman"/>
          <w:color w:val="212121"/>
          <w:sz w:val="28"/>
          <w:szCs w:val="28"/>
          <w:u w:val="single"/>
        </w:rPr>
        <w:t xml:space="preserve">, </w:t>
      </w:r>
      <w:r w:rsidR="001A0902" w:rsidRPr="006151EC">
        <w:rPr>
          <w:rFonts w:cs="Times New Roman"/>
          <w:strike/>
          <w:color w:val="212121"/>
          <w:sz w:val="28"/>
          <w:szCs w:val="28"/>
          <w:u w:val="single"/>
        </w:rPr>
        <w:t>including</w:t>
      </w:r>
      <w:r w:rsidR="001A0902" w:rsidRPr="002A744C">
        <w:rPr>
          <w:rFonts w:cs="Times New Roman"/>
          <w:color w:val="212121"/>
          <w:sz w:val="28"/>
          <w:szCs w:val="28"/>
          <w:u w:val="single"/>
        </w:rPr>
        <w:t xml:space="preserve"> limited license legal practitioner</w:t>
      </w:r>
      <w:r w:rsidRPr="002A744C">
        <w:rPr>
          <w:rFonts w:cs="Times New Roman"/>
          <w:color w:val="212121"/>
          <w:sz w:val="28"/>
          <w:szCs w:val="28"/>
        </w:rPr>
        <w:t xml:space="preserve"> or </w:t>
      </w:r>
      <w:r w:rsidRPr="006151EC">
        <w:rPr>
          <w:rFonts w:cs="Times New Roman"/>
          <w:strike/>
          <w:color w:val="212121"/>
          <w:sz w:val="28"/>
          <w:szCs w:val="28"/>
        </w:rPr>
        <w:t>non-member</w:t>
      </w:r>
      <w:r w:rsidR="003639CE" w:rsidRPr="006151EC">
        <w:rPr>
          <w:rFonts w:cs="Times New Roman"/>
          <w:strike/>
          <w:color w:val="212121"/>
          <w:sz w:val="28"/>
          <w:szCs w:val="28"/>
          <w:u w:val="single"/>
        </w:rPr>
        <w:t>, including</w:t>
      </w:r>
      <w:r w:rsidR="003639CE" w:rsidRPr="002A744C">
        <w:rPr>
          <w:rFonts w:cs="Times New Roman"/>
          <w:color w:val="212121"/>
          <w:sz w:val="28"/>
          <w:szCs w:val="28"/>
          <w:u w:val="single"/>
        </w:rPr>
        <w:t xml:space="preserve"> an ABS or its nonlawyer members,</w:t>
      </w:r>
      <w:r w:rsidRPr="002A744C">
        <w:rPr>
          <w:rFonts w:cs="Times New Roman"/>
          <w:color w:val="212121"/>
          <w:sz w:val="28"/>
          <w:szCs w:val="28"/>
        </w:rPr>
        <w:t xml:space="preserve"> against whom a discipline or disability proceeding has been commenced.</w:t>
      </w:r>
    </w:p>
    <w:p w14:paraId="07084F2D" w14:textId="756E1B1C" w:rsidR="00496204" w:rsidRPr="002A744C" w:rsidRDefault="00496204" w:rsidP="00C13A2B">
      <w:pPr>
        <w:shd w:val="clear" w:color="auto" w:fill="FFFFFF"/>
        <w:spacing w:after="120"/>
        <w:ind w:firstLine="180"/>
        <w:rPr>
          <w:rFonts w:cs="Times New Roman"/>
          <w:sz w:val="28"/>
          <w:szCs w:val="28"/>
        </w:rPr>
      </w:pPr>
      <w:r w:rsidRPr="002A744C">
        <w:rPr>
          <w:rFonts w:cs="Times New Roman"/>
          <w:color w:val="212121"/>
          <w:sz w:val="28"/>
          <w:szCs w:val="28"/>
        </w:rPr>
        <w:t xml:space="preserve">22. “Settlement officer” </w:t>
      </w:r>
      <w:r w:rsidR="00934D24">
        <w:rPr>
          <w:rFonts w:cs="Times New Roman"/>
          <w:color w:val="212121"/>
          <w:sz w:val="28"/>
          <w:szCs w:val="28"/>
        </w:rPr>
        <w:t>--</w:t>
      </w:r>
      <w:r w:rsidR="00C13A2B">
        <w:rPr>
          <w:rFonts w:cs="Times New Roman"/>
          <w:color w:val="212121"/>
          <w:sz w:val="28"/>
          <w:szCs w:val="28"/>
        </w:rPr>
        <w:t xml:space="preserve"> </w:t>
      </w:r>
      <w:r w:rsidRPr="002A744C">
        <w:rPr>
          <w:rFonts w:cs="Times New Roman"/>
          <w:color w:val="212121"/>
          <w:sz w:val="28"/>
          <w:szCs w:val="28"/>
        </w:rPr>
        <w:t xml:space="preserve">24. “State bar file” </w:t>
      </w:r>
      <w:r w:rsidR="00C13A2B">
        <w:rPr>
          <w:rFonts w:cs="Times New Roman"/>
          <w:color w:val="212121"/>
          <w:sz w:val="28"/>
          <w:szCs w:val="28"/>
        </w:rPr>
        <w:t xml:space="preserve">[[No change]] </w:t>
      </w:r>
    </w:p>
    <w:p w14:paraId="4831437D" w14:textId="5389BA7F" w:rsidR="00F275C2" w:rsidRPr="002A744C" w:rsidRDefault="00F275C2">
      <w:pPr>
        <w:rPr>
          <w:rFonts w:cs="Times New Roman"/>
          <w:sz w:val="28"/>
          <w:szCs w:val="28"/>
        </w:rPr>
      </w:pPr>
      <w:r w:rsidRPr="002A744C">
        <w:rPr>
          <w:rFonts w:cs="Times New Roman"/>
          <w:sz w:val="28"/>
          <w:szCs w:val="28"/>
        </w:rPr>
        <w:br w:type="page"/>
      </w:r>
    </w:p>
    <w:p w14:paraId="756EA0B3" w14:textId="38AACC1B" w:rsidR="0056242D" w:rsidRPr="002A744C" w:rsidRDefault="00A009C3" w:rsidP="00DA5FF5">
      <w:pPr>
        <w:spacing w:after="120"/>
        <w:rPr>
          <w:rFonts w:cs="Times New Roman"/>
          <w:sz w:val="28"/>
          <w:szCs w:val="28"/>
        </w:rPr>
      </w:pPr>
      <w:r w:rsidRPr="002A744C">
        <w:rPr>
          <w:rFonts w:cs="Times New Roman"/>
          <w:b/>
          <w:sz w:val="28"/>
          <w:szCs w:val="28"/>
        </w:rPr>
        <w:t>Rule 47</w:t>
      </w:r>
      <w:r w:rsidR="0056242D" w:rsidRPr="002A744C">
        <w:rPr>
          <w:rFonts w:cs="Times New Roman"/>
          <w:b/>
          <w:sz w:val="28"/>
          <w:szCs w:val="28"/>
        </w:rPr>
        <w:t>. General Procedural Matters</w:t>
      </w:r>
    </w:p>
    <w:p w14:paraId="0F49C5FF" w14:textId="09221114" w:rsidR="0056242D" w:rsidRPr="00DA5FF5" w:rsidRDefault="0056242D" w:rsidP="00DA5FF5">
      <w:pPr>
        <w:spacing w:after="120"/>
        <w:rPr>
          <w:rFonts w:cs="Times New Roman"/>
          <w:b/>
          <w:sz w:val="28"/>
          <w:szCs w:val="28"/>
        </w:rPr>
      </w:pPr>
      <w:r w:rsidRPr="002A744C">
        <w:rPr>
          <w:rFonts w:cs="Times New Roman"/>
          <w:b/>
          <w:sz w:val="28"/>
          <w:szCs w:val="28"/>
        </w:rPr>
        <w:t xml:space="preserve">(a) </w:t>
      </w:r>
      <w:r w:rsidR="00152C2B" w:rsidRPr="002A744C">
        <w:rPr>
          <w:rFonts w:cs="Times New Roman"/>
          <w:b/>
          <w:sz w:val="28"/>
          <w:szCs w:val="28"/>
        </w:rPr>
        <w:t>-</w:t>
      </w:r>
      <w:r w:rsidRPr="002A744C">
        <w:rPr>
          <w:rFonts w:cs="Times New Roman"/>
          <w:b/>
          <w:sz w:val="28"/>
          <w:szCs w:val="28"/>
        </w:rPr>
        <w:t xml:space="preserve"> (b)</w:t>
      </w:r>
      <w:r w:rsidR="005B64CD" w:rsidRPr="002A744C">
        <w:rPr>
          <w:rFonts w:cs="Times New Roman"/>
          <w:b/>
          <w:sz w:val="28"/>
          <w:szCs w:val="28"/>
        </w:rPr>
        <w:t xml:space="preserve"> </w:t>
      </w:r>
      <w:r w:rsidR="004D3257">
        <w:rPr>
          <w:rFonts w:cs="Times New Roman"/>
          <w:b/>
          <w:sz w:val="28"/>
          <w:szCs w:val="28"/>
        </w:rPr>
        <w:t>[[</w:t>
      </w:r>
      <w:r w:rsidRPr="002A744C">
        <w:rPr>
          <w:rFonts w:cs="Times New Roman"/>
          <w:b/>
          <w:sz w:val="28"/>
          <w:szCs w:val="28"/>
        </w:rPr>
        <w:t xml:space="preserve">No </w:t>
      </w:r>
      <w:r w:rsidR="00152C2B" w:rsidRPr="002A744C">
        <w:rPr>
          <w:rFonts w:cs="Times New Roman"/>
          <w:b/>
          <w:sz w:val="28"/>
          <w:szCs w:val="28"/>
        </w:rPr>
        <w:t>c</w:t>
      </w:r>
      <w:r w:rsidRPr="002A744C">
        <w:rPr>
          <w:rFonts w:cs="Times New Roman"/>
          <w:b/>
          <w:sz w:val="28"/>
          <w:szCs w:val="28"/>
        </w:rPr>
        <w:t>hange</w:t>
      </w:r>
      <w:r w:rsidR="004D3257">
        <w:rPr>
          <w:rFonts w:cs="Times New Roman"/>
          <w:b/>
          <w:sz w:val="28"/>
          <w:szCs w:val="28"/>
        </w:rPr>
        <w:t>]]</w:t>
      </w:r>
    </w:p>
    <w:p w14:paraId="48E12EFC" w14:textId="7AF5E73B" w:rsidR="0056242D" w:rsidRPr="002A744C" w:rsidRDefault="0056242D"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Service.</w:t>
      </w:r>
      <w:r w:rsidR="005B64CD" w:rsidRPr="002A744C">
        <w:rPr>
          <w:rFonts w:eastAsia="Times New Roman" w:cs="Times New Roman"/>
          <w:color w:val="212121"/>
          <w:sz w:val="28"/>
          <w:szCs w:val="28"/>
        </w:rPr>
        <w:t xml:space="preserve"> </w:t>
      </w:r>
      <w:r w:rsidRPr="002A744C">
        <w:rPr>
          <w:rFonts w:eastAsia="Times New Roman" w:cs="Times New Roman"/>
          <w:color w:val="212121"/>
          <w:sz w:val="28"/>
          <w:szCs w:val="28"/>
        </w:rPr>
        <w:t>Service of the complaint, pleadings and subpoenas shall be effectuated as provided in the Rules of Civil Procedure, except as otherwise provided herein. Personal service of complaints and subpoenas may be made by staff examiners employed by the state bar.</w:t>
      </w:r>
    </w:p>
    <w:p w14:paraId="09971BEE" w14:textId="351C17B8" w:rsidR="0056242D" w:rsidRPr="002A744C" w:rsidRDefault="0056242D" w:rsidP="00DA5FF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1.</w:t>
      </w:r>
      <w:r w:rsidR="005B64C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Service of Complaint.</w:t>
      </w:r>
      <w:r w:rsidR="005B64CD" w:rsidRPr="002A744C">
        <w:rPr>
          <w:rFonts w:eastAsia="Times New Roman" w:cs="Times New Roman"/>
          <w:color w:val="212121"/>
          <w:sz w:val="28"/>
          <w:szCs w:val="28"/>
        </w:rPr>
        <w:t xml:space="preserve"> </w:t>
      </w:r>
    </w:p>
    <w:p w14:paraId="71E9F101" w14:textId="08E362C6" w:rsidR="0056242D" w:rsidRPr="002A744C" w:rsidRDefault="0056242D" w:rsidP="00DA5FF5">
      <w:pPr>
        <w:shd w:val="clear" w:color="auto" w:fill="FFFFFF"/>
        <w:spacing w:after="120"/>
        <w:ind w:left="180" w:firstLine="187"/>
        <w:rPr>
          <w:rFonts w:eastAsia="Times New Roman" w:cs="Times New Roman"/>
          <w:color w:val="212121"/>
          <w:sz w:val="28"/>
          <w:szCs w:val="28"/>
        </w:rPr>
      </w:pPr>
      <w:r w:rsidRPr="002A744C">
        <w:rPr>
          <w:rFonts w:eastAsia="Times New Roman" w:cs="Times New Roman"/>
          <w:color w:val="212121"/>
          <w:sz w:val="28"/>
          <w:szCs w:val="28"/>
          <w:u w:val="single"/>
        </w:rPr>
        <w:t>(A)</w:t>
      </w:r>
      <w:r w:rsidRPr="002A744C">
        <w:rPr>
          <w:rFonts w:eastAsia="Times New Roman" w:cs="Times New Roman"/>
          <w:color w:val="212121"/>
          <w:sz w:val="28"/>
          <w:szCs w:val="28"/>
        </w:rPr>
        <w:t xml:space="preserve">  </w:t>
      </w:r>
      <w:r w:rsidRPr="002A744C">
        <w:rPr>
          <w:rFonts w:eastAsia="Times New Roman" w:cs="Times New Roman"/>
          <w:i/>
          <w:color w:val="212121"/>
          <w:sz w:val="28"/>
          <w:szCs w:val="28"/>
        </w:rPr>
        <w:t>Individual Respondents</w:t>
      </w:r>
      <w:r w:rsidRPr="002A744C">
        <w:rPr>
          <w:rFonts w:eastAsia="Times New Roman" w:cs="Times New Roman"/>
          <w:color w:val="212121"/>
          <w:sz w:val="28"/>
          <w:szCs w:val="28"/>
        </w:rPr>
        <w:t xml:space="preserve">. Service of the complaint in any discipline or disability proceeding may be made on respondent or respondent's counsel, if any, by certified mail/delivery restricted to addressee in addition to regular </w:t>
      </w:r>
      <w:proofErr w:type="gramStart"/>
      <w:r w:rsidRPr="002A744C">
        <w:rPr>
          <w:rFonts w:eastAsia="Times New Roman" w:cs="Times New Roman"/>
          <w:color w:val="212121"/>
          <w:sz w:val="28"/>
          <w:szCs w:val="28"/>
        </w:rPr>
        <w:t>first class</w:t>
      </w:r>
      <w:proofErr w:type="gramEnd"/>
      <w:r w:rsidRPr="002A744C">
        <w:rPr>
          <w:rFonts w:eastAsia="Times New Roman" w:cs="Times New Roman"/>
          <w:color w:val="212121"/>
          <w:sz w:val="28"/>
          <w:szCs w:val="28"/>
        </w:rPr>
        <w:t xml:space="preserve"> mail, sent to the last address provided by counsel or respondent to the state bar's membership records department pursuant to</w:t>
      </w:r>
      <w:r w:rsidR="005B64CD" w:rsidRPr="002A744C">
        <w:rPr>
          <w:rFonts w:eastAsia="Times New Roman" w:cs="Times New Roman"/>
          <w:color w:val="212121"/>
          <w:sz w:val="28"/>
          <w:szCs w:val="28"/>
        </w:rPr>
        <w:t xml:space="preserve"> </w:t>
      </w:r>
      <w:r w:rsidRPr="002A744C">
        <w:rPr>
          <w:rFonts w:eastAsia="Times New Roman" w:cs="Times New Roman"/>
          <w:color w:val="212121"/>
          <w:sz w:val="28"/>
          <w:szCs w:val="28"/>
        </w:rPr>
        <w:t>Rule</w:t>
      </w:r>
      <w:r w:rsidR="00DC0420" w:rsidRPr="002A744C">
        <w:rPr>
          <w:rFonts w:eastAsia="Times New Roman" w:cs="Times New Roman"/>
          <w:color w:val="212121"/>
          <w:sz w:val="28"/>
          <w:szCs w:val="28"/>
        </w:rPr>
        <w:t xml:space="preserve"> </w:t>
      </w:r>
      <w:r w:rsidR="00DC0420" w:rsidRPr="002A744C">
        <w:rPr>
          <w:rFonts w:eastAsia="Times New Roman" w:cs="Times New Roman"/>
          <w:color w:val="212121"/>
          <w:sz w:val="28"/>
          <w:szCs w:val="28"/>
          <w:u w:val="single"/>
        </w:rPr>
        <w:t>32(c)(4)(iii)</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32(c)(3)</w:t>
      </w:r>
      <w:r w:rsidRPr="002A744C">
        <w:rPr>
          <w:rFonts w:eastAsia="Times New Roman" w:cs="Times New Roman"/>
          <w:color w:val="212121"/>
          <w:sz w:val="28"/>
          <w:szCs w:val="28"/>
        </w:rPr>
        <w:t>. When service of the complaint is made by mail, bar counsel shall file a notice of service with the disciplinary clerk, indicating the date and manner of mailing, and service shall be deemed complete five (5) days after the date of mailing.</w:t>
      </w:r>
    </w:p>
    <w:p w14:paraId="1733FBCD" w14:textId="46B4C0C3" w:rsidR="0056242D" w:rsidRPr="00DA5FF5" w:rsidRDefault="0056242D" w:rsidP="00DA5FF5">
      <w:pPr>
        <w:shd w:val="clear" w:color="auto" w:fill="FFFFFF"/>
        <w:spacing w:after="120"/>
        <w:ind w:left="180" w:firstLine="187"/>
        <w:rPr>
          <w:rFonts w:eastAsia="Times New Roman" w:cs="Times New Roman"/>
          <w:color w:val="212121"/>
          <w:sz w:val="28"/>
          <w:szCs w:val="28"/>
          <w:u w:val="single"/>
        </w:rPr>
      </w:pPr>
      <w:r w:rsidRPr="002A744C">
        <w:rPr>
          <w:rFonts w:eastAsia="Times New Roman" w:cs="Times New Roman"/>
          <w:color w:val="212121"/>
          <w:sz w:val="28"/>
          <w:szCs w:val="28"/>
          <w:u w:val="single"/>
        </w:rPr>
        <w:t xml:space="preserve">(B)  </w:t>
      </w:r>
      <w:r w:rsidR="00DB2D7F" w:rsidRPr="002A744C">
        <w:rPr>
          <w:rFonts w:eastAsia="Times New Roman" w:cs="Times New Roman"/>
          <w:i/>
          <w:color w:val="212121"/>
          <w:sz w:val="28"/>
          <w:szCs w:val="28"/>
          <w:u w:val="single"/>
        </w:rPr>
        <w:t>ABS</w:t>
      </w:r>
      <w:r w:rsidRPr="002A744C">
        <w:rPr>
          <w:rFonts w:eastAsia="Times New Roman" w:cs="Times New Roman"/>
          <w:i/>
          <w:color w:val="212121"/>
          <w:sz w:val="28"/>
          <w:szCs w:val="28"/>
          <w:u w:val="single"/>
        </w:rPr>
        <w:t xml:space="preserve"> Respondents</w:t>
      </w:r>
      <w:r w:rsidRPr="002A744C">
        <w:rPr>
          <w:rFonts w:eastAsia="Times New Roman" w:cs="Times New Roman"/>
          <w:color w:val="212121"/>
          <w:sz w:val="28"/>
          <w:szCs w:val="28"/>
          <w:u w:val="single"/>
        </w:rPr>
        <w:t xml:space="preserve">. Service of the complaint in any discipline proceeding against a licensed </w:t>
      </w:r>
      <w:r w:rsidR="00BB7F7C" w:rsidRPr="002A744C">
        <w:rPr>
          <w:rFonts w:eastAsia="Times New Roman" w:cs="Times New Roman"/>
          <w:color w:val="212121"/>
          <w:sz w:val="28"/>
          <w:szCs w:val="28"/>
          <w:u w:val="single"/>
        </w:rPr>
        <w:t>ABS</w:t>
      </w:r>
      <w:r w:rsidRPr="002A744C">
        <w:rPr>
          <w:rFonts w:eastAsia="Times New Roman" w:cs="Times New Roman"/>
          <w:color w:val="212121"/>
          <w:sz w:val="28"/>
          <w:szCs w:val="28"/>
          <w:u w:val="single"/>
        </w:rPr>
        <w:t xml:space="preserve"> or </w:t>
      </w:r>
      <w:r w:rsidR="001F0244" w:rsidRPr="002A744C">
        <w:rPr>
          <w:rFonts w:eastAsia="Times New Roman" w:cs="Times New Roman"/>
          <w:color w:val="212121"/>
          <w:sz w:val="28"/>
          <w:szCs w:val="28"/>
          <w:u w:val="single"/>
        </w:rPr>
        <w:t>its</w:t>
      </w:r>
      <w:r w:rsidRPr="002A744C">
        <w:rPr>
          <w:rFonts w:eastAsia="Times New Roman" w:cs="Times New Roman"/>
          <w:color w:val="212121"/>
          <w:sz w:val="28"/>
          <w:szCs w:val="28"/>
          <w:u w:val="single"/>
        </w:rPr>
        <w:t xml:space="preserve"> member</w:t>
      </w:r>
      <w:r w:rsidR="00BA448D"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 may be made on the designated agent </w:t>
      </w:r>
      <w:r w:rsidR="008C66E2" w:rsidRPr="002A744C">
        <w:rPr>
          <w:rFonts w:eastAsia="Times New Roman" w:cs="Times New Roman"/>
          <w:color w:val="212121"/>
          <w:sz w:val="28"/>
          <w:szCs w:val="28"/>
          <w:u w:val="single"/>
        </w:rPr>
        <w:t>for</w:t>
      </w:r>
      <w:r w:rsidRPr="002A744C">
        <w:rPr>
          <w:rFonts w:eastAsia="Times New Roman" w:cs="Times New Roman"/>
          <w:color w:val="212121"/>
          <w:sz w:val="28"/>
          <w:szCs w:val="28"/>
          <w:u w:val="single"/>
        </w:rPr>
        <w:t xml:space="preserve"> service per ACJA 7-209 or the respondent</w:t>
      </w:r>
      <w:r w:rsidR="00BA448D" w:rsidRPr="002A744C">
        <w:rPr>
          <w:rFonts w:eastAsia="Times New Roman" w:cs="Times New Roman"/>
          <w:color w:val="212121"/>
          <w:sz w:val="28"/>
          <w:szCs w:val="28"/>
          <w:u w:val="single"/>
        </w:rPr>
        <w:t>’s</w:t>
      </w:r>
      <w:r w:rsidRPr="002A744C">
        <w:rPr>
          <w:rFonts w:eastAsia="Times New Roman" w:cs="Times New Roman"/>
          <w:color w:val="212121"/>
          <w:sz w:val="28"/>
          <w:szCs w:val="28"/>
          <w:u w:val="single"/>
        </w:rPr>
        <w:t xml:space="preserve"> counsel, if any, by certified mail/delivery restricted to addressee in addition to regular </w:t>
      </w:r>
      <w:proofErr w:type="gramStart"/>
      <w:r w:rsidRPr="002A744C">
        <w:rPr>
          <w:rFonts w:eastAsia="Times New Roman" w:cs="Times New Roman"/>
          <w:color w:val="212121"/>
          <w:sz w:val="28"/>
          <w:szCs w:val="28"/>
          <w:u w:val="single"/>
        </w:rPr>
        <w:t>first class</w:t>
      </w:r>
      <w:proofErr w:type="gramEnd"/>
      <w:r w:rsidRPr="002A744C">
        <w:rPr>
          <w:rFonts w:eastAsia="Times New Roman" w:cs="Times New Roman"/>
          <w:color w:val="212121"/>
          <w:sz w:val="28"/>
          <w:szCs w:val="28"/>
          <w:u w:val="single"/>
        </w:rPr>
        <w:t xml:space="preserve"> mail, sent to the last address provided by</w:t>
      </w:r>
      <w:r w:rsidR="001F0244" w:rsidRPr="002A744C">
        <w:rPr>
          <w:rFonts w:eastAsia="Times New Roman" w:cs="Times New Roman"/>
          <w:color w:val="212121"/>
          <w:sz w:val="28"/>
          <w:szCs w:val="28"/>
          <w:u w:val="single"/>
        </w:rPr>
        <w:t xml:space="preserve"> respondent, respondent’s counsel, o</w:t>
      </w:r>
      <w:r w:rsidRPr="002A744C">
        <w:rPr>
          <w:rFonts w:eastAsia="Times New Roman" w:cs="Times New Roman"/>
          <w:color w:val="212121"/>
          <w:sz w:val="28"/>
          <w:szCs w:val="28"/>
          <w:u w:val="single"/>
        </w:rPr>
        <w:t xml:space="preserve">r the designated agent </w:t>
      </w:r>
      <w:r w:rsidR="008C66E2" w:rsidRPr="002A744C">
        <w:rPr>
          <w:rFonts w:eastAsia="Times New Roman" w:cs="Times New Roman"/>
          <w:color w:val="212121"/>
          <w:sz w:val="28"/>
          <w:szCs w:val="28"/>
          <w:u w:val="single"/>
        </w:rPr>
        <w:t>for</w:t>
      </w:r>
      <w:r w:rsidRPr="002A744C">
        <w:rPr>
          <w:rFonts w:eastAsia="Times New Roman" w:cs="Times New Roman"/>
          <w:color w:val="212121"/>
          <w:sz w:val="28"/>
          <w:szCs w:val="28"/>
          <w:u w:val="single"/>
        </w:rPr>
        <w:t xml:space="preserve"> service pursuant to</w:t>
      </w:r>
      <w:r w:rsidR="005A1B3D" w:rsidRPr="002A744C">
        <w:rPr>
          <w:rFonts w:eastAsia="Times New Roman" w:cs="Times New Roman"/>
          <w:color w:val="212121"/>
          <w:sz w:val="28"/>
          <w:szCs w:val="28"/>
          <w:u w:val="single"/>
        </w:rPr>
        <w:t xml:space="preserve"> </w:t>
      </w:r>
      <w:r w:rsidR="008C66E2" w:rsidRPr="002A744C">
        <w:rPr>
          <w:rFonts w:eastAsia="Times New Roman" w:cs="Times New Roman"/>
          <w:color w:val="212121"/>
          <w:sz w:val="28"/>
          <w:szCs w:val="28"/>
          <w:u w:val="single"/>
        </w:rPr>
        <w:t>ACJA 7-209</w:t>
      </w:r>
      <w:r w:rsidRPr="002A744C">
        <w:rPr>
          <w:rFonts w:eastAsia="Times New Roman" w:cs="Times New Roman"/>
          <w:color w:val="212121"/>
          <w:sz w:val="28"/>
          <w:szCs w:val="28"/>
          <w:u w:val="single"/>
        </w:rPr>
        <w:t>. When service of the complaint is made by mail, bar counsel shall file a notice of service with the disciplinary clerk, indicating the date and manner of mailing, and service shall be deemed complete five (5) days after the date of mailing.</w:t>
      </w:r>
    </w:p>
    <w:p w14:paraId="48AF98B9" w14:textId="1F53DC46" w:rsidR="0056242D" w:rsidRPr="002A744C" w:rsidRDefault="0056242D"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w:t>
      </w:r>
      <w:r w:rsidR="001B1F37"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Service of Subpoena.</w:t>
      </w:r>
      <w:r w:rsidR="005A1B3D" w:rsidRPr="002A744C">
        <w:rPr>
          <w:rFonts w:eastAsia="Times New Roman" w:cs="Times New Roman"/>
          <w:color w:val="212121"/>
          <w:sz w:val="28"/>
          <w:szCs w:val="28"/>
        </w:rPr>
        <w:t xml:space="preserve"> </w:t>
      </w:r>
      <w:r w:rsidR="004D3257">
        <w:rPr>
          <w:rFonts w:eastAsia="Times New Roman" w:cs="Times New Roman"/>
          <w:color w:val="212121"/>
          <w:sz w:val="28"/>
          <w:szCs w:val="28"/>
        </w:rPr>
        <w:t xml:space="preserve">[[No change]] </w:t>
      </w:r>
    </w:p>
    <w:p w14:paraId="30FC562B" w14:textId="1E4DA629" w:rsidR="00EE7CF3" w:rsidRPr="002A744C" w:rsidRDefault="0056242D" w:rsidP="00DA5FF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(d) </w:t>
      </w:r>
      <w:r w:rsidR="004D3257">
        <w:rPr>
          <w:rFonts w:eastAsia="Times New Roman" w:cs="Times New Roman"/>
          <w:color w:val="212121"/>
          <w:sz w:val="28"/>
          <w:szCs w:val="28"/>
        </w:rPr>
        <w:t>-</w:t>
      </w:r>
      <w:r w:rsidRPr="002A744C">
        <w:rPr>
          <w:rFonts w:eastAsia="Times New Roman" w:cs="Times New Roman"/>
          <w:b/>
          <w:color w:val="212121"/>
          <w:sz w:val="28"/>
          <w:szCs w:val="28"/>
        </w:rPr>
        <w:t xml:space="preserve"> (l) </w:t>
      </w:r>
      <w:r w:rsidR="004D3257">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EB4B12"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4D3257">
        <w:rPr>
          <w:rFonts w:eastAsia="Times New Roman" w:cs="Times New Roman"/>
          <w:b/>
          <w:color w:val="212121"/>
          <w:sz w:val="28"/>
          <w:szCs w:val="28"/>
        </w:rPr>
        <w:t>]]</w:t>
      </w:r>
    </w:p>
    <w:p w14:paraId="2DBC4988" w14:textId="6EE4EEE5" w:rsidR="002A382A" w:rsidRPr="002A744C" w:rsidRDefault="002A382A" w:rsidP="002A382A">
      <w:pPr>
        <w:rPr>
          <w:rFonts w:eastAsia="Times New Roman" w:cs="Times New Roman"/>
          <w:color w:val="212121"/>
          <w:sz w:val="28"/>
          <w:szCs w:val="28"/>
        </w:rPr>
      </w:pPr>
    </w:p>
    <w:p w14:paraId="29AA6A86" w14:textId="62707E1D" w:rsidR="002A382A" w:rsidRPr="002A744C" w:rsidRDefault="002A382A">
      <w:pPr>
        <w:rPr>
          <w:rFonts w:eastAsia="Times New Roman" w:cs="Times New Roman"/>
          <w:bCs/>
          <w:color w:val="212121"/>
          <w:sz w:val="28"/>
          <w:szCs w:val="28"/>
        </w:rPr>
      </w:pPr>
      <w:r w:rsidRPr="002A744C">
        <w:rPr>
          <w:rFonts w:eastAsia="Times New Roman" w:cs="Times New Roman"/>
          <w:bCs/>
          <w:color w:val="212121"/>
          <w:sz w:val="28"/>
          <w:szCs w:val="28"/>
        </w:rPr>
        <w:br w:type="page"/>
      </w:r>
    </w:p>
    <w:p w14:paraId="10A31872" w14:textId="77777777" w:rsidR="002A382A" w:rsidRPr="002A744C" w:rsidRDefault="002A382A" w:rsidP="002A382A">
      <w:pPr>
        <w:shd w:val="clear" w:color="auto" w:fill="FFFFFF"/>
        <w:rPr>
          <w:rFonts w:eastAsia="Times New Roman" w:cs="Times New Roman"/>
          <w:bCs/>
          <w:color w:val="212121"/>
          <w:sz w:val="28"/>
          <w:szCs w:val="28"/>
        </w:rPr>
      </w:pPr>
    </w:p>
    <w:p w14:paraId="6A0EE95A" w14:textId="77777777" w:rsidR="00357580" w:rsidRPr="002A744C" w:rsidRDefault="002A382A" w:rsidP="00DD7B9D">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Rule 48. Rules of Construction </w:t>
      </w:r>
    </w:p>
    <w:p w14:paraId="2F26BF27" w14:textId="50239D9E" w:rsidR="00357580" w:rsidRPr="002A744C" w:rsidRDefault="00357580" w:rsidP="00DD7B9D">
      <w:pPr>
        <w:shd w:val="clear" w:color="auto" w:fill="FFFFFF"/>
        <w:spacing w:after="120"/>
        <w:ind w:firstLine="180"/>
        <w:rPr>
          <w:rFonts w:cs="Times New Roman"/>
          <w:color w:val="212121"/>
          <w:sz w:val="28"/>
          <w:szCs w:val="28"/>
        </w:rPr>
      </w:pPr>
      <w:r w:rsidRPr="002A744C">
        <w:rPr>
          <w:rFonts w:cs="Times New Roman"/>
          <w:b/>
          <w:color w:val="212121"/>
          <w:sz w:val="28"/>
          <w:szCs w:val="28"/>
        </w:rPr>
        <w:t xml:space="preserve">(a) </w:t>
      </w:r>
      <w:r w:rsidR="00DD7B9D" w:rsidRPr="002A744C">
        <w:rPr>
          <w:rFonts w:cs="Times New Roman"/>
          <w:b/>
          <w:color w:val="212121"/>
          <w:sz w:val="28"/>
          <w:szCs w:val="28"/>
        </w:rPr>
        <w:t xml:space="preserve">– (c) </w:t>
      </w:r>
      <w:r w:rsidR="00311C61">
        <w:rPr>
          <w:rFonts w:cs="Times New Roman"/>
          <w:b/>
          <w:color w:val="212121"/>
          <w:sz w:val="28"/>
          <w:szCs w:val="28"/>
        </w:rPr>
        <w:t>[[</w:t>
      </w:r>
      <w:r w:rsidR="00DD7B9D" w:rsidRPr="002A744C">
        <w:rPr>
          <w:rFonts w:cs="Times New Roman"/>
          <w:b/>
          <w:color w:val="212121"/>
          <w:sz w:val="28"/>
          <w:szCs w:val="28"/>
        </w:rPr>
        <w:t>No change</w:t>
      </w:r>
      <w:r w:rsidR="00311C61">
        <w:rPr>
          <w:rFonts w:cs="Times New Roman"/>
          <w:b/>
          <w:color w:val="212121"/>
          <w:sz w:val="28"/>
          <w:szCs w:val="28"/>
        </w:rPr>
        <w:t>]]</w:t>
      </w:r>
      <w:r w:rsidR="00DD7B9D" w:rsidRPr="002A744C">
        <w:rPr>
          <w:rFonts w:cs="Times New Roman"/>
          <w:b/>
          <w:color w:val="212121"/>
          <w:sz w:val="28"/>
          <w:szCs w:val="28"/>
        </w:rPr>
        <w:t xml:space="preserve"> </w:t>
      </w:r>
    </w:p>
    <w:p w14:paraId="314E04CC" w14:textId="60F24F96" w:rsidR="00184235" w:rsidRPr="002A744C" w:rsidRDefault="00357580" w:rsidP="00357580">
      <w:pPr>
        <w:shd w:val="clear" w:color="auto" w:fill="FFFFFF"/>
        <w:spacing w:after="120"/>
        <w:ind w:firstLine="180"/>
        <w:rPr>
          <w:rFonts w:eastAsia="Times New Roman" w:cs="Times New Roman"/>
          <w:b/>
          <w:color w:val="212121"/>
          <w:sz w:val="28"/>
          <w:szCs w:val="28"/>
        </w:rPr>
      </w:pPr>
      <w:r w:rsidRPr="002A744C">
        <w:rPr>
          <w:rFonts w:cs="Times New Roman"/>
          <w:b/>
          <w:color w:val="212121"/>
          <w:sz w:val="28"/>
          <w:szCs w:val="28"/>
        </w:rPr>
        <w:t xml:space="preserve">(d) </w:t>
      </w:r>
      <w:r w:rsidR="002A382A" w:rsidRPr="002A744C">
        <w:rPr>
          <w:rFonts w:cs="Times New Roman"/>
          <w:b/>
          <w:color w:val="212121"/>
          <w:sz w:val="28"/>
          <w:szCs w:val="28"/>
        </w:rPr>
        <w:t xml:space="preserve">Standard of Proof. </w:t>
      </w:r>
    </w:p>
    <w:p w14:paraId="077599BD" w14:textId="07376958" w:rsidR="00184235" w:rsidRPr="002A744C" w:rsidRDefault="00184235" w:rsidP="00357580">
      <w:pPr>
        <w:pStyle w:val="ListParagraph"/>
        <w:autoSpaceDE w:val="0"/>
        <w:autoSpaceDN w:val="0"/>
        <w:adjustRightInd w:val="0"/>
        <w:spacing w:after="120"/>
        <w:ind w:left="180" w:firstLine="180"/>
        <w:contextualSpacing w:val="0"/>
        <w:rPr>
          <w:rFonts w:cs="Times New Roman"/>
          <w:color w:val="212121"/>
          <w:sz w:val="28"/>
          <w:szCs w:val="28"/>
        </w:rPr>
      </w:pPr>
      <w:r w:rsidRPr="002A744C">
        <w:rPr>
          <w:rFonts w:cs="Times New Roman"/>
          <w:color w:val="212121"/>
          <w:sz w:val="28"/>
          <w:szCs w:val="28"/>
          <w:u w:val="single"/>
        </w:rPr>
        <w:t>1</w:t>
      </w:r>
      <w:r w:rsidR="00357580" w:rsidRPr="002A744C">
        <w:rPr>
          <w:rFonts w:cs="Times New Roman"/>
          <w:color w:val="212121"/>
          <w:sz w:val="28"/>
          <w:szCs w:val="28"/>
          <w:u w:val="single"/>
        </w:rPr>
        <w:t>.</w:t>
      </w:r>
      <w:r w:rsidRPr="002A744C">
        <w:rPr>
          <w:rFonts w:cs="Times New Roman"/>
          <w:color w:val="212121"/>
          <w:sz w:val="28"/>
          <w:szCs w:val="28"/>
          <w:u w:val="single"/>
        </w:rPr>
        <w:t xml:space="preserve"> </w:t>
      </w:r>
      <w:r w:rsidRPr="002A744C">
        <w:rPr>
          <w:rFonts w:cs="Times New Roman"/>
          <w:i/>
          <w:color w:val="212121"/>
          <w:sz w:val="28"/>
          <w:szCs w:val="28"/>
          <w:u w:val="single"/>
        </w:rPr>
        <w:t>Lawyers</w:t>
      </w:r>
      <w:r w:rsidRPr="002A744C">
        <w:rPr>
          <w:rFonts w:cs="Times New Roman"/>
          <w:color w:val="212121"/>
          <w:sz w:val="28"/>
          <w:szCs w:val="28"/>
          <w:u w:val="single"/>
        </w:rPr>
        <w:t>.</w:t>
      </w:r>
      <w:r w:rsidRPr="002A744C">
        <w:rPr>
          <w:rFonts w:cs="Times New Roman"/>
          <w:color w:val="212121"/>
          <w:sz w:val="28"/>
          <w:szCs w:val="28"/>
        </w:rPr>
        <w:t xml:space="preserve"> </w:t>
      </w:r>
      <w:r w:rsidR="002A382A" w:rsidRPr="002A744C">
        <w:rPr>
          <w:rFonts w:cs="Times New Roman"/>
          <w:color w:val="212121"/>
          <w:sz w:val="28"/>
          <w:szCs w:val="28"/>
        </w:rPr>
        <w:t>Allegations</w:t>
      </w:r>
      <w:r w:rsidRPr="002A744C">
        <w:rPr>
          <w:rFonts w:cs="Times New Roman"/>
          <w:color w:val="212121"/>
          <w:sz w:val="28"/>
          <w:szCs w:val="28"/>
        </w:rPr>
        <w:t xml:space="preserve"> </w:t>
      </w:r>
      <w:r w:rsidR="002A382A" w:rsidRPr="002A744C">
        <w:rPr>
          <w:rFonts w:cs="Times New Roman"/>
          <w:color w:val="212121"/>
          <w:sz w:val="28"/>
          <w:szCs w:val="28"/>
        </w:rPr>
        <w:t>in a complaint, applications for reinstatement, petitions for transfer to and from disability inactive status and competency determinations shall be established by clear and convincing evidence. In discipline proceedings that include allegations of trust account violations, there shall be a rebuttable presumption that any lawyer who fails to maintain trust account records as required by ER 1.15 or</w:t>
      </w:r>
      <w:r w:rsidRPr="002A744C">
        <w:rPr>
          <w:rFonts w:cs="Times New Roman"/>
          <w:strike/>
          <w:color w:val="212121"/>
          <w:sz w:val="28"/>
          <w:szCs w:val="28"/>
        </w:rPr>
        <w:t xml:space="preserve"> </w:t>
      </w:r>
      <w:r w:rsidR="002A382A" w:rsidRPr="002A744C">
        <w:rPr>
          <w:rFonts w:cs="Times New Roman"/>
          <w:color w:val="212121"/>
          <w:sz w:val="28"/>
          <w:szCs w:val="28"/>
        </w:rPr>
        <w:t>Rule 43, Ariz.</w:t>
      </w:r>
      <w:r w:rsidR="00BF3A9D" w:rsidRPr="002A744C">
        <w:rPr>
          <w:rFonts w:cs="Times New Roman"/>
          <w:color w:val="212121"/>
          <w:sz w:val="28"/>
          <w:szCs w:val="28"/>
        </w:rPr>
        <w:t xml:space="preserve"> </w:t>
      </w:r>
      <w:r w:rsidR="002A382A" w:rsidRPr="002A744C">
        <w:rPr>
          <w:rFonts w:cs="Times New Roman"/>
          <w:color w:val="212121"/>
          <w:sz w:val="28"/>
          <w:szCs w:val="28"/>
        </w:rPr>
        <w:t>R.</w:t>
      </w:r>
      <w:r w:rsidR="00BF3A9D" w:rsidRPr="002A744C">
        <w:rPr>
          <w:rFonts w:cs="Times New Roman"/>
          <w:color w:val="212121"/>
          <w:sz w:val="28"/>
          <w:szCs w:val="28"/>
        </w:rPr>
        <w:t xml:space="preserve"> </w:t>
      </w:r>
      <w:r w:rsidR="002A382A" w:rsidRPr="002A744C">
        <w:rPr>
          <w:rFonts w:cs="Times New Roman"/>
          <w:color w:val="212121"/>
          <w:sz w:val="28"/>
          <w:szCs w:val="28"/>
        </w:rPr>
        <w:t>S.</w:t>
      </w:r>
      <w:r w:rsidR="00BF3A9D" w:rsidRPr="002A744C">
        <w:rPr>
          <w:rFonts w:cs="Times New Roman"/>
          <w:color w:val="212121"/>
          <w:sz w:val="28"/>
          <w:szCs w:val="28"/>
        </w:rPr>
        <w:t xml:space="preserve"> </w:t>
      </w:r>
      <w:r w:rsidR="002A382A" w:rsidRPr="002A744C">
        <w:rPr>
          <w:rFonts w:cs="Times New Roman"/>
          <w:color w:val="212121"/>
          <w:sz w:val="28"/>
          <w:szCs w:val="28"/>
        </w:rPr>
        <w:t>Ct, or who fails to provide trust account records to the state bar upon request or as ordered by the committee, the presiding disciplinary judge, or the court, has failed to properly safeguard client or third-party funds or property, as required by the provisions of ER 1.15 or Rule 43, Ariz.</w:t>
      </w:r>
      <w:r w:rsidR="00A367EF" w:rsidRPr="002A744C">
        <w:rPr>
          <w:rFonts w:cs="Times New Roman"/>
          <w:color w:val="212121"/>
          <w:sz w:val="28"/>
          <w:szCs w:val="28"/>
        </w:rPr>
        <w:t xml:space="preserve"> </w:t>
      </w:r>
      <w:r w:rsidR="002A382A" w:rsidRPr="002A744C">
        <w:rPr>
          <w:rFonts w:cs="Times New Roman"/>
          <w:color w:val="212121"/>
          <w:sz w:val="28"/>
          <w:szCs w:val="28"/>
        </w:rPr>
        <w:t>R.</w:t>
      </w:r>
      <w:r w:rsidR="00A367EF" w:rsidRPr="002A744C">
        <w:rPr>
          <w:rFonts w:cs="Times New Roman"/>
          <w:color w:val="212121"/>
          <w:sz w:val="28"/>
          <w:szCs w:val="28"/>
        </w:rPr>
        <w:t xml:space="preserve"> </w:t>
      </w:r>
      <w:r w:rsidR="002A382A" w:rsidRPr="002A744C">
        <w:rPr>
          <w:rFonts w:cs="Times New Roman"/>
          <w:color w:val="212121"/>
          <w:sz w:val="28"/>
          <w:szCs w:val="28"/>
        </w:rPr>
        <w:t>S.</w:t>
      </w:r>
      <w:r w:rsidR="00A367EF" w:rsidRPr="002A744C">
        <w:rPr>
          <w:rFonts w:cs="Times New Roman"/>
          <w:color w:val="212121"/>
          <w:sz w:val="28"/>
          <w:szCs w:val="28"/>
        </w:rPr>
        <w:t xml:space="preserve"> </w:t>
      </w:r>
      <w:r w:rsidR="002A382A" w:rsidRPr="002A744C">
        <w:rPr>
          <w:rFonts w:cs="Times New Roman"/>
          <w:color w:val="212121"/>
          <w:sz w:val="28"/>
          <w:szCs w:val="28"/>
        </w:rPr>
        <w:t>Ct</w:t>
      </w:r>
      <w:r w:rsidR="00A367EF" w:rsidRPr="002A744C">
        <w:rPr>
          <w:rFonts w:cs="Times New Roman"/>
          <w:color w:val="212121"/>
          <w:sz w:val="28"/>
          <w:szCs w:val="28"/>
        </w:rPr>
        <w:t>.</w:t>
      </w:r>
    </w:p>
    <w:p w14:paraId="3BBB8A86" w14:textId="5ED3343F" w:rsidR="00357580" w:rsidRPr="002A744C" w:rsidRDefault="00184235" w:rsidP="00357580">
      <w:pPr>
        <w:pStyle w:val="ListParagraph"/>
        <w:autoSpaceDE w:val="0"/>
        <w:autoSpaceDN w:val="0"/>
        <w:adjustRightInd w:val="0"/>
        <w:spacing w:after="120"/>
        <w:ind w:left="180" w:firstLine="180"/>
        <w:contextualSpacing w:val="0"/>
        <w:rPr>
          <w:rFonts w:cs="Times New Roman"/>
          <w:color w:val="212121"/>
          <w:sz w:val="28"/>
          <w:szCs w:val="28"/>
        </w:rPr>
      </w:pPr>
      <w:r w:rsidRPr="002A744C">
        <w:rPr>
          <w:rFonts w:cs="Times New Roman"/>
          <w:color w:val="212121"/>
          <w:sz w:val="28"/>
          <w:szCs w:val="28"/>
          <w:u w:val="single"/>
        </w:rPr>
        <w:t>2</w:t>
      </w:r>
      <w:r w:rsidR="00357580" w:rsidRPr="002A744C">
        <w:rPr>
          <w:rFonts w:cs="Times New Roman"/>
          <w:color w:val="212121"/>
          <w:sz w:val="28"/>
          <w:szCs w:val="28"/>
          <w:u w:val="single"/>
        </w:rPr>
        <w:t>.</w:t>
      </w:r>
      <w:r w:rsidRPr="002A744C">
        <w:rPr>
          <w:rFonts w:cs="Times New Roman"/>
          <w:color w:val="212121"/>
          <w:sz w:val="28"/>
          <w:szCs w:val="28"/>
          <w:u w:val="single"/>
        </w:rPr>
        <w:t xml:space="preserve"> </w:t>
      </w:r>
      <w:r w:rsidRPr="002A744C">
        <w:rPr>
          <w:rFonts w:cs="Times New Roman"/>
          <w:i/>
          <w:color w:val="212121"/>
          <w:sz w:val="28"/>
          <w:szCs w:val="28"/>
          <w:u w:val="single"/>
        </w:rPr>
        <w:t>ABS</w:t>
      </w:r>
      <w:r w:rsidRPr="002A744C">
        <w:rPr>
          <w:rFonts w:cs="Times New Roman"/>
          <w:color w:val="212121"/>
          <w:sz w:val="28"/>
          <w:szCs w:val="28"/>
          <w:u w:val="single"/>
        </w:rPr>
        <w:t xml:space="preserve">. Allegations in a complaint or applications for reinstatement, shall be established by </w:t>
      </w:r>
      <w:r w:rsidRPr="006151EC">
        <w:rPr>
          <w:rFonts w:cs="Times New Roman"/>
          <w:strike/>
          <w:color w:val="212121"/>
          <w:sz w:val="28"/>
          <w:szCs w:val="28"/>
          <w:u w:val="single"/>
        </w:rPr>
        <w:t>a preponderance of the</w:t>
      </w:r>
      <w:r w:rsidRPr="002A744C">
        <w:rPr>
          <w:rFonts w:cs="Times New Roman"/>
          <w:color w:val="212121"/>
          <w:sz w:val="28"/>
          <w:szCs w:val="28"/>
          <w:u w:val="single"/>
        </w:rPr>
        <w:t xml:space="preserve"> </w:t>
      </w:r>
      <w:r w:rsidR="006151EC">
        <w:rPr>
          <w:rFonts w:cs="Times New Roman"/>
          <w:b/>
          <w:color w:val="212121"/>
          <w:sz w:val="28"/>
          <w:szCs w:val="28"/>
          <w:u w:val="single"/>
        </w:rPr>
        <w:t xml:space="preserve">clear and convincing </w:t>
      </w:r>
      <w:r w:rsidRPr="002A744C">
        <w:rPr>
          <w:rFonts w:cs="Times New Roman"/>
          <w:color w:val="212121"/>
          <w:sz w:val="28"/>
          <w:szCs w:val="28"/>
          <w:u w:val="single"/>
        </w:rPr>
        <w:t xml:space="preserve">evidence. In discipline proceedings that include allegations of trust account violations, there shall be a rebuttable presumption that any </w:t>
      </w:r>
      <w:r w:rsidR="00DD7B9D" w:rsidRPr="002A744C">
        <w:rPr>
          <w:rFonts w:cs="Times New Roman"/>
          <w:color w:val="212121"/>
          <w:sz w:val="28"/>
          <w:szCs w:val="28"/>
          <w:u w:val="single"/>
        </w:rPr>
        <w:t>ABS</w:t>
      </w:r>
      <w:r w:rsidRPr="002A744C">
        <w:rPr>
          <w:rFonts w:cs="Times New Roman"/>
          <w:color w:val="212121"/>
          <w:sz w:val="28"/>
          <w:szCs w:val="28"/>
          <w:u w:val="single"/>
        </w:rPr>
        <w:t xml:space="preserve"> </w:t>
      </w:r>
      <w:r w:rsidR="008C66E2" w:rsidRPr="002A744C">
        <w:rPr>
          <w:rFonts w:cs="Times New Roman"/>
          <w:color w:val="212121"/>
          <w:sz w:val="28"/>
          <w:szCs w:val="28"/>
          <w:u w:val="single"/>
        </w:rPr>
        <w:t>that</w:t>
      </w:r>
      <w:r w:rsidRPr="002A744C">
        <w:rPr>
          <w:rFonts w:cs="Times New Roman"/>
          <w:color w:val="212121"/>
          <w:sz w:val="28"/>
          <w:szCs w:val="28"/>
          <w:u w:val="single"/>
        </w:rPr>
        <w:t xml:space="preserve"> fails to maintain trust account records as required by ER 1.15 or Rule 43, Ariz. R. S. Ct, or </w:t>
      </w:r>
      <w:r w:rsidR="008C66E2" w:rsidRPr="002A744C">
        <w:rPr>
          <w:rFonts w:cs="Times New Roman"/>
          <w:color w:val="212121"/>
          <w:sz w:val="28"/>
          <w:szCs w:val="28"/>
          <w:u w:val="single"/>
        </w:rPr>
        <w:t>that</w:t>
      </w:r>
      <w:r w:rsidRPr="002A744C">
        <w:rPr>
          <w:rFonts w:cs="Times New Roman"/>
          <w:color w:val="212121"/>
          <w:sz w:val="28"/>
          <w:szCs w:val="28"/>
          <w:u w:val="single"/>
        </w:rPr>
        <w:t xml:space="preserve"> fails to provide trust account records to the state bar upon request or as ordered by the committee, the presiding disciplinary judge, or the court, has failed to properly safeguard client or third-party funds or property, as required by the provisions of ER 1.15 or Rule 43, Ariz. R. S. Ct</w:t>
      </w:r>
      <w:r w:rsidRPr="002A744C">
        <w:rPr>
          <w:rFonts w:cs="Times New Roman"/>
          <w:color w:val="212121"/>
          <w:sz w:val="28"/>
          <w:szCs w:val="28"/>
        </w:rPr>
        <w:t>.</w:t>
      </w:r>
    </w:p>
    <w:p w14:paraId="10D21CF9" w14:textId="77777777" w:rsidR="00357580" w:rsidRPr="002A744C" w:rsidRDefault="00357580" w:rsidP="00357580">
      <w:pPr>
        <w:pStyle w:val="ListParagraph"/>
        <w:autoSpaceDE w:val="0"/>
        <w:autoSpaceDN w:val="0"/>
        <w:adjustRightInd w:val="0"/>
        <w:spacing w:after="120"/>
        <w:ind w:left="0" w:firstLine="180"/>
        <w:contextualSpacing w:val="0"/>
        <w:rPr>
          <w:rFonts w:cs="Times New Roman"/>
          <w:color w:val="212121"/>
          <w:sz w:val="28"/>
          <w:szCs w:val="28"/>
        </w:rPr>
      </w:pPr>
      <w:r w:rsidRPr="002A744C">
        <w:rPr>
          <w:rFonts w:cs="Times New Roman"/>
          <w:color w:val="212121"/>
          <w:sz w:val="28"/>
          <w:szCs w:val="28"/>
        </w:rPr>
        <w:t>(</w:t>
      </w:r>
      <w:r w:rsidRPr="002A744C">
        <w:rPr>
          <w:rFonts w:cs="Times New Roman"/>
          <w:b/>
          <w:color w:val="212121"/>
          <w:sz w:val="28"/>
          <w:szCs w:val="28"/>
        </w:rPr>
        <w:t xml:space="preserve">e) </w:t>
      </w:r>
      <w:r w:rsidR="002A382A" w:rsidRPr="002A744C">
        <w:rPr>
          <w:rFonts w:cs="Times New Roman"/>
          <w:b/>
          <w:color w:val="212121"/>
          <w:sz w:val="28"/>
          <w:szCs w:val="28"/>
        </w:rPr>
        <w:t>Burden of Proof.</w:t>
      </w:r>
      <w:r w:rsidR="002A382A" w:rsidRPr="002A744C">
        <w:rPr>
          <w:rFonts w:cs="Times New Roman"/>
          <w:color w:val="212121"/>
          <w:sz w:val="28"/>
          <w:szCs w:val="28"/>
        </w:rPr>
        <w:t xml:space="preserve"> The burden of proof in proceedings seeking discipline is on the state bar. That burden is on the petitioning party in proceedings seeking transfer to disability inactive status. That burden in proceedings seeking reinstatement and transfer from disability inactive status is on respondent or applicant.</w:t>
      </w:r>
      <w:r w:rsidR="00CC0DEA" w:rsidRPr="002A744C">
        <w:rPr>
          <w:rFonts w:cs="Times New Roman"/>
          <w:color w:val="212121"/>
          <w:sz w:val="28"/>
          <w:szCs w:val="28"/>
        </w:rPr>
        <w:t xml:space="preserve"> </w:t>
      </w:r>
      <w:r w:rsidR="00CC0DEA" w:rsidRPr="002A744C">
        <w:rPr>
          <w:rFonts w:cs="Times New Roman"/>
          <w:color w:val="212121"/>
          <w:sz w:val="28"/>
          <w:szCs w:val="28"/>
          <w:u w:val="single"/>
        </w:rPr>
        <w:t>The burden on a</w:t>
      </w:r>
      <w:r w:rsidR="00003F81" w:rsidRPr="002A744C">
        <w:rPr>
          <w:rFonts w:cs="Times New Roman"/>
          <w:color w:val="212121"/>
          <w:sz w:val="28"/>
          <w:szCs w:val="28"/>
          <w:u w:val="single"/>
        </w:rPr>
        <w:t>n ABS seeking licensure after a period of revocation or suspension is on respondent ABS.</w:t>
      </w:r>
    </w:p>
    <w:p w14:paraId="4A1CE7FF" w14:textId="2EBDF0AF" w:rsidR="002A382A" w:rsidRPr="002A744C" w:rsidRDefault="00357580" w:rsidP="00DD7B9D">
      <w:pPr>
        <w:pStyle w:val="ListParagraph"/>
        <w:autoSpaceDE w:val="0"/>
        <w:autoSpaceDN w:val="0"/>
        <w:adjustRightInd w:val="0"/>
        <w:spacing w:after="120"/>
        <w:ind w:left="0" w:firstLine="180"/>
        <w:contextualSpacing w:val="0"/>
        <w:rPr>
          <w:rFonts w:cs="Times New Roman"/>
          <w:color w:val="212121"/>
          <w:sz w:val="28"/>
          <w:szCs w:val="28"/>
        </w:rPr>
      </w:pPr>
      <w:r w:rsidRPr="002A744C">
        <w:rPr>
          <w:rFonts w:cs="Times New Roman"/>
          <w:b/>
          <w:color w:val="212121"/>
          <w:sz w:val="28"/>
          <w:szCs w:val="28"/>
        </w:rPr>
        <w:t xml:space="preserve">(f) </w:t>
      </w:r>
      <w:r w:rsidR="00DD7B9D" w:rsidRPr="002A744C">
        <w:rPr>
          <w:rFonts w:cs="Times New Roman"/>
          <w:b/>
          <w:color w:val="212121"/>
          <w:sz w:val="28"/>
          <w:szCs w:val="28"/>
        </w:rPr>
        <w:t>– (</w:t>
      </w:r>
      <w:proofErr w:type="spellStart"/>
      <w:r w:rsidR="00DD7B9D" w:rsidRPr="002A744C">
        <w:rPr>
          <w:rFonts w:cs="Times New Roman"/>
          <w:b/>
          <w:color w:val="212121"/>
          <w:sz w:val="28"/>
          <w:szCs w:val="28"/>
        </w:rPr>
        <w:t>i</w:t>
      </w:r>
      <w:proofErr w:type="spellEnd"/>
      <w:r w:rsidR="00DD7B9D" w:rsidRPr="002A744C">
        <w:rPr>
          <w:rFonts w:cs="Times New Roman"/>
          <w:b/>
          <w:color w:val="212121"/>
          <w:sz w:val="28"/>
          <w:szCs w:val="28"/>
        </w:rPr>
        <w:t xml:space="preserve">) </w:t>
      </w:r>
      <w:r w:rsidR="00311C61">
        <w:rPr>
          <w:rFonts w:cs="Times New Roman"/>
          <w:b/>
          <w:color w:val="212121"/>
          <w:sz w:val="28"/>
          <w:szCs w:val="28"/>
        </w:rPr>
        <w:t>[[</w:t>
      </w:r>
      <w:r w:rsidR="00DD7B9D" w:rsidRPr="002A744C">
        <w:rPr>
          <w:rFonts w:cs="Times New Roman"/>
          <w:b/>
          <w:color w:val="212121"/>
          <w:sz w:val="28"/>
          <w:szCs w:val="28"/>
        </w:rPr>
        <w:t>No chang</w:t>
      </w:r>
      <w:r w:rsidR="00311C61">
        <w:rPr>
          <w:rFonts w:cs="Times New Roman"/>
          <w:b/>
          <w:color w:val="212121"/>
          <w:sz w:val="28"/>
          <w:szCs w:val="28"/>
        </w:rPr>
        <w:t>e]]</w:t>
      </w:r>
      <w:r w:rsidR="00DD7B9D" w:rsidRPr="002A744C">
        <w:rPr>
          <w:rFonts w:cs="Times New Roman"/>
          <w:b/>
          <w:color w:val="212121"/>
          <w:sz w:val="28"/>
          <w:szCs w:val="28"/>
        </w:rPr>
        <w:t xml:space="preserve"> </w:t>
      </w:r>
    </w:p>
    <w:p w14:paraId="51FD02D1" w14:textId="77777777" w:rsidR="002A382A" w:rsidRPr="002A744C" w:rsidRDefault="002A382A" w:rsidP="002A382A">
      <w:pPr>
        <w:autoSpaceDE w:val="0"/>
        <w:autoSpaceDN w:val="0"/>
        <w:adjustRightInd w:val="0"/>
        <w:rPr>
          <w:rFonts w:cs="Times New Roman"/>
          <w:color w:val="212121"/>
          <w:sz w:val="28"/>
          <w:szCs w:val="28"/>
        </w:rPr>
      </w:pPr>
    </w:p>
    <w:p w14:paraId="13329FD4" w14:textId="77777777" w:rsidR="00E428A9" w:rsidRPr="002A744C" w:rsidRDefault="00E428A9" w:rsidP="0056242D">
      <w:pPr>
        <w:shd w:val="clear" w:color="auto" w:fill="FFFFFF"/>
        <w:rPr>
          <w:rFonts w:eastAsia="Times New Roman" w:cs="Times New Roman"/>
          <w:b/>
          <w:color w:val="212121"/>
          <w:sz w:val="28"/>
          <w:szCs w:val="28"/>
        </w:rPr>
      </w:pPr>
    </w:p>
    <w:p w14:paraId="1B07E3FC" w14:textId="77777777" w:rsidR="00546649" w:rsidRPr="002A744C" w:rsidRDefault="00546649">
      <w:pPr>
        <w:rPr>
          <w:rFonts w:eastAsia="Times New Roman" w:cs="Times New Roman"/>
          <w:b/>
          <w:color w:val="212121"/>
          <w:sz w:val="28"/>
          <w:szCs w:val="28"/>
        </w:rPr>
      </w:pPr>
      <w:r w:rsidRPr="002A744C">
        <w:rPr>
          <w:rFonts w:eastAsia="Times New Roman" w:cs="Times New Roman"/>
          <w:b/>
          <w:color w:val="212121"/>
          <w:sz w:val="28"/>
          <w:szCs w:val="28"/>
        </w:rPr>
        <w:br w:type="page"/>
      </w:r>
    </w:p>
    <w:p w14:paraId="6F30C2B2" w14:textId="6E59A601" w:rsidR="000C74DE" w:rsidRPr="002A744C" w:rsidRDefault="000C74DE" w:rsidP="00DA5FF5">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49. Bar Counsel</w:t>
      </w:r>
    </w:p>
    <w:p w14:paraId="0C8FBCF6" w14:textId="2785839B" w:rsidR="000C74DE" w:rsidRPr="002A744C" w:rsidRDefault="000C74DE" w:rsidP="00DA5FF5">
      <w:pPr>
        <w:shd w:val="clear" w:color="auto" w:fill="FFFFFF"/>
        <w:spacing w:after="120"/>
        <w:rPr>
          <w:rFonts w:eastAsia="Times New Roman" w:cs="Times New Roman"/>
          <w:b/>
          <w:color w:val="212121"/>
          <w:sz w:val="28"/>
          <w:szCs w:val="28"/>
        </w:rPr>
      </w:pPr>
      <w:r w:rsidRPr="002A744C">
        <w:rPr>
          <w:rFonts w:eastAsia="Times New Roman" w:cs="Times New Roman"/>
          <w:b/>
          <w:color w:val="212121"/>
          <w:sz w:val="28"/>
          <w:szCs w:val="28"/>
        </w:rPr>
        <w:t xml:space="preserve">(a) </w:t>
      </w:r>
      <w:r w:rsidR="00114442" w:rsidRPr="002A744C">
        <w:rPr>
          <w:rFonts w:eastAsia="Times New Roman" w:cs="Times New Roman"/>
          <w:b/>
          <w:color w:val="212121"/>
          <w:sz w:val="28"/>
          <w:szCs w:val="28"/>
        </w:rPr>
        <w:t>-</w:t>
      </w:r>
      <w:r w:rsidRPr="002A744C">
        <w:rPr>
          <w:rFonts w:eastAsia="Times New Roman" w:cs="Times New Roman"/>
          <w:b/>
          <w:color w:val="212121"/>
          <w:sz w:val="28"/>
          <w:szCs w:val="28"/>
        </w:rPr>
        <w:t xml:space="preserve"> (b) </w:t>
      </w:r>
      <w:r w:rsidR="004A416D">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114442"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4A416D">
        <w:rPr>
          <w:rFonts w:eastAsia="Times New Roman" w:cs="Times New Roman"/>
          <w:b/>
          <w:color w:val="212121"/>
          <w:sz w:val="28"/>
          <w:szCs w:val="28"/>
        </w:rPr>
        <w:t>]]</w:t>
      </w:r>
    </w:p>
    <w:p w14:paraId="5C2B7825" w14:textId="1A0EB5A5" w:rsidR="000C74DE" w:rsidRPr="002A744C" w:rsidRDefault="000C74DE"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Chief Bar Counsel.</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Acting under the authority granted by this Court and under the direction of the executive director, chief bar counsel shall have the following powers and duties:</w:t>
      </w:r>
    </w:p>
    <w:p w14:paraId="5BC2C222" w14:textId="0D4B755C" w:rsidR="005A1B3D" w:rsidRPr="002A744C" w:rsidRDefault="69EFC5E5" w:rsidP="00DA5FF5">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w:t>
      </w:r>
      <w:r w:rsidRPr="002A744C">
        <w:rPr>
          <w:rFonts w:eastAsia="Times New Roman" w:cs="Times New Roman"/>
          <w:i/>
          <w:iCs/>
          <w:color w:val="212121"/>
          <w:sz w:val="28"/>
          <w:szCs w:val="28"/>
        </w:rPr>
        <w:t>Prosecutorial Oversight.</w:t>
      </w:r>
      <w:r w:rsidRPr="002A744C">
        <w:rPr>
          <w:rFonts w:eastAsia="Times New Roman" w:cs="Times New Roman"/>
          <w:color w:val="212121"/>
          <w:sz w:val="28"/>
          <w:szCs w:val="28"/>
        </w:rPr>
        <w:t xml:space="preserve"> Chief bar counsel shall maintain and supervise a central office for the filing of requests for investigation relating to conduct by a member</w:t>
      </w:r>
      <w:r w:rsidR="00A31235" w:rsidRPr="002A744C">
        <w:rPr>
          <w:rFonts w:eastAsia="Times New Roman" w:cs="Times New Roman"/>
          <w:color w:val="212121"/>
          <w:sz w:val="28"/>
          <w:szCs w:val="28"/>
          <w:u w:val="single"/>
        </w:rPr>
        <w:t>, including limited license legal practitioners,</w:t>
      </w:r>
      <w:r w:rsidRPr="002A744C">
        <w:rPr>
          <w:rFonts w:eastAsia="Times New Roman" w:cs="Times New Roman"/>
          <w:color w:val="212121"/>
          <w:sz w:val="28"/>
          <w:szCs w:val="28"/>
        </w:rPr>
        <w:t xml:space="preserve"> or non-member and for the coordination of such investigations; supervise staff needed for the performance of all discipline functions within the responsibility of the state bar, overseeing and directing the investigation and prosecution of discipline cases and the administration of disability, reinstatement matters, and contempt proceedings, and compiling statistics regarding the processing of cases by the state bar.</w:t>
      </w:r>
    </w:p>
    <w:p w14:paraId="2C4384E3" w14:textId="70CFE05B" w:rsidR="000C74DE" w:rsidRPr="002A744C" w:rsidRDefault="000C74DE"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w:t>
      </w:r>
      <w:r w:rsidR="005A1B3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Dissemination of Discipline and Disability Information.</w:t>
      </w:r>
    </w:p>
    <w:p w14:paraId="092E2B2D" w14:textId="22E1FCA1" w:rsidR="00BB7C8D" w:rsidRPr="002A744C" w:rsidRDefault="000C74DE" w:rsidP="00DA5FF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A. Notice to Disciplinary Agencies. </w:t>
      </w:r>
      <w:r w:rsidR="003B5E57">
        <w:rPr>
          <w:rFonts w:eastAsia="Times New Roman" w:cs="Times New Roman"/>
          <w:color w:val="212121"/>
          <w:sz w:val="28"/>
          <w:szCs w:val="28"/>
        </w:rPr>
        <w:t xml:space="preserve">[[No change]] </w:t>
      </w:r>
    </w:p>
    <w:p w14:paraId="31F8F7BC" w14:textId="52A562CD" w:rsidR="00BB7C8D" w:rsidRPr="002A744C" w:rsidRDefault="000C74DE" w:rsidP="00DA5FF5">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 xml:space="preserve">B. Disclosure to National Discipline Data Bank. </w:t>
      </w:r>
      <w:r w:rsidR="003B5E57">
        <w:rPr>
          <w:rFonts w:cs="Times New Roman"/>
          <w:color w:val="212121"/>
          <w:sz w:val="28"/>
          <w:szCs w:val="28"/>
        </w:rPr>
        <w:t xml:space="preserve">[[No change]] </w:t>
      </w:r>
    </w:p>
    <w:p w14:paraId="606DB305" w14:textId="5EA42528" w:rsidR="00BB7C8D" w:rsidRPr="002A744C" w:rsidRDefault="000C74DE" w:rsidP="00B21ED4">
      <w:pPr>
        <w:shd w:val="clear" w:color="auto" w:fill="FFFFFF"/>
        <w:spacing w:after="120"/>
        <w:ind w:left="450" w:firstLine="90"/>
        <w:rPr>
          <w:rFonts w:eastAsia="Times New Roman" w:cs="Times New Roman"/>
          <w:color w:val="212121"/>
          <w:sz w:val="28"/>
          <w:szCs w:val="28"/>
        </w:rPr>
      </w:pPr>
      <w:r w:rsidRPr="002A744C">
        <w:rPr>
          <w:rFonts w:eastAsia="Times New Roman" w:cs="Times New Roman"/>
          <w:color w:val="212121"/>
          <w:sz w:val="28"/>
          <w:szCs w:val="28"/>
        </w:rPr>
        <w:t>C. Public Notice of Discipline Imposed. Chief bar counsel shall cause notices of orders or judgments of reprimand, suspension, disbarment, transfers to and from disability status and reinstatement</w:t>
      </w:r>
      <w:r w:rsidR="002A382A" w:rsidRPr="002A744C">
        <w:rPr>
          <w:rFonts w:eastAsia="Times New Roman" w:cs="Times New Roman"/>
          <w:color w:val="212121"/>
          <w:sz w:val="28"/>
          <w:szCs w:val="28"/>
        </w:rPr>
        <w:t xml:space="preserve"> </w:t>
      </w:r>
      <w:r w:rsidR="002A382A" w:rsidRPr="002A744C">
        <w:rPr>
          <w:rFonts w:eastAsia="Times New Roman" w:cs="Times New Roman"/>
          <w:color w:val="212121"/>
          <w:sz w:val="28"/>
          <w:szCs w:val="28"/>
          <w:u w:val="single"/>
        </w:rPr>
        <w:t xml:space="preserve">as well as all sanctions against </w:t>
      </w:r>
      <w:r w:rsidR="003435DA" w:rsidRPr="002A744C">
        <w:rPr>
          <w:rFonts w:eastAsia="Times New Roman" w:cs="Times New Roman"/>
          <w:color w:val="212121"/>
          <w:sz w:val="28"/>
          <w:szCs w:val="28"/>
          <w:u w:val="single"/>
        </w:rPr>
        <w:t>alternative business structures</w:t>
      </w:r>
      <w:r w:rsidRPr="002A744C">
        <w:rPr>
          <w:rFonts w:eastAsia="Times New Roman" w:cs="Times New Roman"/>
          <w:color w:val="212121"/>
          <w:sz w:val="28"/>
          <w:szCs w:val="28"/>
          <w:u w:val="single"/>
        </w:rPr>
        <w:t xml:space="preserve"> </w:t>
      </w:r>
      <w:r w:rsidRPr="002A744C">
        <w:rPr>
          <w:rFonts w:eastAsia="Times New Roman" w:cs="Times New Roman"/>
          <w:color w:val="212121"/>
          <w:sz w:val="28"/>
          <w:szCs w:val="28"/>
        </w:rPr>
        <w:t xml:space="preserve">to be published in the Arizona Attorney or another usual periodic publication of the state </w:t>
      </w:r>
      <w:proofErr w:type="gramStart"/>
      <w:r w:rsidRPr="002A744C">
        <w:rPr>
          <w:rFonts w:eastAsia="Times New Roman" w:cs="Times New Roman"/>
          <w:color w:val="212121"/>
          <w:sz w:val="28"/>
          <w:szCs w:val="28"/>
        </w:rPr>
        <w:t>bar, and</w:t>
      </w:r>
      <w:proofErr w:type="gramEnd"/>
      <w:r w:rsidRPr="002A744C">
        <w:rPr>
          <w:rFonts w:eastAsia="Times New Roman" w:cs="Times New Roman"/>
          <w:color w:val="212121"/>
          <w:sz w:val="28"/>
          <w:szCs w:val="28"/>
        </w:rPr>
        <w:t xml:space="preserve"> shall send such notices to a newspaper of general circulation in each county where the lawyer maintained an office for the practice of law. Notices of sanctions or orders shall be posted on the state bar's website as follows:</w:t>
      </w:r>
    </w:p>
    <w:p w14:paraId="35822E48" w14:textId="5A326039"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w:t>
      </w:r>
      <w:proofErr w:type="spellStart"/>
      <w:r w:rsidRPr="002A744C">
        <w:rPr>
          <w:rFonts w:eastAsia="Times New Roman" w:cs="Times New Roman"/>
          <w:color w:val="212121"/>
          <w:sz w:val="28"/>
          <w:szCs w:val="28"/>
        </w:rPr>
        <w:t>i</w:t>
      </w:r>
      <w:proofErr w:type="spellEnd"/>
      <w:r w:rsidRPr="002A744C">
        <w:rPr>
          <w:rFonts w:eastAsia="Times New Roman" w:cs="Times New Roman"/>
          <w:color w:val="212121"/>
          <w:sz w:val="28"/>
          <w:szCs w:val="28"/>
        </w:rPr>
        <w:t>) Disbarment, suspension, interim suspension, reprimand, and reinstatement</w:t>
      </w:r>
      <w:r w:rsidR="00E712AF"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shall be posted for an indefinite </w:t>
      </w:r>
      <w:proofErr w:type="gramStart"/>
      <w:r w:rsidRPr="002A744C">
        <w:rPr>
          <w:rFonts w:eastAsia="Times New Roman" w:cs="Times New Roman"/>
          <w:color w:val="212121"/>
          <w:sz w:val="28"/>
          <w:szCs w:val="28"/>
        </w:rPr>
        <w:t>period of time</w:t>
      </w:r>
      <w:proofErr w:type="gramEnd"/>
      <w:r w:rsidRPr="002A744C">
        <w:rPr>
          <w:rFonts w:eastAsia="Times New Roman" w:cs="Times New Roman"/>
          <w:color w:val="212121"/>
          <w:sz w:val="28"/>
          <w:szCs w:val="28"/>
        </w:rPr>
        <w:t>.</w:t>
      </w:r>
    </w:p>
    <w:p w14:paraId="62674880" w14:textId="59A24BBD"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(ii) Probation (including admonition with probation), restitution and costs shall be posted for two (2) years from the effective date of the sanction or until completion, whichever is later; the posting shall indicate </w:t>
      </w:r>
      <w:proofErr w:type="gramStart"/>
      <w:r w:rsidRPr="002A744C">
        <w:rPr>
          <w:rFonts w:eastAsia="Times New Roman" w:cs="Times New Roman"/>
          <w:color w:val="212121"/>
          <w:sz w:val="28"/>
          <w:szCs w:val="28"/>
        </w:rPr>
        <w:t>whether or not</w:t>
      </w:r>
      <w:proofErr w:type="gramEnd"/>
      <w:r w:rsidRPr="002A744C">
        <w:rPr>
          <w:rFonts w:eastAsia="Times New Roman" w:cs="Times New Roman"/>
          <w:color w:val="212121"/>
          <w:sz w:val="28"/>
          <w:szCs w:val="28"/>
        </w:rPr>
        <w:t xml:space="preserve"> the terms of the order have been satisfied.</w:t>
      </w:r>
    </w:p>
    <w:p w14:paraId="772891DB" w14:textId="4240741E"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 xml:space="preserve">(iii) A finding of contempt of a supreme court order shall be posted for five (5) years from the effective date of the order or until the contempt is purged, whichever is later; the posting shall indicate </w:t>
      </w:r>
      <w:proofErr w:type="gramStart"/>
      <w:r w:rsidRPr="002A744C">
        <w:rPr>
          <w:rFonts w:eastAsia="Times New Roman" w:cs="Times New Roman"/>
          <w:color w:val="212121"/>
          <w:sz w:val="28"/>
          <w:szCs w:val="28"/>
        </w:rPr>
        <w:t>whether or not</w:t>
      </w:r>
      <w:proofErr w:type="gramEnd"/>
      <w:r w:rsidRPr="002A744C">
        <w:rPr>
          <w:rFonts w:eastAsia="Times New Roman" w:cs="Times New Roman"/>
          <w:color w:val="212121"/>
          <w:sz w:val="28"/>
          <w:szCs w:val="28"/>
        </w:rPr>
        <w:t xml:space="preserve"> the terms of the order have been satisfied.</w:t>
      </w:r>
    </w:p>
    <w:p w14:paraId="74AB3F66" w14:textId="06E5AD5F"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(iv) A transfer to disability inactive status shall be posted while the order is in effect.</w:t>
      </w:r>
    </w:p>
    <w:p w14:paraId="307E0DE6" w14:textId="3DB3704D" w:rsidR="00BB7C8D" w:rsidRPr="002A744C" w:rsidRDefault="000C74DE" w:rsidP="00B21ED4">
      <w:pPr>
        <w:shd w:val="clear" w:color="auto" w:fill="FFFFFF"/>
        <w:spacing w:after="120"/>
        <w:ind w:left="540" w:firstLine="180"/>
        <w:rPr>
          <w:rFonts w:eastAsia="Times New Roman" w:cs="Times New Roman"/>
          <w:color w:val="212121"/>
          <w:sz w:val="28"/>
          <w:szCs w:val="28"/>
        </w:rPr>
      </w:pPr>
      <w:r w:rsidRPr="002A744C">
        <w:rPr>
          <w:rFonts w:eastAsia="Times New Roman" w:cs="Times New Roman"/>
          <w:color w:val="212121"/>
          <w:sz w:val="28"/>
          <w:szCs w:val="28"/>
        </w:rPr>
        <w:t>(v) An administrative or summary suspension shall be posted while the suspension is in effect.</w:t>
      </w:r>
    </w:p>
    <w:p w14:paraId="395048FF" w14:textId="7C6C99C6" w:rsidR="00BB7C8D" w:rsidRPr="002A744C" w:rsidRDefault="00BB7C8D" w:rsidP="00DA5FF5">
      <w:pPr>
        <w:shd w:val="clear" w:color="auto" w:fill="FFFFFF"/>
        <w:spacing w:after="120"/>
        <w:ind w:left="547" w:firstLine="187"/>
        <w:rPr>
          <w:rFonts w:eastAsia="Times New Roman" w:cs="Times New Roman"/>
          <w:color w:val="212121"/>
          <w:sz w:val="28"/>
          <w:szCs w:val="28"/>
        </w:rPr>
      </w:pPr>
      <w:r w:rsidRPr="002A744C">
        <w:rPr>
          <w:rFonts w:eastAsia="Times New Roman" w:cs="Times New Roman"/>
          <w:color w:val="212121"/>
          <w:sz w:val="28"/>
          <w:szCs w:val="28"/>
          <w:u w:val="single"/>
        </w:rPr>
        <w:t xml:space="preserve">(vi) </w:t>
      </w:r>
      <w:r w:rsidR="000A20B3" w:rsidRPr="002A744C">
        <w:rPr>
          <w:rFonts w:eastAsia="Times New Roman" w:cs="Times New Roman"/>
          <w:color w:val="212121"/>
          <w:sz w:val="28"/>
          <w:szCs w:val="28"/>
          <w:u w:val="single"/>
        </w:rPr>
        <w:t xml:space="preserve">Revocation, suspension, reprimand, and licensing after a period of </w:t>
      </w:r>
      <w:r w:rsidR="00C07A09" w:rsidRPr="002A744C">
        <w:rPr>
          <w:rFonts w:eastAsia="Times New Roman" w:cs="Times New Roman"/>
          <w:color w:val="212121"/>
          <w:sz w:val="28"/>
          <w:szCs w:val="28"/>
          <w:u w:val="single"/>
        </w:rPr>
        <w:t>revocation involving an a</w:t>
      </w:r>
      <w:r w:rsidR="003435DA" w:rsidRPr="002A744C">
        <w:rPr>
          <w:rFonts w:eastAsia="Times New Roman" w:cs="Times New Roman"/>
          <w:color w:val="212121"/>
          <w:sz w:val="28"/>
          <w:szCs w:val="28"/>
          <w:u w:val="single"/>
        </w:rPr>
        <w:t>lternative business structure</w:t>
      </w:r>
      <w:r w:rsidRPr="002A744C">
        <w:rPr>
          <w:rFonts w:eastAsia="Times New Roman" w:cs="Times New Roman"/>
          <w:color w:val="212121"/>
          <w:sz w:val="28"/>
          <w:szCs w:val="28"/>
          <w:u w:val="single"/>
        </w:rPr>
        <w:t xml:space="preserve"> </w:t>
      </w:r>
      <w:r w:rsidR="005A1EBC" w:rsidRPr="002A744C">
        <w:rPr>
          <w:rFonts w:eastAsia="Times New Roman" w:cs="Times New Roman"/>
          <w:color w:val="212121"/>
          <w:sz w:val="28"/>
          <w:szCs w:val="28"/>
          <w:u w:val="single"/>
        </w:rPr>
        <w:t xml:space="preserve">shall be posted for an indefinite </w:t>
      </w:r>
      <w:proofErr w:type="gramStart"/>
      <w:r w:rsidR="005A1EBC" w:rsidRPr="002A744C">
        <w:rPr>
          <w:rFonts w:eastAsia="Times New Roman" w:cs="Times New Roman"/>
          <w:color w:val="212121"/>
          <w:sz w:val="28"/>
          <w:szCs w:val="28"/>
          <w:u w:val="single"/>
        </w:rPr>
        <w:t>period of time</w:t>
      </w:r>
      <w:proofErr w:type="gramEnd"/>
      <w:r w:rsidRPr="002A744C">
        <w:rPr>
          <w:rFonts w:eastAsia="Times New Roman" w:cs="Times New Roman"/>
          <w:color w:val="212121"/>
          <w:sz w:val="28"/>
          <w:szCs w:val="28"/>
          <w:u w:val="single"/>
        </w:rPr>
        <w:t>.</w:t>
      </w:r>
    </w:p>
    <w:p w14:paraId="0DEBF59E" w14:textId="6A78DE01" w:rsidR="00BB7C8D" w:rsidRPr="002A744C" w:rsidRDefault="000C74DE" w:rsidP="00DA5FF5">
      <w:pPr>
        <w:shd w:val="clear" w:color="auto" w:fill="FFFFFF"/>
        <w:spacing w:after="120"/>
        <w:ind w:left="360" w:firstLine="187"/>
        <w:rPr>
          <w:rFonts w:eastAsia="Times New Roman" w:cs="Times New Roman"/>
          <w:color w:val="212121"/>
          <w:sz w:val="28"/>
          <w:szCs w:val="28"/>
        </w:rPr>
      </w:pPr>
      <w:r w:rsidRPr="002A744C">
        <w:rPr>
          <w:rFonts w:eastAsia="Times New Roman" w:cs="Times New Roman"/>
          <w:color w:val="212121"/>
          <w:sz w:val="28"/>
          <w:szCs w:val="28"/>
        </w:rPr>
        <w:t xml:space="preserve">D. Notice to Courts. </w:t>
      </w:r>
      <w:r w:rsidR="003B5E57">
        <w:rPr>
          <w:rFonts w:cs="Times New Roman"/>
          <w:color w:val="212121"/>
          <w:sz w:val="28"/>
          <w:szCs w:val="28"/>
        </w:rPr>
        <w:t xml:space="preserve">[[No change]] </w:t>
      </w:r>
    </w:p>
    <w:p w14:paraId="6DE01A86" w14:textId="39E9C73F" w:rsidR="000C74DE" w:rsidRPr="002A744C" w:rsidRDefault="000C74DE" w:rsidP="00DA5FF5">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3.</w:t>
      </w:r>
      <w:r w:rsidR="005A1B3D" w:rsidRPr="002A744C">
        <w:rPr>
          <w:rFonts w:eastAsia="Times New Roman" w:cs="Times New Roman"/>
          <w:color w:val="212121"/>
          <w:sz w:val="28"/>
          <w:szCs w:val="28"/>
        </w:rPr>
        <w:t xml:space="preserve"> </w:t>
      </w:r>
      <w:r w:rsidRPr="002A744C">
        <w:rPr>
          <w:rFonts w:eastAsia="Times New Roman" w:cs="Times New Roman"/>
          <w:i/>
          <w:iCs/>
          <w:color w:val="212121"/>
          <w:sz w:val="28"/>
          <w:szCs w:val="28"/>
        </w:rPr>
        <w:t>Report</w:t>
      </w:r>
      <w:r w:rsidR="005A1B3D" w:rsidRPr="002A744C">
        <w:rPr>
          <w:rFonts w:eastAsia="Times New Roman" w:cs="Times New Roman"/>
          <w:i/>
          <w:iCs/>
          <w:color w:val="212121"/>
          <w:sz w:val="28"/>
          <w:szCs w:val="28"/>
        </w:rPr>
        <w:t xml:space="preserve">. </w:t>
      </w:r>
      <w:r w:rsidR="003B5E57">
        <w:rPr>
          <w:rFonts w:cs="Times New Roman"/>
          <w:color w:val="212121"/>
          <w:sz w:val="28"/>
          <w:szCs w:val="28"/>
        </w:rPr>
        <w:t xml:space="preserve">[[No change]] </w:t>
      </w:r>
    </w:p>
    <w:p w14:paraId="157484CF" w14:textId="3CDD5A2D" w:rsidR="000C74DE" w:rsidRPr="002A744C" w:rsidRDefault="000C74DE" w:rsidP="0056242D">
      <w:pPr>
        <w:shd w:val="clear" w:color="auto" w:fill="FFFFFF"/>
        <w:rPr>
          <w:rFonts w:eastAsia="Times New Roman" w:cs="Times New Roman"/>
          <w:color w:val="212121"/>
          <w:sz w:val="28"/>
          <w:szCs w:val="28"/>
        </w:rPr>
      </w:pPr>
      <w:r w:rsidRPr="002A744C">
        <w:rPr>
          <w:rFonts w:eastAsia="Times New Roman" w:cs="Times New Roman"/>
          <w:b/>
          <w:color w:val="212121"/>
          <w:sz w:val="28"/>
          <w:szCs w:val="28"/>
        </w:rPr>
        <w:t xml:space="preserve">(d) </w:t>
      </w:r>
      <w:r w:rsidR="003B5E57">
        <w:rPr>
          <w:rFonts w:eastAsia="Times New Roman" w:cs="Times New Roman"/>
          <w:b/>
          <w:color w:val="212121"/>
          <w:sz w:val="28"/>
          <w:szCs w:val="28"/>
        </w:rPr>
        <w:t>[[</w:t>
      </w:r>
      <w:r w:rsidRPr="002A744C">
        <w:rPr>
          <w:rFonts w:eastAsia="Times New Roman" w:cs="Times New Roman"/>
          <w:b/>
          <w:color w:val="212121"/>
          <w:sz w:val="28"/>
          <w:szCs w:val="28"/>
        </w:rPr>
        <w:t>No change</w:t>
      </w:r>
      <w:r w:rsidR="003B5E57">
        <w:rPr>
          <w:rFonts w:eastAsia="Times New Roman" w:cs="Times New Roman"/>
          <w:b/>
          <w:color w:val="212121"/>
          <w:sz w:val="28"/>
          <w:szCs w:val="28"/>
        </w:rPr>
        <w:t>]]</w:t>
      </w:r>
    </w:p>
    <w:p w14:paraId="259F71E3" w14:textId="70E0CD54" w:rsidR="007E5144" w:rsidRPr="002A744C" w:rsidRDefault="007E5144">
      <w:pPr>
        <w:rPr>
          <w:rFonts w:eastAsia="Times New Roman" w:cs="Times New Roman"/>
          <w:color w:val="212121"/>
          <w:sz w:val="28"/>
          <w:szCs w:val="28"/>
        </w:rPr>
      </w:pPr>
      <w:r w:rsidRPr="002A744C">
        <w:rPr>
          <w:rFonts w:eastAsia="Times New Roman" w:cs="Times New Roman"/>
          <w:color w:val="212121"/>
          <w:sz w:val="28"/>
          <w:szCs w:val="28"/>
        </w:rPr>
        <w:br w:type="page"/>
      </w:r>
    </w:p>
    <w:p w14:paraId="03BCB682" w14:textId="02EB7950" w:rsidR="00B0248B" w:rsidRPr="002A744C" w:rsidRDefault="00B0248B" w:rsidP="00BF36FB">
      <w:pPr>
        <w:spacing w:after="120"/>
        <w:rPr>
          <w:rFonts w:eastAsia="Times New Roman" w:cs="Times New Roman"/>
          <w:b/>
          <w:color w:val="212121"/>
          <w:sz w:val="28"/>
          <w:szCs w:val="28"/>
        </w:rPr>
      </w:pPr>
      <w:r w:rsidRPr="002A744C">
        <w:rPr>
          <w:rFonts w:eastAsia="Times New Roman" w:cs="Times New Roman"/>
          <w:b/>
          <w:color w:val="212121"/>
          <w:sz w:val="28"/>
          <w:szCs w:val="28"/>
        </w:rPr>
        <w:t>Rule 50. Attorney Discipline Probable Cause Committee</w:t>
      </w:r>
    </w:p>
    <w:p w14:paraId="17C06672" w14:textId="743A44E2" w:rsidR="00B0248B" w:rsidRPr="00DA5FF5" w:rsidRDefault="00B0248B" w:rsidP="00DA5FF5">
      <w:pPr>
        <w:spacing w:after="120"/>
        <w:rPr>
          <w:rFonts w:eastAsia="Times New Roman" w:cs="Times New Roman"/>
          <w:color w:val="212121"/>
          <w:sz w:val="28"/>
          <w:szCs w:val="28"/>
        </w:rPr>
      </w:pPr>
      <w:r w:rsidRPr="002A744C">
        <w:rPr>
          <w:rFonts w:eastAsia="Times New Roman" w:cs="Times New Roman"/>
          <w:b/>
          <w:color w:val="212121"/>
          <w:sz w:val="28"/>
          <w:szCs w:val="28"/>
        </w:rPr>
        <w:t>(a) – (d)</w:t>
      </w:r>
      <w:r w:rsidR="008A1F0E" w:rsidRPr="002A744C">
        <w:rPr>
          <w:rFonts w:eastAsia="Times New Roman" w:cs="Times New Roman"/>
          <w:color w:val="212121"/>
          <w:sz w:val="28"/>
          <w:szCs w:val="28"/>
        </w:rPr>
        <w:t xml:space="preserve"> </w:t>
      </w:r>
      <w:r w:rsidR="0011247F" w:rsidRPr="0011247F">
        <w:rPr>
          <w:rFonts w:eastAsia="Times New Roman" w:cs="Times New Roman"/>
          <w:b/>
          <w:color w:val="212121"/>
          <w:sz w:val="28"/>
          <w:szCs w:val="28"/>
        </w:rPr>
        <w:t>[[</w:t>
      </w:r>
      <w:r w:rsidR="008A1F0E" w:rsidRPr="002A744C">
        <w:rPr>
          <w:rFonts w:eastAsia="Times New Roman" w:cs="Times New Roman"/>
          <w:b/>
          <w:color w:val="212121"/>
          <w:sz w:val="28"/>
          <w:szCs w:val="28"/>
        </w:rPr>
        <w:t xml:space="preserve">No </w:t>
      </w:r>
      <w:r w:rsidR="007D21A3" w:rsidRPr="002A744C">
        <w:rPr>
          <w:rFonts w:eastAsia="Times New Roman" w:cs="Times New Roman"/>
          <w:b/>
          <w:color w:val="212121"/>
          <w:sz w:val="28"/>
          <w:szCs w:val="28"/>
        </w:rPr>
        <w:t>c</w:t>
      </w:r>
      <w:r w:rsidR="008A1F0E" w:rsidRPr="002A744C">
        <w:rPr>
          <w:rFonts w:eastAsia="Times New Roman" w:cs="Times New Roman"/>
          <w:b/>
          <w:color w:val="212121"/>
          <w:sz w:val="28"/>
          <w:szCs w:val="28"/>
        </w:rPr>
        <w:t>hange</w:t>
      </w:r>
      <w:r w:rsidR="0011247F">
        <w:rPr>
          <w:rFonts w:eastAsia="Times New Roman" w:cs="Times New Roman"/>
          <w:b/>
          <w:color w:val="212121"/>
          <w:sz w:val="28"/>
          <w:szCs w:val="28"/>
        </w:rPr>
        <w:t>]]</w:t>
      </w:r>
    </w:p>
    <w:p w14:paraId="20D526CE" w14:textId="722B1B88" w:rsidR="00B0248B" w:rsidRPr="002A744C" w:rsidRDefault="00B0248B" w:rsidP="00DA5FF5">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(e) Powers and Duties of the Committee.</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Unless otherwise provided in these rules, the committee shall be authorized and empowered to act in accordance with Rule 55 and as otherwise provided in these rules</w:t>
      </w:r>
      <w:r w:rsidR="00EF723C" w:rsidRPr="002A744C">
        <w:rPr>
          <w:rFonts w:eastAsia="Times New Roman" w:cs="Times New Roman"/>
          <w:color w:val="212121"/>
          <w:sz w:val="28"/>
          <w:szCs w:val="28"/>
          <w:u w:val="single"/>
        </w:rPr>
        <w:t>, including ACJA 7-209</w:t>
      </w:r>
      <w:r w:rsidR="001936B4" w:rsidRPr="002A744C">
        <w:rPr>
          <w:rFonts w:eastAsia="Times New Roman" w:cs="Times New Roman"/>
          <w:color w:val="212121"/>
          <w:sz w:val="28"/>
          <w:szCs w:val="28"/>
          <w:u w:val="single"/>
        </w:rPr>
        <w:t xml:space="preserve"> and 7-210</w:t>
      </w:r>
      <w:r w:rsidRPr="002A744C">
        <w:rPr>
          <w:rFonts w:eastAsia="Times New Roman" w:cs="Times New Roman"/>
          <w:color w:val="212121"/>
          <w:sz w:val="28"/>
          <w:szCs w:val="28"/>
        </w:rPr>
        <w:t>, and to:</w:t>
      </w:r>
    </w:p>
    <w:p w14:paraId="2C3E810F" w14:textId="77777777"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meet and take action, as deemed appropriate by the chair, in no less than three-person panels, each of which shall include a public member and a lawyer member (all members of the panel must participate in the vote and a majority of the votes shall decide the matter, a member of the panel may participate by remote access, and the quorum requirements of paragraph (f) do not apply to panels under this paragraph);</w:t>
      </w:r>
    </w:p>
    <w:p w14:paraId="74E9D637" w14:textId="77777777"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periodically report to the court on the operation of the committee;</w:t>
      </w:r>
    </w:p>
    <w:p w14:paraId="49CBFDE8" w14:textId="1AD2EBE4" w:rsidR="00B0248B" w:rsidRPr="002A744C"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recommend to the court proposed changes or additions to the rules of procedure for </w:t>
      </w:r>
      <w:r w:rsidRPr="002A744C">
        <w:rPr>
          <w:rFonts w:eastAsia="Times New Roman" w:cs="Times New Roman"/>
          <w:strike/>
          <w:color w:val="212121"/>
          <w:sz w:val="28"/>
          <w:szCs w:val="28"/>
        </w:rPr>
        <w:t>attorney</w:t>
      </w:r>
      <w:r w:rsidRPr="002A744C">
        <w:rPr>
          <w:rFonts w:eastAsia="Times New Roman" w:cs="Times New Roman"/>
          <w:color w:val="212121"/>
          <w:sz w:val="28"/>
          <w:szCs w:val="28"/>
        </w:rPr>
        <w:t xml:space="preserve"> discipline and disability proceedings; and</w:t>
      </w:r>
    </w:p>
    <w:p w14:paraId="2C679763" w14:textId="7A718770" w:rsidR="00B0248B" w:rsidRPr="00DA5FF5" w:rsidRDefault="00B0248B" w:rsidP="00DA5FF5">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adopt such procedures as may from time to time become necessary to govern the internal operation of the committee, as approved by the court.</w:t>
      </w:r>
    </w:p>
    <w:p w14:paraId="25D9869A" w14:textId="36DFCF2D" w:rsidR="005A1B3D" w:rsidRPr="002A744C" w:rsidRDefault="00B0248B">
      <w:pPr>
        <w:rPr>
          <w:rFonts w:eastAsia="Times New Roman" w:cs="Times New Roman"/>
          <w:color w:val="212121"/>
          <w:sz w:val="28"/>
          <w:szCs w:val="28"/>
        </w:rPr>
      </w:pPr>
      <w:r w:rsidRPr="002A744C">
        <w:rPr>
          <w:rFonts w:eastAsia="Times New Roman" w:cs="Times New Roman"/>
          <w:b/>
          <w:color w:val="212121"/>
          <w:sz w:val="28"/>
          <w:szCs w:val="28"/>
        </w:rPr>
        <w:t>(f) – (h)</w:t>
      </w:r>
      <w:r w:rsidR="008A1F0E" w:rsidRPr="002A744C">
        <w:rPr>
          <w:rFonts w:eastAsia="Times New Roman" w:cs="Times New Roman"/>
          <w:b/>
          <w:color w:val="212121"/>
          <w:sz w:val="28"/>
          <w:szCs w:val="28"/>
        </w:rPr>
        <w:t xml:space="preserve"> </w:t>
      </w:r>
      <w:r w:rsidR="0011247F" w:rsidRPr="0011247F">
        <w:rPr>
          <w:rFonts w:eastAsia="Times New Roman" w:cs="Times New Roman"/>
          <w:b/>
          <w:color w:val="212121"/>
          <w:sz w:val="28"/>
          <w:szCs w:val="28"/>
        </w:rPr>
        <w:t>[[</w:t>
      </w:r>
      <w:r w:rsidR="008A1F0E" w:rsidRPr="002A744C">
        <w:rPr>
          <w:rFonts w:eastAsia="Times New Roman" w:cs="Times New Roman"/>
          <w:b/>
          <w:color w:val="212121"/>
          <w:sz w:val="28"/>
          <w:szCs w:val="28"/>
        </w:rPr>
        <w:t xml:space="preserve">No </w:t>
      </w:r>
      <w:r w:rsidR="008056AF" w:rsidRPr="002A744C">
        <w:rPr>
          <w:rFonts w:eastAsia="Times New Roman" w:cs="Times New Roman"/>
          <w:b/>
          <w:color w:val="212121"/>
          <w:sz w:val="28"/>
          <w:szCs w:val="28"/>
        </w:rPr>
        <w:t>c</w:t>
      </w:r>
      <w:r w:rsidR="008A1F0E" w:rsidRPr="002A744C">
        <w:rPr>
          <w:rFonts w:eastAsia="Times New Roman" w:cs="Times New Roman"/>
          <w:b/>
          <w:color w:val="212121"/>
          <w:sz w:val="28"/>
          <w:szCs w:val="28"/>
        </w:rPr>
        <w:t>hange</w:t>
      </w:r>
      <w:r w:rsidR="0011247F">
        <w:rPr>
          <w:rFonts w:eastAsia="Times New Roman" w:cs="Times New Roman"/>
          <w:b/>
          <w:color w:val="212121"/>
          <w:sz w:val="28"/>
          <w:szCs w:val="28"/>
        </w:rPr>
        <w:t>]]</w:t>
      </w:r>
    </w:p>
    <w:p w14:paraId="3D3A8797" w14:textId="0AC0E9E4" w:rsidR="00B0248B" w:rsidRPr="002A744C" w:rsidRDefault="00B0248B">
      <w:pPr>
        <w:rPr>
          <w:rFonts w:eastAsia="Times New Roman" w:cs="Times New Roman"/>
          <w:b/>
          <w:color w:val="212121"/>
          <w:sz w:val="28"/>
          <w:szCs w:val="28"/>
        </w:rPr>
      </w:pPr>
      <w:r w:rsidRPr="002A744C">
        <w:rPr>
          <w:rFonts w:eastAsia="Times New Roman" w:cs="Times New Roman"/>
          <w:b/>
          <w:color w:val="212121"/>
          <w:sz w:val="28"/>
          <w:szCs w:val="28"/>
        </w:rPr>
        <w:br w:type="page"/>
      </w:r>
    </w:p>
    <w:p w14:paraId="1827132A" w14:textId="1E5C6B47" w:rsidR="00191480" w:rsidRPr="002A744C" w:rsidRDefault="00191480" w:rsidP="00BF36FB">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51. Presiding Disciplinary Judge</w:t>
      </w:r>
    </w:p>
    <w:p w14:paraId="349265B2" w14:textId="6FAD5C5E" w:rsidR="00191480" w:rsidRPr="00B61F03" w:rsidRDefault="00191480" w:rsidP="00B61F03">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 xml:space="preserve">(a) – (b) </w:t>
      </w:r>
      <w:r w:rsidR="0011247F">
        <w:rPr>
          <w:rFonts w:eastAsia="Times New Roman" w:cs="Times New Roman"/>
          <w:b/>
          <w:color w:val="212121"/>
          <w:sz w:val="28"/>
          <w:szCs w:val="28"/>
        </w:rPr>
        <w:t>[[</w:t>
      </w:r>
      <w:r w:rsidRPr="002A744C">
        <w:rPr>
          <w:rFonts w:eastAsia="Times New Roman" w:cs="Times New Roman"/>
          <w:b/>
          <w:color w:val="212121"/>
          <w:sz w:val="28"/>
          <w:szCs w:val="28"/>
        </w:rPr>
        <w:t xml:space="preserve">No </w:t>
      </w:r>
      <w:r w:rsidR="00B37203" w:rsidRPr="002A744C">
        <w:rPr>
          <w:rFonts w:eastAsia="Times New Roman" w:cs="Times New Roman"/>
          <w:b/>
          <w:color w:val="212121"/>
          <w:sz w:val="28"/>
          <w:szCs w:val="28"/>
        </w:rPr>
        <w:t>c</w:t>
      </w:r>
      <w:r w:rsidRPr="002A744C">
        <w:rPr>
          <w:rFonts w:eastAsia="Times New Roman" w:cs="Times New Roman"/>
          <w:b/>
          <w:color w:val="212121"/>
          <w:sz w:val="28"/>
          <w:szCs w:val="28"/>
        </w:rPr>
        <w:t>hange</w:t>
      </w:r>
      <w:r w:rsidR="0011247F">
        <w:rPr>
          <w:rFonts w:eastAsia="Times New Roman" w:cs="Times New Roman"/>
          <w:b/>
          <w:color w:val="212121"/>
          <w:sz w:val="28"/>
          <w:szCs w:val="28"/>
        </w:rPr>
        <w:t>]]</w:t>
      </w:r>
      <w:r w:rsidRPr="002A744C">
        <w:rPr>
          <w:rFonts w:eastAsia="Times New Roman" w:cs="Times New Roman"/>
          <w:color w:val="212121"/>
          <w:sz w:val="28"/>
          <w:szCs w:val="28"/>
        </w:rPr>
        <w:t xml:space="preserve"> </w:t>
      </w:r>
    </w:p>
    <w:p w14:paraId="7D33814B" w14:textId="66CB22ED" w:rsidR="00191480" w:rsidRPr="002A744C" w:rsidRDefault="00191480" w:rsidP="00BF36FB">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(c) Powers and Duties of the Presiding Disciplinary Judge.</w:t>
      </w:r>
      <w:r w:rsidR="005A1B3D" w:rsidRPr="002A744C">
        <w:rPr>
          <w:rFonts w:eastAsia="Times New Roman" w:cs="Times New Roman"/>
          <w:color w:val="212121"/>
          <w:sz w:val="28"/>
          <w:szCs w:val="28"/>
        </w:rPr>
        <w:t xml:space="preserve"> </w:t>
      </w:r>
      <w:r w:rsidRPr="002A744C">
        <w:rPr>
          <w:rFonts w:eastAsia="Times New Roman" w:cs="Times New Roman"/>
          <w:color w:val="212121"/>
          <w:sz w:val="28"/>
          <w:szCs w:val="28"/>
        </w:rPr>
        <w:t>The presiding disciplinary judge shall be authorized to act in accordance with these rules and to:</w:t>
      </w:r>
    </w:p>
    <w:p w14:paraId="3BF412E2" w14:textId="77777777"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appoint a staff in accordance with an approved budget as necessary to assist the presiding disciplinary judge in the administration of the judge's office and in the performance of the judge's duties;</w:t>
      </w:r>
    </w:p>
    <w:p w14:paraId="1D852CAA" w14:textId="77777777"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order the parties in disciplinary proceedings to attend a settlement conference;</w:t>
      </w:r>
    </w:p>
    <w:p w14:paraId="190F30F4" w14:textId="26585985"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impose discipline on an attorney</w:t>
      </w:r>
      <w:r w:rsidR="00A54092" w:rsidRPr="002A744C">
        <w:rPr>
          <w:rFonts w:eastAsia="Times New Roman" w:cs="Times New Roman"/>
          <w:color w:val="212121"/>
          <w:sz w:val="28"/>
          <w:szCs w:val="28"/>
        </w:rPr>
        <w:t>,</w:t>
      </w:r>
      <w:r w:rsidR="005A1B3D" w:rsidRPr="002A744C">
        <w:rPr>
          <w:rFonts w:eastAsia="Times New Roman" w:cs="Times New Roman"/>
          <w:color w:val="212121"/>
          <w:sz w:val="28"/>
          <w:szCs w:val="28"/>
        </w:rPr>
        <w:t xml:space="preserve"> </w:t>
      </w:r>
      <w:r w:rsidR="00EA6E03" w:rsidRPr="002A744C">
        <w:rPr>
          <w:rFonts w:eastAsia="Times New Roman" w:cs="Times New Roman"/>
          <w:color w:val="212121"/>
          <w:sz w:val="28"/>
          <w:szCs w:val="28"/>
          <w:u w:val="single"/>
        </w:rPr>
        <w:t>alternative business structure</w:t>
      </w:r>
      <w:r w:rsidR="00A54092" w:rsidRPr="002A744C">
        <w:rPr>
          <w:rFonts w:eastAsia="Times New Roman" w:cs="Times New Roman"/>
          <w:color w:val="212121"/>
          <w:sz w:val="28"/>
          <w:szCs w:val="28"/>
          <w:u w:val="single"/>
        </w:rPr>
        <w:t>,</w:t>
      </w:r>
      <w:r w:rsidR="001936B4" w:rsidRPr="002A744C">
        <w:rPr>
          <w:rFonts w:eastAsia="Times New Roman" w:cs="Times New Roman"/>
          <w:color w:val="212121"/>
          <w:sz w:val="28"/>
          <w:szCs w:val="28"/>
          <w:u w:val="single"/>
        </w:rPr>
        <w:t xml:space="preserve"> or limited license legal practitioner;</w:t>
      </w:r>
      <w:r w:rsidRPr="002A744C">
        <w:rPr>
          <w:rFonts w:eastAsia="Times New Roman" w:cs="Times New Roman"/>
          <w:color w:val="212121"/>
          <w:sz w:val="28"/>
          <w:szCs w:val="28"/>
        </w:rPr>
        <w:t xml:space="preserve"> transfer an attorney to disability inactive status</w:t>
      </w:r>
      <w:proofErr w:type="gramStart"/>
      <w:r w:rsidR="001936B4" w:rsidRPr="002A744C">
        <w:rPr>
          <w:rFonts w:eastAsia="Times New Roman" w:cs="Times New Roman"/>
          <w:color w:val="212121"/>
          <w:sz w:val="28"/>
          <w:szCs w:val="28"/>
          <w:u w:val="single"/>
        </w:rPr>
        <w:t xml:space="preserve">; </w:t>
      </w:r>
      <w:r w:rsidR="00A54092" w:rsidRPr="002A744C">
        <w:rPr>
          <w:rFonts w:eastAsia="Times New Roman" w:cs="Times New Roman"/>
          <w:strike/>
          <w:color w:val="212121"/>
          <w:sz w:val="28"/>
          <w:szCs w:val="28"/>
        </w:rPr>
        <w:t>,</w:t>
      </w:r>
      <w:proofErr w:type="gramEnd"/>
      <w:r w:rsidRPr="002A744C">
        <w:rPr>
          <w:rFonts w:eastAsia="Times New Roman" w:cs="Times New Roman"/>
          <w:color w:val="212121"/>
          <w:sz w:val="28"/>
          <w:szCs w:val="28"/>
        </w:rPr>
        <w:t xml:space="preserve"> and serve as a member of a hearing panel in discipline and disability proceedings, as provided in these rules;</w:t>
      </w:r>
    </w:p>
    <w:p w14:paraId="76D5C725" w14:textId="77777777"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shorten or expand time limits set forth in these rules, as the presiding disciplinary judge, in the exercise of discretion, determines necessary;</w:t>
      </w:r>
    </w:p>
    <w:p w14:paraId="0245D3BA" w14:textId="77777777"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enlist the assistance of members of the bar to conduct investigations in conflict cases;</w:t>
      </w:r>
    </w:p>
    <w:p w14:paraId="4BD82EA8" w14:textId="77777777"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periodically report to the court on the operation of the office of the presiding disciplinary judge;</w:t>
      </w:r>
    </w:p>
    <w:p w14:paraId="3F82C3B1" w14:textId="43CE1EE5" w:rsidR="00191480" w:rsidRPr="002A744C" w:rsidRDefault="00191480" w:rsidP="00BF36FB">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7. recommend to the court proposed changes or additions to the rules of procedure for attorney discipline and disability proceedings</w:t>
      </w:r>
      <w:r w:rsidR="009D0B4B" w:rsidRPr="002A744C">
        <w:rPr>
          <w:rFonts w:eastAsia="Times New Roman" w:cs="Times New Roman"/>
          <w:color w:val="212121"/>
          <w:sz w:val="28"/>
          <w:szCs w:val="28"/>
          <w:u w:val="single"/>
        </w:rPr>
        <w:t xml:space="preserve">, including rules and ACJA 7-209 </w:t>
      </w:r>
      <w:r w:rsidR="0097356F" w:rsidRPr="002A744C">
        <w:rPr>
          <w:rFonts w:eastAsia="Times New Roman" w:cs="Times New Roman"/>
          <w:color w:val="212121"/>
          <w:sz w:val="28"/>
          <w:szCs w:val="28"/>
          <w:u w:val="single"/>
        </w:rPr>
        <w:t xml:space="preserve">and 7-210 </w:t>
      </w:r>
      <w:r w:rsidR="009D0B4B" w:rsidRPr="002A744C">
        <w:rPr>
          <w:rFonts w:eastAsia="Times New Roman" w:cs="Times New Roman"/>
          <w:color w:val="212121"/>
          <w:sz w:val="28"/>
          <w:szCs w:val="28"/>
          <w:u w:val="single"/>
        </w:rPr>
        <w:t xml:space="preserve">governing discipline of </w:t>
      </w:r>
      <w:r w:rsidR="00ED04BF" w:rsidRPr="002A744C">
        <w:rPr>
          <w:rFonts w:eastAsia="Times New Roman" w:cs="Times New Roman"/>
          <w:color w:val="212121"/>
          <w:sz w:val="28"/>
          <w:szCs w:val="28"/>
          <w:u w:val="single"/>
        </w:rPr>
        <w:t>alternative business structures</w:t>
      </w:r>
      <w:r w:rsidR="00B02830" w:rsidRPr="002A744C">
        <w:rPr>
          <w:rFonts w:eastAsia="Times New Roman" w:cs="Times New Roman"/>
          <w:color w:val="212121"/>
          <w:sz w:val="28"/>
          <w:szCs w:val="28"/>
          <w:u w:val="single"/>
        </w:rPr>
        <w:t xml:space="preserve"> and limited license legal practitioners</w:t>
      </w:r>
      <w:r w:rsidRPr="002A744C">
        <w:rPr>
          <w:rFonts w:eastAsia="Times New Roman" w:cs="Times New Roman"/>
          <w:color w:val="212121"/>
          <w:sz w:val="28"/>
          <w:szCs w:val="28"/>
        </w:rPr>
        <w:t>; and</w:t>
      </w:r>
    </w:p>
    <w:p w14:paraId="0B94B08A" w14:textId="68BD8280" w:rsidR="00191480" w:rsidRPr="00B61F03" w:rsidRDefault="00191480" w:rsidP="00B61F03">
      <w:pPr>
        <w:shd w:val="clear" w:color="auto" w:fill="FFFFFF"/>
        <w:spacing w:after="120"/>
        <w:ind w:firstLine="187"/>
        <w:rPr>
          <w:rFonts w:eastAsia="Times New Roman" w:cs="Times New Roman"/>
          <w:color w:val="212121"/>
          <w:sz w:val="28"/>
          <w:szCs w:val="28"/>
        </w:rPr>
      </w:pPr>
      <w:r w:rsidRPr="002A744C">
        <w:rPr>
          <w:rFonts w:eastAsia="Times New Roman" w:cs="Times New Roman"/>
          <w:color w:val="212121"/>
          <w:sz w:val="28"/>
          <w:szCs w:val="28"/>
        </w:rPr>
        <w:t>8. adopt such practices as may from time to time become necessary to govern the internal operation of the office of the presiding disciplinary judge, as approved by the supreme court.</w:t>
      </w:r>
    </w:p>
    <w:p w14:paraId="7CC8A34B" w14:textId="6D3293CE" w:rsidR="0056242D" w:rsidRPr="002A744C" w:rsidRDefault="00191480" w:rsidP="005E29A6">
      <w:pPr>
        <w:rPr>
          <w:rFonts w:cs="Times New Roman"/>
          <w:sz w:val="28"/>
          <w:szCs w:val="28"/>
        </w:rPr>
      </w:pPr>
      <w:r w:rsidRPr="002A744C">
        <w:rPr>
          <w:rFonts w:cs="Times New Roman"/>
          <w:b/>
          <w:sz w:val="28"/>
          <w:szCs w:val="28"/>
        </w:rPr>
        <w:t xml:space="preserve">(d) </w:t>
      </w:r>
      <w:r w:rsidR="0011247F">
        <w:rPr>
          <w:rFonts w:cs="Times New Roman"/>
          <w:b/>
          <w:sz w:val="28"/>
          <w:szCs w:val="28"/>
        </w:rPr>
        <w:t>[[</w:t>
      </w:r>
      <w:r w:rsidRPr="002A744C">
        <w:rPr>
          <w:rFonts w:cs="Times New Roman"/>
          <w:b/>
          <w:sz w:val="28"/>
          <w:szCs w:val="28"/>
        </w:rPr>
        <w:t xml:space="preserve">No </w:t>
      </w:r>
      <w:r w:rsidR="00B37203" w:rsidRPr="002A744C">
        <w:rPr>
          <w:rFonts w:cs="Times New Roman"/>
          <w:b/>
          <w:sz w:val="28"/>
          <w:szCs w:val="28"/>
        </w:rPr>
        <w:t>c</w:t>
      </w:r>
      <w:r w:rsidRPr="002A744C">
        <w:rPr>
          <w:rFonts w:cs="Times New Roman"/>
          <w:b/>
          <w:sz w:val="28"/>
          <w:szCs w:val="28"/>
        </w:rPr>
        <w:t>hange</w:t>
      </w:r>
      <w:r w:rsidR="0011247F">
        <w:rPr>
          <w:rFonts w:cs="Times New Roman"/>
          <w:b/>
          <w:sz w:val="28"/>
          <w:szCs w:val="28"/>
        </w:rPr>
        <w:t>]]</w:t>
      </w:r>
      <w:r w:rsidRPr="002A744C">
        <w:rPr>
          <w:rFonts w:cs="Times New Roman"/>
          <w:sz w:val="28"/>
          <w:szCs w:val="28"/>
        </w:rPr>
        <w:t xml:space="preserve"> </w:t>
      </w:r>
    </w:p>
    <w:p w14:paraId="29257E33" w14:textId="1E673F93" w:rsidR="00FA328B" w:rsidRPr="002A744C" w:rsidRDefault="00FA328B" w:rsidP="005E29A6">
      <w:pPr>
        <w:rPr>
          <w:rFonts w:cs="Times New Roman"/>
          <w:sz w:val="28"/>
          <w:szCs w:val="28"/>
        </w:rPr>
      </w:pPr>
    </w:p>
    <w:p w14:paraId="79FEA418" w14:textId="38EA27AD" w:rsidR="00FA328B" w:rsidRPr="002A744C" w:rsidRDefault="00FA328B">
      <w:pPr>
        <w:rPr>
          <w:rFonts w:cs="Times New Roman"/>
          <w:sz w:val="28"/>
          <w:szCs w:val="28"/>
        </w:rPr>
      </w:pPr>
      <w:r w:rsidRPr="002A744C">
        <w:rPr>
          <w:rFonts w:cs="Times New Roman"/>
          <w:sz w:val="28"/>
          <w:szCs w:val="28"/>
        </w:rPr>
        <w:br w:type="page"/>
      </w:r>
    </w:p>
    <w:p w14:paraId="720A9B75" w14:textId="07CE011E" w:rsidR="00FA328B" w:rsidRPr="002A744C" w:rsidRDefault="00FA328B" w:rsidP="003D12AF">
      <w:pPr>
        <w:spacing w:after="120"/>
        <w:rPr>
          <w:rFonts w:cs="Times New Roman"/>
          <w:sz w:val="28"/>
          <w:szCs w:val="28"/>
        </w:rPr>
      </w:pPr>
      <w:r w:rsidRPr="002A744C">
        <w:rPr>
          <w:rFonts w:cs="Times New Roman"/>
          <w:b/>
          <w:sz w:val="28"/>
          <w:szCs w:val="28"/>
        </w:rPr>
        <w:t>Rule 54. Grounds for Discipline</w:t>
      </w:r>
    </w:p>
    <w:p w14:paraId="5A0A02F7" w14:textId="1F7EE95F" w:rsidR="00FA328B" w:rsidRPr="002A744C" w:rsidRDefault="4086920A" w:rsidP="00B61F03">
      <w:pPr>
        <w:shd w:val="clear" w:color="auto" w:fill="FFFFFF" w:themeFill="background1"/>
        <w:spacing w:after="120"/>
        <w:rPr>
          <w:rFonts w:eastAsia="Times New Roman" w:cs="Times New Roman"/>
          <w:color w:val="212121"/>
          <w:sz w:val="28"/>
          <w:szCs w:val="28"/>
        </w:rPr>
      </w:pPr>
      <w:r w:rsidRPr="002A744C">
        <w:rPr>
          <w:rFonts w:eastAsia="Times New Roman" w:cs="Times New Roman"/>
          <w:color w:val="212121"/>
          <w:sz w:val="28"/>
          <w:szCs w:val="28"/>
        </w:rPr>
        <w:t>Grounds for discipline of members</w:t>
      </w:r>
      <w:r w:rsidR="006D46CC" w:rsidRPr="002A744C">
        <w:rPr>
          <w:rFonts w:eastAsia="Times New Roman" w:cs="Times New Roman"/>
          <w:color w:val="212121"/>
          <w:sz w:val="28"/>
          <w:szCs w:val="28"/>
          <w:u w:val="single"/>
        </w:rPr>
        <w:t>,</w:t>
      </w:r>
      <w:r w:rsidR="003D12AF" w:rsidRPr="002A744C">
        <w:rPr>
          <w:rFonts w:eastAsia="Times New Roman" w:cs="Times New Roman"/>
          <w:color w:val="212121"/>
          <w:sz w:val="28"/>
          <w:szCs w:val="28"/>
          <w:u w:val="single"/>
        </w:rPr>
        <w:t xml:space="preserve"> including limited license legal practitioners</w:t>
      </w:r>
      <w:r w:rsidR="007D278A" w:rsidRPr="002A744C">
        <w:rPr>
          <w:rFonts w:eastAsia="Times New Roman" w:cs="Times New Roman"/>
          <w:color w:val="212121"/>
          <w:sz w:val="28"/>
          <w:szCs w:val="28"/>
          <w:u w:val="single"/>
        </w:rPr>
        <w:t>,</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and</w:t>
      </w:r>
      <w:r w:rsidRPr="002A744C">
        <w:rPr>
          <w:rFonts w:eastAsia="Times New Roman" w:cs="Times New Roman"/>
          <w:color w:val="212121"/>
          <w:sz w:val="28"/>
          <w:szCs w:val="28"/>
        </w:rPr>
        <w:t xml:space="preserve"> non-members</w:t>
      </w:r>
      <w:r w:rsidR="006D46CC" w:rsidRPr="002A744C">
        <w:rPr>
          <w:rFonts w:eastAsia="Times New Roman" w:cs="Times New Roman"/>
          <w:color w:val="212121"/>
          <w:sz w:val="28"/>
          <w:szCs w:val="28"/>
          <w:u w:val="single"/>
        </w:rPr>
        <w:t>, and alternative business structures</w:t>
      </w:r>
      <w:r w:rsidRPr="002A744C">
        <w:rPr>
          <w:rFonts w:eastAsia="Times New Roman" w:cs="Times New Roman"/>
          <w:color w:val="212121"/>
          <w:sz w:val="28"/>
          <w:szCs w:val="28"/>
        </w:rPr>
        <w:t xml:space="preserve"> include the following:</w:t>
      </w:r>
    </w:p>
    <w:p w14:paraId="096DDE06" w14:textId="0BCC9F03" w:rsidR="00813B31" w:rsidRPr="00B61F03" w:rsidRDefault="00FA328B" w:rsidP="00B61F03">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 xml:space="preserve">(a) </w:t>
      </w:r>
      <w:r w:rsidR="003D12AF" w:rsidRPr="002A744C">
        <w:rPr>
          <w:rFonts w:eastAsia="Times New Roman" w:cs="Times New Roman"/>
          <w:b/>
          <w:bCs/>
          <w:color w:val="212121"/>
          <w:sz w:val="28"/>
          <w:szCs w:val="28"/>
        </w:rPr>
        <w:t xml:space="preserve">– (h) </w:t>
      </w:r>
      <w:r w:rsidR="004A416D">
        <w:rPr>
          <w:rFonts w:eastAsia="Times New Roman" w:cs="Times New Roman"/>
          <w:b/>
          <w:bCs/>
          <w:color w:val="212121"/>
          <w:sz w:val="28"/>
          <w:szCs w:val="28"/>
        </w:rPr>
        <w:t>[[</w:t>
      </w:r>
      <w:r w:rsidR="003D12AF" w:rsidRPr="002A744C">
        <w:rPr>
          <w:rFonts w:eastAsia="Times New Roman" w:cs="Times New Roman"/>
          <w:b/>
          <w:bCs/>
          <w:color w:val="212121"/>
          <w:sz w:val="28"/>
          <w:szCs w:val="28"/>
        </w:rPr>
        <w:t>No change</w:t>
      </w:r>
      <w:r w:rsidR="004A416D">
        <w:rPr>
          <w:rFonts w:eastAsia="Times New Roman" w:cs="Times New Roman"/>
          <w:b/>
          <w:bCs/>
          <w:color w:val="212121"/>
          <w:sz w:val="28"/>
          <w:szCs w:val="28"/>
        </w:rPr>
        <w:t>]]</w:t>
      </w:r>
      <w:r w:rsidR="003D12AF" w:rsidRPr="002A744C">
        <w:rPr>
          <w:rFonts w:eastAsia="Times New Roman" w:cs="Times New Roman"/>
          <w:b/>
          <w:bCs/>
          <w:color w:val="212121"/>
          <w:sz w:val="28"/>
          <w:szCs w:val="28"/>
        </w:rPr>
        <w:t xml:space="preserve"> </w:t>
      </w:r>
    </w:p>
    <w:p w14:paraId="1874B309" w14:textId="3AE83400" w:rsidR="00813B31" w:rsidRPr="00B61F03" w:rsidRDefault="00FA328B" w:rsidP="00B61F03">
      <w:pPr>
        <w:shd w:val="clear" w:color="auto" w:fill="FFFFFF"/>
        <w:spacing w:after="120"/>
        <w:rPr>
          <w:rFonts w:eastAsia="Times New Roman" w:cs="Times New Roman"/>
          <w:b/>
          <w:bCs/>
          <w:color w:val="212121"/>
          <w:sz w:val="28"/>
          <w:szCs w:val="28"/>
        </w:rPr>
      </w:pPr>
      <w:r w:rsidRPr="002A744C">
        <w:rPr>
          <w:rFonts w:eastAsia="Times New Roman" w:cs="Times New Roman"/>
          <w:b/>
          <w:bCs/>
          <w:color w:val="212121"/>
          <w:sz w:val="28"/>
          <w:szCs w:val="28"/>
        </w:rPr>
        <w:t>(</w:t>
      </w:r>
      <w:proofErr w:type="spellStart"/>
      <w:r w:rsidRPr="002A744C">
        <w:rPr>
          <w:rFonts w:eastAsia="Times New Roman" w:cs="Times New Roman"/>
          <w:b/>
          <w:bCs/>
          <w:color w:val="212121"/>
          <w:sz w:val="28"/>
          <w:szCs w:val="28"/>
        </w:rPr>
        <w:t>i</w:t>
      </w:r>
      <w:proofErr w:type="spellEnd"/>
      <w:r w:rsidRPr="002A744C">
        <w:rPr>
          <w:rFonts w:eastAsia="Times New Roman" w:cs="Times New Roman"/>
          <w:b/>
          <w:bCs/>
          <w:color w:val="212121"/>
          <w:sz w:val="28"/>
          <w:szCs w:val="28"/>
        </w:rPr>
        <w:t xml:space="preserve">) Unprofessional conduct as defined in Rule </w:t>
      </w:r>
      <w:r w:rsidRPr="002A744C">
        <w:rPr>
          <w:rFonts w:eastAsia="Times New Roman" w:cs="Times New Roman"/>
          <w:b/>
          <w:bCs/>
          <w:strike/>
          <w:color w:val="212121"/>
          <w:sz w:val="28"/>
          <w:szCs w:val="28"/>
        </w:rPr>
        <w:t>31(a)(2)(E)</w:t>
      </w:r>
      <w:r w:rsidRPr="002A744C">
        <w:rPr>
          <w:rFonts w:eastAsia="Times New Roman" w:cs="Times New Roman"/>
          <w:b/>
          <w:bCs/>
          <w:color w:val="212121"/>
          <w:sz w:val="28"/>
          <w:szCs w:val="28"/>
        </w:rPr>
        <w:t xml:space="preserve"> 41(a).</w:t>
      </w:r>
    </w:p>
    <w:p w14:paraId="0C3562D4" w14:textId="791FB5AB" w:rsidR="00582011" w:rsidRPr="002A744C" w:rsidRDefault="00140E36" w:rsidP="00B61F03">
      <w:pPr>
        <w:spacing w:after="120"/>
        <w:rPr>
          <w:rFonts w:cs="Times New Roman"/>
          <w:sz w:val="28"/>
          <w:szCs w:val="28"/>
        </w:rPr>
      </w:pPr>
      <w:r w:rsidRPr="002A744C">
        <w:rPr>
          <w:rFonts w:cs="Times New Roman"/>
          <w:b/>
          <w:sz w:val="28"/>
          <w:szCs w:val="28"/>
          <w:u w:val="single"/>
        </w:rPr>
        <w:t xml:space="preserve">(j) Violations of ACJA 7-209. </w:t>
      </w:r>
    </w:p>
    <w:p w14:paraId="4BA39F37" w14:textId="2DA07196" w:rsidR="00F53F94" w:rsidRPr="002A744C" w:rsidRDefault="00F53F94" w:rsidP="005E29A6">
      <w:pPr>
        <w:rPr>
          <w:rFonts w:cs="Times New Roman"/>
          <w:b/>
          <w:sz w:val="28"/>
          <w:szCs w:val="28"/>
          <w:u w:val="single"/>
        </w:rPr>
      </w:pPr>
      <w:r w:rsidRPr="002A744C">
        <w:rPr>
          <w:rFonts w:cs="Times New Roman"/>
          <w:b/>
          <w:sz w:val="28"/>
          <w:szCs w:val="28"/>
          <w:u w:val="single"/>
        </w:rPr>
        <w:t>(k) Violations of ACJA 7-210.</w:t>
      </w:r>
    </w:p>
    <w:p w14:paraId="06846715" w14:textId="2073496D" w:rsidR="00582011" w:rsidRPr="002A744C" w:rsidRDefault="00582011">
      <w:pPr>
        <w:rPr>
          <w:rFonts w:cs="Times New Roman"/>
          <w:sz w:val="28"/>
          <w:szCs w:val="28"/>
        </w:rPr>
      </w:pPr>
      <w:r w:rsidRPr="002A744C">
        <w:rPr>
          <w:rFonts w:cs="Times New Roman"/>
          <w:sz w:val="28"/>
          <w:szCs w:val="28"/>
        </w:rPr>
        <w:br w:type="page"/>
      </w:r>
    </w:p>
    <w:p w14:paraId="7CAC4CF7" w14:textId="5CF3202A" w:rsidR="00582011" w:rsidRPr="002A744C" w:rsidRDefault="00582011" w:rsidP="00863B44">
      <w:pPr>
        <w:spacing w:after="120"/>
        <w:rPr>
          <w:rFonts w:cs="Times New Roman"/>
          <w:sz w:val="28"/>
          <w:szCs w:val="28"/>
        </w:rPr>
      </w:pPr>
      <w:r w:rsidRPr="002A744C">
        <w:rPr>
          <w:rFonts w:cs="Times New Roman"/>
          <w:b/>
          <w:sz w:val="28"/>
          <w:szCs w:val="28"/>
        </w:rPr>
        <w:t>Rule 55. Initiation of Proceedings; Investigation</w:t>
      </w:r>
    </w:p>
    <w:p w14:paraId="7DB77245" w14:textId="69246344" w:rsidR="00582011" w:rsidRPr="002A744C" w:rsidRDefault="00582011" w:rsidP="00EA3A8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Commencement; Determination to Proceed.</w:t>
      </w:r>
      <w:r w:rsidRPr="002A744C">
        <w:rPr>
          <w:rFonts w:eastAsia="Times New Roman" w:cs="Times New Roman"/>
          <w:color w:val="212121"/>
          <w:sz w:val="28"/>
          <w:szCs w:val="28"/>
        </w:rPr>
        <w:t> Bar counsel shall evaluate all information coming to its attention, in any form, by charge or otherwise, alleging unprofessional conduct, misconduct or incapacity.</w:t>
      </w:r>
      <w:r w:rsidR="0092083A" w:rsidRPr="002A744C">
        <w:rPr>
          <w:rFonts w:eastAsia="Times New Roman" w:cs="Times New Roman"/>
          <w:color w:val="212121"/>
          <w:sz w:val="28"/>
          <w:szCs w:val="28"/>
        </w:rPr>
        <w:t xml:space="preserve"> </w:t>
      </w:r>
      <w:r w:rsidR="00E51E63" w:rsidRPr="002A744C">
        <w:rPr>
          <w:rFonts w:eastAsia="Times New Roman" w:cs="Times New Roman"/>
          <w:color w:val="212121"/>
          <w:sz w:val="28"/>
          <w:szCs w:val="28"/>
          <w:u w:val="single"/>
        </w:rPr>
        <w:t xml:space="preserve">This shall include any allegation involving a violation of </w:t>
      </w:r>
      <w:r w:rsidR="001213BC" w:rsidRPr="002A744C">
        <w:rPr>
          <w:rFonts w:eastAsia="Times New Roman" w:cs="Times New Roman"/>
          <w:color w:val="212121"/>
          <w:sz w:val="28"/>
          <w:szCs w:val="28"/>
          <w:u w:val="single"/>
        </w:rPr>
        <w:t xml:space="preserve">these rules or </w:t>
      </w:r>
      <w:r w:rsidR="00E51E63" w:rsidRPr="002A744C">
        <w:rPr>
          <w:rFonts w:eastAsia="Times New Roman" w:cs="Times New Roman"/>
          <w:color w:val="212121"/>
          <w:sz w:val="28"/>
          <w:szCs w:val="28"/>
          <w:u w:val="single"/>
        </w:rPr>
        <w:t xml:space="preserve">ACJA 7-209 </w:t>
      </w:r>
      <w:r w:rsidR="00F62D06" w:rsidRPr="002A744C">
        <w:rPr>
          <w:rFonts w:eastAsia="Times New Roman" w:cs="Times New Roman"/>
          <w:color w:val="212121"/>
          <w:sz w:val="28"/>
          <w:szCs w:val="28"/>
          <w:u w:val="single"/>
        </w:rPr>
        <w:t xml:space="preserve">or ACJA 7-210 by </w:t>
      </w:r>
      <w:r w:rsidR="001C4BB8" w:rsidRPr="002A744C">
        <w:rPr>
          <w:rFonts w:eastAsia="Times New Roman" w:cs="Times New Roman"/>
          <w:color w:val="212121"/>
          <w:sz w:val="28"/>
          <w:szCs w:val="28"/>
          <w:u w:val="single"/>
        </w:rPr>
        <w:t xml:space="preserve">alternative business structures and </w:t>
      </w:r>
      <w:r w:rsidR="00F62D06" w:rsidRPr="002A744C">
        <w:rPr>
          <w:rFonts w:eastAsia="Times New Roman" w:cs="Times New Roman"/>
          <w:color w:val="212121"/>
          <w:sz w:val="28"/>
          <w:szCs w:val="28"/>
          <w:u w:val="single"/>
        </w:rPr>
        <w:t>limited license legal practitioners</w:t>
      </w:r>
      <w:r w:rsidR="00E51E63" w:rsidRPr="002A744C">
        <w:rPr>
          <w:rFonts w:eastAsia="Times New Roman" w:cs="Times New Roman"/>
          <w:color w:val="212121"/>
          <w:sz w:val="28"/>
          <w:szCs w:val="28"/>
          <w:u w:val="single"/>
        </w:rPr>
        <w:t>.</w:t>
      </w:r>
    </w:p>
    <w:p w14:paraId="13ECFB07" w14:textId="6A32F634" w:rsidR="00906AEE" w:rsidRPr="002A744C" w:rsidRDefault="00582011" w:rsidP="00EA3A8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If bar counsel determines the lawyer</w:t>
      </w:r>
      <w:r w:rsidR="00F62D06" w:rsidRPr="002A744C">
        <w:rPr>
          <w:rFonts w:eastAsia="Times New Roman" w:cs="Times New Roman"/>
          <w:color w:val="212121"/>
          <w:sz w:val="28"/>
          <w:szCs w:val="28"/>
          <w:u w:val="single"/>
        </w:rPr>
        <w:t xml:space="preserve">, </w:t>
      </w:r>
      <w:r w:rsidR="00A90D3E" w:rsidRPr="002A744C">
        <w:rPr>
          <w:rFonts w:eastAsia="Times New Roman" w:cs="Times New Roman"/>
          <w:color w:val="212121"/>
          <w:sz w:val="28"/>
          <w:szCs w:val="28"/>
          <w:u w:val="single"/>
        </w:rPr>
        <w:t>alternative business structure</w:t>
      </w:r>
      <w:r w:rsidR="00F62D06" w:rsidRPr="002A744C">
        <w:rPr>
          <w:rFonts w:eastAsia="Times New Roman" w:cs="Times New Roman"/>
          <w:color w:val="212121"/>
          <w:sz w:val="28"/>
          <w:szCs w:val="28"/>
          <w:u w:val="single"/>
        </w:rPr>
        <w:t>, or a limited license legal practitioner</w:t>
      </w:r>
      <w:r w:rsidRPr="002A744C">
        <w:rPr>
          <w:rFonts w:eastAsia="Times New Roman" w:cs="Times New Roman"/>
          <w:color w:val="212121"/>
          <w:sz w:val="28"/>
          <w:szCs w:val="28"/>
        </w:rPr>
        <w:t xml:space="preserve"> is not subject to the disciplinary jurisdiction of the supreme court, bar counsel shall refer the information to the appropriate entity.</w:t>
      </w:r>
    </w:p>
    <w:p w14:paraId="5B6D67A6" w14:textId="401C0833" w:rsidR="00906AEE" w:rsidRPr="002A744C" w:rsidRDefault="00582011" w:rsidP="00EA3A8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If bar counsel determines the lawyer</w:t>
      </w:r>
      <w:r w:rsidR="00F62D06" w:rsidRPr="002A744C">
        <w:rPr>
          <w:rFonts w:eastAsia="Times New Roman" w:cs="Times New Roman"/>
          <w:color w:val="212121"/>
          <w:sz w:val="28"/>
          <w:szCs w:val="28"/>
          <w:u w:val="single"/>
        </w:rPr>
        <w:t xml:space="preserve">, </w:t>
      </w:r>
      <w:r w:rsidR="00A90D3E" w:rsidRPr="002A744C">
        <w:rPr>
          <w:rFonts w:eastAsia="Times New Roman" w:cs="Times New Roman"/>
          <w:color w:val="212121"/>
          <w:sz w:val="28"/>
          <w:szCs w:val="28"/>
          <w:u w:val="single"/>
        </w:rPr>
        <w:t>alternative business structure</w:t>
      </w:r>
      <w:r w:rsidR="00F62D06" w:rsidRPr="002A744C">
        <w:rPr>
          <w:rFonts w:eastAsia="Times New Roman" w:cs="Times New Roman"/>
          <w:color w:val="212121"/>
          <w:sz w:val="28"/>
          <w:szCs w:val="28"/>
          <w:u w:val="single"/>
        </w:rPr>
        <w:t>, or limited license legal practitioner</w:t>
      </w:r>
      <w:r w:rsidR="009E37F0" w:rsidRPr="002A744C">
        <w:rPr>
          <w:rFonts w:eastAsia="Times New Roman" w:cs="Times New Roman"/>
          <w:color w:val="212121"/>
          <w:sz w:val="28"/>
          <w:szCs w:val="28"/>
        </w:rPr>
        <w:t xml:space="preserve"> </w:t>
      </w:r>
      <w:r w:rsidRPr="002A744C">
        <w:rPr>
          <w:rFonts w:eastAsia="Times New Roman" w:cs="Times New Roman"/>
          <w:color w:val="212121"/>
          <w:sz w:val="28"/>
          <w:szCs w:val="28"/>
        </w:rPr>
        <w:t>is subject to the disciplinary jurisdiction of the court, bar counsel shall, in the exercise of bar counsel's discretion, resolve the matter in one of the following ways:</w:t>
      </w:r>
    </w:p>
    <w:p w14:paraId="7884ABE9" w14:textId="0E73682B" w:rsidR="00906AEE" w:rsidRPr="002A744C" w:rsidRDefault="00582011" w:rsidP="00EA3A8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A. dismiss the matter with or without comment; or</w:t>
      </w:r>
    </w:p>
    <w:p w14:paraId="40A930EC" w14:textId="7C6FF2B7" w:rsidR="00906AEE" w:rsidRPr="002A744C" w:rsidRDefault="00582011" w:rsidP="00EA3A8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B. enter into a diversion agreement or take other appropriate action without conducting a full screening investigation where warranted; or</w:t>
      </w:r>
    </w:p>
    <w:p w14:paraId="67495C17" w14:textId="6209222C" w:rsidR="00582011" w:rsidRPr="002A744C" w:rsidRDefault="00582011" w:rsidP="00EA3A83">
      <w:pPr>
        <w:shd w:val="clear" w:color="auto" w:fill="FFFFFF"/>
        <w:ind w:left="180" w:firstLine="180"/>
        <w:rPr>
          <w:rFonts w:eastAsia="Times New Roman" w:cs="Times New Roman"/>
          <w:color w:val="212121"/>
          <w:sz w:val="28"/>
          <w:szCs w:val="28"/>
        </w:rPr>
      </w:pPr>
      <w:r w:rsidRPr="002A744C">
        <w:rPr>
          <w:rFonts w:eastAsia="Times New Roman" w:cs="Times New Roman"/>
          <w:color w:val="212121"/>
          <w:sz w:val="28"/>
          <w:szCs w:val="28"/>
        </w:rPr>
        <w:t>C. refer the matter for a screening investigation as provided in Rule 55(b) if the alleged conduct may warrant the imposition of a sanction.</w:t>
      </w:r>
    </w:p>
    <w:p w14:paraId="1370DB8E" w14:textId="77777777" w:rsidR="009E37F0" w:rsidRPr="002A744C" w:rsidRDefault="009E37F0" w:rsidP="003316A6">
      <w:pPr>
        <w:shd w:val="clear" w:color="auto" w:fill="FFFFFF"/>
        <w:ind w:left="630"/>
        <w:rPr>
          <w:rFonts w:eastAsia="Times New Roman" w:cs="Times New Roman"/>
          <w:color w:val="212121"/>
          <w:sz w:val="28"/>
          <w:szCs w:val="28"/>
        </w:rPr>
      </w:pPr>
    </w:p>
    <w:p w14:paraId="1BF1F88C" w14:textId="1C60C51B" w:rsidR="00906AEE" w:rsidRPr="002A744C" w:rsidRDefault="00582011" w:rsidP="00EA3A8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Screening Investigation and Recommendation by Bar Counsel.</w:t>
      </w:r>
      <w:r w:rsidRPr="002A744C">
        <w:rPr>
          <w:rFonts w:eastAsia="Times New Roman" w:cs="Times New Roman"/>
          <w:color w:val="212121"/>
          <w:sz w:val="28"/>
          <w:szCs w:val="28"/>
        </w:rPr>
        <w:t xml:space="preserve"> When a determination is made to proceed with a screening investigation, the investigation shall be conducted or supervised by bar counsel. Bar counsel shall give the respondent written notice that </w:t>
      </w:r>
      <w:r w:rsidRPr="002A744C">
        <w:rPr>
          <w:rFonts w:eastAsia="Times New Roman" w:cs="Times New Roman"/>
          <w:strike/>
          <w:color w:val="212121"/>
          <w:sz w:val="28"/>
          <w:szCs w:val="28"/>
        </w:rPr>
        <w:t>he or she is</w:t>
      </w:r>
      <w:r w:rsidRPr="002A744C">
        <w:rPr>
          <w:rFonts w:eastAsia="Times New Roman" w:cs="Times New Roman"/>
          <w:color w:val="212121"/>
          <w:sz w:val="28"/>
          <w:szCs w:val="28"/>
        </w:rPr>
        <w:t xml:space="preserve"> </w:t>
      </w:r>
      <w:r w:rsidR="008C66E2" w:rsidRPr="002A744C">
        <w:rPr>
          <w:rFonts w:eastAsia="Times New Roman" w:cs="Times New Roman"/>
          <w:color w:val="212121"/>
          <w:sz w:val="28"/>
          <w:szCs w:val="28"/>
          <w:u w:val="single"/>
        </w:rPr>
        <w:t>respondent is</w:t>
      </w:r>
      <w:r w:rsidR="008C66E2" w:rsidRPr="002A744C">
        <w:rPr>
          <w:rFonts w:eastAsia="Times New Roman" w:cs="Times New Roman"/>
          <w:color w:val="212121"/>
          <w:sz w:val="28"/>
          <w:szCs w:val="28"/>
        </w:rPr>
        <w:t xml:space="preserve"> </w:t>
      </w:r>
      <w:r w:rsidRPr="002A744C">
        <w:rPr>
          <w:rFonts w:eastAsia="Times New Roman" w:cs="Times New Roman"/>
          <w:color w:val="212121"/>
          <w:sz w:val="28"/>
          <w:szCs w:val="28"/>
        </w:rPr>
        <w:t>under investigation and of the nature of the allegations. No disposition adverse to the respondent shall be recommended by bar counsel until the respondent has been afforded an opportunity to respond in writing to the charge.</w:t>
      </w:r>
    </w:p>
    <w:p w14:paraId="24EF725B" w14:textId="7710177F" w:rsidR="00906AEE" w:rsidRPr="002A744C" w:rsidRDefault="00582011" w:rsidP="005430F4">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Response to Allegations.</w:t>
      </w:r>
      <w:r w:rsidRPr="002A744C">
        <w:rPr>
          <w:rFonts w:eastAsia="Times New Roman" w:cs="Times New Roman"/>
          <w:color w:val="212121"/>
          <w:sz w:val="28"/>
          <w:szCs w:val="28"/>
        </w:rPr>
        <w:t> </w:t>
      </w:r>
      <w:r w:rsidR="005430F4">
        <w:rPr>
          <w:rFonts w:cs="Times New Roman"/>
          <w:color w:val="212121"/>
          <w:sz w:val="28"/>
          <w:szCs w:val="28"/>
        </w:rPr>
        <w:t xml:space="preserve">[[No change]] </w:t>
      </w:r>
    </w:p>
    <w:p w14:paraId="28D6078C" w14:textId="7328F869" w:rsidR="00756550" w:rsidRPr="002A744C" w:rsidRDefault="00582011" w:rsidP="005430F4">
      <w:pPr>
        <w:shd w:val="clear" w:color="auto" w:fill="FFFFFF"/>
        <w:spacing w:after="120"/>
        <w:ind w:left="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Action Taken by Bar Counsel.</w:t>
      </w:r>
      <w:r w:rsidR="005430F4">
        <w:rPr>
          <w:rFonts w:eastAsia="Times New Roman" w:cs="Times New Roman"/>
          <w:iCs/>
          <w:color w:val="212121"/>
          <w:sz w:val="28"/>
          <w:szCs w:val="28"/>
        </w:rPr>
        <w:t xml:space="preserve"> </w:t>
      </w:r>
      <w:r w:rsidR="005430F4">
        <w:rPr>
          <w:rFonts w:cs="Times New Roman"/>
          <w:color w:val="212121"/>
          <w:sz w:val="28"/>
          <w:szCs w:val="28"/>
        </w:rPr>
        <w:t>[[No change]]</w:t>
      </w:r>
    </w:p>
    <w:p w14:paraId="7F6D2450" w14:textId="0E9F7E52" w:rsidR="00AA78DF" w:rsidRPr="002A744C" w:rsidRDefault="00582011" w:rsidP="00E12B69">
      <w:pPr>
        <w:shd w:val="clear" w:color="auto" w:fill="FFFFFF"/>
        <w:rPr>
          <w:rFonts w:eastAsia="Times New Roman" w:cs="Times New Roman"/>
          <w:bCs/>
          <w:color w:val="212121"/>
          <w:sz w:val="28"/>
          <w:szCs w:val="28"/>
        </w:rPr>
      </w:pPr>
      <w:r w:rsidRPr="002A744C">
        <w:rPr>
          <w:rFonts w:eastAsia="Times New Roman" w:cs="Times New Roman"/>
          <w:b/>
          <w:bCs/>
          <w:color w:val="212121"/>
          <w:sz w:val="28"/>
          <w:szCs w:val="28"/>
        </w:rPr>
        <w:t xml:space="preserve">(c) </w:t>
      </w:r>
      <w:r w:rsidR="00652726">
        <w:rPr>
          <w:rFonts w:eastAsia="Times New Roman" w:cs="Times New Roman"/>
          <w:b/>
          <w:bCs/>
          <w:color w:val="212121"/>
          <w:sz w:val="28"/>
          <w:szCs w:val="28"/>
        </w:rPr>
        <w:t>[[</w:t>
      </w:r>
      <w:r w:rsidR="00E12B69" w:rsidRPr="002A744C">
        <w:rPr>
          <w:rFonts w:eastAsia="Times New Roman" w:cs="Times New Roman"/>
          <w:b/>
          <w:bCs/>
          <w:color w:val="212121"/>
          <w:sz w:val="28"/>
          <w:szCs w:val="28"/>
        </w:rPr>
        <w:t xml:space="preserve">No </w:t>
      </w:r>
      <w:r w:rsidR="000E7826" w:rsidRPr="002A744C">
        <w:rPr>
          <w:rFonts w:eastAsia="Times New Roman" w:cs="Times New Roman"/>
          <w:b/>
          <w:bCs/>
          <w:color w:val="212121"/>
          <w:sz w:val="28"/>
          <w:szCs w:val="28"/>
        </w:rPr>
        <w:t>c</w:t>
      </w:r>
      <w:r w:rsidR="00E12B69" w:rsidRPr="002A744C">
        <w:rPr>
          <w:rFonts w:eastAsia="Times New Roman" w:cs="Times New Roman"/>
          <w:b/>
          <w:bCs/>
          <w:color w:val="212121"/>
          <w:sz w:val="28"/>
          <w:szCs w:val="28"/>
        </w:rPr>
        <w:t>hange</w:t>
      </w:r>
      <w:r w:rsidR="00652726">
        <w:rPr>
          <w:rFonts w:eastAsia="Times New Roman" w:cs="Times New Roman"/>
          <w:b/>
          <w:bCs/>
          <w:color w:val="212121"/>
          <w:sz w:val="28"/>
          <w:szCs w:val="28"/>
        </w:rPr>
        <w:t>]]</w:t>
      </w:r>
    </w:p>
    <w:p w14:paraId="59A71F8A" w14:textId="7B71D8D5" w:rsidR="00E12B69" w:rsidRPr="002A744C" w:rsidRDefault="00E12B69" w:rsidP="00E12B69">
      <w:pPr>
        <w:shd w:val="clear" w:color="auto" w:fill="FFFFFF"/>
        <w:rPr>
          <w:rFonts w:eastAsia="Times New Roman" w:cs="Times New Roman"/>
          <w:color w:val="212121"/>
          <w:sz w:val="28"/>
          <w:szCs w:val="28"/>
        </w:rPr>
      </w:pPr>
    </w:p>
    <w:p w14:paraId="59984C34" w14:textId="77777777" w:rsidR="00E12B69" w:rsidRPr="002A744C" w:rsidRDefault="00E12B69" w:rsidP="00E12B69">
      <w:pPr>
        <w:shd w:val="clear" w:color="auto" w:fill="FFFFFF"/>
        <w:rPr>
          <w:rFonts w:eastAsia="Times New Roman" w:cs="Times New Roman"/>
          <w:color w:val="212121"/>
          <w:sz w:val="28"/>
          <w:szCs w:val="28"/>
        </w:rPr>
      </w:pPr>
    </w:p>
    <w:p w14:paraId="32EC9443" w14:textId="42B0453A" w:rsidR="00E12B69" w:rsidRPr="002A744C" w:rsidRDefault="00E12B69">
      <w:pPr>
        <w:rPr>
          <w:rFonts w:cs="Times New Roman"/>
          <w:sz w:val="28"/>
          <w:szCs w:val="28"/>
        </w:rPr>
      </w:pPr>
      <w:r w:rsidRPr="002A744C">
        <w:rPr>
          <w:rFonts w:cs="Times New Roman"/>
          <w:sz w:val="28"/>
          <w:szCs w:val="28"/>
        </w:rPr>
        <w:br w:type="page"/>
      </w:r>
    </w:p>
    <w:p w14:paraId="32F9AA71" w14:textId="67E6ED17" w:rsidR="00E12B69" w:rsidRPr="002A744C" w:rsidRDefault="00E12B69" w:rsidP="00A15E2E">
      <w:pPr>
        <w:spacing w:after="120"/>
        <w:rPr>
          <w:rFonts w:cs="Times New Roman"/>
          <w:sz w:val="28"/>
          <w:szCs w:val="28"/>
        </w:rPr>
      </w:pPr>
      <w:r w:rsidRPr="002A744C">
        <w:rPr>
          <w:rFonts w:cs="Times New Roman"/>
          <w:b/>
          <w:sz w:val="28"/>
          <w:szCs w:val="28"/>
        </w:rPr>
        <w:t>Rule 56. Diversion</w:t>
      </w:r>
    </w:p>
    <w:p w14:paraId="72FAA5C3" w14:textId="1E0C6C73" w:rsidR="00E12B69" w:rsidRPr="002A744C" w:rsidRDefault="00E12B69" w:rsidP="00B61F03">
      <w:pPr>
        <w:spacing w:after="120"/>
        <w:rPr>
          <w:rFonts w:cs="Times New Roman"/>
          <w:sz w:val="28"/>
          <w:szCs w:val="28"/>
        </w:rPr>
      </w:pPr>
      <w:r w:rsidRPr="002A744C">
        <w:rPr>
          <w:rFonts w:cs="Times New Roman"/>
          <w:b/>
          <w:sz w:val="28"/>
          <w:szCs w:val="28"/>
        </w:rPr>
        <w:t>(a)</w:t>
      </w:r>
      <w:r w:rsidRPr="002A744C">
        <w:rPr>
          <w:rFonts w:cs="Times New Roman"/>
          <w:sz w:val="28"/>
          <w:szCs w:val="28"/>
        </w:rPr>
        <w:t xml:space="preserve"> </w:t>
      </w:r>
      <w:r w:rsidR="00652726" w:rsidRPr="00652726">
        <w:rPr>
          <w:rFonts w:cs="Times New Roman"/>
          <w:b/>
          <w:sz w:val="28"/>
          <w:szCs w:val="28"/>
        </w:rPr>
        <w:t>[[</w:t>
      </w:r>
      <w:r w:rsidRPr="002A744C">
        <w:rPr>
          <w:rFonts w:cs="Times New Roman"/>
          <w:b/>
          <w:sz w:val="28"/>
          <w:szCs w:val="28"/>
        </w:rPr>
        <w:t xml:space="preserve">No </w:t>
      </w:r>
      <w:r w:rsidR="00A15E2E" w:rsidRPr="002A744C">
        <w:rPr>
          <w:rFonts w:cs="Times New Roman"/>
          <w:b/>
          <w:sz w:val="28"/>
          <w:szCs w:val="28"/>
        </w:rPr>
        <w:t>c</w:t>
      </w:r>
      <w:r w:rsidRPr="002A744C">
        <w:rPr>
          <w:rFonts w:cs="Times New Roman"/>
          <w:b/>
          <w:sz w:val="28"/>
          <w:szCs w:val="28"/>
        </w:rPr>
        <w:t>hange</w:t>
      </w:r>
      <w:r w:rsidR="00652726">
        <w:rPr>
          <w:rFonts w:cs="Times New Roman"/>
          <w:b/>
          <w:sz w:val="28"/>
          <w:szCs w:val="28"/>
        </w:rPr>
        <w:t>]]</w:t>
      </w:r>
      <w:r w:rsidRPr="002A744C">
        <w:rPr>
          <w:rFonts w:cs="Times New Roman"/>
          <w:sz w:val="28"/>
          <w:szCs w:val="28"/>
        </w:rPr>
        <w:t xml:space="preserve"> </w:t>
      </w:r>
    </w:p>
    <w:p w14:paraId="5694CD29" w14:textId="79B4E87A" w:rsidR="0084447C" w:rsidRPr="002A744C" w:rsidRDefault="00E12B69" w:rsidP="00B61F0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Referral to Diversion.</w:t>
      </w:r>
      <w:r w:rsidRPr="002A744C">
        <w:rPr>
          <w:rFonts w:eastAsia="Times New Roman" w:cs="Times New Roman"/>
          <w:color w:val="212121"/>
          <w:sz w:val="28"/>
          <w:szCs w:val="28"/>
        </w:rPr>
        <w:t xml:space="preserve"> Bar counsel, the committee, the presiding disciplinary judge, a hearing panel, or the court may offer diversion to </w:t>
      </w:r>
      <w:proofErr w:type="gramStart"/>
      <w:r w:rsidRPr="002A744C">
        <w:rPr>
          <w:rFonts w:eastAsia="Times New Roman" w:cs="Times New Roman"/>
          <w:strike/>
          <w:color w:val="212121"/>
          <w:sz w:val="28"/>
          <w:szCs w:val="28"/>
        </w:rPr>
        <w:t>the</w:t>
      </w:r>
      <w:r w:rsidRPr="002A744C">
        <w:rPr>
          <w:rFonts w:eastAsia="Times New Roman" w:cs="Times New Roman"/>
          <w:color w:val="212121"/>
          <w:sz w:val="28"/>
          <w:szCs w:val="28"/>
        </w:rPr>
        <w:t xml:space="preserve"> </w:t>
      </w:r>
      <w:r w:rsidR="008143C1" w:rsidRPr="002A744C">
        <w:rPr>
          <w:rFonts w:eastAsia="Times New Roman" w:cs="Times New Roman"/>
          <w:color w:val="212121"/>
          <w:sz w:val="28"/>
          <w:szCs w:val="28"/>
          <w:u w:val="single"/>
        </w:rPr>
        <w:t>an</w:t>
      </w:r>
      <w:proofErr w:type="gramEnd"/>
      <w:r w:rsidR="008143C1" w:rsidRPr="002A744C">
        <w:rPr>
          <w:rFonts w:eastAsia="Times New Roman" w:cs="Times New Roman"/>
          <w:color w:val="212121"/>
          <w:sz w:val="28"/>
          <w:szCs w:val="28"/>
        </w:rPr>
        <w:t xml:space="preserve"> </w:t>
      </w:r>
      <w:r w:rsidRPr="002A744C">
        <w:rPr>
          <w:rFonts w:eastAsia="Times New Roman" w:cs="Times New Roman"/>
          <w:color w:val="212121"/>
          <w:sz w:val="28"/>
          <w:szCs w:val="28"/>
        </w:rPr>
        <w:t>attorney</w:t>
      </w:r>
      <w:r w:rsidR="00222A37" w:rsidRPr="002A744C">
        <w:rPr>
          <w:rFonts w:eastAsia="Times New Roman" w:cs="Times New Roman"/>
          <w:color w:val="212121"/>
          <w:sz w:val="28"/>
          <w:szCs w:val="28"/>
          <w:u w:val="single"/>
        </w:rPr>
        <w:t xml:space="preserve">, </w:t>
      </w:r>
      <w:r w:rsidR="00A618D5" w:rsidRPr="002A744C">
        <w:rPr>
          <w:rFonts w:eastAsia="Times New Roman" w:cs="Times New Roman"/>
          <w:color w:val="212121"/>
          <w:sz w:val="28"/>
          <w:szCs w:val="28"/>
          <w:u w:val="single"/>
        </w:rPr>
        <w:t>alternative business structure</w:t>
      </w:r>
      <w:r w:rsidRPr="002A744C">
        <w:rPr>
          <w:rFonts w:eastAsia="Times New Roman" w:cs="Times New Roman"/>
          <w:color w:val="212121"/>
          <w:sz w:val="28"/>
          <w:szCs w:val="28"/>
        </w:rPr>
        <w:t>,</w:t>
      </w:r>
      <w:r w:rsidR="00222A37" w:rsidRPr="002A744C">
        <w:rPr>
          <w:rFonts w:eastAsia="Times New Roman" w:cs="Times New Roman"/>
          <w:color w:val="212121"/>
          <w:sz w:val="28"/>
          <w:szCs w:val="28"/>
        </w:rPr>
        <w:t xml:space="preserve"> </w:t>
      </w:r>
      <w:r w:rsidR="00222A37" w:rsidRPr="002A744C">
        <w:rPr>
          <w:rFonts w:eastAsia="Times New Roman" w:cs="Times New Roman"/>
          <w:color w:val="212121"/>
          <w:sz w:val="28"/>
          <w:szCs w:val="28"/>
          <w:u w:val="single"/>
        </w:rPr>
        <w:t>or limited license legal practitioner</w:t>
      </w:r>
      <w:r w:rsidRPr="002A744C">
        <w:rPr>
          <w:rFonts w:eastAsia="Times New Roman" w:cs="Times New Roman"/>
          <w:color w:val="212121"/>
          <w:sz w:val="28"/>
          <w:szCs w:val="28"/>
        </w:rPr>
        <w:t xml:space="preserve"> based upon the Diversion Guidelines recommended by the board and approved by the court. The Diversion Guidelines shall be posted on the state bar and supreme court websites. Where the conduct so warrants, diversion may be offered if:</w:t>
      </w:r>
    </w:p>
    <w:p w14:paraId="39CA0F12" w14:textId="6BE60547"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1. the lawyer</w:t>
      </w:r>
      <w:r w:rsidR="00222A37" w:rsidRPr="002A744C">
        <w:rPr>
          <w:rFonts w:eastAsia="Times New Roman" w:cs="Times New Roman"/>
          <w:color w:val="212121"/>
          <w:sz w:val="28"/>
          <w:szCs w:val="28"/>
          <w:u w:val="single"/>
        </w:rPr>
        <w:t xml:space="preserve">, </w:t>
      </w:r>
      <w:r w:rsidR="003C6084" w:rsidRPr="002A744C">
        <w:rPr>
          <w:rFonts w:eastAsia="Times New Roman" w:cs="Times New Roman"/>
          <w:color w:val="212121"/>
          <w:sz w:val="28"/>
          <w:szCs w:val="28"/>
          <w:u w:val="single"/>
        </w:rPr>
        <w:t>alternative business structure</w:t>
      </w:r>
      <w:r w:rsidR="00222A37" w:rsidRPr="002A744C">
        <w:rPr>
          <w:rFonts w:eastAsia="Times New Roman" w:cs="Times New Roman"/>
          <w:color w:val="212121"/>
          <w:sz w:val="28"/>
          <w:szCs w:val="28"/>
          <w:u w:val="single"/>
        </w:rPr>
        <w:t>, or limited license legal practitioner</w:t>
      </w:r>
      <w:r w:rsidR="0084447C"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committed professional misconduct, </w:t>
      </w:r>
      <w:r w:rsidR="00FA286D" w:rsidRPr="002A744C">
        <w:rPr>
          <w:rFonts w:eastAsia="Times New Roman" w:cs="Times New Roman"/>
          <w:color w:val="212121"/>
          <w:sz w:val="28"/>
          <w:szCs w:val="28"/>
          <w:u w:val="single"/>
        </w:rPr>
        <w:t>the lawyer</w:t>
      </w:r>
      <w:r w:rsidR="00FA286D"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is incapacitated, or </w:t>
      </w:r>
      <w:r w:rsidR="00FA286D" w:rsidRPr="002A744C">
        <w:rPr>
          <w:rFonts w:eastAsia="Times New Roman" w:cs="Times New Roman"/>
          <w:color w:val="212121"/>
          <w:sz w:val="28"/>
          <w:szCs w:val="28"/>
          <w:u w:val="single"/>
        </w:rPr>
        <w:t>the lawyer</w:t>
      </w:r>
      <w:r w:rsidR="00222A37" w:rsidRPr="002A744C">
        <w:rPr>
          <w:rFonts w:eastAsia="Times New Roman" w:cs="Times New Roman"/>
          <w:color w:val="212121"/>
          <w:sz w:val="28"/>
          <w:szCs w:val="28"/>
          <w:u w:val="single"/>
        </w:rPr>
        <w:t xml:space="preserve">, </w:t>
      </w:r>
      <w:r w:rsidR="00FA286D" w:rsidRPr="002A744C">
        <w:rPr>
          <w:rFonts w:eastAsia="Times New Roman" w:cs="Times New Roman"/>
          <w:color w:val="212121"/>
          <w:sz w:val="28"/>
          <w:szCs w:val="28"/>
          <w:u w:val="single"/>
        </w:rPr>
        <w:t>alternative business structure</w:t>
      </w:r>
      <w:r w:rsidR="00222A37" w:rsidRPr="002A744C">
        <w:rPr>
          <w:rFonts w:eastAsia="Times New Roman" w:cs="Times New Roman"/>
          <w:color w:val="212121"/>
          <w:sz w:val="28"/>
          <w:szCs w:val="28"/>
          <w:u w:val="single"/>
        </w:rPr>
        <w:t>, or limited license legal practitioner</w:t>
      </w:r>
      <w:r w:rsidR="00FA286D" w:rsidRPr="002A744C">
        <w:rPr>
          <w:rFonts w:eastAsia="Times New Roman" w:cs="Times New Roman"/>
          <w:color w:val="212121"/>
          <w:sz w:val="28"/>
          <w:szCs w:val="28"/>
        </w:rPr>
        <w:t xml:space="preserve"> </w:t>
      </w:r>
      <w:r w:rsidRPr="002A744C">
        <w:rPr>
          <w:rFonts w:eastAsia="Times New Roman" w:cs="Times New Roman"/>
          <w:color w:val="212121"/>
          <w:sz w:val="28"/>
          <w:szCs w:val="28"/>
        </w:rPr>
        <w:t>does not wish to contest the evidence of misconduct and bar counsel and the respondent agree that diversion will be appropriate;</w:t>
      </w:r>
    </w:p>
    <w:p w14:paraId="17B0F0EB" w14:textId="77777777"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the conduct could not be the basis of a motion for transfer to disability inactive status pursuant to Rule 63 of these rules;</w:t>
      </w:r>
    </w:p>
    <w:p w14:paraId="7A1736DE" w14:textId="58F3B640"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 xml:space="preserve">3. the cause or basis of the professional misconduct </w:t>
      </w:r>
      <w:r w:rsidR="000A611B" w:rsidRPr="002A744C">
        <w:rPr>
          <w:rFonts w:eastAsia="Times New Roman" w:cs="Times New Roman"/>
          <w:color w:val="212121"/>
          <w:sz w:val="28"/>
          <w:szCs w:val="28"/>
          <w:u w:val="single"/>
        </w:rPr>
        <w:t>by an individual lawyer</w:t>
      </w:r>
      <w:r w:rsidR="00222A37" w:rsidRPr="002A744C">
        <w:rPr>
          <w:rFonts w:eastAsia="Times New Roman" w:cs="Times New Roman"/>
          <w:color w:val="212121"/>
          <w:sz w:val="28"/>
          <w:szCs w:val="28"/>
          <w:u w:val="single"/>
        </w:rPr>
        <w:t xml:space="preserve">, </w:t>
      </w:r>
      <w:r w:rsidR="0084447C" w:rsidRPr="002A744C">
        <w:rPr>
          <w:rFonts w:eastAsia="Times New Roman" w:cs="Times New Roman"/>
          <w:color w:val="212121"/>
          <w:sz w:val="28"/>
          <w:szCs w:val="28"/>
          <w:u w:val="single"/>
        </w:rPr>
        <w:t>alternative business structure</w:t>
      </w:r>
      <w:r w:rsidR="00952378" w:rsidRPr="002A744C">
        <w:rPr>
          <w:rFonts w:eastAsia="Times New Roman" w:cs="Times New Roman"/>
          <w:color w:val="212121"/>
          <w:sz w:val="28"/>
          <w:szCs w:val="28"/>
          <w:u w:val="single"/>
        </w:rPr>
        <w:t>, or limited license legal practitioner</w:t>
      </w:r>
      <w:r w:rsidR="000A611B"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or incapacity </w:t>
      </w:r>
      <w:r w:rsidR="000A611B" w:rsidRPr="002A744C">
        <w:rPr>
          <w:rFonts w:eastAsia="Times New Roman" w:cs="Times New Roman"/>
          <w:color w:val="212121"/>
          <w:sz w:val="28"/>
          <w:szCs w:val="28"/>
          <w:u w:val="single"/>
        </w:rPr>
        <w:t>of an individual lawyer</w:t>
      </w:r>
      <w:r w:rsidR="000A611B" w:rsidRPr="002A744C">
        <w:rPr>
          <w:rFonts w:eastAsia="Times New Roman" w:cs="Times New Roman"/>
          <w:color w:val="212121"/>
          <w:sz w:val="28"/>
          <w:szCs w:val="28"/>
        </w:rPr>
        <w:t xml:space="preserve"> </w:t>
      </w:r>
      <w:r w:rsidRPr="002A744C">
        <w:rPr>
          <w:rFonts w:eastAsia="Times New Roman" w:cs="Times New Roman"/>
          <w:color w:val="212121"/>
          <w:sz w:val="28"/>
          <w:szCs w:val="28"/>
        </w:rPr>
        <w:t>is subject to remediation or resolution through alternative programs or mechanisms, including:</w:t>
      </w:r>
    </w:p>
    <w:p w14:paraId="67A0D822" w14:textId="77777777" w:rsidR="00E12B69"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A. medical, psychological, or other professional treatment, counseling or assistance,</w:t>
      </w:r>
    </w:p>
    <w:p w14:paraId="2090895D" w14:textId="77777777" w:rsidR="00E12B69"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B. appropriate educational courses or programs,</w:t>
      </w:r>
    </w:p>
    <w:p w14:paraId="63F275AC" w14:textId="77777777" w:rsidR="00E12B69"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C. mentoring or practice monitoring services,</w:t>
      </w:r>
    </w:p>
    <w:p w14:paraId="67992CDC" w14:textId="77777777" w:rsidR="00E12B69"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D. dispute resolution programs, or</w:t>
      </w:r>
    </w:p>
    <w:p w14:paraId="78710799" w14:textId="5B4DC62D" w:rsidR="000A611B" w:rsidRPr="002A744C" w:rsidRDefault="00E12B69" w:rsidP="00B61F03">
      <w:pPr>
        <w:shd w:val="clear" w:color="auto" w:fill="FFFFFF"/>
        <w:spacing w:after="120"/>
        <w:ind w:left="630"/>
        <w:rPr>
          <w:rFonts w:eastAsia="Times New Roman" w:cs="Times New Roman"/>
          <w:color w:val="212121"/>
          <w:sz w:val="28"/>
          <w:szCs w:val="28"/>
        </w:rPr>
      </w:pPr>
      <w:r w:rsidRPr="002A744C">
        <w:rPr>
          <w:rFonts w:eastAsia="Times New Roman" w:cs="Times New Roman"/>
          <w:color w:val="212121"/>
          <w:sz w:val="28"/>
          <w:szCs w:val="28"/>
        </w:rPr>
        <w:t>E. any other program or corrective course of action agreed upon by bar counsel and respondent to address respondent's misconduct;</w:t>
      </w:r>
    </w:p>
    <w:p w14:paraId="0CF2B135" w14:textId="77777777"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4. the public interest and the welfare of the respondent's clients and prospective clients will not be harmed if, instead of the matter proceeding immediately to a disciplinary or disability proceeding, the lawyer agrees to and complies with specific measures that, if pursued, will remedy the immediate problem and likely prevent any recurrence of it; and</w:t>
      </w:r>
    </w:p>
    <w:p w14:paraId="3F63A327" w14:textId="5DA948C6" w:rsidR="00E12B69" w:rsidRPr="002A744C" w:rsidRDefault="00E12B69" w:rsidP="00B61F03">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5. the terms and conditions of the diversion plan can be adequately supervised.</w:t>
      </w:r>
    </w:p>
    <w:p w14:paraId="69655727" w14:textId="7340792C" w:rsidR="00E12B69" w:rsidRPr="002A744C" w:rsidRDefault="00E12B69" w:rsidP="00E12B69">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Diversion agreement or order.</w:t>
      </w:r>
      <w:r w:rsidRPr="002A744C">
        <w:rPr>
          <w:rFonts w:eastAsia="Times New Roman" w:cs="Times New Roman"/>
          <w:color w:val="212121"/>
          <w:sz w:val="28"/>
          <w:szCs w:val="28"/>
        </w:rPr>
        <w:t> If diversion is offered and accepted prior to an investigation pursuant to Rule 55(b), the agreement shall be between the attorney</w:t>
      </w:r>
      <w:r w:rsidR="00222A37" w:rsidRPr="002A744C">
        <w:rPr>
          <w:rFonts w:eastAsia="Times New Roman" w:cs="Times New Roman"/>
          <w:color w:val="212121"/>
          <w:sz w:val="28"/>
          <w:szCs w:val="28"/>
          <w:u w:val="single"/>
        </w:rPr>
        <w:t xml:space="preserve">, </w:t>
      </w:r>
      <w:r w:rsidR="00952378" w:rsidRPr="002A744C">
        <w:rPr>
          <w:rFonts w:eastAsia="Times New Roman" w:cs="Times New Roman"/>
          <w:color w:val="212121"/>
          <w:sz w:val="28"/>
          <w:szCs w:val="28"/>
          <w:u w:val="single"/>
        </w:rPr>
        <w:t xml:space="preserve">or alternative business structure, or </w:t>
      </w:r>
      <w:r w:rsidR="00222A37" w:rsidRPr="002A744C">
        <w:rPr>
          <w:rFonts w:eastAsia="Times New Roman" w:cs="Times New Roman"/>
          <w:color w:val="212121"/>
          <w:sz w:val="28"/>
          <w:szCs w:val="28"/>
          <w:u w:val="single"/>
        </w:rPr>
        <w:t>limited license legal practitioner</w:t>
      </w:r>
      <w:r w:rsidRPr="002A744C">
        <w:rPr>
          <w:rFonts w:eastAsia="Times New Roman" w:cs="Times New Roman"/>
          <w:color w:val="212121"/>
          <w:sz w:val="28"/>
          <w:szCs w:val="28"/>
        </w:rPr>
        <w:t xml:space="preserve"> and bar counsel. If bar counsel recommends diversion after an investigation pursuant to Rule 55(b) but before authorization to file a complaint, the recommendation for an order of diversion shall be submitted to the committee for consideration. If the committee rejects the recommendation, the matter shall proceed as otherwise provided in these rules. If diversion is offered and accepted after authorization to file a complaint, the matter shall proceed pursuant to Rule 57. If the presiding disciplinary judge rejects the diversion agreement, the matter shall proceed as provided in these rules.</w:t>
      </w:r>
    </w:p>
    <w:p w14:paraId="7279E4F0" w14:textId="4950AED8" w:rsidR="000C7502" w:rsidRPr="002A744C" w:rsidRDefault="000C7502">
      <w:pPr>
        <w:rPr>
          <w:rFonts w:eastAsia="Times New Roman" w:cs="Times New Roman"/>
          <w:b/>
          <w:bCs/>
          <w:color w:val="212121"/>
          <w:sz w:val="28"/>
          <w:szCs w:val="28"/>
        </w:rPr>
      </w:pPr>
      <w:r w:rsidRPr="002A744C">
        <w:rPr>
          <w:rFonts w:eastAsia="Times New Roman" w:cs="Times New Roman"/>
          <w:b/>
          <w:bCs/>
          <w:color w:val="212121"/>
          <w:sz w:val="28"/>
          <w:szCs w:val="28"/>
        </w:rPr>
        <w:br w:type="page"/>
      </w:r>
    </w:p>
    <w:p w14:paraId="37505E6D" w14:textId="6C57B691" w:rsidR="000C7502" w:rsidRPr="002A744C" w:rsidRDefault="000C7502" w:rsidP="00A17432">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57. Special Discipline Proceedings</w:t>
      </w:r>
    </w:p>
    <w:p w14:paraId="62FE07C1" w14:textId="77777777" w:rsidR="000C7502" w:rsidRPr="002A744C" w:rsidRDefault="000C7502" w:rsidP="00B61F03">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Discipline by Consent.</w:t>
      </w:r>
    </w:p>
    <w:p w14:paraId="59E176D8" w14:textId="234DB552" w:rsidR="00267F6D"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Consent to Discipline.</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2B2067F8" w14:textId="77777777" w:rsidR="000C7502"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Form of Agreement</w:t>
      </w:r>
      <w:r w:rsidRPr="002A744C">
        <w:rPr>
          <w:rFonts w:eastAsia="Times New Roman" w:cs="Times New Roman"/>
          <w:color w:val="212121"/>
          <w:sz w:val="28"/>
          <w:szCs w:val="28"/>
        </w:rPr>
        <w:t>. An agreement for discipline by consent shall be signed by respondent, respondent's counsel, if any, and bar counsel. An agreement shall include the following:</w:t>
      </w:r>
    </w:p>
    <w:p w14:paraId="67549405" w14:textId="7731CE72" w:rsidR="00A2083E" w:rsidRPr="002A744C" w:rsidRDefault="000C7502" w:rsidP="00B61F0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A. </w:t>
      </w:r>
      <w:r w:rsidRPr="002A744C">
        <w:rPr>
          <w:rFonts w:eastAsia="Times New Roman" w:cs="Times New Roman"/>
          <w:strike/>
          <w:color w:val="212121"/>
          <w:sz w:val="28"/>
          <w:szCs w:val="28"/>
        </w:rPr>
        <w:t>Rule</w:t>
      </w:r>
      <w:r w:rsidRPr="002A744C">
        <w:rPr>
          <w:rFonts w:eastAsia="Times New Roman" w:cs="Times New Roman"/>
          <w:color w:val="212121"/>
          <w:sz w:val="28"/>
          <w:szCs w:val="28"/>
        </w:rPr>
        <w:t xml:space="preserve"> Violation</w:t>
      </w:r>
      <w:r w:rsidR="0090093A" w:rsidRPr="002A744C">
        <w:rPr>
          <w:rFonts w:eastAsia="Times New Roman" w:cs="Times New Roman"/>
          <w:color w:val="212121"/>
          <w:sz w:val="28"/>
          <w:szCs w:val="28"/>
          <w:u w:val="single"/>
        </w:rPr>
        <w:t>s</w:t>
      </w:r>
      <w:r w:rsidRPr="002A744C">
        <w:rPr>
          <w:rFonts w:eastAsia="Times New Roman" w:cs="Times New Roman"/>
          <w:color w:val="212121"/>
          <w:sz w:val="28"/>
          <w:szCs w:val="28"/>
        </w:rPr>
        <w:t>. Each count alleged in the charge or complaint shall be addressed in the agreement, including a statement as to the specific disciplinary rule</w:t>
      </w:r>
      <w:r w:rsidR="00590AEF" w:rsidRPr="002A744C">
        <w:rPr>
          <w:rFonts w:eastAsia="Times New Roman" w:cs="Times New Roman"/>
          <w:color w:val="212121"/>
          <w:sz w:val="28"/>
          <w:szCs w:val="28"/>
        </w:rPr>
        <w:t xml:space="preserve"> </w:t>
      </w:r>
      <w:r w:rsidR="00590AEF" w:rsidRPr="002A744C">
        <w:rPr>
          <w:rFonts w:eastAsia="Times New Roman" w:cs="Times New Roman"/>
          <w:color w:val="212121"/>
          <w:sz w:val="28"/>
          <w:szCs w:val="28"/>
          <w:u w:val="single"/>
        </w:rPr>
        <w:t>or ACJA section</w:t>
      </w:r>
      <w:r w:rsidRPr="002A744C">
        <w:rPr>
          <w:rFonts w:eastAsia="Times New Roman" w:cs="Times New Roman"/>
          <w:color w:val="212121"/>
          <w:sz w:val="28"/>
          <w:szCs w:val="28"/>
        </w:rPr>
        <w:t xml:space="preserve"> that was violated, or conditionally admitted to having been violated, and the facts necessary to support the alleged violation, conditional admission, or decision to dismiss a count.</w:t>
      </w:r>
    </w:p>
    <w:p w14:paraId="06F8F821" w14:textId="276E157E" w:rsidR="00A2083E" w:rsidRPr="002A744C" w:rsidRDefault="000C7502" w:rsidP="00B61F03">
      <w:pPr>
        <w:shd w:val="clear" w:color="auto" w:fill="FFFFFF"/>
        <w:spacing w:after="120"/>
        <w:ind w:left="180" w:firstLine="180"/>
        <w:rPr>
          <w:rFonts w:eastAsia="Times New Roman" w:cs="Times New Roman"/>
          <w:color w:val="212121"/>
          <w:sz w:val="28"/>
          <w:szCs w:val="28"/>
        </w:rPr>
      </w:pPr>
      <w:r w:rsidRPr="002A744C">
        <w:rPr>
          <w:rFonts w:eastAsia="Times New Roman" w:cs="Times New Roman"/>
          <w:color w:val="212121"/>
          <w:sz w:val="28"/>
          <w:szCs w:val="28"/>
        </w:rPr>
        <w:t xml:space="preserve">B. </w:t>
      </w:r>
      <w:r w:rsidR="00B61F03">
        <w:rPr>
          <w:rFonts w:eastAsia="Times New Roman" w:cs="Times New Roman"/>
          <w:color w:val="212121"/>
          <w:sz w:val="28"/>
          <w:szCs w:val="28"/>
        </w:rPr>
        <w:t xml:space="preserve">Forms of Discipline. -- </w:t>
      </w:r>
      <w:r w:rsidR="00962F3A" w:rsidRPr="002A744C">
        <w:rPr>
          <w:rFonts w:eastAsia="Times New Roman" w:cs="Times New Roman"/>
          <w:color w:val="212121"/>
          <w:sz w:val="28"/>
          <w:szCs w:val="28"/>
        </w:rPr>
        <w:t>F.</w:t>
      </w:r>
      <w:r w:rsidR="00B61F03">
        <w:rPr>
          <w:rFonts w:eastAsia="Times New Roman" w:cs="Times New Roman"/>
          <w:color w:val="212121"/>
          <w:sz w:val="28"/>
          <w:szCs w:val="28"/>
        </w:rPr>
        <w:t xml:space="preserve"> Use of Standardized Documents.</w:t>
      </w:r>
      <w:r w:rsidR="00962F3A" w:rsidRPr="002A744C">
        <w:rPr>
          <w:rFonts w:eastAsia="Times New Roman" w:cs="Times New Roman"/>
          <w:color w:val="212121"/>
          <w:sz w:val="28"/>
          <w:szCs w:val="28"/>
        </w:rPr>
        <w:t xml:space="preserve">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1DFCC9BA" w14:textId="79807CCB" w:rsidR="00A2083E"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Procedure.</w:t>
      </w:r>
      <w:r w:rsidR="00962F3A" w:rsidRPr="002A744C">
        <w:rPr>
          <w:rFonts w:eastAsia="Times New Roman" w:cs="Times New Roman"/>
          <w:i/>
          <w:iCs/>
          <w:color w:val="212121"/>
          <w:sz w:val="28"/>
          <w:szCs w:val="28"/>
        </w:rPr>
        <w:t xml:space="preserve"> </w:t>
      </w:r>
      <w:r w:rsidR="00CD06CC">
        <w:rPr>
          <w:rFonts w:eastAsia="Times New Roman" w:cs="Times New Roman"/>
          <w:iCs/>
          <w:color w:val="212121"/>
          <w:sz w:val="28"/>
          <w:szCs w:val="28"/>
        </w:rPr>
        <w:t>[[</w:t>
      </w:r>
      <w:r w:rsidR="00962F3A" w:rsidRPr="002A744C">
        <w:rPr>
          <w:rFonts w:eastAsia="Times New Roman" w:cs="Times New Roman"/>
          <w:iCs/>
          <w:color w:val="212121"/>
          <w:sz w:val="28"/>
          <w:szCs w:val="28"/>
        </w:rPr>
        <w:t>No change</w:t>
      </w:r>
      <w:r w:rsidR="00CD06CC">
        <w:rPr>
          <w:rFonts w:eastAsia="Times New Roman" w:cs="Times New Roman"/>
          <w:iCs/>
          <w:color w:val="212121"/>
          <w:sz w:val="28"/>
          <w:szCs w:val="28"/>
        </w:rPr>
        <w:t>]]</w:t>
      </w:r>
      <w:r w:rsidR="00962F3A" w:rsidRPr="002A744C">
        <w:rPr>
          <w:rFonts w:eastAsia="Times New Roman" w:cs="Times New Roman"/>
          <w:iCs/>
          <w:color w:val="212121"/>
          <w:sz w:val="28"/>
          <w:szCs w:val="28"/>
        </w:rPr>
        <w:t xml:space="preserve"> </w:t>
      </w:r>
    </w:p>
    <w:p w14:paraId="46E8F61F" w14:textId="51407E77" w:rsidR="000C7502" w:rsidRPr="002A744C"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Presiding Disciplinary Judge Decision.</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962F3A" w:rsidRPr="002A744C">
        <w:rPr>
          <w:rFonts w:eastAsia="Times New Roman" w:cs="Times New Roman"/>
          <w:color w:val="212121"/>
          <w:sz w:val="28"/>
          <w:szCs w:val="28"/>
        </w:rPr>
        <w:t>No change</w:t>
      </w:r>
      <w:r w:rsidR="00CD06CC">
        <w:rPr>
          <w:rFonts w:eastAsia="Times New Roman" w:cs="Times New Roman"/>
          <w:color w:val="212121"/>
          <w:sz w:val="28"/>
          <w:szCs w:val="28"/>
        </w:rPr>
        <w:t>]]</w:t>
      </w:r>
      <w:r w:rsidR="00962F3A" w:rsidRPr="002A744C">
        <w:rPr>
          <w:rFonts w:eastAsia="Times New Roman" w:cs="Times New Roman"/>
          <w:color w:val="212121"/>
          <w:sz w:val="28"/>
          <w:szCs w:val="28"/>
        </w:rPr>
        <w:t xml:space="preserve"> </w:t>
      </w:r>
    </w:p>
    <w:p w14:paraId="760E24E0" w14:textId="32408BD9" w:rsidR="000C7502" w:rsidRPr="00B61F03" w:rsidRDefault="000C7502" w:rsidP="00B61F03">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w:t>
      </w:r>
      <w:r w:rsidRPr="002A744C">
        <w:rPr>
          <w:rFonts w:eastAsia="Times New Roman" w:cs="Times New Roman"/>
          <w:i/>
          <w:color w:val="212121"/>
          <w:sz w:val="28"/>
          <w:szCs w:val="28"/>
        </w:rPr>
        <w:t xml:space="preserve">Disbarment by Consent. </w:t>
      </w:r>
      <w:r w:rsidR="00CD06CC">
        <w:rPr>
          <w:rFonts w:eastAsia="Times New Roman" w:cs="Times New Roman"/>
          <w:color w:val="212121"/>
          <w:sz w:val="28"/>
          <w:szCs w:val="28"/>
        </w:rPr>
        <w:t>[[</w:t>
      </w:r>
      <w:r w:rsidRPr="002A744C">
        <w:rPr>
          <w:rFonts w:eastAsia="Times New Roman" w:cs="Times New Roman"/>
          <w:color w:val="212121"/>
          <w:sz w:val="28"/>
          <w:szCs w:val="28"/>
        </w:rPr>
        <w:t>No Change</w:t>
      </w:r>
      <w:r w:rsidR="00CD06CC">
        <w:rPr>
          <w:rFonts w:eastAsia="Times New Roman" w:cs="Times New Roman"/>
          <w:color w:val="212121"/>
          <w:sz w:val="28"/>
          <w:szCs w:val="28"/>
        </w:rPr>
        <w:t>]]</w:t>
      </w:r>
    </w:p>
    <w:p w14:paraId="601CE923" w14:textId="1C9982EB" w:rsidR="000C7502" w:rsidRPr="002A744C" w:rsidRDefault="000C7502" w:rsidP="00E12B69">
      <w:pPr>
        <w:shd w:val="clear" w:color="auto" w:fill="FFFFFF"/>
        <w:rPr>
          <w:rFonts w:eastAsia="Times New Roman" w:cs="Times New Roman"/>
          <w:b/>
          <w:color w:val="212121"/>
          <w:sz w:val="28"/>
          <w:szCs w:val="28"/>
        </w:rPr>
      </w:pPr>
      <w:r w:rsidRPr="002A744C">
        <w:rPr>
          <w:rFonts w:eastAsia="Times New Roman" w:cs="Times New Roman"/>
          <w:b/>
          <w:color w:val="212121"/>
          <w:sz w:val="28"/>
          <w:szCs w:val="28"/>
        </w:rPr>
        <w:t xml:space="preserve">(b) </w:t>
      </w:r>
      <w:r w:rsidR="00CD06CC">
        <w:rPr>
          <w:rFonts w:eastAsia="Times New Roman" w:cs="Times New Roman"/>
          <w:b/>
          <w:color w:val="212121"/>
          <w:sz w:val="28"/>
          <w:szCs w:val="28"/>
        </w:rPr>
        <w:t>[[</w:t>
      </w:r>
      <w:r w:rsidRPr="002A744C">
        <w:rPr>
          <w:rFonts w:eastAsia="Times New Roman" w:cs="Times New Roman"/>
          <w:b/>
          <w:color w:val="212121"/>
          <w:sz w:val="28"/>
          <w:szCs w:val="28"/>
        </w:rPr>
        <w:t>No Change</w:t>
      </w:r>
      <w:r w:rsidR="00CD06CC">
        <w:rPr>
          <w:rFonts w:eastAsia="Times New Roman" w:cs="Times New Roman"/>
          <w:b/>
          <w:color w:val="212121"/>
          <w:sz w:val="28"/>
          <w:szCs w:val="28"/>
        </w:rPr>
        <w:t>]]</w:t>
      </w:r>
      <w:r w:rsidRPr="002A744C">
        <w:rPr>
          <w:rFonts w:eastAsia="Times New Roman" w:cs="Times New Roman"/>
          <w:b/>
          <w:color w:val="212121"/>
          <w:sz w:val="28"/>
          <w:szCs w:val="28"/>
        </w:rPr>
        <w:t xml:space="preserve"> </w:t>
      </w:r>
    </w:p>
    <w:p w14:paraId="2B217DA0" w14:textId="77777777" w:rsidR="00E12B69" w:rsidRPr="002A744C" w:rsidRDefault="00E12B69" w:rsidP="005E29A6">
      <w:pPr>
        <w:rPr>
          <w:rFonts w:cs="Times New Roman"/>
          <w:sz w:val="28"/>
          <w:szCs w:val="28"/>
        </w:rPr>
      </w:pPr>
    </w:p>
    <w:p w14:paraId="5A2BE5F3" w14:textId="45EAD4E2" w:rsidR="009C57F3" w:rsidRPr="002A744C" w:rsidRDefault="009C57F3">
      <w:pPr>
        <w:rPr>
          <w:rFonts w:cs="Times New Roman"/>
          <w:sz w:val="28"/>
          <w:szCs w:val="28"/>
        </w:rPr>
      </w:pPr>
      <w:r w:rsidRPr="002A744C">
        <w:rPr>
          <w:rFonts w:cs="Times New Roman"/>
          <w:sz w:val="28"/>
          <w:szCs w:val="28"/>
        </w:rPr>
        <w:br w:type="page"/>
      </w:r>
    </w:p>
    <w:p w14:paraId="73EA79C2" w14:textId="37AFCE24" w:rsidR="009C57F3" w:rsidRPr="002A744C" w:rsidRDefault="009C57F3" w:rsidP="00A17432">
      <w:pPr>
        <w:spacing w:after="120"/>
        <w:rPr>
          <w:rFonts w:cs="Times New Roman"/>
          <w:sz w:val="28"/>
          <w:szCs w:val="28"/>
        </w:rPr>
      </w:pPr>
      <w:r w:rsidRPr="002A744C">
        <w:rPr>
          <w:rFonts w:cs="Times New Roman"/>
          <w:b/>
          <w:sz w:val="28"/>
          <w:szCs w:val="28"/>
        </w:rPr>
        <w:t>Rule 58. Formal Proceedings</w:t>
      </w:r>
    </w:p>
    <w:p w14:paraId="5149200F" w14:textId="77777777" w:rsidR="009C57F3" w:rsidRPr="002A744C" w:rsidRDefault="009C57F3" w:rsidP="009C57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Complaint.</w:t>
      </w:r>
      <w:r w:rsidRPr="002A744C">
        <w:rPr>
          <w:rFonts w:eastAsia="Times New Roman" w:cs="Times New Roman"/>
          <w:color w:val="212121"/>
          <w:sz w:val="28"/>
          <w:szCs w:val="28"/>
        </w:rPr>
        <w:t> Formal discipline proceedings shall be instituted by bar counsel filing a complaint or agreement for discipline by consent with the disciplinary clerk. The complaint shall be sufficiently clear and specific to inform a respondent of the alleged misconduct. The existence of prior sanctions or a prior course of conduct may be stated in the complaint if the existence of the prior sanction or course of conduct is necessary to prove the conduct alleged in the complaint.</w:t>
      </w:r>
    </w:p>
    <w:p w14:paraId="7D5FB982" w14:textId="1FE5528A" w:rsidR="009C57F3" w:rsidRPr="002A744C" w:rsidRDefault="009C57F3" w:rsidP="00AE6487">
      <w:pPr>
        <w:shd w:val="clear" w:color="auto" w:fill="FFFFFF"/>
        <w:ind w:left="36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Form.</w:t>
      </w:r>
      <w:r w:rsidRPr="002A744C">
        <w:rPr>
          <w:rFonts w:eastAsia="Times New Roman" w:cs="Times New Roman"/>
          <w:color w:val="212121"/>
          <w:sz w:val="28"/>
          <w:szCs w:val="28"/>
        </w:rPr>
        <w:t> The complaint</w:t>
      </w:r>
      <w:r w:rsidR="009F1677" w:rsidRPr="002A744C">
        <w:rPr>
          <w:rFonts w:eastAsia="Times New Roman" w:cs="Times New Roman"/>
          <w:color w:val="212121"/>
          <w:sz w:val="28"/>
          <w:szCs w:val="28"/>
        </w:rPr>
        <w:t xml:space="preserve"> </w:t>
      </w:r>
      <w:r w:rsidR="009F1677" w:rsidRPr="002A744C">
        <w:rPr>
          <w:rFonts w:eastAsia="Times New Roman" w:cs="Times New Roman"/>
          <w:color w:val="212121"/>
          <w:sz w:val="28"/>
          <w:szCs w:val="28"/>
          <w:u w:val="single"/>
        </w:rPr>
        <w:t>against a</w:t>
      </w:r>
      <w:r w:rsidR="00577AD9" w:rsidRPr="002A744C">
        <w:rPr>
          <w:rFonts w:eastAsia="Times New Roman" w:cs="Times New Roman"/>
          <w:color w:val="212121"/>
          <w:sz w:val="28"/>
          <w:szCs w:val="28"/>
          <w:u w:val="single"/>
        </w:rPr>
        <w:t>ny</w:t>
      </w:r>
      <w:r w:rsidR="00A51E48" w:rsidRPr="002A744C">
        <w:rPr>
          <w:rFonts w:eastAsia="Times New Roman" w:cs="Times New Roman"/>
          <w:color w:val="212121"/>
          <w:sz w:val="28"/>
          <w:szCs w:val="28"/>
          <w:u w:val="single"/>
        </w:rPr>
        <w:t xml:space="preserve"> </w:t>
      </w:r>
      <w:r w:rsidR="00EB2E88" w:rsidRPr="002A744C">
        <w:rPr>
          <w:rFonts w:eastAsia="Times New Roman" w:cs="Times New Roman"/>
          <w:color w:val="212121"/>
          <w:sz w:val="28"/>
          <w:szCs w:val="28"/>
          <w:u w:val="single"/>
        </w:rPr>
        <w:t>respondent</w:t>
      </w:r>
      <w:r w:rsidRPr="002A744C">
        <w:rPr>
          <w:rFonts w:eastAsia="Times New Roman" w:cs="Times New Roman"/>
          <w:color w:val="212121"/>
          <w:sz w:val="28"/>
          <w:szCs w:val="28"/>
        </w:rPr>
        <w:t xml:space="preserve"> and all subsequent pleadings filed before the presiding disciplinary judge should be captioned </w:t>
      </w:r>
      <w:r w:rsidR="00C434C0" w:rsidRPr="002A744C">
        <w:rPr>
          <w:rFonts w:eastAsia="Times New Roman" w:cs="Times New Roman"/>
          <w:color w:val="212121"/>
          <w:sz w:val="28"/>
          <w:szCs w:val="28"/>
          <w:u w:val="single"/>
        </w:rPr>
        <w:t>to identify the type of respondent</w:t>
      </w:r>
      <w:r w:rsidR="00AE6487" w:rsidRPr="002A744C">
        <w:rPr>
          <w:rFonts w:eastAsia="Times New Roman" w:cs="Times New Roman"/>
          <w:color w:val="212121"/>
          <w:sz w:val="28"/>
          <w:szCs w:val="28"/>
          <w:u w:val="single"/>
        </w:rPr>
        <w:t xml:space="preserve">:  member of the State Bar of Arizona, licensed alternative business structure, or limited license legal practitioner. </w:t>
      </w:r>
    </w:p>
    <w:p w14:paraId="6EE90066" w14:textId="77777777" w:rsidR="00F83D0D" w:rsidRPr="002A744C" w:rsidRDefault="00F83D0D" w:rsidP="00D01B71">
      <w:pPr>
        <w:shd w:val="clear" w:color="auto" w:fill="FFFFFF"/>
        <w:ind w:left="360"/>
        <w:rPr>
          <w:rFonts w:eastAsia="Times New Roman" w:cs="Times New Roman"/>
          <w:color w:val="212121"/>
          <w:sz w:val="28"/>
          <w:szCs w:val="28"/>
        </w:rPr>
      </w:pPr>
    </w:p>
    <w:p w14:paraId="5C5CBD2A" w14:textId="77777777" w:rsidR="009C57F3" w:rsidRPr="002A744C" w:rsidRDefault="009C57F3" w:rsidP="009C57F3">
      <w:pPr>
        <w:shd w:val="clear" w:color="auto" w:fill="FFFFFF"/>
        <w:jc w:val="center"/>
        <w:rPr>
          <w:rFonts w:eastAsia="Times New Roman" w:cs="Times New Roman"/>
          <w:strike/>
          <w:color w:val="212121"/>
          <w:sz w:val="28"/>
          <w:szCs w:val="28"/>
        </w:rPr>
      </w:pPr>
      <w:r w:rsidRPr="002A744C">
        <w:rPr>
          <w:rFonts w:eastAsia="Times New Roman" w:cs="Times New Roman"/>
          <w:strike/>
          <w:color w:val="212121"/>
          <w:sz w:val="28"/>
          <w:szCs w:val="28"/>
        </w:rPr>
        <w:t>BEFORE THE PRESIDING DISCIPLINARY JUDGE</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4222"/>
        <w:gridCol w:w="13373"/>
      </w:tblGrid>
      <w:tr w:rsidR="009C57F3" w:rsidRPr="002A744C" w14:paraId="3F704A1C" w14:textId="77777777" w:rsidTr="00A17432">
        <w:trPr>
          <w:trHeight w:val="372"/>
        </w:trPr>
        <w:tc>
          <w:tcPr>
            <w:tcW w:w="4222" w:type="dxa"/>
            <w:tcMar>
              <w:top w:w="0" w:type="dxa"/>
              <w:left w:w="36" w:type="dxa"/>
              <w:bottom w:w="0" w:type="dxa"/>
              <w:right w:w="36" w:type="dxa"/>
            </w:tcMar>
            <w:hideMark/>
          </w:tcPr>
          <w:p w14:paraId="6CD1E7B8"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In the Matter of a Member</w:t>
            </w:r>
          </w:p>
        </w:tc>
        <w:tc>
          <w:tcPr>
            <w:tcW w:w="13373" w:type="dxa"/>
            <w:tcMar>
              <w:top w:w="0" w:type="dxa"/>
              <w:left w:w="36" w:type="dxa"/>
              <w:bottom w:w="0" w:type="dxa"/>
              <w:right w:w="36" w:type="dxa"/>
            </w:tcMar>
            <w:hideMark/>
          </w:tcPr>
          <w:p w14:paraId="4BB37A86"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558D8027" w14:textId="77777777" w:rsidTr="00A17432">
        <w:tc>
          <w:tcPr>
            <w:tcW w:w="4222" w:type="dxa"/>
            <w:tcMar>
              <w:top w:w="0" w:type="dxa"/>
              <w:left w:w="36" w:type="dxa"/>
              <w:bottom w:w="0" w:type="dxa"/>
              <w:right w:w="36" w:type="dxa"/>
            </w:tcMar>
            <w:hideMark/>
          </w:tcPr>
          <w:p w14:paraId="51D7EF6F"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of the State Bar of Arizona,</w:t>
            </w:r>
          </w:p>
        </w:tc>
        <w:tc>
          <w:tcPr>
            <w:tcW w:w="13373" w:type="dxa"/>
            <w:tcMar>
              <w:top w:w="0" w:type="dxa"/>
              <w:left w:w="36" w:type="dxa"/>
              <w:bottom w:w="0" w:type="dxa"/>
              <w:right w:w="36" w:type="dxa"/>
            </w:tcMar>
            <w:hideMark/>
          </w:tcPr>
          <w:p w14:paraId="6409584D"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1DAE7902" w14:textId="77777777" w:rsidTr="00A17432">
        <w:tc>
          <w:tcPr>
            <w:tcW w:w="4222" w:type="dxa"/>
            <w:tcMar>
              <w:top w:w="0" w:type="dxa"/>
              <w:left w:w="36" w:type="dxa"/>
              <w:bottom w:w="0" w:type="dxa"/>
              <w:right w:w="36" w:type="dxa"/>
            </w:tcMar>
            <w:hideMark/>
          </w:tcPr>
          <w:p w14:paraId="307A2D83"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(Name)</w:t>
            </w:r>
          </w:p>
        </w:tc>
        <w:tc>
          <w:tcPr>
            <w:tcW w:w="13373" w:type="dxa"/>
            <w:tcMar>
              <w:top w:w="0" w:type="dxa"/>
              <w:left w:w="36" w:type="dxa"/>
              <w:bottom w:w="0" w:type="dxa"/>
              <w:right w:w="36" w:type="dxa"/>
            </w:tcMar>
            <w:hideMark/>
          </w:tcPr>
          <w:p w14:paraId="5A30D028"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r w:rsidR="009C57F3" w:rsidRPr="002A744C" w14:paraId="029A0A79" w14:textId="77777777" w:rsidTr="00A17432">
        <w:tc>
          <w:tcPr>
            <w:tcW w:w="4222" w:type="dxa"/>
            <w:tcMar>
              <w:top w:w="0" w:type="dxa"/>
              <w:left w:w="36" w:type="dxa"/>
              <w:bottom w:w="0" w:type="dxa"/>
              <w:right w:w="36" w:type="dxa"/>
            </w:tcMar>
            <w:hideMark/>
          </w:tcPr>
          <w:p w14:paraId="4964F979" w14:textId="4BE8FA7D"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Bar No.</w:t>
            </w:r>
            <w:r w:rsidR="00C0725A" w:rsidRPr="002A744C">
              <w:rPr>
                <w:rFonts w:eastAsia="Times New Roman" w:cs="Times New Roman"/>
                <w:strike/>
                <w:color w:val="auto"/>
                <w:sz w:val="28"/>
                <w:szCs w:val="28"/>
              </w:rPr>
              <w:t>/License No.</w:t>
            </w:r>
            <w:r w:rsidRPr="002A744C">
              <w:rPr>
                <w:rFonts w:eastAsia="Times New Roman" w:cs="Times New Roman"/>
                <w:strike/>
                <w:color w:val="auto"/>
                <w:sz w:val="28"/>
                <w:szCs w:val="28"/>
              </w:rPr>
              <w:t xml:space="preserve"> 000000</w:t>
            </w:r>
          </w:p>
        </w:tc>
        <w:tc>
          <w:tcPr>
            <w:tcW w:w="13373" w:type="dxa"/>
            <w:tcMar>
              <w:top w:w="0" w:type="dxa"/>
              <w:left w:w="36" w:type="dxa"/>
              <w:bottom w:w="0" w:type="dxa"/>
              <w:right w:w="36" w:type="dxa"/>
            </w:tcMar>
            <w:hideMark/>
          </w:tcPr>
          <w:p w14:paraId="41C37631" w14:textId="77777777" w:rsidR="009C57F3" w:rsidRPr="002A744C" w:rsidRDefault="009C57F3" w:rsidP="009C57F3">
            <w:pPr>
              <w:rPr>
                <w:rFonts w:eastAsia="Times New Roman" w:cs="Times New Roman"/>
                <w:strike/>
                <w:color w:val="auto"/>
                <w:sz w:val="28"/>
                <w:szCs w:val="28"/>
              </w:rPr>
            </w:pPr>
            <w:r w:rsidRPr="002A744C">
              <w:rPr>
                <w:rFonts w:eastAsia="Times New Roman" w:cs="Times New Roman"/>
                <w:strike/>
                <w:color w:val="auto"/>
                <w:sz w:val="28"/>
                <w:szCs w:val="28"/>
              </w:rPr>
              <w:t>)</w:t>
            </w:r>
          </w:p>
        </w:tc>
      </w:tr>
    </w:tbl>
    <w:p w14:paraId="63671175" w14:textId="77777777" w:rsidR="00A31522" w:rsidRPr="002A744C" w:rsidRDefault="00A31522" w:rsidP="00D01B71">
      <w:pPr>
        <w:shd w:val="clear" w:color="auto" w:fill="FFFFFF"/>
        <w:ind w:left="360"/>
        <w:rPr>
          <w:rFonts w:eastAsia="Times New Roman" w:cs="Times New Roman"/>
          <w:color w:val="212121"/>
          <w:sz w:val="28"/>
          <w:szCs w:val="28"/>
        </w:rPr>
      </w:pPr>
    </w:p>
    <w:p w14:paraId="6162A031" w14:textId="371B1426" w:rsidR="00B54FAD" w:rsidRPr="002A744C" w:rsidRDefault="009C57F3" w:rsidP="00A613A1">
      <w:pPr>
        <w:shd w:val="clear" w:color="auto" w:fill="FFFFFF"/>
        <w:spacing w:after="120"/>
        <w:ind w:left="36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Service of Complaint.</w:t>
      </w:r>
      <w:r w:rsidRPr="002A744C">
        <w:rPr>
          <w:rFonts w:eastAsia="Times New Roman" w:cs="Times New Roman"/>
          <w:color w:val="212121"/>
          <w:sz w:val="28"/>
          <w:szCs w:val="28"/>
        </w:rPr>
        <w:t> Bar counsel shall serve the complaint upon the respondent within five (5) days of filing and in the manner set forth in Rule 47(c). Upon receipt of the complaint and notice that bar counsel has served the complaint upon the respondent, the disciplinary clerk shall assign the matter to the presiding disciplinary judge and advise the respondent in writing of respondent's right to retain counsel.</w:t>
      </w:r>
    </w:p>
    <w:p w14:paraId="44CA4026" w14:textId="24E0BC9D" w:rsidR="00B54FAD" w:rsidRPr="002A744C" w:rsidRDefault="009C57F3"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 xml:space="preserve">(b) </w:t>
      </w:r>
      <w:r w:rsidR="007F0D6B" w:rsidRPr="002A744C">
        <w:rPr>
          <w:rFonts w:eastAsia="Times New Roman" w:cs="Times New Roman"/>
          <w:b/>
          <w:bCs/>
          <w:color w:val="212121"/>
          <w:sz w:val="28"/>
          <w:szCs w:val="28"/>
        </w:rPr>
        <w:t xml:space="preserve">– (j) </w:t>
      </w:r>
      <w:r w:rsidR="00CD06CC">
        <w:rPr>
          <w:rFonts w:eastAsia="Times New Roman" w:cs="Times New Roman"/>
          <w:b/>
          <w:bCs/>
          <w:color w:val="212121"/>
          <w:sz w:val="28"/>
          <w:szCs w:val="28"/>
        </w:rPr>
        <w:t>[[</w:t>
      </w:r>
      <w:r w:rsidR="007F0D6B" w:rsidRPr="002A744C">
        <w:rPr>
          <w:rFonts w:eastAsia="Times New Roman" w:cs="Times New Roman"/>
          <w:b/>
          <w:bCs/>
          <w:color w:val="212121"/>
          <w:sz w:val="28"/>
          <w:szCs w:val="28"/>
        </w:rPr>
        <w:t xml:space="preserve">No </w:t>
      </w:r>
      <w:r w:rsidR="00CD06CC">
        <w:rPr>
          <w:rFonts w:eastAsia="Times New Roman" w:cs="Times New Roman"/>
          <w:b/>
          <w:bCs/>
          <w:color w:val="212121"/>
          <w:sz w:val="28"/>
          <w:szCs w:val="28"/>
        </w:rPr>
        <w:t>c</w:t>
      </w:r>
      <w:r w:rsidR="007F0D6B" w:rsidRPr="002A744C">
        <w:rPr>
          <w:rFonts w:eastAsia="Times New Roman" w:cs="Times New Roman"/>
          <w:b/>
          <w:bCs/>
          <w:color w:val="212121"/>
          <w:sz w:val="28"/>
          <w:szCs w:val="28"/>
        </w:rPr>
        <w:t>hange</w:t>
      </w:r>
      <w:r w:rsidR="00CD06CC">
        <w:rPr>
          <w:rFonts w:eastAsia="Times New Roman" w:cs="Times New Roman"/>
          <w:b/>
          <w:bCs/>
          <w:color w:val="212121"/>
          <w:sz w:val="28"/>
          <w:szCs w:val="28"/>
        </w:rPr>
        <w:t>]]</w:t>
      </w:r>
    </w:p>
    <w:p w14:paraId="28D61885" w14:textId="0427E1A3" w:rsidR="009C57F3" w:rsidRPr="002A744C" w:rsidRDefault="009C57F3" w:rsidP="00975AEE">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(k) Decision.</w:t>
      </w:r>
      <w:r w:rsidRPr="002A744C">
        <w:rPr>
          <w:rFonts w:eastAsia="Times New Roman" w:cs="Times New Roman"/>
          <w:color w:val="212121"/>
          <w:sz w:val="28"/>
          <w:szCs w:val="28"/>
        </w:rPr>
        <w:t> Within thirty (30) days after completion of the formal hearing proceedings or receipt of the transcript, whichever is later, the hearing panel shall prepare and file with the disciplinary clerk a written decision containing findings of fact, conclusions of law and an order regarding discipline, together with a record of the proceedings. Sanctions imposed</w:t>
      </w:r>
      <w:r w:rsidR="004A7D23" w:rsidRPr="002A744C">
        <w:rPr>
          <w:rFonts w:eastAsia="Times New Roman" w:cs="Times New Roman"/>
          <w:color w:val="212121"/>
          <w:sz w:val="28"/>
          <w:szCs w:val="28"/>
        </w:rPr>
        <w:t xml:space="preserve"> </w:t>
      </w:r>
      <w:r w:rsidR="004A7D23" w:rsidRPr="002A744C">
        <w:rPr>
          <w:rFonts w:eastAsia="Times New Roman" w:cs="Times New Roman"/>
          <w:color w:val="212121"/>
          <w:sz w:val="28"/>
          <w:szCs w:val="28"/>
          <w:u w:val="single"/>
        </w:rPr>
        <w:t>against individual</w:t>
      </w:r>
      <w:r w:rsidR="001E0F0D" w:rsidRPr="002A744C">
        <w:rPr>
          <w:rFonts w:eastAsia="Times New Roman" w:cs="Times New Roman"/>
          <w:color w:val="212121"/>
          <w:sz w:val="28"/>
          <w:szCs w:val="28"/>
          <w:u w:val="single"/>
        </w:rPr>
        <w:t xml:space="preserve"> lawyers</w:t>
      </w:r>
      <w:r w:rsidRPr="002A744C">
        <w:rPr>
          <w:rFonts w:eastAsia="Times New Roman" w:cs="Times New Roman"/>
          <w:color w:val="212121"/>
          <w:sz w:val="28"/>
          <w:szCs w:val="28"/>
        </w:rPr>
        <w:t xml:space="preserve"> shall be determined in accordance with the American Bar Association </w:t>
      </w:r>
      <w:r w:rsidRPr="002A744C">
        <w:rPr>
          <w:rFonts w:eastAsia="Times New Roman" w:cs="Times New Roman"/>
          <w:i/>
          <w:iCs/>
          <w:color w:val="212121"/>
          <w:sz w:val="28"/>
          <w:szCs w:val="28"/>
        </w:rPr>
        <w:t>Standards for Imposing Lawyer Sanctions</w:t>
      </w:r>
      <w:r w:rsidRPr="002A744C">
        <w:rPr>
          <w:rFonts w:eastAsia="Times New Roman" w:cs="Times New Roman"/>
          <w:color w:val="212121"/>
          <w:sz w:val="28"/>
          <w:szCs w:val="28"/>
        </w:rPr>
        <w:t> and, if appropriate, a proportionality analysis.</w:t>
      </w:r>
      <w:r w:rsidR="001E0F0D" w:rsidRPr="002A744C">
        <w:rPr>
          <w:rFonts w:eastAsia="Times New Roman" w:cs="Times New Roman"/>
          <w:color w:val="212121"/>
          <w:sz w:val="28"/>
          <w:szCs w:val="28"/>
        </w:rPr>
        <w:t xml:space="preserve"> </w:t>
      </w:r>
      <w:r w:rsidR="001E0F0D" w:rsidRPr="002A744C">
        <w:rPr>
          <w:rFonts w:eastAsia="Times New Roman" w:cs="Times New Roman"/>
          <w:color w:val="212121"/>
          <w:sz w:val="28"/>
          <w:szCs w:val="28"/>
          <w:u w:val="single"/>
        </w:rPr>
        <w:t>Sanctions imposed against an ABS</w:t>
      </w:r>
      <w:r w:rsidR="008B6439" w:rsidRPr="002A744C">
        <w:rPr>
          <w:rFonts w:eastAsia="Times New Roman" w:cs="Times New Roman"/>
          <w:color w:val="212121"/>
          <w:sz w:val="28"/>
          <w:szCs w:val="28"/>
          <w:u w:val="single"/>
        </w:rPr>
        <w:t xml:space="preserve"> shall be determined in accordance ACJA 7-209</w:t>
      </w:r>
      <w:r w:rsidR="00F03772" w:rsidRPr="002A744C">
        <w:rPr>
          <w:rFonts w:eastAsia="Times New Roman" w:cs="Times New Roman"/>
          <w:color w:val="212121"/>
          <w:sz w:val="28"/>
          <w:szCs w:val="28"/>
          <w:u w:val="single"/>
        </w:rPr>
        <w:t xml:space="preserve"> and to the extent applicable, with the American Bar Association </w:t>
      </w:r>
      <w:r w:rsidR="00F03772" w:rsidRPr="002A744C">
        <w:rPr>
          <w:rFonts w:eastAsia="Times New Roman" w:cs="Times New Roman"/>
          <w:i/>
          <w:iCs/>
          <w:color w:val="212121"/>
          <w:sz w:val="28"/>
          <w:szCs w:val="28"/>
          <w:u w:val="single"/>
        </w:rPr>
        <w:t>Standards for Imposing Lawyer Sanctions</w:t>
      </w:r>
      <w:r w:rsidR="001E0F0D" w:rsidRPr="002A744C">
        <w:rPr>
          <w:rFonts w:eastAsia="Times New Roman" w:cs="Times New Roman"/>
          <w:color w:val="212121"/>
          <w:sz w:val="28"/>
          <w:szCs w:val="28"/>
          <w:u w:val="single"/>
        </w:rPr>
        <w:t>.</w:t>
      </w:r>
      <w:r w:rsidR="001E0F0D" w:rsidRPr="002A744C">
        <w:rPr>
          <w:rFonts w:eastAsia="Times New Roman" w:cs="Times New Roman"/>
          <w:color w:val="212121"/>
          <w:sz w:val="28"/>
          <w:szCs w:val="28"/>
        </w:rPr>
        <w:t xml:space="preserve"> </w:t>
      </w:r>
      <w:r w:rsidRPr="002A744C">
        <w:rPr>
          <w:rFonts w:eastAsia="Times New Roman" w:cs="Times New Roman"/>
          <w:color w:val="212121"/>
          <w:sz w:val="28"/>
          <w:szCs w:val="28"/>
        </w:rPr>
        <w:t xml:space="preserve">The decision shall be signed by each member of the hearing panel. Two members are required to </w:t>
      </w:r>
      <w:proofErr w:type="gramStart"/>
      <w:r w:rsidRPr="002A744C">
        <w:rPr>
          <w:rFonts w:eastAsia="Times New Roman" w:cs="Times New Roman"/>
          <w:color w:val="212121"/>
          <w:sz w:val="28"/>
          <w:szCs w:val="28"/>
        </w:rPr>
        <w:t>make a decision</w:t>
      </w:r>
      <w:proofErr w:type="gramEnd"/>
      <w:r w:rsidRPr="002A744C">
        <w:rPr>
          <w:rFonts w:eastAsia="Times New Roman" w:cs="Times New Roman"/>
          <w:color w:val="212121"/>
          <w:sz w:val="28"/>
          <w:szCs w:val="28"/>
        </w:rPr>
        <w:t>. A member of the hearing panel who dissents shall also sign the decision and indicate the basis of the dissent in the decision. The disciplinary clerk shall serve a copy of the decision on respondent and on bar counsel of record. The hearing panel shall notify the parties when the decision will be filed outside the time limits of this rule and shall state the reason for the delay. The decision of the hearing panel is final, subject to the parties' appeal rights as set forth in Rule 59.</w:t>
      </w:r>
    </w:p>
    <w:p w14:paraId="27BF1B97" w14:textId="6992457F" w:rsidR="00D51DBA" w:rsidRPr="002A744C" w:rsidRDefault="00D51DBA" w:rsidP="00D51DBA">
      <w:pPr>
        <w:shd w:val="clear" w:color="auto" w:fill="FFFFFF"/>
        <w:ind w:left="360"/>
        <w:rPr>
          <w:rFonts w:eastAsia="Times New Roman" w:cs="Times New Roman"/>
          <w:color w:val="212121"/>
          <w:sz w:val="28"/>
          <w:szCs w:val="28"/>
        </w:rPr>
      </w:pPr>
    </w:p>
    <w:p w14:paraId="57278DAE" w14:textId="237331F7" w:rsidR="00254600" w:rsidRPr="002A744C" w:rsidRDefault="00254600" w:rsidP="009C57F3">
      <w:pPr>
        <w:shd w:val="clear" w:color="auto" w:fill="FFFFFF"/>
        <w:rPr>
          <w:rFonts w:eastAsia="Times New Roman" w:cs="Times New Roman"/>
          <w:color w:val="212121"/>
          <w:sz w:val="28"/>
          <w:szCs w:val="28"/>
        </w:rPr>
      </w:pPr>
    </w:p>
    <w:p w14:paraId="15509DD6" w14:textId="50C3CAB2" w:rsidR="00254600" w:rsidRPr="002A744C" w:rsidRDefault="00254600">
      <w:pPr>
        <w:rPr>
          <w:rFonts w:eastAsia="Times New Roman" w:cs="Times New Roman"/>
          <w:color w:val="212121"/>
          <w:sz w:val="28"/>
          <w:szCs w:val="28"/>
        </w:rPr>
      </w:pPr>
      <w:r w:rsidRPr="002A744C">
        <w:rPr>
          <w:rFonts w:eastAsia="Times New Roman" w:cs="Times New Roman"/>
          <w:color w:val="212121"/>
          <w:sz w:val="28"/>
          <w:szCs w:val="28"/>
        </w:rPr>
        <w:br w:type="page"/>
      </w:r>
    </w:p>
    <w:p w14:paraId="6C3160CB" w14:textId="60A2A7E1" w:rsidR="00254600" w:rsidRPr="002A744C" w:rsidRDefault="00254600" w:rsidP="0000645C">
      <w:pPr>
        <w:shd w:val="clear" w:color="auto" w:fill="FFFFFF"/>
        <w:spacing w:after="120"/>
        <w:rPr>
          <w:rFonts w:eastAsia="Times New Roman" w:cs="Times New Roman"/>
          <w:color w:val="212121"/>
          <w:sz w:val="28"/>
          <w:szCs w:val="28"/>
        </w:rPr>
      </w:pPr>
      <w:r w:rsidRPr="002A744C">
        <w:rPr>
          <w:rFonts w:eastAsia="Times New Roman" w:cs="Times New Roman"/>
          <w:b/>
          <w:color w:val="212121"/>
          <w:sz w:val="28"/>
          <w:szCs w:val="28"/>
        </w:rPr>
        <w:t>Rule 60. Sanctions</w:t>
      </w:r>
    </w:p>
    <w:p w14:paraId="30FA8793" w14:textId="117F9081" w:rsidR="00254600" w:rsidRPr="002A744C" w:rsidRDefault="00254600"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Types and Forms of Sanctions</w:t>
      </w:r>
      <w:r w:rsidR="00683328" w:rsidRPr="002A744C">
        <w:rPr>
          <w:rFonts w:eastAsia="Times New Roman" w:cs="Times New Roman"/>
          <w:b/>
          <w:bCs/>
          <w:color w:val="212121"/>
          <w:sz w:val="28"/>
          <w:szCs w:val="28"/>
          <w:u w:val="single"/>
        </w:rPr>
        <w:t xml:space="preserve">, </w:t>
      </w:r>
      <w:r w:rsidR="008C625C" w:rsidRPr="002A744C">
        <w:rPr>
          <w:rFonts w:eastAsia="Times New Roman" w:cs="Times New Roman"/>
          <w:b/>
          <w:bCs/>
          <w:color w:val="212121"/>
          <w:sz w:val="28"/>
          <w:szCs w:val="28"/>
          <w:u w:val="single"/>
        </w:rPr>
        <w:t>lawyers</w:t>
      </w:r>
      <w:r w:rsidRPr="002A744C">
        <w:rPr>
          <w:rFonts w:eastAsia="Times New Roman" w:cs="Times New Roman"/>
          <w:b/>
          <w:bCs/>
          <w:color w:val="212121"/>
          <w:sz w:val="28"/>
          <w:szCs w:val="28"/>
        </w:rPr>
        <w:t>.</w:t>
      </w:r>
      <w:r w:rsidRPr="002A744C">
        <w:rPr>
          <w:rFonts w:eastAsia="Times New Roman" w:cs="Times New Roman"/>
          <w:color w:val="212121"/>
          <w:sz w:val="28"/>
          <w:szCs w:val="28"/>
        </w:rPr>
        <w:t> Misconduct by an attorney, individually or in concert with others, shall be grounds for imposition of one or more of the following sanctions:</w:t>
      </w:r>
    </w:p>
    <w:p w14:paraId="0A0352BA" w14:textId="4BAEBA43"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Disbarment</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7D47A114" w14:textId="092C8BE9"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Suspension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2E27D63D" w14:textId="0D002EE2"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i/>
          <w:iCs/>
          <w:color w:val="212121"/>
          <w:sz w:val="28"/>
          <w:szCs w:val="28"/>
        </w:rPr>
        <w:t>3. Reprimand</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03AA58B4" w14:textId="5B134148"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Admonition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2A5D6D39" w14:textId="0CBC554E" w:rsidR="00AD35B3"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5. </w:t>
      </w:r>
      <w:r w:rsidRPr="002A744C">
        <w:rPr>
          <w:rFonts w:eastAsia="Times New Roman" w:cs="Times New Roman"/>
          <w:i/>
          <w:iCs/>
          <w:color w:val="212121"/>
          <w:sz w:val="28"/>
          <w:szCs w:val="28"/>
        </w:rPr>
        <w:t>Probation.</w:t>
      </w:r>
      <w:r w:rsidRPr="002A744C">
        <w:rPr>
          <w:rFonts w:eastAsia="Times New Roman" w:cs="Times New Roman"/>
          <w:color w:val="212121"/>
          <w:sz w:val="28"/>
          <w:szCs w:val="28"/>
        </w:rPr>
        <w:t> </w:t>
      </w:r>
      <w:r w:rsidR="00CD06CC">
        <w:rPr>
          <w:rFonts w:cs="Times New Roman"/>
          <w:color w:val="212121"/>
          <w:sz w:val="28"/>
          <w:szCs w:val="28"/>
        </w:rPr>
        <w:t xml:space="preserve">[[No change]] </w:t>
      </w:r>
    </w:p>
    <w:p w14:paraId="7DC39F69" w14:textId="30214543" w:rsidR="00683328" w:rsidRPr="002A744C" w:rsidRDefault="00254600"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6. </w:t>
      </w:r>
      <w:r w:rsidRPr="002A744C">
        <w:rPr>
          <w:rFonts w:eastAsia="Times New Roman" w:cs="Times New Roman"/>
          <w:i/>
          <w:iCs/>
          <w:color w:val="212121"/>
          <w:sz w:val="28"/>
          <w:szCs w:val="28"/>
        </w:rPr>
        <w:t>Restitution</w:t>
      </w:r>
      <w:r w:rsidRPr="002A744C">
        <w:rPr>
          <w:rFonts w:eastAsia="Times New Roman" w:cs="Times New Roman"/>
          <w:color w:val="212121"/>
          <w:sz w:val="28"/>
          <w:szCs w:val="28"/>
        </w:rPr>
        <w:t xml:space="preserve">. </w:t>
      </w:r>
      <w:r w:rsidR="00CD06CC">
        <w:rPr>
          <w:rFonts w:cs="Times New Roman"/>
          <w:color w:val="212121"/>
          <w:sz w:val="28"/>
          <w:szCs w:val="28"/>
        </w:rPr>
        <w:t xml:space="preserve">[[No change]] </w:t>
      </w:r>
    </w:p>
    <w:p w14:paraId="72272201" w14:textId="076AF076" w:rsidR="0000645C" w:rsidRPr="002A744C" w:rsidRDefault="00254600" w:rsidP="00A613A1">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(b)</w:t>
      </w:r>
      <w:r w:rsidR="00683328" w:rsidRPr="002A744C">
        <w:rPr>
          <w:rFonts w:eastAsia="Times New Roman" w:cs="Times New Roman"/>
          <w:b/>
          <w:bCs/>
          <w:color w:val="212121"/>
          <w:sz w:val="28"/>
          <w:szCs w:val="28"/>
        </w:rPr>
        <w:t xml:space="preserve"> </w:t>
      </w:r>
      <w:r w:rsidR="00683328" w:rsidRPr="002A744C">
        <w:rPr>
          <w:rFonts w:eastAsia="Times New Roman" w:cs="Times New Roman"/>
          <w:b/>
          <w:bCs/>
          <w:color w:val="212121"/>
          <w:sz w:val="28"/>
          <w:szCs w:val="28"/>
          <w:u w:val="single"/>
        </w:rPr>
        <w:t xml:space="preserve">Types and Forms of Sanctions, </w:t>
      </w:r>
      <w:r w:rsidR="00AD35B3" w:rsidRPr="002A744C">
        <w:rPr>
          <w:rFonts w:eastAsia="Times New Roman" w:cs="Times New Roman"/>
          <w:b/>
          <w:bCs/>
          <w:color w:val="212121"/>
          <w:sz w:val="28"/>
          <w:szCs w:val="28"/>
          <w:u w:val="single"/>
        </w:rPr>
        <w:t>ABS</w:t>
      </w:r>
      <w:r w:rsidR="00683328" w:rsidRPr="002A744C">
        <w:rPr>
          <w:rFonts w:eastAsia="Times New Roman" w:cs="Times New Roman"/>
          <w:b/>
          <w:bCs/>
          <w:color w:val="212121"/>
          <w:sz w:val="28"/>
          <w:szCs w:val="28"/>
          <w:u w:val="single"/>
        </w:rPr>
        <w:t>.</w:t>
      </w:r>
      <w:r w:rsidR="00683328" w:rsidRPr="002A744C">
        <w:rPr>
          <w:rFonts w:eastAsia="Times New Roman" w:cs="Times New Roman"/>
          <w:color w:val="212121"/>
          <w:sz w:val="28"/>
          <w:szCs w:val="28"/>
          <w:u w:val="single"/>
        </w:rPr>
        <w:t xml:space="preserve"> Misconduct by an </w:t>
      </w:r>
      <w:r w:rsidR="00BF1708" w:rsidRPr="002A744C">
        <w:rPr>
          <w:rFonts w:eastAsia="Times New Roman" w:cs="Times New Roman"/>
          <w:color w:val="212121"/>
          <w:sz w:val="28"/>
          <w:szCs w:val="28"/>
          <w:u w:val="single"/>
        </w:rPr>
        <w:t xml:space="preserve">ABS </w:t>
      </w:r>
      <w:r w:rsidR="00683328" w:rsidRPr="002A744C">
        <w:rPr>
          <w:rFonts w:eastAsia="Times New Roman" w:cs="Times New Roman"/>
          <w:color w:val="212121"/>
          <w:sz w:val="28"/>
          <w:szCs w:val="28"/>
          <w:u w:val="single"/>
        </w:rPr>
        <w:t>shall be grounds for imposition of one or more of the sanctions</w:t>
      </w:r>
      <w:r w:rsidR="00BF1708" w:rsidRPr="002A744C">
        <w:rPr>
          <w:rFonts w:eastAsia="Times New Roman" w:cs="Times New Roman"/>
          <w:color w:val="212121"/>
          <w:sz w:val="28"/>
          <w:szCs w:val="28"/>
          <w:u w:val="single"/>
        </w:rPr>
        <w:t xml:space="preserve"> provided for in </w:t>
      </w:r>
      <w:r w:rsidR="00CB6532" w:rsidRPr="002A744C">
        <w:rPr>
          <w:rFonts w:eastAsia="Times New Roman" w:cs="Times New Roman"/>
          <w:color w:val="212121"/>
          <w:sz w:val="28"/>
          <w:szCs w:val="28"/>
          <w:u w:val="single"/>
        </w:rPr>
        <w:t xml:space="preserve">these rules and </w:t>
      </w:r>
      <w:r w:rsidR="00BF1708" w:rsidRPr="002A744C">
        <w:rPr>
          <w:rFonts w:eastAsia="Times New Roman" w:cs="Times New Roman"/>
          <w:color w:val="212121"/>
          <w:sz w:val="28"/>
          <w:szCs w:val="28"/>
          <w:u w:val="single"/>
        </w:rPr>
        <w:t>ACJA 7-209.</w:t>
      </w:r>
    </w:p>
    <w:p w14:paraId="68B23150" w14:textId="2C979F88" w:rsidR="00AD35B3" w:rsidRPr="002A744C" w:rsidRDefault="0000645C" w:rsidP="00A613A1">
      <w:pPr>
        <w:shd w:val="clear" w:color="auto" w:fill="FFFFFF"/>
        <w:spacing w:after="120"/>
        <w:rPr>
          <w:rFonts w:eastAsia="Times New Roman" w:cs="Times New Roman"/>
          <w:color w:val="212121"/>
          <w:sz w:val="28"/>
          <w:szCs w:val="28"/>
          <w:u w:val="single"/>
        </w:rPr>
      </w:pPr>
      <w:r w:rsidRPr="002A744C">
        <w:rPr>
          <w:rFonts w:eastAsia="Times New Roman" w:cs="Times New Roman"/>
          <w:b/>
          <w:bCs/>
          <w:color w:val="212121"/>
          <w:sz w:val="28"/>
          <w:szCs w:val="28"/>
        </w:rPr>
        <w:t xml:space="preserve">(c) </w:t>
      </w:r>
      <w:r w:rsidRPr="002A744C">
        <w:rPr>
          <w:rFonts w:eastAsia="Times New Roman" w:cs="Times New Roman"/>
          <w:b/>
          <w:bCs/>
          <w:color w:val="212121"/>
          <w:sz w:val="28"/>
          <w:szCs w:val="28"/>
          <w:u w:val="single"/>
        </w:rPr>
        <w:t>Types and Forms of Sanctions, LLLP.</w:t>
      </w:r>
      <w:r w:rsidRPr="002A744C">
        <w:rPr>
          <w:rFonts w:eastAsia="Times New Roman" w:cs="Times New Roman"/>
          <w:color w:val="212121"/>
          <w:sz w:val="28"/>
          <w:szCs w:val="28"/>
          <w:u w:val="single"/>
        </w:rPr>
        <w:t> Misconduct by an LLLP shall be grounds for imposition of one or more of the sanctions provided for in these rules and ACJA 7-210.</w:t>
      </w:r>
    </w:p>
    <w:p w14:paraId="422AF234" w14:textId="4FCFF4E1" w:rsidR="00154D9B" w:rsidRPr="002A744C" w:rsidRDefault="00683328"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w:t>
      </w:r>
      <w:r w:rsidRPr="002A744C">
        <w:rPr>
          <w:rFonts w:eastAsia="Times New Roman" w:cs="Times New Roman"/>
          <w:b/>
          <w:bCs/>
          <w:strike/>
          <w:color w:val="212121"/>
          <w:sz w:val="28"/>
          <w:szCs w:val="28"/>
        </w:rPr>
        <w:t>b</w:t>
      </w:r>
      <w:r w:rsidRPr="002A744C">
        <w:rPr>
          <w:rFonts w:eastAsia="Times New Roman" w:cs="Times New Roman"/>
          <w:b/>
          <w:bCs/>
          <w:color w:val="212121"/>
          <w:sz w:val="28"/>
          <w:szCs w:val="28"/>
        </w:rPr>
        <w:t xml:space="preserve"> </w:t>
      </w:r>
      <w:r w:rsidR="0000645C" w:rsidRPr="002A744C">
        <w:rPr>
          <w:rFonts w:eastAsia="Times New Roman" w:cs="Times New Roman"/>
          <w:b/>
          <w:bCs/>
          <w:color w:val="212121"/>
          <w:sz w:val="28"/>
          <w:szCs w:val="28"/>
          <w:u w:val="single"/>
        </w:rPr>
        <w:t>d</w:t>
      </w:r>
      <w:r w:rsidRPr="002A744C">
        <w:rPr>
          <w:rFonts w:eastAsia="Times New Roman" w:cs="Times New Roman"/>
          <w:b/>
          <w:bCs/>
          <w:color w:val="212121"/>
          <w:sz w:val="28"/>
          <w:szCs w:val="28"/>
        </w:rPr>
        <w:t xml:space="preserve">) </w:t>
      </w:r>
      <w:r w:rsidR="00254600" w:rsidRPr="002A744C">
        <w:rPr>
          <w:rFonts w:eastAsia="Times New Roman" w:cs="Times New Roman"/>
          <w:b/>
          <w:bCs/>
          <w:color w:val="212121"/>
          <w:sz w:val="28"/>
          <w:szCs w:val="28"/>
        </w:rPr>
        <w:t>Assessment of the Costs and Expenses.</w:t>
      </w:r>
      <w:r w:rsidR="00254600" w:rsidRPr="002A744C">
        <w:rPr>
          <w:rFonts w:eastAsia="Times New Roman" w:cs="Times New Roman"/>
          <w:color w:val="212121"/>
          <w:sz w:val="28"/>
          <w:szCs w:val="28"/>
        </w:rPr>
        <w:t> </w:t>
      </w:r>
      <w:r w:rsidR="00CD06CC">
        <w:rPr>
          <w:rFonts w:eastAsia="Times New Roman" w:cs="Times New Roman"/>
          <w:color w:val="212121"/>
          <w:sz w:val="28"/>
          <w:szCs w:val="28"/>
        </w:rPr>
        <w:t>[[</w:t>
      </w:r>
      <w:r w:rsidR="00CD06CC">
        <w:rPr>
          <w:rFonts w:cs="Times New Roman"/>
          <w:color w:val="212121"/>
          <w:sz w:val="28"/>
          <w:szCs w:val="28"/>
        </w:rPr>
        <w:t xml:space="preserve">No change to text]] </w:t>
      </w:r>
    </w:p>
    <w:p w14:paraId="350E7656" w14:textId="1DFC1179" w:rsidR="00254600" w:rsidRPr="002A744C" w:rsidRDefault="00254600" w:rsidP="00254600">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w:t>
      </w:r>
      <w:r w:rsidRPr="002A744C">
        <w:rPr>
          <w:rFonts w:eastAsia="Times New Roman" w:cs="Times New Roman"/>
          <w:b/>
          <w:bCs/>
          <w:strike/>
          <w:color w:val="212121"/>
          <w:sz w:val="28"/>
          <w:szCs w:val="28"/>
        </w:rPr>
        <w:t>c</w:t>
      </w:r>
      <w:r w:rsidR="00673BF9" w:rsidRPr="002A744C">
        <w:rPr>
          <w:rFonts w:eastAsia="Times New Roman" w:cs="Times New Roman"/>
          <w:b/>
          <w:bCs/>
          <w:color w:val="212121"/>
          <w:sz w:val="28"/>
          <w:szCs w:val="28"/>
        </w:rPr>
        <w:t xml:space="preserve"> </w:t>
      </w:r>
      <w:r w:rsidR="0000645C" w:rsidRPr="002A744C">
        <w:rPr>
          <w:rFonts w:eastAsia="Times New Roman" w:cs="Times New Roman"/>
          <w:b/>
          <w:bCs/>
          <w:color w:val="212121"/>
          <w:sz w:val="28"/>
          <w:szCs w:val="28"/>
          <w:u w:val="single"/>
        </w:rPr>
        <w:t>e</w:t>
      </w:r>
      <w:r w:rsidRPr="002A744C">
        <w:rPr>
          <w:rFonts w:eastAsia="Times New Roman" w:cs="Times New Roman"/>
          <w:b/>
          <w:bCs/>
          <w:color w:val="212121"/>
          <w:sz w:val="28"/>
          <w:szCs w:val="28"/>
        </w:rPr>
        <w:t>) Enforcement.</w:t>
      </w:r>
      <w:r w:rsidRPr="002A744C">
        <w:rPr>
          <w:rFonts w:eastAsia="Times New Roman" w:cs="Times New Roman"/>
          <w:color w:val="212121"/>
          <w:sz w:val="28"/>
          <w:szCs w:val="28"/>
        </w:rPr>
        <w:t> </w:t>
      </w:r>
      <w:r w:rsidR="00CD06CC">
        <w:rPr>
          <w:rFonts w:eastAsia="Times New Roman" w:cs="Times New Roman"/>
          <w:color w:val="212121"/>
          <w:sz w:val="28"/>
          <w:szCs w:val="28"/>
        </w:rPr>
        <w:t>[[</w:t>
      </w:r>
      <w:r w:rsidR="00CD06CC">
        <w:rPr>
          <w:rFonts w:cs="Times New Roman"/>
          <w:color w:val="212121"/>
          <w:sz w:val="28"/>
          <w:szCs w:val="28"/>
        </w:rPr>
        <w:t xml:space="preserve">No change to text]] </w:t>
      </w:r>
    </w:p>
    <w:p w14:paraId="3A0F55C1" w14:textId="795990EC" w:rsidR="006120C4" w:rsidRPr="002A744C" w:rsidRDefault="006120C4" w:rsidP="00254600">
      <w:pPr>
        <w:shd w:val="clear" w:color="auto" w:fill="FFFFFF"/>
        <w:rPr>
          <w:rFonts w:eastAsia="Times New Roman" w:cs="Times New Roman"/>
          <w:color w:val="212121"/>
          <w:sz w:val="28"/>
          <w:szCs w:val="28"/>
        </w:rPr>
      </w:pPr>
    </w:p>
    <w:p w14:paraId="2CFA5DD6" w14:textId="77777777" w:rsidR="001010F3" w:rsidRPr="002A744C" w:rsidRDefault="001010F3" w:rsidP="001010F3">
      <w:pPr>
        <w:ind w:left="360"/>
        <w:rPr>
          <w:rFonts w:cs="Times New Roman"/>
          <w:b/>
          <w:sz w:val="28"/>
          <w:szCs w:val="28"/>
          <w:u w:val="single"/>
        </w:rPr>
      </w:pPr>
    </w:p>
    <w:p w14:paraId="03C2C711" w14:textId="77777777" w:rsidR="00C107C9" w:rsidRPr="002A744C" w:rsidRDefault="00C107C9" w:rsidP="001010F3">
      <w:pPr>
        <w:ind w:left="360"/>
        <w:rPr>
          <w:rFonts w:cs="Times New Roman"/>
          <w:b/>
          <w:sz w:val="28"/>
          <w:szCs w:val="28"/>
          <w:u w:val="single"/>
        </w:rPr>
      </w:pPr>
    </w:p>
    <w:p w14:paraId="433E4D4A" w14:textId="77777777" w:rsidR="001010F3" w:rsidRPr="002A744C" w:rsidRDefault="001010F3" w:rsidP="001010F3">
      <w:pPr>
        <w:ind w:left="360"/>
        <w:rPr>
          <w:rFonts w:cs="Times New Roman"/>
          <w:sz w:val="28"/>
          <w:szCs w:val="28"/>
        </w:rPr>
      </w:pPr>
    </w:p>
    <w:p w14:paraId="7CE5A81A" w14:textId="77777777" w:rsidR="001010F3" w:rsidRPr="002A744C" w:rsidRDefault="001010F3" w:rsidP="001010F3">
      <w:pPr>
        <w:rPr>
          <w:rFonts w:cs="Times New Roman"/>
          <w:b/>
          <w:sz w:val="28"/>
          <w:szCs w:val="28"/>
          <w:u w:val="single"/>
        </w:rPr>
      </w:pPr>
    </w:p>
    <w:p w14:paraId="116EF3F2" w14:textId="77777777" w:rsidR="001010F3" w:rsidRPr="002A744C" w:rsidRDefault="001010F3" w:rsidP="001010F3">
      <w:pPr>
        <w:rPr>
          <w:rFonts w:cs="Times New Roman"/>
          <w:sz w:val="28"/>
          <w:szCs w:val="28"/>
        </w:rPr>
      </w:pPr>
    </w:p>
    <w:p w14:paraId="68914030" w14:textId="77777777" w:rsidR="001010F3" w:rsidRPr="002A744C" w:rsidRDefault="001010F3" w:rsidP="001010F3">
      <w:pPr>
        <w:rPr>
          <w:rFonts w:cs="Times New Roman"/>
          <w:b/>
          <w:sz w:val="28"/>
          <w:szCs w:val="28"/>
        </w:rPr>
      </w:pPr>
      <w:r w:rsidRPr="002A744C">
        <w:rPr>
          <w:rFonts w:cs="Times New Roman"/>
          <w:b/>
          <w:sz w:val="28"/>
          <w:szCs w:val="28"/>
        </w:rPr>
        <w:br w:type="page"/>
      </w:r>
    </w:p>
    <w:p w14:paraId="275850E6" w14:textId="77777777" w:rsidR="001010F3" w:rsidRPr="002A744C" w:rsidRDefault="001010F3" w:rsidP="001010F3">
      <w:pPr>
        <w:rPr>
          <w:rFonts w:cs="Times New Roman"/>
          <w:b/>
          <w:sz w:val="28"/>
          <w:szCs w:val="28"/>
        </w:rPr>
      </w:pPr>
      <w:r w:rsidRPr="002A744C">
        <w:rPr>
          <w:rFonts w:cs="Times New Roman"/>
          <w:b/>
          <w:sz w:val="28"/>
          <w:szCs w:val="28"/>
        </w:rPr>
        <w:t>VI. UNAUTHORIZED PRACTICE OF LAW</w:t>
      </w:r>
    </w:p>
    <w:p w14:paraId="02244AC5" w14:textId="77777777" w:rsidR="001010F3" w:rsidRPr="002A744C" w:rsidRDefault="001010F3" w:rsidP="001010F3">
      <w:pPr>
        <w:rPr>
          <w:rFonts w:cs="Times New Roman"/>
          <w:b/>
          <w:sz w:val="28"/>
          <w:szCs w:val="28"/>
        </w:rPr>
      </w:pPr>
    </w:p>
    <w:p w14:paraId="6C96AB32" w14:textId="59D99943" w:rsidR="001010F3" w:rsidRPr="002A744C" w:rsidRDefault="001010F3" w:rsidP="0000645C">
      <w:pPr>
        <w:spacing w:after="120"/>
        <w:rPr>
          <w:rFonts w:cs="Times New Roman"/>
          <w:b/>
          <w:sz w:val="28"/>
          <w:szCs w:val="28"/>
        </w:rPr>
      </w:pPr>
      <w:r w:rsidRPr="002A744C">
        <w:rPr>
          <w:rFonts w:cs="Times New Roman"/>
          <w:b/>
          <w:sz w:val="28"/>
          <w:szCs w:val="28"/>
        </w:rPr>
        <w:t>Rule 75. Jurisdiction</w:t>
      </w:r>
    </w:p>
    <w:p w14:paraId="558BD970" w14:textId="7383EE05" w:rsidR="00BC3147" w:rsidRPr="002A744C" w:rsidRDefault="001010F3" w:rsidP="00A613A1">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(a) Jurisdiction.</w:t>
      </w:r>
      <w:r w:rsidRPr="002A744C">
        <w:rPr>
          <w:rFonts w:eastAsia="Times New Roman" w:cs="Times New Roman"/>
          <w:color w:val="212121"/>
          <w:sz w:val="28"/>
          <w:szCs w:val="28"/>
        </w:rPr>
        <w:t xml:space="preserve"> This court has jurisdiction over any person engaged in the unauthorized practice of law pursuant to Rule </w:t>
      </w:r>
      <w:r w:rsidRPr="002A744C">
        <w:rPr>
          <w:rFonts w:eastAsia="Times New Roman" w:cs="Times New Roman"/>
          <w:color w:val="212121"/>
          <w:sz w:val="28"/>
          <w:szCs w:val="28"/>
          <w:u w:val="single"/>
        </w:rPr>
        <w:t>31(b)</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31(a)</w:t>
      </w:r>
      <w:r w:rsidRPr="002A744C">
        <w:rPr>
          <w:rFonts w:eastAsia="Times New Roman" w:cs="Times New Roman"/>
          <w:color w:val="212121"/>
          <w:sz w:val="28"/>
          <w:szCs w:val="28"/>
        </w:rPr>
        <w:t xml:space="preserve"> of these rules</w:t>
      </w:r>
      <w:r w:rsidR="00715D65" w:rsidRPr="002A744C">
        <w:rPr>
          <w:rFonts w:eastAsia="Times New Roman" w:cs="Times New Roman"/>
          <w:color w:val="212121"/>
          <w:sz w:val="28"/>
          <w:szCs w:val="28"/>
        </w:rPr>
        <w:t xml:space="preserve"> </w:t>
      </w:r>
      <w:r w:rsidR="00715D65" w:rsidRPr="002A744C">
        <w:rPr>
          <w:rFonts w:eastAsia="Times New Roman" w:cs="Times New Roman"/>
          <w:color w:val="212121"/>
          <w:sz w:val="28"/>
          <w:szCs w:val="28"/>
          <w:u w:val="single"/>
        </w:rPr>
        <w:t>or any entity providing legal service</w:t>
      </w:r>
      <w:r w:rsidR="004847D4" w:rsidRPr="002A744C">
        <w:rPr>
          <w:rFonts w:eastAsia="Times New Roman" w:cs="Times New Roman"/>
          <w:color w:val="212121"/>
          <w:sz w:val="28"/>
          <w:szCs w:val="28"/>
          <w:u w:val="single"/>
        </w:rPr>
        <w:t>s contrary to the requirements of Rule 31.</w:t>
      </w:r>
      <w:r w:rsidR="00A61660" w:rsidRPr="002A744C">
        <w:rPr>
          <w:rFonts w:eastAsia="Times New Roman" w:cs="Times New Roman"/>
          <w:color w:val="212121"/>
          <w:sz w:val="28"/>
          <w:szCs w:val="28"/>
          <w:u w:val="single"/>
        </w:rPr>
        <w:t>1(b)</w:t>
      </w:r>
      <w:r w:rsidRPr="002A744C">
        <w:rPr>
          <w:rFonts w:eastAsia="Times New Roman" w:cs="Times New Roman"/>
          <w:color w:val="212121"/>
          <w:sz w:val="28"/>
          <w:szCs w:val="28"/>
        </w:rPr>
        <w:t xml:space="preserve">. Proceedings against non-members </w:t>
      </w:r>
      <w:r w:rsidRPr="002A744C">
        <w:rPr>
          <w:rFonts w:eastAsia="Times New Roman" w:cs="Times New Roman"/>
          <w:color w:val="212121"/>
          <w:sz w:val="28"/>
          <w:szCs w:val="28"/>
          <w:u w:val="single"/>
        </w:rPr>
        <w:t>or entities</w:t>
      </w:r>
      <w:r w:rsidRPr="002A744C">
        <w:rPr>
          <w:rFonts w:eastAsia="Times New Roman" w:cs="Times New Roman"/>
          <w:color w:val="212121"/>
          <w:sz w:val="28"/>
          <w:szCs w:val="28"/>
        </w:rPr>
        <w:t xml:space="preserve"> may also be instituted pursuant to Rules 47 through 60, and such proceedings may be concurrent with proceedings under this rule and Rules 76 through 80, </w:t>
      </w:r>
      <w:proofErr w:type="spellStart"/>
      <w:r w:rsidRPr="002A744C">
        <w:rPr>
          <w:rFonts w:eastAsia="Times New Roman" w:cs="Times New Roman"/>
          <w:color w:val="212121"/>
          <w:sz w:val="28"/>
          <w:szCs w:val="28"/>
        </w:rPr>
        <w:t>Ariz.R.S.Ct</w:t>
      </w:r>
      <w:proofErr w:type="spellEnd"/>
      <w:r w:rsidRPr="002A744C">
        <w:rPr>
          <w:rFonts w:eastAsia="Times New Roman" w:cs="Times New Roman"/>
          <w:color w:val="212121"/>
          <w:sz w:val="28"/>
          <w:szCs w:val="28"/>
        </w:rPr>
        <w:t>.</w:t>
      </w:r>
    </w:p>
    <w:p w14:paraId="0C0BDC18" w14:textId="77777777" w:rsidR="001010F3" w:rsidRPr="002A744C" w:rsidRDefault="001010F3" w:rsidP="0039730C">
      <w:pPr>
        <w:shd w:val="clear" w:color="auto" w:fill="FFFFFF"/>
        <w:spacing w:after="120"/>
        <w:rPr>
          <w:rFonts w:eastAsia="Times New Roman" w:cs="Times New Roman"/>
          <w:color w:val="212121"/>
          <w:sz w:val="28"/>
          <w:szCs w:val="28"/>
        </w:rPr>
      </w:pPr>
      <w:r w:rsidRPr="002A744C">
        <w:rPr>
          <w:rFonts w:eastAsia="Times New Roman" w:cs="Times New Roman"/>
          <w:b/>
          <w:bCs/>
          <w:color w:val="212121"/>
          <w:sz w:val="28"/>
          <w:szCs w:val="28"/>
        </w:rPr>
        <w:t>(b) Definitions.</w:t>
      </w:r>
      <w:r w:rsidRPr="002A744C">
        <w:rPr>
          <w:rFonts w:eastAsia="Times New Roman" w:cs="Times New Roman"/>
          <w:color w:val="212121"/>
          <w:sz w:val="28"/>
          <w:szCs w:val="28"/>
        </w:rPr>
        <w:t> The following definitions shall apply in unauthorized practice of law proceedings.</w:t>
      </w:r>
    </w:p>
    <w:p w14:paraId="3E073A25" w14:textId="77777777"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All definitions in Rule</w:t>
      </w:r>
      <w:r w:rsidRPr="002A744C">
        <w:rPr>
          <w:rFonts w:eastAsia="Times New Roman" w:cs="Times New Roman"/>
          <w:color w:val="212121"/>
          <w:sz w:val="28"/>
          <w:szCs w:val="28"/>
          <w:u w:val="single"/>
        </w:rPr>
        <w:t>s 31(b), (c); 31.1; and 41(a)</w:t>
      </w:r>
      <w:r w:rsidRPr="002A744C">
        <w:rPr>
          <w:rFonts w:eastAsia="Times New Roman" w:cs="Times New Roman"/>
          <w:color w:val="212121"/>
          <w:sz w:val="28"/>
          <w:szCs w:val="28"/>
        </w:rPr>
        <w:t xml:space="preserve"> </w:t>
      </w:r>
      <w:r w:rsidRPr="002A744C">
        <w:rPr>
          <w:rFonts w:eastAsia="Times New Roman" w:cs="Times New Roman"/>
          <w:strike/>
          <w:color w:val="212121"/>
          <w:sz w:val="28"/>
          <w:szCs w:val="28"/>
        </w:rPr>
        <w:t>31(a)(2)</w:t>
      </w:r>
      <w:r w:rsidRPr="002A744C">
        <w:rPr>
          <w:rFonts w:eastAsia="Times New Roman" w:cs="Times New Roman"/>
          <w:color w:val="212121"/>
          <w:sz w:val="28"/>
          <w:szCs w:val="28"/>
        </w:rPr>
        <w:t xml:space="preserve"> shall apply.</w:t>
      </w:r>
    </w:p>
    <w:p w14:paraId="364E6479" w14:textId="32F672D3"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“Bar counsel” </w:t>
      </w:r>
      <w:r w:rsidR="00CD06CC">
        <w:rPr>
          <w:rFonts w:eastAsia="Times New Roman" w:cs="Times New Roman"/>
          <w:color w:val="212121"/>
          <w:sz w:val="28"/>
          <w:szCs w:val="28"/>
        </w:rPr>
        <w:t xml:space="preserve">[[No change]] </w:t>
      </w:r>
    </w:p>
    <w:p w14:paraId="78715749" w14:textId="77777777"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“Charge” means any allegation of misconduct or incapacity of a lawyer </w:t>
      </w:r>
      <w:r w:rsidRPr="002A744C">
        <w:rPr>
          <w:rFonts w:eastAsia="Times New Roman" w:cs="Times New Roman"/>
          <w:color w:val="212121"/>
          <w:sz w:val="28"/>
          <w:szCs w:val="28"/>
          <w:u w:val="single"/>
        </w:rPr>
        <w:t>or entity</w:t>
      </w:r>
      <w:r w:rsidRPr="002A744C">
        <w:rPr>
          <w:rFonts w:eastAsia="Times New Roman" w:cs="Times New Roman"/>
          <w:color w:val="212121"/>
          <w:sz w:val="28"/>
          <w:szCs w:val="28"/>
        </w:rPr>
        <w:t xml:space="preserve"> or misconduct or incident of unauthorized practice of law brought to the attention of the state bar.</w:t>
      </w:r>
    </w:p>
    <w:p w14:paraId="2F2E89DA" w14:textId="4B600DF0"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4. “Committee” </w:t>
      </w:r>
      <w:r w:rsidR="00CD06CC">
        <w:rPr>
          <w:rFonts w:eastAsia="Times New Roman" w:cs="Times New Roman"/>
          <w:color w:val="212121"/>
          <w:sz w:val="28"/>
          <w:szCs w:val="28"/>
        </w:rPr>
        <w:t xml:space="preserve">[[No change]] </w:t>
      </w:r>
    </w:p>
    <w:p w14:paraId="276B2D44" w14:textId="78792D5B" w:rsidR="001010F3" w:rsidRPr="002A744C" w:rsidRDefault="001010F3" w:rsidP="0039730C">
      <w:pPr>
        <w:shd w:val="clear" w:color="auto" w:fill="FFFFFF" w:themeFill="background1"/>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5. “Complainant” means a person who initiates a charge or later joins in a charge to the state bar against a non-lawyer </w:t>
      </w:r>
      <w:r w:rsidRPr="002A744C">
        <w:rPr>
          <w:rFonts w:eastAsia="Times New Roman" w:cs="Times New Roman"/>
          <w:color w:val="212121"/>
          <w:sz w:val="28"/>
          <w:szCs w:val="28"/>
          <w:u w:val="single"/>
        </w:rPr>
        <w:t xml:space="preserve">or </w:t>
      </w:r>
      <w:r w:rsidR="00EA022F" w:rsidRPr="002A744C">
        <w:rPr>
          <w:rFonts w:eastAsia="Times New Roman" w:cs="Times New Roman"/>
          <w:color w:val="212121"/>
          <w:sz w:val="28"/>
          <w:szCs w:val="28"/>
          <w:u w:val="single"/>
        </w:rPr>
        <w:t>entity</w:t>
      </w:r>
      <w:r w:rsidRPr="002A744C">
        <w:rPr>
          <w:rFonts w:eastAsia="Times New Roman" w:cs="Times New Roman"/>
          <w:color w:val="212121"/>
          <w:sz w:val="28"/>
          <w:szCs w:val="28"/>
        </w:rPr>
        <w:t xml:space="preserve"> regarding the unauthorized practice of law. The state bar or any bar counsel may be a complainant.</w:t>
      </w:r>
    </w:p>
    <w:p w14:paraId="350437AF" w14:textId="74DC726F"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6. “Complaint” </w:t>
      </w:r>
      <w:r w:rsidR="00CD06CC">
        <w:rPr>
          <w:rFonts w:eastAsia="Times New Roman" w:cs="Times New Roman"/>
          <w:color w:val="212121"/>
          <w:sz w:val="28"/>
          <w:szCs w:val="28"/>
        </w:rPr>
        <w:t xml:space="preserve">through </w:t>
      </w:r>
      <w:r w:rsidRPr="002A744C">
        <w:rPr>
          <w:rFonts w:eastAsia="Times New Roman" w:cs="Times New Roman"/>
          <w:color w:val="212121"/>
          <w:sz w:val="28"/>
          <w:szCs w:val="28"/>
        </w:rPr>
        <w:t xml:space="preserve">11. “Record” </w:t>
      </w:r>
      <w:r w:rsidR="00CD06CC">
        <w:rPr>
          <w:rFonts w:eastAsia="Times New Roman" w:cs="Times New Roman"/>
          <w:color w:val="212121"/>
          <w:sz w:val="28"/>
          <w:szCs w:val="28"/>
        </w:rPr>
        <w:t xml:space="preserve">[[No change]] </w:t>
      </w:r>
    </w:p>
    <w:p w14:paraId="7DD90E8F" w14:textId="77777777"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12. “Respondent” is any person </w:t>
      </w:r>
      <w:r w:rsidRPr="002A744C">
        <w:rPr>
          <w:rFonts w:eastAsia="Times New Roman" w:cs="Times New Roman"/>
          <w:color w:val="212121"/>
          <w:sz w:val="28"/>
          <w:szCs w:val="28"/>
          <w:u w:val="single"/>
        </w:rPr>
        <w:t>or entity</w:t>
      </w:r>
      <w:r w:rsidRPr="002A744C">
        <w:rPr>
          <w:rFonts w:eastAsia="Times New Roman" w:cs="Times New Roman"/>
          <w:color w:val="212121"/>
          <w:sz w:val="28"/>
          <w:szCs w:val="28"/>
        </w:rPr>
        <w:t xml:space="preserve"> subject to the jurisdiction of the court against whom a charge is received for violation of these rules.</w:t>
      </w:r>
    </w:p>
    <w:p w14:paraId="32D767FA" w14:textId="7E379EC3" w:rsidR="001010F3" w:rsidRPr="002A744C"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13. “State bar”</w:t>
      </w:r>
      <w:r w:rsidR="00CD06CC">
        <w:rPr>
          <w:rFonts w:eastAsia="Times New Roman" w:cs="Times New Roman"/>
          <w:color w:val="212121"/>
          <w:sz w:val="28"/>
          <w:szCs w:val="28"/>
        </w:rPr>
        <w:t xml:space="preserve"> through </w:t>
      </w:r>
      <w:r w:rsidRPr="002A744C">
        <w:rPr>
          <w:rFonts w:eastAsia="Times New Roman" w:cs="Times New Roman"/>
          <w:color w:val="212121"/>
          <w:sz w:val="28"/>
          <w:szCs w:val="28"/>
        </w:rPr>
        <w:t xml:space="preserve">16. “Unauthorized practice of law proceeding” </w:t>
      </w:r>
      <w:r w:rsidR="00CD06CC">
        <w:rPr>
          <w:rFonts w:eastAsia="Times New Roman" w:cs="Times New Roman"/>
          <w:color w:val="212121"/>
          <w:sz w:val="28"/>
          <w:szCs w:val="28"/>
        </w:rPr>
        <w:t xml:space="preserve">[[No change]] </w:t>
      </w:r>
    </w:p>
    <w:p w14:paraId="0CBCAAF4" w14:textId="77777777" w:rsidR="001010F3" w:rsidRPr="002A744C" w:rsidRDefault="001010F3" w:rsidP="001010F3">
      <w:pPr>
        <w:rPr>
          <w:rFonts w:cs="Times New Roman"/>
          <w:b/>
          <w:sz w:val="28"/>
          <w:szCs w:val="28"/>
        </w:rPr>
      </w:pPr>
    </w:p>
    <w:p w14:paraId="3CF710E8" w14:textId="77777777" w:rsidR="001010F3" w:rsidRPr="002A744C" w:rsidRDefault="001010F3" w:rsidP="001010F3">
      <w:pPr>
        <w:rPr>
          <w:rFonts w:cs="Times New Roman"/>
          <w:b/>
          <w:sz w:val="28"/>
          <w:szCs w:val="28"/>
          <w:u w:val="single"/>
        </w:rPr>
      </w:pPr>
    </w:p>
    <w:p w14:paraId="46383CAE" w14:textId="77777777" w:rsidR="00CD06CC" w:rsidRDefault="00CD06CC">
      <w:pPr>
        <w:rPr>
          <w:rFonts w:cs="Times New Roman"/>
          <w:b/>
          <w:sz w:val="28"/>
          <w:szCs w:val="28"/>
        </w:rPr>
      </w:pPr>
      <w:r>
        <w:rPr>
          <w:rFonts w:cs="Times New Roman"/>
          <w:b/>
          <w:sz w:val="28"/>
          <w:szCs w:val="28"/>
        </w:rPr>
        <w:br w:type="page"/>
      </w:r>
    </w:p>
    <w:p w14:paraId="414A10AF" w14:textId="36D28B56" w:rsidR="001010F3" w:rsidRPr="002A744C" w:rsidRDefault="001010F3" w:rsidP="00CF0EE4">
      <w:pPr>
        <w:spacing w:after="120"/>
        <w:rPr>
          <w:rFonts w:cs="Times New Roman"/>
          <w:sz w:val="28"/>
          <w:szCs w:val="28"/>
        </w:rPr>
      </w:pPr>
      <w:r w:rsidRPr="002A744C">
        <w:rPr>
          <w:rFonts w:cs="Times New Roman"/>
          <w:b/>
          <w:sz w:val="28"/>
          <w:szCs w:val="28"/>
        </w:rPr>
        <w:t>Rule 76. Grounds for Sanctions, Sanctions and Implementation</w:t>
      </w:r>
    </w:p>
    <w:p w14:paraId="516EE775" w14:textId="77777777" w:rsidR="001010F3" w:rsidRPr="002A744C" w:rsidRDefault="001010F3" w:rsidP="00A613A1">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(a) Grounds for Sanctions.</w:t>
      </w:r>
      <w:r w:rsidRPr="002A744C">
        <w:rPr>
          <w:rFonts w:eastAsia="Times New Roman" w:cs="Times New Roman"/>
          <w:color w:val="212121"/>
          <w:sz w:val="28"/>
          <w:szCs w:val="28"/>
        </w:rPr>
        <w:t> Grounds for sanctions include the following:</w:t>
      </w:r>
    </w:p>
    <w:p w14:paraId="26B26433" w14:textId="77777777"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1. Any act found to constitute the unauthorized practice of law pursuant to Rule </w:t>
      </w:r>
      <w:r w:rsidRPr="002A744C">
        <w:rPr>
          <w:rFonts w:eastAsia="Times New Roman" w:cs="Times New Roman"/>
          <w:strike/>
          <w:color w:val="212121"/>
          <w:sz w:val="28"/>
          <w:szCs w:val="28"/>
        </w:rPr>
        <w:t>31</w:t>
      </w:r>
      <w:r w:rsidRPr="002A744C">
        <w:rPr>
          <w:rFonts w:eastAsia="Times New Roman" w:cs="Times New Roman"/>
          <w:color w:val="212121"/>
          <w:sz w:val="28"/>
          <w:szCs w:val="28"/>
        </w:rPr>
        <w:t xml:space="preserve"> </w:t>
      </w:r>
      <w:r w:rsidRPr="002A744C">
        <w:rPr>
          <w:rFonts w:eastAsia="Times New Roman" w:cs="Times New Roman"/>
          <w:color w:val="212121"/>
          <w:sz w:val="28"/>
          <w:szCs w:val="28"/>
          <w:u w:val="single"/>
        </w:rPr>
        <w:t>31.2</w:t>
      </w:r>
      <w:r w:rsidRPr="002A744C">
        <w:rPr>
          <w:rFonts w:eastAsia="Times New Roman" w:cs="Times New Roman"/>
          <w:color w:val="212121"/>
          <w:sz w:val="28"/>
          <w:szCs w:val="28"/>
        </w:rPr>
        <w:t>.</w:t>
      </w:r>
    </w:p>
    <w:p w14:paraId="24BAB333" w14:textId="37F38A82"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2. Willful disobedience or violation of a court ruling or order requiring the individual </w:t>
      </w:r>
      <w:r w:rsidR="00343B1B" w:rsidRPr="002A744C">
        <w:rPr>
          <w:rFonts w:eastAsia="Times New Roman" w:cs="Times New Roman"/>
          <w:color w:val="212121"/>
          <w:sz w:val="28"/>
          <w:szCs w:val="28"/>
          <w:u w:val="single"/>
        </w:rPr>
        <w:t>or entity</w:t>
      </w:r>
      <w:r w:rsidR="00343B1B" w:rsidRPr="002A744C">
        <w:rPr>
          <w:rFonts w:eastAsia="Times New Roman" w:cs="Times New Roman"/>
          <w:color w:val="212121"/>
          <w:sz w:val="28"/>
          <w:szCs w:val="28"/>
        </w:rPr>
        <w:t xml:space="preserve"> </w:t>
      </w:r>
      <w:r w:rsidRPr="002A744C">
        <w:rPr>
          <w:rFonts w:eastAsia="Times New Roman" w:cs="Times New Roman"/>
          <w:color w:val="212121"/>
          <w:sz w:val="28"/>
          <w:szCs w:val="28"/>
        </w:rPr>
        <w:t>to do or forbear to do an act connected with the unauthorized practice of law.</w:t>
      </w:r>
    </w:p>
    <w:p w14:paraId="0A3D6E2D" w14:textId="53D0657F" w:rsidR="001010F3" w:rsidRPr="00A613A1" w:rsidRDefault="001010F3" w:rsidP="00A613A1">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 xml:space="preserve">3. </w:t>
      </w:r>
      <w:r w:rsidR="00A613A1">
        <w:rPr>
          <w:rFonts w:eastAsia="Times New Roman" w:cs="Times New Roman"/>
          <w:color w:val="212121"/>
          <w:sz w:val="28"/>
          <w:szCs w:val="28"/>
        </w:rPr>
        <w:t xml:space="preserve">[[No change]] </w:t>
      </w:r>
    </w:p>
    <w:p w14:paraId="71B86DBD" w14:textId="77777777" w:rsidR="001010F3" w:rsidRPr="002A744C" w:rsidRDefault="001010F3" w:rsidP="001010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(b) Sanctions and Dispositions.</w:t>
      </w:r>
    </w:p>
    <w:p w14:paraId="4B56F11B" w14:textId="5A28B554"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1. </w:t>
      </w:r>
      <w:r w:rsidRPr="002A744C">
        <w:rPr>
          <w:rFonts w:eastAsia="Times New Roman" w:cs="Times New Roman"/>
          <w:i/>
          <w:iCs/>
          <w:color w:val="212121"/>
          <w:sz w:val="28"/>
          <w:szCs w:val="28"/>
        </w:rPr>
        <w:t xml:space="preserve">Agreement to Cease </w:t>
      </w:r>
      <w:proofErr w:type="gramStart"/>
      <w:r w:rsidRPr="002A744C">
        <w:rPr>
          <w:rFonts w:eastAsia="Times New Roman" w:cs="Times New Roman"/>
          <w:i/>
          <w:iCs/>
          <w:color w:val="212121"/>
          <w:sz w:val="28"/>
          <w:szCs w:val="28"/>
        </w:rPr>
        <w:t>And</w:t>
      </w:r>
      <w:proofErr w:type="gramEnd"/>
      <w:r w:rsidRPr="002A744C">
        <w:rPr>
          <w:rFonts w:eastAsia="Times New Roman" w:cs="Times New Roman"/>
          <w:i/>
          <w:iCs/>
          <w:color w:val="212121"/>
          <w:sz w:val="28"/>
          <w:szCs w:val="28"/>
        </w:rPr>
        <w:t xml:space="preserve"> Desist</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p>
    <w:p w14:paraId="1097FD29" w14:textId="2E93F6F6" w:rsidR="001010F3" w:rsidRPr="002A744C"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2. </w:t>
      </w:r>
      <w:r w:rsidRPr="002A744C">
        <w:rPr>
          <w:rFonts w:eastAsia="Times New Roman" w:cs="Times New Roman"/>
          <w:i/>
          <w:iCs/>
          <w:color w:val="212121"/>
          <w:sz w:val="28"/>
          <w:szCs w:val="28"/>
        </w:rPr>
        <w:t>Cease and Desist Order</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p>
    <w:p w14:paraId="31D7BF6C" w14:textId="2FFAEBD3" w:rsidR="001010F3" w:rsidRPr="002A744C" w:rsidRDefault="001010F3" w:rsidP="0039730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3. </w:t>
      </w:r>
      <w:r w:rsidRPr="002A744C">
        <w:rPr>
          <w:rFonts w:eastAsia="Times New Roman" w:cs="Times New Roman"/>
          <w:i/>
          <w:iCs/>
          <w:color w:val="212121"/>
          <w:sz w:val="28"/>
          <w:szCs w:val="28"/>
        </w:rPr>
        <w:t>Injunction</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w:t>
      </w:r>
    </w:p>
    <w:p w14:paraId="2FB8C24F" w14:textId="66692C75" w:rsidR="001010F3" w:rsidRPr="002A744C" w:rsidRDefault="001010F3" w:rsidP="00CD06CC">
      <w:pPr>
        <w:shd w:val="clear" w:color="auto" w:fill="FFFFFF"/>
        <w:spacing w:after="120"/>
        <w:ind w:firstLine="180"/>
        <w:rPr>
          <w:rFonts w:eastAsia="Times New Roman" w:cs="Times New Roman"/>
          <w:color w:val="212121"/>
          <w:sz w:val="28"/>
          <w:szCs w:val="28"/>
        </w:rPr>
      </w:pPr>
      <w:r w:rsidRPr="002A744C">
        <w:rPr>
          <w:rFonts w:eastAsia="Times New Roman" w:cs="Times New Roman"/>
          <w:color w:val="212121"/>
          <w:sz w:val="28"/>
          <w:szCs w:val="28"/>
        </w:rPr>
        <w:t>4. </w:t>
      </w:r>
      <w:r w:rsidRPr="002A744C">
        <w:rPr>
          <w:rFonts w:eastAsia="Times New Roman" w:cs="Times New Roman"/>
          <w:i/>
          <w:iCs/>
          <w:color w:val="212121"/>
          <w:sz w:val="28"/>
          <w:szCs w:val="28"/>
        </w:rPr>
        <w:t>Civil Contempt</w:t>
      </w:r>
      <w:r w:rsidRPr="002A744C">
        <w:rPr>
          <w:rFonts w:eastAsia="Times New Roman" w:cs="Times New Roman"/>
          <w:color w:val="212121"/>
          <w:sz w:val="28"/>
          <w:szCs w:val="28"/>
        </w:rPr>
        <w:t xml:space="preserve">. </w:t>
      </w:r>
      <w:r w:rsidR="00CD06CC">
        <w:rPr>
          <w:rFonts w:eastAsia="Times New Roman" w:cs="Times New Roman"/>
          <w:color w:val="212121"/>
          <w:sz w:val="28"/>
          <w:szCs w:val="28"/>
        </w:rPr>
        <w:t>[[No change]]</w:t>
      </w:r>
    </w:p>
    <w:p w14:paraId="1E7DD4C8" w14:textId="6843F7A2" w:rsidR="00AE6123" w:rsidRPr="002A744C" w:rsidRDefault="001010F3" w:rsidP="0039730C">
      <w:pPr>
        <w:shd w:val="clear" w:color="auto" w:fill="FFFFFF"/>
        <w:spacing w:after="120"/>
        <w:ind w:firstLine="180"/>
        <w:rPr>
          <w:rFonts w:eastAsia="Times New Roman" w:cs="Times New Roman"/>
          <w:color w:val="212121"/>
          <w:sz w:val="28"/>
          <w:szCs w:val="28"/>
          <w:u w:val="single"/>
        </w:rPr>
      </w:pPr>
      <w:r w:rsidRPr="002A744C">
        <w:rPr>
          <w:rFonts w:eastAsia="Times New Roman" w:cs="Times New Roman"/>
          <w:color w:val="212121"/>
          <w:sz w:val="28"/>
          <w:szCs w:val="28"/>
        </w:rPr>
        <w:t>6. </w:t>
      </w:r>
      <w:r w:rsidR="00AE6123" w:rsidRPr="002A744C">
        <w:rPr>
          <w:rFonts w:eastAsia="Times New Roman" w:cs="Times New Roman"/>
          <w:i/>
          <w:color w:val="212121"/>
          <w:sz w:val="28"/>
          <w:szCs w:val="28"/>
          <w:u w:val="single"/>
        </w:rPr>
        <w:t>Civil Penalty.</w:t>
      </w:r>
      <w:r w:rsidR="00AE6123" w:rsidRPr="002A744C">
        <w:rPr>
          <w:rFonts w:eastAsia="Times New Roman" w:cs="Times New Roman"/>
          <w:color w:val="212121"/>
          <w:sz w:val="28"/>
          <w:szCs w:val="28"/>
          <w:u w:val="single"/>
        </w:rPr>
        <w:t xml:space="preserve"> </w:t>
      </w:r>
      <w:r w:rsidR="00AE6487" w:rsidRPr="002A744C">
        <w:rPr>
          <w:rFonts w:eastAsia="Times New Roman" w:cs="Times New Roman"/>
          <w:color w:val="212121"/>
          <w:sz w:val="28"/>
          <w:szCs w:val="28"/>
          <w:u w:val="single"/>
        </w:rPr>
        <w:t>The superior court may order a civil penalty up to $25,000 against every respondent upon whom another sanction is imposed.</w:t>
      </w:r>
    </w:p>
    <w:p w14:paraId="5E03152F" w14:textId="68425867" w:rsidR="001010F3" w:rsidRPr="002A744C" w:rsidRDefault="00AE6123" w:rsidP="00A613A1">
      <w:pPr>
        <w:shd w:val="clear" w:color="auto" w:fill="FFFFFF"/>
        <w:spacing w:after="120"/>
        <w:ind w:firstLine="187"/>
        <w:rPr>
          <w:rFonts w:eastAsia="Times New Roman" w:cs="Times New Roman"/>
          <w:color w:val="212121"/>
          <w:sz w:val="28"/>
          <w:szCs w:val="28"/>
        </w:rPr>
      </w:pPr>
      <w:r w:rsidRPr="002A744C">
        <w:rPr>
          <w:rFonts w:eastAsia="Times New Roman" w:cs="Times New Roman"/>
          <w:iCs/>
          <w:color w:val="212121"/>
          <w:sz w:val="28"/>
          <w:szCs w:val="28"/>
          <w:u w:val="single"/>
        </w:rPr>
        <w:t>7.</w:t>
      </w:r>
      <w:r w:rsidRPr="002A744C">
        <w:rPr>
          <w:rFonts w:eastAsia="Times New Roman" w:cs="Times New Roman"/>
          <w:iCs/>
          <w:color w:val="212121"/>
          <w:sz w:val="28"/>
          <w:szCs w:val="28"/>
        </w:rPr>
        <w:t xml:space="preserve"> </w:t>
      </w:r>
      <w:r w:rsidR="001010F3" w:rsidRPr="002A744C">
        <w:rPr>
          <w:rFonts w:eastAsia="Times New Roman" w:cs="Times New Roman"/>
          <w:i/>
          <w:iCs/>
          <w:color w:val="212121"/>
          <w:sz w:val="28"/>
          <w:szCs w:val="28"/>
        </w:rPr>
        <w:t xml:space="preserve">Costs and </w:t>
      </w:r>
      <w:r w:rsidR="00445920" w:rsidRPr="002A744C">
        <w:rPr>
          <w:rFonts w:eastAsia="Times New Roman" w:cs="Times New Roman"/>
          <w:i/>
          <w:iCs/>
          <w:color w:val="212121"/>
          <w:sz w:val="28"/>
          <w:szCs w:val="28"/>
        </w:rPr>
        <w:t>E</w:t>
      </w:r>
      <w:r w:rsidR="001010F3" w:rsidRPr="002A744C">
        <w:rPr>
          <w:rFonts w:eastAsia="Times New Roman" w:cs="Times New Roman"/>
          <w:i/>
          <w:iCs/>
          <w:color w:val="212121"/>
          <w:sz w:val="28"/>
          <w:szCs w:val="28"/>
        </w:rPr>
        <w:t>xpenses</w:t>
      </w:r>
      <w:r w:rsidR="001010F3" w:rsidRPr="002A744C">
        <w:rPr>
          <w:rFonts w:eastAsia="Times New Roman" w:cs="Times New Roman"/>
          <w:color w:val="212121"/>
          <w:sz w:val="28"/>
          <w:szCs w:val="28"/>
        </w:rPr>
        <w:t xml:space="preserve">. </w:t>
      </w:r>
      <w:r w:rsidR="00CD06CC">
        <w:rPr>
          <w:rFonts w:eastAsia="Times New Roman" w:cs="Times New Roman"/>
          <w:color w:val="212121"/>
          <w:sz w:val="28"/>
          <w:szCs w:val="28"/>
        </w:rPr>
        <w:t xml:space="preserve">[[No change to text]] </w:t>
      </w:r>
    </w:p>
    <w:p w14:paraId="274AF263" w14:textId="77522746" w:rsidR="001010F3" w:rsidRPr="002A744C" w:rsidRDefault="001010F3" w:rsidP="001010F3">
      <w:pPr>
        <w:shd w:val="clear" w:color="auto" w:fill="FFFFFF"/>
        <w:rPr>
          <w:rFonts w:eastAsia="Times New Roman" w:cs="Times New Roman"/>
          <w:color w:val="212121"/>
          <w:sz w:val="28"/>
          <w:szCs w:val="28"/>
        </w:rPr>
      </w:pPr>
      <w:r w:rsidRPr="002A744C">
        <w:rPr>
          <w:rFonts w:eastAsia="Times New Roman" w:cs="Times New Roman"/>
          <w:b/>
          <w:bCs/>
          <w:color w:val="212121"/>
          <w:sz w:val="28"/>
          <w:szCs w:val="28"/>
        </w:rPr>
        <w:t>(c) Implementation of Cease and Desist Sanction.</w:t>
      </w:r>
      <w:r w:rsidRPr="002A744C">
        <w:rPr>
          <w:rFonts w:eastAsia="Times New Roman" w:cs="Times New Roman"/>
          <w:color w:val="212121"/>
          <w:sz w:val="28"/>
          <w:szCs w:val="28"/>
        </w:rPr>
        <w:t> </w:t>
      </w:r>
      <w:r w:rsidR="00CD06CC">
        <w:rPr>
          <w:rFonts w:eastAsia="Times New Roman" w:cs="Times New Roman"/>
          <w:b/>
          <w:color w:val="212121"/>
          <w:sz w:val="28"/>
          <w:szCs w:val="28"/>
        </w:rPr>
        <w:t xml:space="preserve">[[No change]] </w:t>
      </w:r>
    </w:p>
    <w:p w14:paraId="74C81E22" w14:textId="77777777" w:rsidR="00546DA7" w:rsidRPr="002A744C" w:rsidRDefault="00546DA7" w:rsidP="00546DA7">
      <w:pPr>
        <w:rPr>
          <w:rFonts w:cs="Times New Roman"/>
          <w:sz w:val="28"/>
          <w:szCs w:val="28"/>
        </w:rPr>
      </w:pPr>
    </w:p>
    <w:p w14:paraId="2910DF64" w14:textId="214BDFBD" w:rsidR="009C57F3" w:rsidRPr="006E6235" w:rsidRDefault="009C57F3" w:rsidP="005E29A6">
      <w:pPr>
        <w:rPr>
          <w:rFonts w:eastAsia="Times New Roman" w:cs="Times New Roman"/>
          <w:color w:val="212121"/>
          <w:sz w:val="28"/>
          <w:szCs w:val="28"/>
        </w:rPr>
      </w:pPr>
    </w:p>
    <w:sectPr w:rsidR="009C57F3" w:rsidRPr="006E6235" w:rsidSect="00090BB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CEDC1" w14:textId="77777777" w:rsidR="00C04E45" w:rsidRDefault="00C04E45" w:rsidP="0070771E">
      <w:r>
        <w:separator/>
      </w:r>
    </w:p>
  </w:endnote>
  <w:endnote w:type="continuationSeparator" w:id="0">
    <w:p w14:paraId="2B1A6253" w14:textId="77777777" w:rsidR="00C04E45" w:rsidRDefault="00C04E45" w:rsidP="0070771E">
      <w:r>
        <w:continuationSeparator/>
      </w:r>
    </w:p>
  </w:endnote>
  <w:endnote w:type="continuationNotice" w:id="1">
    <w:p w14:paraId="22DF293E" w14:textId="77777777" w:rsidR="00C04E45" w:rsidRDefault="00C04E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4348484"/>
      <w:docPartObj>
        <w:docPartGallery w:val="Page Numbers (Bottom of Page)"/>
        <w:docPartUnique/>
      </w:docPartObj>
    </w:sdtPr>
    <w:sdtEndPr>
      <w:rPr>
        <w:noProof/>
      </w:rPr>
    </w:sdtEndPr>
    <w:sdtContent>
      <w:p w14:paraId="5E7EA526" w14:textId="7EC01C55" w:rsidR="00BC2776" w:rsidRDefault="00BC27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1288D" w14:textId="77777777" w:rsidR="00BC2776" w:rsidRDefault="00BC27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BF7F0" w14:textId="77777777" w:rsidR="00C04E45" w:rsidRDefault="00C04E45" w:rsidP="0070771E">
      <w:r>
        <w:separator/>
      </w:r>
    </w:p>
  </w:footnote>
  <w:footnote w:type="continuationSeparator" w:id="0">
    <w:p w14:paraId="29011026" w14:textId="77777777" w:rsidR="00C04E45" w:rsidRDefault="00C04E45" w:rsidP="0070771E">
      <w:r>
        <w:continuationSeparator/>
      </w:r>
    </w:p>
  </w:footnote>
  <w:footnote w:type="continuationNotice" w:id="1">
    <w:p w14:paraId="189D437C" w14:textId="77777777" w:rsidR="00C04E45" w:rsidRDefault="00C04E45"/>
  </w:footnote>
  <w:footnote w:id="2">
    <w:p w14:paraId="216A2FE8" w14:textId="77777777" w:rsidR="00BC2776" w:rsidRPr="00761696" w:rsidRDefault="00BC2776" w:rsidP="006E6235">
      <w:pPr>
        <w:pStyle w:val="FootnoteText"/>
        <w:rPr>
          <w:sz w:val="24"/>
          <w:szCs w:val="24"/>
        </w:rPr>
      </w:pPr>
      <w:r w:rsidRPr="00761696">
        <w:rPr>
          <w:rStyle w:val="FootnoteReference"/>
          <w:sz w:val="24"/>
          <w:szCs w:val="24"/>
        </w:rPr>
        <w:footnoteRef/>
      </w:r>
      <w:r w:rsidRPr="00761696">
        <w:rPr>
          <w:sz w:val="24"/>
          <w:szCs w:val="24"/>
        </w:rPr>
        <w:t xml:space="preserve"> Rules 31 through 31.3 as presented in this appendix represents the restyling of Rule 31 as discussed in the petition. Underlined content represents proposed amendments related only to the regulation of ABSs.  </w:t>
      </w:r>
    </w:p>
  </w:footnote>
  <w:footnote w:id="3">
    <w:p w14:paraId="01BC8EF5" w14:textId="61D7B2B7" w:rsidR="00BC2776" w:rsidRDefault="00BC2776" w:rsidP="006E6235">
      <w:pPr>
        <w:pStyle w:val="FootnoteText"/>
      </w:pPr>
      <w:r>
        <w:rPr>
          <w:rStyle w:val="FootnoteReference"/>
        </w:rPr>
        <w:footnoteRef/>
      </w:r>
      <w:r>
        <w:t xml:space="preserve"> Definition of “unprofessional conduct”, Oath of Admission, and Lawyers Creed of Professionalism are inserted, without substantive changes, into Rule 41 due to their deletion in restyled Rule 31. The only amendment to Rule 41 is to change the subsection numbering. </w:t>
      </w:r>
    </w:p>
  </w:footnote>
  <w:footnote w:id="4">
    <w:p w14:paraId="64AF0003" w14:textId="406EA9EB" w:rsidR="00BC2776" w:rsidRPr="00761696" w:rsidRDefault="00BC2776">
      <w:pPr>
        <w:pStyle w:val="FootnoteText"/>
        <w:rPr>
          <w:sz w:val="24"/>
          <w:szCs w:val="24"/>
        </w:rPr>
      </w:pPr>
      <w:r w:rsidRPr="00761696">
        <w:rPr>
          <w:rStyle w:val="FootnoteReference"/>
          <w:sz w:val="24"/>
          <w:szCs w:val="24"/>
        </w:rPr>
        <w:footnoteRef/>
      </w:r>
      <w:r w:rsidRPr="00761696">
        <w:rPr>
          <w:sz w:val="24"/>
          <w:szCs w:val="24"/>
        </w:rPr>
        <w:t xml:space="preserve"> Rules 31 through 31.3 as presented in this appendix represents the restyling of Rule 31 as discussed in the petition. Underlined content represents proposed amendments related only to the regulation of ABSs</w:t>
      </w:r>
      <w:r>
        <w:rPr>
          <w:sz w:val="24"/>
          <w:szCs w:val="24"/>
        </w:rPr>
        <w:t xml:space="preserve"> or LLLPs</w:t>
      </w:r>
      <w:r w:rsidRPr="00761696">
        <w:rPr>
          <w:sz w:val="24"/>
          <w:szCs w:val="24"/>
        </w:rPr>
        <w:t xml:space="preserve">.  </w:t>
      </w:r>
    </w:p>
  </w:footnote>
  <w:footnote w:id="5">
    <w:p w14:paraId="46E2960A" w14:textId="37EAAB39" w:rsidR="00BC2776" w:rsidRDefault="00BC2776">
      <w:pPr>
        <w:pStyle w:val="FootnoteText"/>
      </w:pPr>
      <w:r>
        <w:rPr>
          <w:rStyle w:val="FootnoteReference"/>
        </w:rPr>
        <w:footnoteRef/>
      </w:r>
      <w:r>
        <w:t xml:space="preserve"> Definition of “unprofessional conduct”, Oath of Admission, and Lawyers Creed of Professionalism are inserted into Rule 41 due to their deletion in restyled Rule 31. The only amendment to Rule 41 is to change the subsection numbering. without change or amendment from text in current Rule 31.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03920" w14:textId="79BA64FB" w:rsidR="00BC2776" w:rsidRDefault="00BC2776">
    <w:pPr>
      <w:pStyle w:val="Header"/>
    </w:pPr>
    <w:r>
      <w:t>4.</w:t>
    </w:r>
    <w:r w:rsidR="00C244BE">
      <w:t>27</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5667C"/>
    <w:multiLevelType w:val="hybridMultilevel"/>
    <w:tmpl w:val="8542AFAE"/>
    <w:lvl w:ilvl="0" w:tplc="488C9F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4614C"/>
    <w:multiLevelType w:val="hybridMultilevel"/>
    <w:tmpl w:val="88802394"/>
    <w:lvl w:ilvl="0" w:tplc="B8EE01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7278D"/>
    <w:multiLevelType w:val="hybridMultilevel"/>
    <w:tmpl w:val="139EF8EA"/>
    <w:lvl w:ilvl="0" w:tplc="B8EE01C2">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270E77"/>
    <w:multiLevelType w:val="hybridMultilevel"/>
    <w:tmpl w:val="6AAA959E"/>
    <w:lvl w:ilvl="0" w:tplc="53B60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D20CB4"/>
    <w:multiLevelType w:val="hybridMultilevel"/>
    <w:tmpl w:val="4D82E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4B4B17"/>
    <w:multiLevelType w:val="hybridMultilevel"/>
    <w:tmpl w:val="F1C22A90"/>
    <w:lvl w:ilvl="0" w:tplc="53B603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D40C7"/>
    <w:multiLevelType w:val="hybridMultilevel"/>
    <w:tmpl w:val="E63E6C1C"/>
    <w:lvl w:ilvl="0" w:tplc="CBE6C99C">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322863"/>
    <w:multiLevelType w:val="hybridMultilevel"/>
    <w:tmpl w:val="3AB0E104"/>
    <w:lvl w:ilvl="0" w:tplc="AF747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D34B6"/>
    <w:multiLevelType w:val="hybridMultilevel"/>
    <w:tmpl w:val="08723892"/>
    <w:lvl w:ilvl="0" w:tplc="A52643C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DA75B3"/>
    <w:multiLevelType w:val="hybridMultilevel"/>
    <w:tmpl w:val="4EBAB976"/>
    <w:lvl w:ilvl="0" w:tplc="6058A6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72C22EC"/>
    <w:multiLevelType w:val="hybridMultilevel"/>
    <w:tmpl w:val="39C227F6"/>
    <w:lvl w:ilvl="0" w:tplc="84BE16C4">
      <w:start w:val="1"/>
      <w:numFmt w:val="low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7EE01996"/>
    <w:multiLevelType w:val="hybridMultilevel"/>
    <w:tmpl w:val="3AB0E104"/>
    <w:lvl w:ilvl="0" w:tplc="AF7472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4"/>
  </w:num>
  <w:num w:numId="4">
    <w:abstractNumId w:val="5"/>
  </w:num>
  <w:num w:numId="5">
    <w:abstractNumId w:val="3"/>
  </w:num>
  <w:num w:numId="6">
    <w:abstractNumId w:val="0"/>
  </w:num>
  <w:num w:numId="7">
    <w:abstractNumId w:val="7"/>
  </w:num>
  <w:num w:numId="8">
    <w:abstractNumId w:val="6"/>
  </w:num>
  <w:num w:numId="9">
    <w:abstractNumId w:val="2"/>
  </w:num>
  <w:num w:numId="10">
    <w:abstractNumId w:val="12"/>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1E"/>
    <w:rsid w:val="00002F27"/>
    <w:rsid w:val="00003461"/>
    <w:rsid w:val="00003F81"/>
    <w:rsid w:val="00005084"/>
    <w:rsid w:val="00005A16"/>
    <w:rsid w:val="0000645C"/>
    <w:rsid w:val="0001251F"/>
    <w:rsid w:val="0002274A"/>
    <w:rsid w:val="00022772"/>
    <w:rsid w:val="00026B90"/>
    <w:rsid w:val="00034EF1"/>
    <w:rsid w:val="00044A0C"/>
    <w:rsid w:val="00047F89"/>
    <w:rsid w:val="000602C4"/>
    <w:rsid w:val="000612C6"/>
    <w:rsid w:val="00072947"/>
    <w:rsid w:val="00074BB4"/>
    <w:rsid w:val="00080BF7"/>
    <w:rsid w:val="00081439"/>
    <w:rsid w:val="00081919"/>
    <w:rsid w:val="000827A3"/>
    <w:rsid w:val="0008299B"/>
    <w:rsid w:val="000844D9"/>
    <w:rsid w:val="00086DC4"/>
    <w:rsid w:val="00087A5B"/>
    <w:rsid w:val="000904D0"/>
    <w:rsid w:val="00090BB4"/>
    <w:rsid w:val="000A04C8"/>
    <w:rsid w:val="000A0F4D"/>
    <w:rsid w:val="000A20B3"/>
    <w:rsid w:val="000A5B82"/>
    <w:rsid w:val="000A611B"/>
    <w:rsid w:val="000B2C8C"/>
    <w:rsid w:val="000B4912"/>
    <w:rsid w:val="000B4AD9"/>
    <w:rsid w:val="000C3F4D"/>
    <w:rsid w:val="000C5B91"/>
    <w:rsid w:val="000C6B9A"/>
    <w:rsid w:val="000C74DE"/>
    <w:rsid w:val="000C7502"/>
    <w:rsid w:val="000D1810"/>
    <w:rsid w:val="000D1BF1"/>
    <w:rsid w:val="000D7EFD"/>
    <w:rsid w:val="000E5EBA"/>
    <w:rsid w:val="000E7826"/>
    <w:rsid w:val="000F2985"/>
    <w:rsid w:val="001010F3"/>
    <w:rsid w:val="00101352"/>
    <w:rsid w:val="00102F27"/>
    <w:rsid w:val="00105640"/>
    <w:rsid w:val="0011247F"/>
    <w:rsid w:val="00114442"/>
    <w:rsid w:val="00115F4E"/>
    <w:rsid w:val="00115F9F"/>
    <w:rsid w:val="00117E3A"/>
    <w:rsid w:val="001213BC"/>
    <w:rsid w:val="001227C6"/>
    <w:rsid w:val="00123E21"/>
    <w:rsid w:val="00124892"/>
    <w:rsid w:val="00131219"/>
    <w:rsid w:val="001323CA"/>
    <w:rsid w:val="001333D0"/>
    <w:rsid w:val="00137355"/>
    <w:rsid w:val="00140E36"/>
    <w:rsid w:val="0014206B"/>
    <w:rsid w:val="00145412"/>
    <w:rsid w:val="0014629F"/>
    <w:rsid w:val="00151984"/>
    <w:rsid w:val="00152C2B"/>
    <w:rsid w:val="00152DF1"/>
    <w:rsid w:val="00153259"/>
    <w:rsid w:val="001539C0"/>
    <w:rsid w:val="00154D9B"/>
    <w:rsid w:val="00156C08"/>
    <w:rsid w:val="00157009"/>
    <w:rsid w:val="00162DB0"/>
    <w:rsid w:val="00170BA4"/>
    <w:rsid w:val="00183C36"/>
    <w:rsid w:val="00184235"/>
    <w:rsid w:val="00191480"/>
    <w:rsid w:val="001936B4"/>
    <w:rsid w:val="0019398C"/>
    <w:rsid w:val="00196021"/>
    <w:rsid w:val="001960BB"/>
    <w:rsid w:val="001A0902"/>
    <w:rsid w:val="001A2421"/>
    <w:rsid w:val="001A5ECF"/>
    <w:rsid w:val="001A6B24"/>
    <w:rsid w:val="001B06AF"/>
    <w:rsid w:val="001B1F37"/>
    <w:rsid w:val="001B4ABB"/>
    <w:rsid w:val="001C0281"/>
    <w:rsid w:val="001C06D0"/>
    <w:rsid w:val="001C07D2"/>
    <w:rsid w:val="001C4BB8"/>
    <w:rsid w:val="001C52DA"/>
    <w:rsid w:val="001D0221"/>
    <w:rsid w:val="001D4E0C"/>
    <w:rsid w:val="001D7544"/>
    <w:rsid w:val="001D7611"/>
    <w:rsid w:val="001E0F0D"/>
    <w:rsid w:val="001E4876"/>
    <w:rsid w:val="001F0244"/>
    <w:rsid w:val="00204E76"/>
    <w:rsid w:val="00213737"/>
    <w:rsid w:val="0021716D"/>
    <w:rsid w:val="00222A37"/>
    <w:rsid w:val="00226546"/>
    <w:rsid w:val="00232C41"/>
    <w:rsid w:val="002374A8"/>
    <w:rsid w:val="00240688"/>
    <w:rsid w:val="002458A3"/>
    <w:rsid w:val="0024621E"/>
    <w:rsid w:val="0024707F"/>
    <w:rsid w:val="002500A8"/>
    <w:rsid w:val="00250FA1"/>
    <w:rsid w:val="00254600"/>
    <w:rsid w:val="002556DB"/>
    <w:rsid w:val="00255C29"/>
    <w:rsid w:val="00256105"/>
    <w:rsid w:val="00256B0C"/>
    <w:rsid w:val="002578A5"/>
    <w:rsid w:val="00260364"/>
    <w:rsid w:val="00261388"/>
    <w:rsid w:val="00267AD1"/>
    <w:rsid w:val="00267F6D"/>
    <w:rsid w:val="00270880"/>
    <w:rsid w:val="00275D4A"/>
    <w:rsid w:val="0027714D"/>
    <w:rsid w:val="0028375F"/>
    <w:rsid w:val="0028454B"/>
    <w:rsid w:val="002847AE"/>
    <w:rsid w:val="00286B04"/>
    <w:rsid w:val="002876CF"/>
    <w:rsid w:val="0029641E"/>
    <w:rsid w:val="00297842"/>
    <w:rsid w:val="002A382A"/>
    <w:rsid w:val="002A5FE7"/>
    <w:rsid w:val="002A744C"/>
    <w:rsid w:val="002B074F"/>
    <w:rsid w:val="002B13EA"/>
    <w:rsid w:val="002B13F3"/>
    <w:rsid w:val="002B226E"/>
    <w:rsid w:val="002B39B5"/>
    <w:rsid w:val="002C60CD"/>
    <w:rsid w:val="002D0A5C"/>
    <w:rsid w:val="002D13E5"/>
    <w:rsid w:val="002D1613"/>
    <w:rsid w:val="002D53D1"/>
    <w:rsid w:val="002D73C3"/>
    <w:rsid w:val="002F3BCE"/>
    <w:rsid w:val="002F6386"/>
    <w:rsid w:val="002F7917"/>
    <w:rsid w:val="00303734"/>
    <w:rsid w:val="00311C61"/>
    <w:rsid w:val="00312D5C"/>
    <w:rsid w:val="003155C1"/>
    <w:rsid w:val="00323D71"/>
    <w:rsid w:val="00325F47"/>
    <w:rsid w:val="003316A6"/>
    <w:rsid w:val="003332CE"/>
    <w:rsid w:val="00333F9C"/>
    <w:rsid w:val="00335063"/>
    <w:rsid w:val="0033519B"/>
    <w:rsid w:val="00336C63"/>
    <w:rsid w:val="003377A5"/>
    <w:rsid w:val="00342335"/>
    <w:rsid w:val="003435DA"/>
    <w:rsid w:val="00343AB8"/>
    <w:rsid w:val="00343B1B"/>
    <w:rsid w:val="00357580"/>
    <w:rsid w:val="00360154"/>
    <w:rsid w:val="00361DDA"/>
    <w:rsid w:val="003639CE"/>
    <w:rsid w:val="00363CCA"/>
    <w:rsid w:val="00370F72"/>
    <w:rsid w:val="0037130E"/>
    <w:rsid w:val="00380D68"/>
    <w:rsid w:val="0038436D"/>
    <w:rsid w:val="0038503E"/>
    <w:rsid w:val="003868B5"/>
    <w:rsid w:val="003905AB"/>
    <w:rsid w:val="00392222"/>
    <w:rsid w:val="00394B97"/>
    <w:rsid w:val="0039607A"/>
    <w:rsid w:val="0039656C"/>
    <w:rsid w:val="0039730C"/>
    <w:rsid w:val="003A05B8"/>
    <w:rsid w:val="003A21F2"/>
    <w:rsid w:val="003A39B0"/>
    <w:rsid w:val="003A3B65"/>
    <w:rsid w:val="003A52C6"/>
    <w:rsid w:val="003A5E87"/>
    <w:rsid w:val="003B1BB7"/>
    <w:rsid w:val="003B5BD9"/>
    <w:rsid w:val="003B5E57"/>
    <w:rsid w:val="003C0B7A"/>
    <w:rsid w:val="003C11D9"/>
    <w:rsid w:val="003C13C4"/>
    <w:rsid w:val="003C5CF3"/>
    <w:rsid w:val="003C6084"/>
    <w:rsid w:val="003D079D"/>
    <w:rsid w:val="003D0A00"/>
    <w:rsid w:val="003D12AF"/>
    <w:rsid w:val="003D6057"/>
    <w:rsid w:val="003D7ED4"/>
    <w:rsid w:val="003E38D8"/>
    <w:rsid w:val="003F38FA"/>
    <w:rsid w:val="00400838"/>
    <w:rsid w:val="00401910"/>
    <w:rsid w:val="004019CB"/>
    <w:rsid w:val="00402735"/>
    <w:rsid w:val="00404C30"/>
    <w:rsid w:val="0040665C"/>
    <w:rsid w:val="00410349"/>
    <w:rsid w:val="0041259B"/>
    <w:rsid w:val="00421216"/>
    <w:rsid w:val="0042167A"/>
    <w:rsid w:val="00422737"/>
    <w:rsid w:val="00422B61"/>
    <w:rsid w:val="00426116"/>
    <w:rsid w:val="00430652"/>
    <w:rsid w:val="0043093B"/>
    <w:rsid w:val="004310CE"/>
    <w:rsid w:val="00433D14"/>
    <w:rsid w:val="00436980"/>
    <w:rsid w:val="00444DCC"/>
    <w:rsid w:val="00445920"/>
    <w:rsid w:val="004469FB"/>
    <w:rsid w:val="0044777C"/>
    <w:rsid w:val="004519CA"/>
    <w:rsid w:val="004523F6"/>
    <w:rsid w:val="004560B1"/>
    <w:rsid w:val="00456FC3"/>
    <w:rsid w:val="00463FE3"/>
    <w:rsid w:val="00467EF4"/>
    <w:rsid w:val="004722F2"/>
    <w:rsid w:val="00472C20"/>
    <w:rsid w:val="00473536"/>
    <w:rsid w:val="00474B02"/>
    <w:rsid w:val="00474C81"/>
    <w:rsid w:val="00477EF7"/>
    <w:rsid w:val="00484159"/>
    <w:rsid w:val="004847D4"/>
    <w:rsid w:val="0049142F"/>
    <w:rsid w:val="00496204"/>
    <w:rsid w:val="00497FE1"/>
    <w:rsid w:val="004A3CCC"/>
    <w:rsid w:val="004A416D"/>
    <w:rsid w:val="004A7D23"/>
    <w:rsid w:val="004B01F8"/>
    <w:rsid w:val="004B3928"/>
    <w:rsid w:val="004B70CE"/>
    <w:rsid w:val="004C2F12"/>
    <w:rsid w:val="004C7D1E"/>
    <w:rsid w:val="004D00F3"/>
    <w:rsid w:val="004D3257"/>
    <w:rsid w:val="004D5757"/>
    <w:rsid w:val="004D749F"/>
    <w:rsid w:val="004E37AF"/>
    <w:rsid w:val="004E4600"/>
    <w:rsid w:val="004F076C"/>
    <w:rsid w:val="004F1B1C"/>
    <w:rsid w:val="004F243A"/>
    <w:rsid w:val="004F2938"/>
    <w:rsid w:val="004F57CC"/>
    <w:rsid w:val="004F7069"/>
    <w:rsid w:val="00502A43"/>
    <w:rsid w:val="00502EFF"/>
    <w:rsid w:val="00504689"/>
    <w:rsid w:val="0050584E"/>
    <w:rsid w:val="00507FC5"/>
    <w:rsid w:val="005125E0"/>
    <w:rsid w:val="00512DAD"/>
    <w:rsid w:val="005203D4"/>
    <w:rsid w:val="005207AE"/>
    <w:rsid w:val="00522048"/>
    <w:rsid w:val="00523491"/>
    <w:rsid w:val="005364FA"/>
    <w:rsid w:val="00536561"/>
    <w:rsid w:val="00541F1E"/>
    <w:rsid w:val="005430F4"/>
    <w:rsid w:val="0054453E"/>
    <w:rsid w:val="0054590F"/>
    <w:rsid w:val="00546649"/>
    <w:rsid w:val="00546DA7"/>
    <w:rsid w:val="00555D88"/>
    <w:rsid w:val="00556A5F"/>
    <w:rsid w:val="005610A8"/>
    <w:rsid w:val="0056242D"/>
    <w:rsid w:val="00570A73"/>
    <w:rsid w:val="00572E2E"/>
    <w:rsid w:val="005758AF"/>
    <w:rsid w:val="00577AD9"/>
    <w:rsid w:val="00577D48"/>
    <w:rsid w:val="00582011"/>
    <w:rsid w:val="00582391"/>
    <w:rsid w:val="0058624D"/>
    <w:rsid w:val="00590AEF"/>
    <w:rsid w:val="00597C37"/>
    <w:rsid w:val="005A1B3D"/>
    <w:rsid w:val="005A1D5B"/>
    <w:rsid w:val="005A1EBC"/>
    <w:rsid w:val="005B64CD"/>
    <w:rsid w:val="005B7FC9"/>
    <w:rsid w:val="005C676C"/>
    <w:rsid w:val="005D0842"/>
    <w:rsid w:val="005D0E32"/>
    <w:rsid w:val="005D5A04"/>
    <w:rsid w:val="005D68AE"/>
    <w:rsid w:val="005D716F"/>
    <w:rsid w:val="005E1FF9"/>
    <w:rsid w:val="005E29A6"/>
    <w:rsid w:val="005E32CA"/>
    <w:rsid w:val="005F3007"/>
    <w:rsid w:val="005F3F31"/>
    <w:rsid w:val="005F7BA8"/>
    <w:rsid w:val="00603519"/>
    <w:rsid w:val="00606111"/>
    <w:rsid w:val="00606B98"/>
    <w:rsid w:val="00607048"/>
    <w:rsid w:val="00607869"/>
    <w:rsid w:val="00611165"/>
    <w:rsid w:val="00611AC2"/>
    <w:rsid w:val="006120C4"/>
    <w:rsid w:val="006122E8"/>
    <w:rsid w:val="0061281C"/>
    <w:rsid w:val="006151EC"/>
    <w:rsid w:val="00616FB3"/>
    <w:rsid w:val="006244AB"/>
    <w:rsid w:val="00631C2A"/>
    <w:rsid w:val="00637237"/>
    <w:rsid w:val="00642824"/>
    <w:rsid w:val="0064291F"/>
    <w:rsid w:val="00644F89"/>
    <w:rsid w:val="006501FE"/>
    <w:rsid w:val="00650947"/>
    <w:rsid w:val="00652726"/>
    <w:rsid w:val="00654E69"/>
    <w:rsid w:val="00655B86"/>
    <w:rsid w:val="006624E3"/>
    <w:rsid w:val="00663E67"/>
    <w:rsid w:val="00671DDD"/>
    <w:rsid w:val="00673BF9"/>
    <w:rsid w:val="00675157"/>
    <w:rsid w:val="0067589C"/>
    <w:rsid w:val="00681461"/>
    <w:rsid w:val="00683328"/>
    <w:rsid w:val="00691CBA"/>
    <w:rsid w:val="006930BA"/>
    <w:rsid w:val="00695A41"/>
    <w:rsid w:val="0069753D"/>
    <w:rsid w:val="00697E6F"/>
    <w:rsid w:val="006A0087"/>
    <w:rsid w:val="006A058F"/>
    <w:rsid w:val="006A4F0C"/>
    <w:rsid w:val="006B299E"/>
    <w:rsid w:val="006B7526"/>
    <w:rsid w:val="006C4068"/>
    <w:rsid w:val="006C7E7D"/>
    <w:rsid w:val="006D29D2"/>
    <w:rsid w:val="006D46CC"/>
    <w:rsid w:val="006D4C1A"/>
    <w:rsid w:val="006D4C99"/>
    <w:rsid w:val="006D5C0B"/>
    <w:rsid w:val="006D6431"/>
    <w:rsid w:val="006E3656"/>
    <w:rsid w:val="006E450C"/>
    <w:rsid w:val="006E6235"/>
    <w:rsid w:val="006F3ED2"/>
    <w:rsid w:val="006F54BB"/>
    <w:rsid w:val="00700F6B"/>
    <w:rsid w:val="007063C5"/>
    <w:rsid w:val="0070771E"/>
    <w:rsid w:val="00711147"/>
    <w:rsid w:val="00715C0D"/>
    <w:rsid w:val="00715D65"/>
    <w:rsid w:val="00723A40"/>
    <w:rsid w:val="00724BB6"/>
    <w:rsid w:val="00735EA6"/>
    <w:rsid w:val="00735F26"/>
    <w:rsid w:val="007369B1"/>
    <w:rsid w:val="0073726A"/>
    <w:rsid w:val="007506A2"/>
    <w:rsid w:val="00756550"/>
    <w:rsid w:val="0075780C"/>
    <w:rsid w:val="00760CEE"/>
    <w:rsid w:val="00761696"/>
    <w:rsid w:val="007621B6"/>
    <w:rsid w:val="007627CB"/>
    <w:rsid w:val="007675CE"/>
    <w:rsid w:val="00777204"/>
    <w:rsid w:val="007811AA"/>
    <w:rsid w:val="007862B7"/>
    <w:rsid w:val="007B0279"/>
    <w:rsid w:val="007B43A0"/>
    <w:rsid w:val="007C172F"/>
    <w:rsid w:val="007C44E9"/>
    <w:rsid w:val="007D1A6C"/>
    <w:rsid w:val="007D21A3"/>
    <w:rsid w:val="007D278A"/>
    <w:rsid w:val="007D2BBA"/>
    <w:rsid w:val="007E5144"/>
    <w:rsid w:val="007E7D17"/>
    <w:rsid w:val="007F0D6B"/>
    <w:rsid w:val="007F41D4"/>
    <w:rsid w:val="007F582F"/>
    <w:rsid w:val="00800DB6"/>
    <w:rsid w:val="00801D32"/>
    <w:rsid w:val="008056AF"/>
    <w:rsid w:val="00810DAD"/>
    <w:rsid w:val="00813B31"/>
    <w:rsid w:val="00813CC0"/>
    <w:rsid w:val="008143C1"/>
    <w:rsid w:val="008175B8"/>
    <w:rsid w:val="0082039D"/>
    <w:rsid w:val="00824D29"/>
    <w:rsid w:val="008260F8"/>
    <w:rsid w:val="00833D22"/>
    <w:rsid w:val="00833D8A"/>
    <w:rsid w:val="008421D9"/>
    <w:rsid w:val="0084447C"/>
    <w:rsid w:val="00846E05"/>
    <w:rsid w:val="0085021C"/>
    <w:rsid w:val="00850666"/>
    <w:rsid w:val="00851CA3"/>
    <w:rsid w:val="00853AD7"/>
    <w:rsid w:val="00863B44"/>
    <w:rsid w:val="00864E02"/>
    <w:rsid w:val="00870039"/>
    <w:rsid w:val="00873E40"/>
    <w:rsid w:val="008865EC"/>
    <w:rsid w:val="00890F60"/>
    <w:rsid w:val="0089112E"/>
    <w:rsid w:val="008A1BA6"/>
    <w:rsid w:val="008A1D17"/>
    <w:rsid w:val="008A1F0E"/>
    <w:rsid w:val="008A427C"/>
    <w:rsid w:val="008A7A6D"/>
    <w:rsid w:val="008B6439"/>
    <w:rsid w:val="008C0B27"/>
    <w:rsid w:val="008C0D71"/>
    <w:rsid w:val="008C10E6"/>
    <w:rsid w:val="008C26CD"/>
    <w:rsid w:val="008C55AA"/>
    <w:rsid w:val="008C587D"/>
    <w:rsid w:val="008C625C"/>
    <w:rsid w:val="008C66E2"/>
    <w:rsid w:val="008D48C2"/>
    <w:rsid w:val="008D572D"/>
    <w:rsid w:val="008E18D0"/>
    <w:rsid w:val="008E1F89"/>
    <w:rsid w:val="0090093A"/>
    <w:rsid w:val="009029E8"/>
    <w:rsid w:val="00902F17"/>
    <w:rsid w:val="00905EDE"/>
    <w:rsid w:val="00906AEE"/>
    <w:rsid w:val="00913677"/>
    <w:rsid w:val="00913B12"/>
    <w:rsid w:val="00915857"/>
    <w:rsid w:val="00915C6D"/>
    <w:rsid w:val="009169A3"/>
    <w:rsid w:val="00916AE4"/>
    <w:rsid w:val="0092083A"/>
    <w:rsid w:val="0092124B"/>
    <w:rsid w:val="00921589"/>
    <w:rsid w:val="00923568"/>
    <w:rsid w:val="00931A4C"/>
    <w:rsid w:val="00934D24"/>
    <w:rsid w:val="00937339"/>
    <w:rsid w:val="0094184C"/>
    <w:rsid w:val="009434D7"/>
    <w:rsid w:val="00944262"/>
    <w:rsid w:val="00945578"/>
    <w:rsid w:val="00945F43"/>
    <w:rsid w:val="009522AE"/>
    <w:rsid w:val="00952378"/>
    <w:rsid w:val="00952B86"/>
    <w:rsid w:val="00952BE0"/>
    <w:rsid w:val="00952C0E"/>
    <w:rsid w:val="00954A18"/>
    <w:rsid w:val="00954A36"/>
    <w:rsid w:val="009559FF"/>
    <w:rsid w:val="00956FDC"/>
    <w:rsid w:val="009573FD"/>
    <w:rsid w:val="00962F3A"/>
    <w:rsid w:val="00963EA9"/>
    <w:rsid w:val="0096475D"/>
    <w:rsid w:val="00964926"/>
    <w:rsid w:val="009665D2"/>
    <w:rsid w:val="009711B2"/>
    <w:rsid w:val="00973568"/>
    <w:rsid w:val="0097356F"/>
    <w:rsid w:val="00974F60"/>
    <w:rsid w:val="0097590B"/>
    <w:rsid w:val="00975AEE"/>
    <w:rsid w:val="00976465"/>
    <w:rsid w:val="00981837"/>
    <w:rsid w:val="00981D57"/>
    <w:rsid w:val="009843BA"/>
    <w:rsid w:val="009876DE"/>
    <w:rsid w:val="0099394D"/>
    <w:rsid w:val="009B0368"/>
    <w:rsid w:val="009B627D"/>
    <w:rsid w:val="009B777A"/>
    <w:rsid w:val="009C0A69"/>
    <w:rsid w:val="009C57F3"/>
    <w:rsid w:val="009C6B89"/>
    <w:rsid w:val="009D0B4B"/>
    <w:rsid w:val="009D35E1"/>
    <w:rsid w:val="009E29FC"/>
    <w:rsid w:val="009E37F0"/>
    <w:rsid w:val="009E6D83"/>
    <w:rsid w:val="009F1677"/>
    <w:rsid w:val="009F1C7D"/>
    <w:rsid w:val="00A009C3"/>
    <w:rsid w:val="00A02E95"/>
    <w:rsid w:val="00A07870"/>
    <w:rsid w:val="00A103A4"/>
    <w:rsid w:val="00A130B3"/>
    <w:rsid w:val="00A142E4"/>
    <w:rsid w:val="00A15E2E"/>
    <w:rsid w:val="00A17432"/>
    <w:rsid w:val="00A2016C"/>
    <w:rsid w:val="00A2083E"/>
    <w:rsid w:val="00A26B39"/>
    <w:rsid w:val="00A31235"/>
    <w:rsid w:val="00A31522"/>
    <w:rsid w:val="00A3292C"/>
    <w:rsid w:val="00A352AB"/>
    <w:rsid w:val="00A367EF"/>
    <w:rsid w:val="00A36AEB"/>
    <w:rsid w:val="00A444E7"/>
    <w:rsid w:val="00A453E3"/>
    <w:rsid w:val="00A468DA"/>
    <w:rsid w:val="00A506BA"/>
    <w:rsid w:val="00A51E48"/>
    <w:rsid w:val="00A54092"/>
    <w:rsid w:val="00A56C33"/>
    <w:rsid w:val="00A613A1"/>
    <w:rsid w:val="00A6145C"/>
    <w:rsid w:val="00A61660"/>
    <w:rsid w:val="00A618D5"/>
    <w:rsid w:val="00A632D1"/>
    <w:rsid w:val="00A63337"/>
    <w:rsid w:val="00A66D11"/>
    <w:rsid w:val="00A727D3"/>
    <w:rsid w:val="00A728F1"/>
    <w:rsid w:val="00A76244"/>
    <w:rsid w:val="00A76EEE"/>
    <w:rsid w:val="00A7731D"/>
    <w:rsid w:val="00A83082"/>
    <w:rsid w:val="00A85B84"/>
    <w:rsid w:val="00A90D3E"/>
    <w:rsid w:val="00A92063"/>
    <w:rsid w:val="00A979D8"/>
    <w:rsid w:val="00AA08A0"/>
    <w:rsid w:val="00AA3A1A"/>
    <w:rsid w:val="00AA78DF"/>
    <w:rsid w:val="00AB0A93"/>
    <w:rsid w:val="00AB3360"/>
    <w:rsid w:val="00AB4EE9"/>
    <w:rsid w:val="00AB5927"/>
    <w:rsid w:val="00AC0EDA"/>
    <w:rsid w:val="00AC6DF3"/>
    <w:rsid w:val="00AD0343"/>
    <w:rsid w:val="00AD35B3"/>
    <w:rsid w:val="00AE2B48"/>
    <w:rsid w:val="00AE5F74"/>
    <w:rsid w:val="00AE6123"/>
    <w:rsid w:val="00AE6485"/>
    <w:rsid w:val="00AE6487"/>
    <w:rsid w:val="00AF0102"/>
    <w:rsid w:val="00AF140A"/>
    <w:rsid w:val="00AF2B6F"/>
    <w:rsid w:val="00AF5AC2"/>
    <w:rsid w:val="00B01C86"/>
    <w:rsid w:val="00B0248B"/>
    <w:rsid w:val="00B02830"/>
    <w:rsid w:val="00B13352"/>
    <w:rsid w:val="00B152FA"/>
    <w:rsid w:val="00B16DEF"/>
    <w:rsid w:val="00B21ED4"/>
    <w:rsid w:val="00B21FCC"/>
    <w:rsid w:val="00B22486"/>
    <w:rsid w:val="00B24AA7"/>
    <w:rsid w:val="00B26B2A"/>
    <w:rsid w:val="00B343D4"/>
    <w:rsid w:val="00B364B4"/>
    <w:rsid w:val="00B37203"/>
    <w:rsid w:val="00B37666"/>
    <w:rsid w:val="00B4516C"/>
    <w:rsid w:val="00B45EEC"/>
    <w:rsid w:val="00B461DF"/>
    <w:rsid w:val="00B529C9"/>
    <w:rsid w:val="00B54D93"/>
    <w:rsid w:val="00B54FAD"/>
    <w:rsid w:val="00B557AC"/>
    <w:rsid w:val="00B61F03"/>
    <w:rsid w:val="00B64F15"/>
    <w:rsid w:val="00B65E5D"/>
    <w:rsid w:val="00B70E2C"/>
    <w:rsid w:val="00B727AA"/>
    <w:rsid w:val="00B734CF"/>
    <w:rsid w:val="00B7415E"/>
    <w:rsid w:val="00B86684"/>
    <w:rsid w:val="00B93321"/>
    <w:rsid w:val="00B946CC"/>
    <w:rsid w:val="00BA2FC2"/>
    <w:rsid w:val="00BA448D"/>
    <w:rsid w:val="00BB1BAA"/>
    <w:rsid w:val="00BB4D41"/>
    <w:rsid w:val="00BB7C8D"/>
    <w:rsid w:val="00BB7F7C"/>
    <w:rsid w:val="00BC2776"/>
    <w:rsid w:val="00BC2E6D"/>
    <w:rsid w:val="00BC3147"/>
    <w:rsid w:val="00BC3B83"/>
    <w:rsid w:val="00BC5D3C"/>
    <w:rsid w:val="00BC5EAA"/>
    <w:rsid w:val="00BC62F0"/>
    <w:rsid w:val="00BD50BD"/>
    <w:rsid w:val="00BF1708"/>
    <w:rsid w:val="00BF2122"/>
    <w:rsid w:val="00BF36FB"/>
    <w:rsid w:val="00BF3A9D"/>
    <w:rsid w:val="00C00C2F"/>
    <w:rsid w:val="00C04E45"/>
    <w:rsid w:val="00C0725A"/>
    <w:rsid w:val="00C07A09"/>
    <w:rsid w:val="00C107C9"/>
    <w:rsid w:val="00C13A2B"/>
    <w:rsid w:val="00C23BF7"/>
    <w:rsid w:val="00C243B7"/>
    <w:rsid w:val="00C244BE"/>
    <w:rsid w:val="00C2688B"/>
    <w:rsid w:val="00C313A7"/>
    <w:rsid w:val="00C32AF2"/>
    <w:rsid w:val="00C37A85"/>
    <w:rsid w:val="00C42B42"/>
    <w:rsid w:val="00C434C0"/>
    <w:rsid w:val="00C43E68"/>
    <w:rsid w:val="00C45697"/>
    <w:rsid w:val="00C52F77"/>
    <w:rsid w:val="00C5435D"/>
    <w:rsid w:val="00C54B8A"/>
    <w:rsid w:val="00C554A2"/>
    <w:rsid w:val="00C55C8F"/>
    <w:rsid w:val="00C57D9F"/>
    <w:rsid w:val="00C64CF0"/>
    <w:rsid w:val="00C64F69"/>
    <w:rsid w:val="00C6794F"/>
    <w:rsid w:val="00C74FB8"/>
    <w:rsid w:val="00C837CB"/>
    <w:rsid w:val="00C83C3B"/>
    <w:rsid w:val="00C84AE7"/>
    <w:rsid w:val="00CB2EAA"/>
    <w:rsid w:val="00CB4F3A"/>
    <w:rsid w:val="00CB6332"/>
    <w:rsid w:val="00CB6532"/>
    <w:rsid w:val="00CC0DEA"/>
    <w:rsid w:val="00CC234C"/>
    <w:rsid w:val="00CC2FB6"/>
    <w:rsid w:val="00CC3B7C"/>
    <w:rsid w:val="00CD06CC"/>
    <w:rsid w:val="00CD0E20"/>
    <w:rsid w:val="00CD158D"/>
    <w:rsid w:val="00CD62C6"/>
    <w:rsid w:val="00CE1642"/>
    <w:rsid w:val="00CE440F"/>
    <w:rsid w:val="00CE45B4"/>
    <w:rsid w:val="00CE4743"/>
    <w:rsid w:val="00CE5C17"/>
    <w:rsid w:val="00CF0EE4"/>
    <w:rsid w:val="00CF2618"/>
    <w:rsid w:val="00CF3243"/>
    <w:rsid w:val="00D0024E"/>
    <w:rsid w:val="00D017AE"/>
    <w:rsid w:val="00D01B71"/>
    <w:rsid w:val="00D01BE3"/>
    <w:rsid w:val="00D01D32"/>
    <w:rsid w:val="00D16110"/>
    <w:rsid w:val="00D2015B"/>
    <w:rsid w:val="00D21E6F"/>
    <w:rsid w:val="00D31017"/>
    <w:rsid w:val="00D31215"/>
    <w:rsid w:val="00D31C4E"/>
    <w:rsid w:val="00D32D50"/>
    <w:rsid w:val="00D33226"/>
    <w:rsid w:val="00D34E79"/>
    <w:rsid w:val="00D3594F"/>
    <w:rsid w:val="00D363D1"/>
    <w:rsid w:val="00D40A3D"/>
    <w:rsid w:val="00D41F84"/>
    <w:rsid w:val="00D45988"/>
    <w:rsid w:val="00D500A1"/>
    <w:rsid w:val="00D5069E"/>
    <w:rsid w:val="00D50BE9"/>
    <w:rsid w:val="00D51DBA"/>
    <w:rsid w:val="00D521B9"/>
    <w:rsid w:val="00D560FD"/>
    <w:rsid w:val="00D57D4A"/>
    <w:rsid w:val="00D62868"/>
    <w:rsid w:val="00D72BF2"/>
    <w:rsid w:val="00D75689"/>
    <w:rsid w:val="00D77144"/>
    <w:rsid w:val="00D81E0C"/>
    <w:rsid w:val="00D92396"/>
    <w:rsid w:val="00D97FAA"/>
    <w:rsid w:val="00DA032B"/>
    <w:rsid w:val="00DA5FF5"/>
    <w:rsid w:val="00DB10B5"/>
    <w:rsid w:val="00DB249E"/>
    <w:rsid w:val="00DB2C6F"/>
    <w:rsid w:val="00DB2D7F"/>
    <w:rsid w:val="00DB7511"/>
    <w:rsid w:val="00DC0420"/>
    <w:rsid w:val="00DD1B1A"/>
    <w:rsid w:val="00DD4F8B"/>
    <w:rsid w:val="00DD672D"/>
    <w:rsid w:val="00DD7B9D"/>
    <w:rsid w:val="00DE6F6E"/>
    <w:rsid w:val="00DF18C7"/>
    <w:rsid w:val="00DF3CD8"/>
    <w:rsid w:val="00DF663F"/>
    <w:rsid w:val="00E02CE1"/>
    <w:rsid w:val="00E06E81"/>
    <w:rsid w:val="00E11910"/>
    <w:rsid w:val="00E12B69"/>
    <w:rsid w:val="00E164C1"/>
    <w:rsid w:val="00E17C81"/>
    <w:rsid w:val="00E20E2D"/>
    <w:rsid w:val="00E216D2"/>
    <w:rsid w:val="00E250DB"/>
    <w:rsid w:val="00E30044"/>
    <w:rsid w:val="00E3020C"/>
    <w:rsid w:val="00E30D95"/>
    <w:rsid w:val="00E3237A"/>
    <w:rsid w:val="00E325BA"/>
    <w:rsid w:val="00E33AB7"/>
    <w:rsid w:val="00E34AD7"/>
    <w:rsid w:val="00E406A1"/>
    <w:rsid w:val="00E4273F"/>
    <w:rsid w:val="00E428A9"/>
    <w:rsid w:val="00E42FA7"/>
    <w:rsid w:val="00E4507D"/>
    <w:rsid w:val="00E50E93"/>
    <w:rsid w:val="00E51E63"/>
    <w:rsid w:val="00E52FFE"/>
    <w:rsid w:val="00E56231"/>
    <w:rsid w:val="00E56549"/>
    <w:rsid w:val="00E633D4"/>
    <w:rsid w:val="00E67ACE"/>
    <w:rsid w:val="00E708BA"/>
    <w:rsid w:val="00E70901"/>
    <w:rsid w:val="00E712AF"/>
    <w:rsid w:val="00E7154E"/>
    <w:rsid w:val="00E73601"/>
    <w:rsid w:val="00E76B56"/>
    <w:rsid w:val="00E814B2"/>
    <w:rsid w:val="00E84A2B"/>
    <w:rsid w:val="00E86F26"/>
    <w:rsid w:val="00E93AAC"/>
    <w:rsid w:val="00E95EB6"/>
    <w:rsid w:val="00EA022F"/>
    <w:rsid w:val="00EA0BAB"/>
    <w:rsid w:val="00EA10A2"/>
    <w:rsid w:val="00EA39AC"/>
    <w:rsid w:val="00EA3A83"/>
    <w:rsid w:val="00EA6E03"/>
    <w:rsid w:val="00EB26DD"/>
    <w:rsid w:val="00EB2E88"/>
    <w:rsid w:val="00EB4B12"/>
    <w:rsid w:val="00EC2831"/>
    <w:rsid w:val="00EC3D45"/>
    <w:rsid w:val="00EC428F"/>
    <w:rsid w:val="00EC4D48"/>
    <w:rsid w:val="00EC6C54"/>
    <w:rsid w:val="00ED04BF"/>
    <w:rsid w:val="00ED130B"/>
    <w:rsid w:val="00ED1DED"/>
    <w:rsid w:val="00ED2332"/>
    <w:rsid w:val="00ED2B8C"/>
    <w:rsid w:val="00EE04C2"/>
    <w:rsid w:val="00EE1B00"/>
    <w:rsid w:val="00EE1E9D"/>
    <w:rsid w:val="00EE3CD0"/>
    <w:rsid w:val="00EE7CF3"/>
    <w:rsid w:val="00EF0016"/>
    <w:rsid w:val="00EF0C32"/>
    <w:rsid w:val="00EF1E9D"/>
    <w:rsid w:val="00EF22EF"/>
    <w:rsid w:val="00EF5888"/>
    <w:rsid w:val="00EF723C"/>
    <w:rsid w:val="00F035B6"/>
    <w:rsid w:val="00F03772"/>
    <w:rsid w:val="00F04E08"/>
    <w:rsid w:val="00F054FB"/>
    <w:rsid w:val="00F0727B"/>
    <w:rsid w:val="00F1296F"/>
    <w:rsid w:val="00F132C5"/>
    <w:rsid w:val="00F13483"/>
    <w:rsid w:val="00F17393"/>
    <w:rsid w:val="00F17984"/>
    <w:rsid w:val="00F251D5"/>
    <w:rsid w:val="00F2709A"/>
    <w:rsid w:val="00F27311"/>
    <w:rsid w:val="00F275C2"/>
    <w:rsid w:val="00F3128B"/>
    <w:rsid w:val="00F33695"/>
    <w:rsid w:val="00F408FE"/>
    <w:rsid w:val="00F43707"/>
    <w:rsid w:val="00F53F94"/>
    <w:rsid w:val="00F5467C"/>
    <w:rsid w:val="00F55B9A"/>
    <w:rsid w:val="00F607B0"/>
    <w:rsid w:val="00F62D06"/>
    <w:rsid w:val="00F63BCD"/>
    <w:rsid w:val="00F646A6"/>
    <w:rsid w:val="00F65571"/>
    <w:rsid w:val="00F65A40"/>
    <w:rsid w:val="00F668D3"/>
    <w:rsid w:val="00F70172"/>
    <w:rsid w:val="00F710DA"/>
    <w:rsid w:val="00F71697"/>
    <w:rsid w:val="00F836A1"/>
    <w:rsid w:val="00F83D0D"/>
    <w:rsid w:val="00F86FC8"/>
    <w:rsid w:val="00F973B3"/>
    <w:rsid w:val="00F97720"/>
    <w:rsid w:val="00FA286D"/>
    <w:rsid w:val="00FA311D"/>
    <w:rsid w:val="00FA328B"/>
    <w:rsid w:val="00FA35FE"/>
    <w:rsid w:val="00FA453F"/>
    <w:rsid w:val="00FA6416"/>
    <w:rsid w:val="00FB2F5B"/>
    <w:rsid w:val="00FB6F53"/>
    <w:rsid w:val="00FC37F6"/>
    <w:rsid w:val="00FC4151"/>
    <w:rsid w:val="00FD34F5"/>
    <w:rsid w:val="00FD35CE"/>
    <w:rsid w:val="00FD6719"/>
    <w:rsid w:val="00FE01D5"/>
    <w:rsid w:val="00FE20C2"/>
    <w:rsid w:val="00FE3909"/>
    <w:rsid w:val="00FE4FDF"/>
    <w:rsid w:val="00FF5C85"/>
    <w:rsid w:val="00FF726F"/>
    <w:rsid w:val="0BFF1AA4"/>
    <w:rsid w:val="1019180C"/>
    <w:rsid w:val="289B1947"/>
    <w:rsid w:val="3D7BC7E8"/>
    <w:rsid w:val="4086920A"/>
    <w:rsid w:val="62131248"/>
    <w:rsid w:val="69EFC5E5"/>
    <w:rsid w:val="793AD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ECED6"/>
  <w14:defaultImageDpi w14:val="32767"/>
  <w15:chartTrackingRefBased/>
  <w15:docId w15:val="{0AAB1D5D-7789-D64D-A89E-F5B139966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color w:val="000000"/>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1E"/>
    <w:pPr>
      <w:tabs>
        <w:tab w:val="center" w:pos="4680"/>
        <w:tab w:val="right" w:pos="9360"/>
      </w:tabs>
    </w:pPr>
  </w:style>
  <w:style w:type="character" w:customStyle="1" w:styleId="HeaderChar">
    <w:name w:val="Header Char"/>
    <w:basedOn w:val="DefaultParagraphFont"/>
    <w:link w:val="Header"/>
    <w:uiPriority w:val="99"/>
    <w:rsid w:val="0070771E"/>
  </w:style>
  <w:style w:type="paragraph" w:styleId="Footer">
    <w:name w:val="footer"/>
    <w:basedOn w:val="Normal"/>
    <w:link w:val="FooterChar"/>
    <w:uiPriority w:val="99"/>
    <w:unhideWhenUsed/>
    <w:rsid w:val="0070771E"/>
    <w:pPr>
      <w:tabs>
        <w:tab w:val="center" w:pos="4680"/>
        <w:tab w:val="right" w:pos="9360"/>
      </w:tabs>
    </w:pPr>
  </w:style>
  <w:style w:type="character" w:customStyle="1" w:styleId="FooterChar">
    <w:name w:val="Footer Char"/>
    <w:basedOn w:val="DefaultParagraphFont"/>
    <w:link w:val="Footer"/>
    <w:uiPriority w:val="99"/>
    <w:rsid w:val="0070771E"/>
  </w:style>
  <w:style w:type="paragraph" w:styleId="ListParagraph">
    <w:name w:val="List Paragraph"/>
    <w:basedOn w:val="Normal"/>
    <w:uiPriority w:val="34"/>
    <w:qFormat/>
    <w:rsid w:val="004C7D1E"/>
    <w:pPr>
      <w:ind w:left="720"/>
      <w:contextualSpacing/>
    </w:pPr>
  </w:style>
  <w:style w:type="character" w:styleId="Strong">
    <w:name w:val="Strong"/>
    <w:basedOn w:val="DefaultParagraphFont"/>
    <w:uiPriority w:val="22"/>
    <w:qFormat/>
    <w:rsid w:val="0014629F"/>
    <w:rPr>
      <w:b/>
      <w:bCs/>
    </w:rPr>
  </w:style>
  <w:style w:type="character" w:styleId="Emphasis">
    <w:name w:val="Emphasis"/>
    <w:basedOn w:val="DefaultParagraphFont"/>
    <w:uiPriority w:val="20"/>
    <w:qFormat/>
    <w:rsid w:val="0014629F"/>
    <w:rPr>
      <w:i/>
      <w:iCs/>
    </w:rPr>
  </w:style>
  <w:style w:type="character" w:styleId="CommentReference">
    <w:name w:val="annotation reference"/>
    <w:basedOn w:val="DefaultParagraphFont"/>
    <w:uiPriority w:val="99"/>
    <w:semiHidden/>
    <w:unhideWhenUsed/>
    <w:rsid w:val="0014629F"/>
    <w:rPr>
      <w:sz w:val="16"/>
      <w:szCs w:val="16"/>
    </w:rPr>
  </w:style>
  <w:style w:type="paragraph" w:styleId="CommentText">
    <w:name w:val="annotation text"/>
    <w:basedOn w:val="Normal"/>
    <w:link w:val="CommentTextChar"/>
    <w:uiPriority w:val="99"/>
    <w:unhideWhenUsed/>
    <w:rsid w:val="0014629F"/>
    <w:rPr>
      <w:sz w:val="20"/>
      <w:szCs w:val="20"/>
    </w:rPr>
  </w:style>
  <w:style w:type="character" w:customStyle="1" w:styleId="CommentTextChar">
    <w:name w:val="Comment Text Char"/>
    <w:basedOn w:val="DefaultParagraphFont"/>
    <w:link w:val="CommentText"/>
    <w:uiPriority w:val="99"/>
    <w:rsid w:val="0014629F"/>
    <w:rPr>
      <w:sz w:val="20"/>
      <w:szCs w:val="20"/>
    </w:rPr>
  </w:style>
  <w:style w:type="paragraph" w:styleId="CommentSubject">
    <w:name w:val="annotation subject"/>
    <w:basedOn w:val="CommentText"/>
    <w:next w:val="CommentText"/>
    <w:link w:val="CommentSubjectChar"/>
    <w:uiPriority w:val="99"/>
    <w:semiHidden/>
    <w:unhideWhenUsed/>
    <w:rsid w:val="0014629F"/>
    <w:rPr>
      <w:b/>
      <w:bCs/>
    </w:rPr>
  </w:style>
  <w:style w:type="character" w:customStyle="1" w:styleId="CommentSubjectChar">
    <w:name w:val="Comment Subject Char"/>
    <w:basedOn w:val="CommentTextChar"/>
    <w:link w:val="CommentSubject"/>
    <w:uiPriority w:val="99"/>
    <w:semiHidden/>
    <w:rsid w:val="0014629F"/>
    <w:rPr>
      <w:b/>
      <w:bCs/>
      <w:sz w:val="20"/>
      <w:szCs w:val="20"/>
    </w:rPr>
  </w:style>
  <w:style w:type="paragraph" w:styleId="BalloonText">
    <w:name w:val="Balloon Text"/>
    <w:basedOn w:val="Normal"/>
    <w:link w:val="BalloonTextChar"/>
    <w:uiPriority w:val="99"/>
    <w:semiHidden/>
    <w:unhideWhenUsed/>
    <w:rsid w:val="00146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29F"/>
    <w:rPr>
      <w:rFonts w:ascii="Segoe UI" w:hAnsi="Segoe UI" w:cs="Segoe UI"/>
      <w:sz w:val="18"/>
      <w:szCs w:val="18"/>
    </w:rPr>
  </w:style>
  <w:style w:type="paragraph" w:styleId="FootnoteText">
    <w:name w:val="footnote text"/>
    <w:basedOn w:val="Normal"/>
    <w:link w:val="FootnoteTextChar"/>
    <w:uiPriority w:val="99"/>
    <w:semiHidden/>
    <w:unhideWhenUsed/>
    <w:rsid w:val="007D1A6C"/>
    <w:rPr>
      <w:sz w:val="20"/>
      <w:szCs w:val="20"/>
    </w:rPr>
  </w:style>
  <w:style w:type="character" w:customStyle="1" w:styleId="FootnoteTextChar">
    <w:name w:val="Footnote Text Char"/>
    <w:basedOn w:val="DefaultParagraphFont"/>
    <w:link w:val="FootnoteText"/>
    <w:uiPriority w:val="99"/>
    <w:semiHidden/>
    <w:rsid w:val="007D1A6C"/>
    <w:rPr>
      <w:sz w:val="20"/>
      <w:szCs w:val="20"/>
    </w:rPr>
  </w:style>
  <w:style w:type="character" w:styleId="FootnoteReference">
    <w:name w:val="footnote reference"/>
    <w:basedOn w:val="DefaultParagraphFont"/>
    <w:uiPriority w:val="99"/>
    <w:semiHidden/>
    <w:unhideWhenUsed/>
    <w:rsid w:val="007D1A6C"/>
    <w:rPr>
      <w:vertAlign w:val="superscript"/>
    </w:rPr>
  </w:style>
  <w:style w:type="paragraph" w:styleId="Revision">
    <w:name w:val="Revision"/>
    <w:hidden/>
    <w:uiPriority w:val="99"/>
    <w:semiHidden/>
    <w:rsid w:val="00B16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2380">
      <w:bodyDiv w:val="1"/>
      <w:marLeft w:val="0"/>
      <w:marRight w:val="0"/>
      <w:marTop w:val="0"/>
      <w:marBottom w:val="0"/>
      <w:divBdr>
        <w:top w:val="none" w:sz="0" w:space="0" w:color="auto"/>
        <w:left w:val="none" w:sz="0" w:space="0" w:color="auto"/>
        <w:bottom w:val="none" w:sz="0" w:space="0" w:color="auto"/>
        <w:right w:val="none" w:sz="0" w:space="0" w:color="auto"/>
      </w:divBdr>
      <w:divsChild>
        <w:div w:id="1923683302">
          <w:marLeft w:val="0"/>
          <w:marRight w:val="0"/>
          <w:marTop w:val="0"/>
          <w:marBottom w:val="0"/>
          <w:divBdr>
            <w:top w:val="none" w:sz="0" w:space="0" w:color="auto"/>
            <w:left w:val="none" w:sz="0" w:space="0" w:color="auto"/>
            <w:bottom w:val="none" w:sz="0" w:space="0" w:color="auto"/>
            <w:right w:val="none" w:sz="0" w:space="0" w:color="auto"/>
          </w:divBdr>
        </w:div>
        <w:div w:id="2041120959">
          <w:marLeft w:val="0"/>
          <w:marRight w:val="0"/>
          <w:marTop w:val="240"/>
          <w:marBottom w:val="0"/>
          <w:divBdr>
            <w:top w:val="none" w:sz="0" w:space="0" w:color="auto"/>
            <w:left w:val="none" w:sz="0" w:space="0" w:color="auto"/>
            <w:bottom w:val="none" w:sz="0" w:space="0" w:color="auto"/>
            <w:right w:val="none" w:sz="0" w:space="0" w:color="auto"/>
          </w:divBdr>
          <w:divsChild>
            <w:div w:id="976030717">
              <w:marLeft w:val="0"/>
              <w:marRight w:val="0"/>
              <w:marTop w:val="0"/>
              <w:marBottom w:val="0"/>
              <w:divBdr>
                <w:top w:val="none" w:sz="0" w:space="0" w:color="auto"/>
                <w:left w:val="none" w:sz="0" w:space="0" w:color="auto"/>
                <w:bottom w:val="none" w:sz="0" w:space="0" w:color="auto"/>
                <w:right w:val="none" w:sz="0" w:space="0" w:color="auto"/>
              </w:divBdr>
              <w:divsChild>
                <w:div w:id="16781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935">
          <w:marLeft w:val="0"/>
          <w:marRight w:val="0"/>
          <w:marTop w:val="240"/>
          <w:marBottom w:val="0"/>
          <w:divBdr>
            <w:top w:val="none" w:sz="0" w:space="0" w:color="auto"/>
            <w:left w:val="none" w:sz="0" w:space="0" w:color="auto"/>
            <w:bottom w:val="none" w:sz="0" w:space="0" w:color="auto"/>
            <w:right w:val="none" w:sz="0" w:space="0" w:color="auto"/>
          </w:divBdr>
          <w:divsChild>
            <w:div w:id="139351418">
              <w:marLeft w:val="0"/>
              <w:marRight w:val="0"/>
              <w:marTop w:val="0"/>
              <w:marBottom w:val="0"/>
              <w:divBdr>
                <w:top w:val="none" w:sz="0" w:space="0" w:color="auto"/>
                <w:left w:val="none" w:sz="0" w:space="0" w:color="auto"/>
                <w:bottom w:val="none" w:sz="0" w:space="0" w:color="auto"/>
                <w:right w:val="none" w:sz="0" w:space="0" w:color="auto"/>
              </w:divBdr>
              <w:divsChild>
                <w:div w:id="181555953">
                  <w:marLeft w:val="0"/>
                  <w:marRight w:val="0"/>
                  <w:marTop w:val="0"/>
                  <w:marBottom w:val="0"/>
                  <w:divBdr>
                    <w:top w:val="none" w:sz="0" w:space="0" w:color="auto"/>
                    <w:left w:val="none" w:sz="0" w:space="0" w:color="auto"/>
                    <w:bottom w:val="none" w:sz="0" w:space="0" w:color="auto"/>
                    <w:right w:val="none" w:sz="0" w:space="0" w:color="auto"/>
                  </w:divBdr>
                </w:div>
              </w:divsChild>
            </w:div>
            <w:div w:id="1000473040">
              <w:marLeft w:val="0"/>
              <w:marRight w:val="0"/>
              <w:marTop w:val="240"/>
              <w:marBottom w:val="0"/>
              <w:divBdr>
                <w:top w:val="none" w:sz="0" w:space="0" w:color="auto"/>
                <w:left w:val="none" w:sz="0" w:space="0" w:color="auto"/>
                <w:bottom w:val="none" w:sz="0" w:space="0" w:color="auto"/>
                <w:right w:val="none" w:sz="0" w:space="0" w:color="auto"/>
              </w:divBdr>
              <w:divsChild>
                <w:div w:id="1695232565">
                  <w:marLeft w:val="0"/>
                  <w:marRight w:val="0"/>
                  <w:marTop w:val="0"/>
                  <w:marBottom w:val="0"/>
                  <w:divBdr>
                    <w:top w:val="none" w:sz="0" w:space="0" w:color="auto"/>
                    <w:left w:val="none" w:sz="0" w:space="0" w:color="auto"/>
                    <w:bottom w:val="none" w:sz="0" w:space="0" w:color="auto"/>
                    <w:right w:val="none" w:sz="0" w:space="0" w:color="auto"/>
                  </w:divBdr>
                  <w:divsChild>
                    <w:div w:id="138899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9300">
              <w:marLeft w:val="0"/>
              <w:marRight w:val="0"/>
              <w:marTop w:val="240"/>
              <w:marBottom w:val="0"/>
              <w:divBdr>
                <w:top w:val="none" w:sz="0" w:space="0" w:color="auto"/>
                <w:left w:val="none" w:sz="0" w:space="0" w:color="auto"/>
                <w:bottom w:val="none" w:sz="0" w:space="0" w:color="auto"/>
                <w:right w:val="none" w:sz="0" w:space="0" w:color="auto"/>
              </w:divBdr>
              <w:divsChild>
                <w:div w:id="1580627614">
                  <w:marLeft w:val="0"/>
                  <w:marRight w:val="0"/>
                  <w:marTop w:val="0"/>
                  <w:marBottom w:val="0"/>
                  <w:divBdr>
                    <w:top w:val="none" w:sz="0" w:space="0" w:color="auto"/>
                    <w:left w:val="none" w:sz="0" w:space="0" w:color="auto"/>
                    <w:bottom w:val="none" w:sz="0" w:space="0" w:color="auto"/>
                    <w:right w:val="none" w:sz="0" w:space="0" w:color="auto"/>
                  </w:divBdr>
                  <w:divsChild>
                    <w:div w:id="3752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83864">
              <w:marLeft w:val="0"/>
              <w:marRight w:val="0"/>
              <w:marTop w:val="240"/>
              <w:marBottom w:val="0"/>
              <w:divBdr>
                <w:top w:val="none" w:sz="0" w:space="0" w:color="auto"/>
                <w:left w:val="none" w:sz="0" w:space="0" w:color="auto"/>
                <w:bottom w:val="none" w:sz="0" w:space="0" w:color="auto"/>
                <w:right w:val="none" w:sz="0" w:space="0" w:color="auto"/>
              </w:divBdr>
              <w:divsChild>
                <w:div w:id="1470899223">
                  <w:marLeft w:val="0"/>
                  <w:marRight w:val="0"/>
                  <w:marTop w:val="0"/>
                  <w:marBottom w:val="0"/>
                  <w:divBdr>
                    <w:top w:val="none" w:sz="0" w:space="0" w:color="auto"/>
                    <w:left w:val="none" w:sz="0" w:space="0" w:color="auto"/>
                    <w:bottom w:val="none" w:sz="0" w:space="0" w:color="auto"/>
                    <w:right w:val="none" w:sz="0" w:space="0" w:color="auto"/>
                  </w:divBdr>
                  <w:divsChild>
                    <w:div w:id="76377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9022">
              <w:marLeft w:val="0"/>
              <w:marRight w:val="0"/>
              <w:marTop w:val="240"/>
              <w:marBottom w:val="0"/>
              <w:divBdr>
                <w:top w:val="none" w:sz="0" w:space="0" w:color="auto"/>
                <w:left w:val="none" w:sz="0" w:space="0" w:color="auto"/>
                <w:bottom w:val="none" w:sz="0" w:space="0" w:color="auto"/>
                <w:right w:val="none" w:sz="0" w:space="0" w:color="auto"/>
              </w:divBdr>
              <w:divsChild>
                <w:div w:id="710686644">
                  <w:marLeft w:val="0"/>
                  <w:marRight w:val="0"/>
                  <w:marTop w:val="0"/>
                  <w:marBottom w:val="0"/>
                  <w:divBdr>
                    <w:top w:val="none" w:sz="0" w:space="0" w:color="auto"/>
                    <w:left w:val="none" w:sz="0" w:space="0" w:color="auto"/>
                    <w:bottom w:val="none" w:sz="0" w:space="0" w:color="auto"/>
                    <w:right w:val="none" w:sz="0" w:space="0" w:color="auto"/>
                  </w:divBdr>
                  <w:divsChild>
                    <w:div w:id="1745225399">
                      <w:marLeft w:val="0"/>
                      <w:marRight w:val="0"/>
                      <w:marTop w:val="0"/>
                      <w:marBottom w:val="0"/>
                      <w:divBdr>
                        <w:top w:val="none" w:sz="0" w:space="0" w:color="auto"/>
                        <w:left w:val="none" w:sz="0" w:space="0" w:color="auto"/>
                        <w:bottom w:val="none" w:sz="0" w:space="0" w:color="auto"/>
                        <w:right w:val="none" w:sz="0" w:space="0" w:color="auto"/>
                      </w:divBdr>
                    </w:div>
                  </w:divsChild>
                </w:div>
                <w:div w:id="996881534">
                  <w:marLeft w:val="0"/>
                  <w:marRight w:val="0"/>
                  <w:marTop w:val="240"/>
                  <w:marBottom w:val="0"/>
                  <w:divBdr>
                    <w:top w:val="none" w:sz="0" w:space="0" w:color="auto"/>
                    <w:left w:val="none" w:sz="0" w:space="0" w:color="auto"/>
                    <w:bottom w:val="none" w:sz="0" w:space="0" w:color="auto"/>
                    <w:right w:val="none" w:sz="0" w:space="0" w:color="auto"/>
                  </w:divBdr>
                  <w:divsChild>
                    <w:div w:id="614677773">
                      <w:marLeft w:val="0"/>
                      <w:marRight w:val="0"/>
                      <w:marTop w:val="0"/>
                      <w:marBottom w:val="0"/>
                      <w:divBdr>
                        <w:top w:val="none" w:sz="0" w:space="0" w:color="auto"/>
                        <w:left w:val="none" w:sz="0" w:space="0" w:color="auto"/>
                        <w:bottom w:val="none" w:sz="0" w:space="0" w:color="auto"/>
                        <w:right w:val="none" w:sz="0" w:space="0" w:color="auto"/>
                      </w:divBdr>
                      <w:divsChild>
                        <w:div w:id="45803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26286">
                  <w:marLeft w:val="0"/>
                  <w:marRight w:val="0"/>
                  <w:marTop w:val="240"/>
                  <w:marBottom w:val="0"/>
                  <w:divBdr>
                    <w:top w:val="none" w:sz="0" w:space="0" w:color="auto"/>
                    <w:left w:val="none" w:sz="0" w:space="0" w:color="auto"/>
                    <w:bottom w:val="none" w:sz="0" w:space="0" w:color="auto"/>
                    <w:right w:val="none" w:sz="0" w:space="0" w:color="auto"/>
                  </w:divBdr>
                  <w:divsChild>
                    <w:div w:id="1550873199">
                      <w:marLeft w:val="0"/>
                      <w:marRight w:val="0"/>
                      <w:marTop w:val="0"/>
                      <w:marBottom w:val="0"/>
                      <w:divBdr>
                        <w:top w:val="none" w:sz="0" w:space="0" w:color="auto"/>
                        <w:left w:val="none" w:sz="0" w:space="0" w:color="auto"/>
                        <w:bottom w:val="none" w:sz="0" w:space="0" w:color="auto"/>
                        <w:right w:val="none" w:sz="0" w:space="0" w:color="auto"/>
                      </w:divBdr>
                      <w:divsChild>
                        <w:div w:id="179752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4219">
                  <w:marLeft w:val="0"/>
                  <w:marRight w:val="0"/>
                  <w:marTop w:val="240"/>
                  <w:marBottom w:val="0"/>
                  <w:divBdr>
                    <w:top w:val="none" w:sz="0" w:space="0" w:color="auto"/>
                    <w:left w:val="none" w:sz="0" w:space="0" w:color="auto"/>
                    <w:bottom w:val="none" w:sz="0" w:space="0" w:color="auto"/>
                    <w:right w:val="none" w:sz="0" w:space="0" w:color="auto"/>
                  </w:divBdr>
                  <w:divsChild>
                    <w:div w:id="478230440">
                      <w:marLeft w:val="0"/>
                      <w:marRight w:val="0"/>
                      <w:marTop w:val="0"/>
                      <w:marBottom w:val="0"/>
                      <w:divBdr>
                        <w:top w:val="none" w:sz="0" w:space="0" w:color="auto"/>
                        <w:left w:val="none" w:sz="0" w:space="0" w:color="auto"/>
                        <w:bottom w:val="none" w:sz="0" w:space="0" w:color="auto"/>
                        <w:right w:val="none" w:sz="0" w:space="0" w:color="auto"/>
                      </w:divBdr>
                      <w:divsChild>
                        <w:div w:id="74541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53118">
                  <w:marLeft w:val="0"/>
                  <w:marRight w:val="0"/>
                  <w:marTop w:val="240"/>
                  <w:marBottom w:val="0"/>
                  <w:divBdr>
                    <w:top w:val="none" w:sz="0" w:space="0" w:color="auto"/>
                    <w:left w:val="none" w:sz="0" w:space="0" w:color="auto"/>
                    <w:bottom w:val="none" w:sz="0" w:space="0" w:color="auto"/>
                    <w:right w:val="none" w:sz="0" w:space="0" w:color="auto"/>
                  </w:divBdr>
                  <w:divsChild>
                    <w:div w:id="251471159">
                      <w:marLeft w:val="0"/>
                      <w:marRight w:val="0"/>
                      <w:marTop w:val="0"/>
                      <w:marBottom w:val="0"/>
                      <w:divBdr>
                        <w:top w:val="none" w:sz="0" w:space="0" w:color="auto"/>
                        <w:left w:val="none" w:sz="0" w:space="0" w:color="auto"/>
                        <w:bottom w:val="none" w:sz="0" w:space="0" w:color="auto"/>
                        <w:right w:val="none" w:sz="0" w:space="0" w:color="auto"/>
                      </w:divBdr>
                      <w:divsChild>
                        <w:div w:id="175859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9707">
                  <w:marLeft w:val="0"/>
                  <w:marRight w:val="0"/>
                  <w:marTop w:val="240"/>
                  <w:marBottom w:val="0"/>
                  <w:divBdr>
                    <w:top w:val="none" w:sz="0" w:space="0" w:color="auto"/>
                    <w:left w:val="none" w:sz="0" w:space="0" w:color="auto"/>
                    <w:bottom w:val="none" w:sz="0" w:space="0" w:color="auto"/>
                    <w:right w:val="none" w:sz="0" w:space="0" w:color="auto"/>
                  </w:divBdr>
                  <w:divsChild>
                    <w:div w:id="1096443169">
                      <w:marLeft w:val="0"/>
                      <w:marRight w:val="0"/>
                      <w:marTop w:val="0"/>
                      <w:marBottom w:val="0"/>
                      <w:divBdr>
                        <w:top w:val="none" w:sz="0" w:space="0" w:color="auto"/>
                        <w:left w:val="none" w:sz="0" w:space="0" w:color="auto"/>
                        <w:bottom w:val="none" w:sz="0" w:space="0" w:color="auto"/>
                        <w:right w:val="none" w:sz="0" w:space="0" w:color="auto"/>
                      </w:divBdr>
                      <w:divsChild>
                        <w:div w:id="52109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05871">
                  <w:marLeft w:val="0"/>
                  <w:marRight w:val="0"/>
                  <w:marTop w:val="240"/>
                  <w:marBottom w:val="0"/>
                  <w:divBdr>
                    <w:top w:val="none" w:sz="0" w:space="0" w:color="auto"/>
                    <w:left w:val="none" w:sz="0" w:space="0" w:color="auto"/>
                    <w:bottom w:val="none" w:sz="0" w:space="0" w:color="auto"/>
                    <w:right w:val="none" w:sz="0" w:space="0" w:color="auto"/>
                  </w:divBdr>
                  <w:divsChild>
                    <w:div w:id="59139875">
                      <w:marLeft w:val="0"/>
                      <w:marRight w:val="0"/>
                      <w:marTop w:val="0"/>
                      <w:marBottom w:val="0"/>
                      <w:divBdr>
                        <w:top w:val="none" w:sz="0" w:space="0" w:color="auto"/>
                        <w:left w:val="none" w:sz="0" w:space="0" w:color="auto"/>
                        <w:bottom w:val="none" w:sz="0" w:space="0" w:color="auto"/>
                        <w:right w:val="none" w:sz="0" w:space="0" w:color="auto"/>
                      </w:divBdr>
                      <w:divsChild>
                        <w:div w:id="159747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3813">
              <w:marLeft w:val="0"/>
              <w:marRight w:val="0"/>
              <w:marTop w:val="240"/>
              <w:marBottom w:val="0"/>
              <w:divBdr>
                <w:top w:val="none" w:sz="0" w:space="0" w:color="auto"/>
                <w:left w:val="none" w:sz="0" w:space="0" w:color="auto"/>
                <w:bottom w:val="none" w:sz="0" w:space="0" w:color="auto"/>
                <w:right w:val="none" w:sz="0" w:space="0" w:color="auto"/>
              </w:divBdr>
              <w:divsChild>
                <w:div w:id="119035598">
                  <w:marLeft w:val="0"/>
                  <w:marRight w:val="0"/>
                  <w:marTop w:val="0"/>
                  <w:marBottom w:val="0"/>
                  <w:divBdr>
                    <w:top w:val="none" w:sz="0" w:space="0" w:color="auto"/>
                    <w:left w:val="none" w:sz="0" w:space="0" w:color="auto"/>
                    <w:bottom w:val="none" w:sz="0" w:space="0" w:color="auto"/>
                    <w:right w:val="none" w:sz="0" w:space="0" w:color="auto"/>
                  </w:divBdr>
                  <w:divsChild>
                    <w:div w:id="644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574531">
              <w:marLeft w:val="0"/>
              <w:marRight w:val="0"/>
              <w:marTop w:val="240"/>
              <w:marBottom w:val="0"/>
              <w:divBdr>
                <w:top w:val="none" w:sz="0" w:space="0" w:color="auto"/>
                <w:left w:val="none" w:sz="0" w:space="0" w:color="auto"/>
                <w:bottom w:val="none" w:sz="0" w:space="0" w:color="auto"/>
                <w:right w:val="none" w:sz="0" w:space="0" w:color="auto"/>
              </w:divBdr>
              <w:divsChild>
                <w:div w:id="2047826144">
                  <w:marLeft w:val="0"/>
                  <w:marRight w:val="0"/>
                  <w:marTop w:val="0"/>
                  <w:marBottom w:val="0"/>
                  <w:divBdr>
                    <w:top w:val="none" w:sz="0" w:space="0" w:color="auto"/>
                    <w:left w:val="none" w:sz="0" w:space="0" w:color="auto"/>
                    <w:bottom w:val="none" w:sz="0" w:space="0" w:color="auto"/>
                    <w:right w:val="none" w:sz="0" w:space="0" w:color="auto"/>
                  </w:divBdr>
                  <w:divsChild>
                    <w:div w:id="331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80346">
          <w:marLeft w:val="0"/>
          <w:marRight w:val="0"/>
          <w:marTop w:val="240"/>
          <w:marBottom w:val="0"/>
          <w:divBdr>
            <w:top w:val="none" w:sz="0" w:space="0" w:color="auto"/>
            <w:left w:val="none" w:sz="0" w:space="0" w:color="auto"/>
            <w:bottom w:val="none" w:sz="0" w:space="0" w:color="auto"/>
            <w:right w:val="none" w:sz="0" w:space="0" w:color="auto"/>
          </w:divBdr>
          <w:divsChild>
            <w:div w:id="60911431">
              <w:marLeft w:val="0"/>
              <w:marRight w:val="0"/>
              <w:marTop w:val="0"/>
              <w:marBottom w:val="0"/>
              <w:divBdr>
                <w:top w:val="none" w:sz="0" w:space="0" w:color="auto"/>
                <w:left w:val="none" w:sz="0" w:space="0" w:color="auto"/>
                <w:bottom w:val="none" w:sz="0" w:space="0" w:color="auto"/>
                <w:right w:val="none" w:sz="0" w:space="0" w:color="auto"/>
              </w:divBdr>
              <w:divsChild>
                <w:div w:id="1133134886">
                  <w:marLeft w:val="0"/>
                  <w:marRight w:val="0"/>
                  <w:marTop w:val="0"/>
                  <w:marBottom w:val="0"/>
                  <w:divBdr>
                    <w:top w:val="none" w:sz="0" w:space="0" w:color="auto"/>
                    <w:left w:val="none" w:sz="0" w:space="0" w:color="auto"/>
                    <w:bottom w:val="none" w:sz="0" w:space="0" w:color="auto"/>
                    <w:right w:val="none" w:sz="0" w:space="0" w:color="auto"/>
                  </w:divBdr>
                </w:div>
              </w:divsChild>
            </w:div>
            <w:div w:id="196239646">
              <w:marLeft w:val="0"/>
              <w:marRight w:val="0"/>
              <w:marTop w:val="240"/>
              <w:marBottom w:val="0"/>
              <w:divBdr>
                <w:top w:val="none" w:sz="0" w:space="0" w:color="auto"/>
                <w:left w:val="none" w:sz="0" w:space="0" w:color="auto"/>
                <w:bottom w:val="none" w:sz="0" w:space="0" w:color="auto"/>
                <w:right w:val="none" w:sz="0" w:space="0" w:color="auto"/>
              </w:divBdr>
              <w:divsChild>
                <w:div w:id="2034528674">
                  <w:marLeft w:val="0"/>
                  <w:marRight w:val="0"/>
                  <w:marTop w:val="0"/>
                  <w:marBottom w:val="0"/>
                  <w:divBdr>
                    <w:top w:val="none" w:sz="0" w:space="0" w:color="auto"/>
                    <w:left w:val="none" w:sz="0" w:space="0" w:color="auto"/>
                    <w:bottom w:val="none" w:sz="0" w:space="0" w:color="auto"/>
                    <w:right w:val="none" w:sz="0" w:space="0" w:color="auto"/>
                  </w:divBdr>
                  <w:divsChild>
                    <w:div w:id="29179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733">
              <w:marLeft w:val="0"/>
              <w:marRight w:val="0"/>
              <w:marTop w:val="240"/>
              <w:marBottom w:val="0"/>
              <w:divBdr>
                <w:top w:val="none" w:sz="0" w:space="0" w:color="auto"/>
                <w:left w:val="none" w:sz="0" w:space="0" w:color="auto"/>
                <w:bottom w:val="none" w:sz="0" w:space="0" w:color="auto"/>
                <w:right w:val="none" w:sz="0" w:space="0" w:color="auto"/>
              </w:divBdr>
              <w:divsChild>
                <w:div w:id="1793556178">
                  <w:marLeft w:val="0"/>
                  <w:marRight w:val="0"/>
                  <w:marTop w:val="0"/>
                  <w:marBottom w:val="0"/>
                  <w:divBdr>
                    <w:top w:val="none" w:sz="0" w:space="0" w:color="auto"/>
                    <w:left w:val="none" w:sz="0" w:space="0" w:color="auto"/>
                    <w:bottom w:val="none" w:sz="0" w:space="0" w:color="auto"/>
                    <w:right w:val="none" w:sz="0" w:space="0" w:color="auto"/>
                  </w:divBdr>
                  <w:divsChild>
                    <w:div w:id="16928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3560">
          <w:marLeft w:val="0"/>
          <w:marRight w:val="0"/>
          <w:marTop w:val="240"/>
          <w:marBottom w:val="0"/>
          <w:divBdr>
            <w:top w:val="none" w:sz="0" w:space="0" w:color="auto"/>
            <w:left w:val="none" w:sz="0" w:space="0" w:color="auto"/>
            <w:bottom w:val="none" w:sz="0" w:space="0" w:color="auto"/>
            <w:right w:val="none" w:sz="0" w:space="0" w:color="auto"/>
          </w:divBdr>
          <w:divsChild>
            <w:div w:id="1888831329">
              <w:marLeft w:val="0"/>
              <w:marRight w:val="0"/>
              <w:marTop w:val="0"/>
              <w:marBottom w:val="0"/>
              <w:divBdr>
                <w:top w:val="none" w:sz="0" w:space="0" w:color="auto"/>
                <w:left w:val="none" w:sz="0" w:space="0" w:color="auto"/>
                <w:bottom w:val="none" w:sz="0" w:space="0" w:color="auto"/>
                <w:right w:val="none" w:sz="0" w:space="0" w:color="auto"/>
              </w:divBdr>
              <w:divsChild>
                <w:div w:id="1589995747">
                  <w:marLeft w:val="0"/>
                  <w:marRight w:val="0"/>
                  <w:marTop w:val="0"/>
                  <w:marBottom w:val="0"/>
                  <w:divBdr>
                    <w:top w:val="none" w:sz="0" w:space="0" w:color="auto"/>
                    <w:left w:val="none" w:sz="0" w:space="0" w:color="auto"/>
                    <w:bottom w:val="none" w:sz="0" w:space="0" w:color="auto"/>
                    <w:right w:val="none" w:sz="0" w:space="0" w:color="auto"/>
                  </w:divBdr>
                </w:div>
              </w:divsChild>
            </w:div>
            <w:div w:id="1160119932">
              <w:marLeft w:val="0"/>
              <w:marRight w:val="0"/>
              <w:marTop w:val="240"/>
              <w:marBottom w:val="0"/>
              <w:divBdr>
                <w:top w:val="none" w:sz="0" w:space="0" w:color="auto"/>
                <w:left w:val="none" w:sz="0" w:space="0" w:color="auto"/>
                <w:bottom w:val="none" w:sz="0" w:space="0" w:color="auto"/>
                <w:right w:val="none" w:sz="0" w:space="0" w:color="auto"/>
              </w:divBdr>
              <w:divsChild>
                <w:div w:id="24717173">
                  <w:marLeft w:val="0"/>
                  <w:marRight w:val="0"/>
                  <w:marTop w:val="0"/>
                  <w:marBottom w:val="0"/>
                  <w:divBdr>
                    <w:top w:val="none" w:sz="0" w:space="0" w:color="auto"/>
                    <w:left w:val="none" w:sz="0" w:space="0" w:color="auto"/>
                    <w:bottom w:val="none" w:sz="0" w:space="0" w:color="auto"/>
                    <w:right w:val="none" w:sz="0" w:space="0" w:color="auto"/>
                  </w:divBdr>
                  <w:divsChild>
                    <w:div w:id="21206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9154">
              <w:marLeft w:val="0"/>
              <w:marRight w:val="0"/>
              <w:marTop w:val="240"/>
              <w:marBottom w:val="0"/>
              <w:divBdr>
                <w:top w:val="none" w:sz="0" w:space="0" w:color="auto"/>
                <w:left w:val="none" w:sz="0" w:space="0" w:color="auto"/>
                <w:bottom w:val="none" w:sz="0" w:space="0" w:color="auto"/>
                <w:right w:val="none" w:sz="0" w:space="0" w:color="auto"/>
              </w:divBdr>
              <w:divsChild>
                <w:div w:id="660624561">
                  <w:marLeft w:val="0"/>
                  <w:marRight w:val="0"/>
                  <w:marTop w:val="0"/>
                  <w:marBottom w:val="0"/>
                  <w:divBdr>
                    <w:top w:val="none" w:sz="0" w:space="0" w:color="auto"/>
                    <w:left w:val="none" w:sz="0" w:space="0" w:color="auto"/>
                    <w:bottom w:val="none" w:sz="0" w:space="0" w:color="auto"/>
                    <w:right w:val="none" w:sz="0" w:space="0" w:color="auto"/>
                  </w:divBdr>
                  <w:divsChild>
                    <w:div w:id="14348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840891">
              <w:marLeft w:val="0"/>
              <w:marRight w:val="0"/>
              <w:marTop w:val="240"/>
              <w:marBottom w:val="0"/>
              <w:divBdr>
                <w:top w:val="none" w:sz="0" w:space="0" w:color="auto"/>
                <w:left w:val="none" w:sz="0" w:space="0" w:color="auto"/>
                <w:bottom w:val="none" w:sz="0" w:space="0" w:color="auto"/>
                <w:right w:val="none" w:sz="0" w:space="0" w:color="auto"/>
              </w:divBdr>
              <w:divsChild>
                <w:div w:id="75252085">
                  <w:marLeft w:val="0"/>
                  <w:marRight w:val="0"/>
                  <w:marTop w:val="0"/>
                  <w:marBottom w:val="0"/>
                  <w:divBdr>
                    <w:top w:val="none" w:sz="0" w:space="0" w:color="auto"/>
                    <w:left w:val="none" w:sz="0" w:space="0" w:color="auto"/>
                    <w:bottom w:val="none" w:sz="0" w:space="0" w:color="auto"/>
                    <w:right w:val="none" w:sz="0" w:space="0" w:color="auto"/>
                  </w:divBdr>
                  <w:divsChild>
                    <w:div w:id="1243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7563">
      <w:bodyDiv w:val="1"/>
      <w:marLeft w:val="0"/>
      <w:marRight w:val="0"/>
      <w:marTop w:val="0"/>
      <w:marBottom w:val="0"/>
      <w:divBdr>
        <w:top w:val="none" w:sz="0" w:space="0" w:color="auto"/>
        <w:left w:val="none" w:sz="0" w:space="0" w:color="auto"/>
        <w:bottom w:val="none" w:sz="0" w:space="0" w:color="auto"/>
        <w:right w:val="none" w:sz="0" w:space="0" w:color="auto"/>
      </w:divBdr>
      <w:divsChild>
        <w:div w:id="1104497297">
          <w:marLeft w:val="0"/>
          <w:marRight w:val="0"/>
          <w:marTop w:val="240"/>
          <w:marBottom w:val="0"/>
          <w:divBdr>
            <w:top w:val="none" w:sz="0" w:space="0" w:color="auto"/>
            <w:left w:val="none" w:sz="0" w:space="0" w:color="auto"/>
            <w:bottom w:val="none" w:sz="0" w:space="0" w:color="auto"/>
            <w:right w:val="none" w:sz="0" w:space="0" w:color="auto"/>
          </w:divBdr>
          <w:divsChild>
            <w:div w:id="553588362">
              <w:marLeft w:val="0"/>
              <w:marRight w:val="0"/>
              <w:marTop w:val="0"/>
              <w:marBottom w:val="0"/>
              <w:divBdr>
                <w:top w:val="none" w:sz="0" w:space="0" w:color="auto"/>
                <w:left w:val="none" w:sz="0" w:space="0" w:color="auto"/>
                <w:bottom w:val="none" w:sz="0" w:space="0" w:color="auto"/>
                <w:right w:val="none" w:sz="0" w:space="0" w:color="auto"/>
              </w:divBdr>
              <w:divsChild>
                <w:div w:id="1281061880">
                  <w:marLeft w:val="0"/>
                  <w:marRight w:val="0"/>
                  <w:marTop w:val="0"/>
                  <w:marBottom w:val="0"/>
                  <w:divBdr>
                    <w:top w:val="none" w:sz="0" w:space="0" w:color="auto"/>
                    <w:left w:val="none" w:sz="0" w:space="0" w:color="auto"/>
                    <w:bottom w:val="none" w:sz="0" w:space="0" w:color="auto"/>
                    <w:right w:val="none" w:sz="0" w:space="0" w:color="auto"/>
                  </w:divBdr>
                </w:div>
              </w:divsChild>
            </w:div>
            <w:div w:id="335882751">
              <w:marLeft w:val="0"/>
              <w:marRight w:val="0"/>
              <w:marTop w:val="240"/>
              <w:marBottom w:val="0"/>
              <w:divBdr>
                <w:top w:val="none" w:sz="0" w:space="0" w:color="auto"/>
                <w:left w:val="none" w:sz="0" w:space="0" w:color="auto"/>
                <w:bottom w:val="none" w:sz="0" w:space="0" w:color="auto"/>
                <w:right w:val="none" w:sz="0" w:space="0" w:color="auto"/>
              </w:divBdr>
              <w:divsChild>
                <w:div w:id="487744349">
                  <w:marLeft w:val="0"/>
                  <w:marRight w:val="0"/>
                  <w:marTop w:val="0"/>
                  <w:marBottom w:val="0"/>
                  <w:divBdr>
                    <w:top w:val="none" w:sz="0" w:space="0" w:color="auto"/>
                    <w:left w:val="none" w:sz="0" w:space="0" w:color="auto"/>
                    <w:bottom w:val="none" w:sz="0" w:space="0" w:color="auto"/>
                    <w:right w:val="none" w:sz="0" w:space="0" w:color="auto"/>
                  </w:divBdr>
                  <w:divsChild>
                    <w:div w:id="125351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4081">
              <w:marLeft w:val="0"/>
              <w:marRight w:val="0"/>
              <w:marTop w:val="240"/>
              <w:marBottom w:val="0"/>
              <w:divBdr>
                <w:top w:val="none" w:sz="0" w:space="0" w:color="auto"/>
                <w:left w:val="none" w:sz="0" w:space="0" w:color="auto"/>
                <w:bottom w:val="none" w:sz="0" w:space="0" w:color="auto"/>
                <w:right w:val="none" w:sz="0" w:space="0" w:color="auto"/>
              </w:divBdr>
              <w:divsChild>
                <w:div w:id="922491663">
                  <w:marLeft w:val="0"/>
                  <w:marRight w:val="0"/>
                  <w:marTop w:val="0"/>
                  <w:marBottom w:val="0"/>
                  <w:divBdr>
                    <w:top w:val="none" w:sz="0" w:space="0" w:color="auto"/>
                    <w:left w:val="none" w:sz="0" w:space="0" w:color="auto"/>
                    <w:bottom w:val="none" w:sz="0" w:space="0" w:color="auto"/>
                    <w:right w:val="none" w:sz="0" w:space="0" w:color="auto"/>
                  </w:divBdr>
                  <w:divsChild>
                    <w:div w:id="743068452">
                      <w:marLeft w:val="0"/>
                      <w:marRight w:val="0"/>
                      <w:marTop w:val="0"/>
                      <w:marBottom w:val="0"/>
                      <w:divBdr>
                        <w:top w:val="none" w:sz="0" w:space="0" w:color="auto"/>
                        <w:left w:val="none" w:sz="0" w:space="0" w:color="auto"/>
                        <w:bottom w:val="none" w:sz="0" w:space="0" w:color="auto"/>
                        <w:right w:val="none" w:sz="0" w:space="0" w:color="auto"/>
                      </w:divBdr>
                    </w:div>
                  </w:divsChild>
                </w:div>
                <w:div w:id="1198548140">
                  <w:marLeft w:val="0"/>
                  <w:marRight w:val="0"/>
                  <w:marTop w:val="240"/>
                  <w:marBottom w:val="0"/>
                  <w:divBdr>
                    <w:top w:val="none" w:sz="0" w:space="0" w:color="auto"/>
                    <w:left w:val="none" w:sz="0" w:space="0" w:color="auto"/>
                    <w:bottom w:val="none" w:sz="0" w:space="0" w:color="auto"/>
                    <w:right w:val="none" w:sz="0" w:space="0" w:color="auto"/>
                  </w:divBdr>
                  <w:divsChild>
                    <w:div w:id="948969112">
                      <w:marLeft w:val="0"/>
                      <w:marRight w:val="0"/>
                      <w:marTop w:val="0"/>
                      <w:marBottom w:val="0"/>
                      <w:divBdr>
                        <w:top w:val="none" w:sz="0" w:space="0" w:color="auto"/>
                        <w:left w:val="none" w:sz="0" w:space="0" w:color="auto"/>
                        <w:bottom w:val="none" w:sz="0" w:space="0" w:color="auto"/>
                        <w:right w:val="none" w:sz="0" w:space="0" w:color="auto"/>
                      </w:divBdr>
                      <w:divsChild>
                        <w:div w:id="72996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78600">
                  <w:marLeft w:val="0"/>
                  <w:marRight w:val="0"/>
                  <w:marTop w:val="240"/>
                  <w:marBottom w:val="0"/>
                  <w:divBdr>
                    <w:top w:val="none" w:sz="0" w:space="0" w:color="auto"/>
                    <w:left w:val="none" w:sz="0" w:space="0" w:color="auto"/>
                    <w:bottom w:val="none" w:sz="0" w:space="0" w:color="auto"/>
                    <w:right w:val="none" w:sz="0" w:space="0" w:color="auto"/>
                  </w:divBdr>
                  <w:divsChild>
                    <w:div w:id="1478181444">
                      <w:marLeft w:val="0"/>
                      <w:marRight w:val="0"/>
                      <w:marTop w:val="0"/>
                      <w:marBottom w:val="0"/>
                      <w:divBdr>
                        <w:top w:val="none" w:sz="0" w:space="0" w:color="auto"/>
                        <w:left w:val="none" w:sz="0" w:space="0" w:color="auto"/>
                        <w:bottom w:val="none" w:sz="0" w:space="0" w:color="auto"/>
                        <w:right w:val="none" w:sz="0" w:space="0" w:color="auto"/>
                      </w:divBdr>
                      <w:divsChild>
                        <w:div w:id="134748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5781">
                  <w:marLeft w:val="0"/>
                  <w:marRight w:val="0"/>
                  <w:marTop w:val="240"/>
                  <w:marBottom w:val="0"/>
                  <w:divBdr>
                    <w:top w:val="none" w:sz="0" w:space="0" w:color="auto"/>
                    <w:left w:val="none" w:sz="0" w:space="0" w:color="auto"/>
                    <w:bottom w:val="none" w:sz="0" w:space="0" w:color="auto"/>
                    <w:right w:val="none" w:sz="0" w:space="0" w:color="auto"/>
                  </w:divBdr>
                  <w:divsChild>
                    <w:div w:id="1039545695">
                      <w:marLeft w:val="0"/>
                      <w:marRight w:val="0"/>
                      <w:marTop w:val="0"/>
                      <w:marBottom w:val="0"/>
                      <w:divBdr>
                        <w:top w:val="none" w:sz="0" w:space="0" w:color="auto"/>
                        <w:left w:val="none" w:sz="0" w:space="0" w:color="auto"/>
                        <w:bottom w:val="none" w:sz="0" w:space="0" w:color="auto"/>
                        <w:right w:val="none" w:sz="0" w:space="0" w:color="auto"/>
                      </w:divBdr>
                      <w:divsChild>
                        <w:div w:id="2012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540147">
          <w:marLeft w:val="0"/>
          <w:marRight w:val="0"/>
          <w:marTop w:val="240"/>
          <w:marBottom w:val="0"/>
          <w:divBdr>
            <w:top w:val="none" w:sz="0" w:space="0" w:color="auto"/>
            <w:left w:val="none" w:sz="0" w:space="0" w:color="auto"/>
            <w:bottom w:val="none" w:sz="0" w:space="0" w:color="auto"/>
            <w:right w:val="none" w:sz="0" w:space="0" w:color="auto"/>
          </w:divBdr>
          <w:divsChild>
            <w:div w:id="1733232756">
              <w:marLeft w:val="0"/>
              <w:marRight w:val="0"/>
              <w:marTop w:val="0"/>
              <w:marBottom w:val="0"/>
              <w:divBdr>
                <w:top w:val="none" w:sz="0" w:space="0" w:color="auto"/>
                <w:left w:val="none" w:sz="0" w:space="0" w:color="auto"/>
                <w:bottom w:val="none" w:sz="0" w:space="0" w:color="auto"/>
                <w:right w:val="none" w:sz="0" w:space="0" w:color="auto"/>
              </w:divBdr>
              <w:divsChild>
                <w:div w:id="688483718">
                  <w:marLeft w:val="0"/>
                  <w:marRight w:val="0"/>
                  <w:marTop w:val="0"/>
                  <w:marBottom w:val="0"/>
                  <w:divBdr>
                    <w:top w:val="none" w:sz="0" w:space="0" w:color="auto"/>
                    <w:left w:val="none" w:sz="0" w:space="0" w:color="auto"/>
                    <w:bottom w:val="none" w:sz="0" w:space="0" w:color="auto"/>
                    <w:right w:val="none" w:sz="0" w:space="0" w:color="auto"/>
                  </w:divBdr>
                </w:div>
              </w:divsChild>
            </w:div>
            <w:div w:id="1332030786">
              <w:marLeft w:val="0"/>
              <w:marRight w:val="0"/>
              <w:marTop w:val="240"/>
              <w:marBottom w:val="0"/>
              <w:divBdr>
                <w:top w:val="none" w:sz="0" w:space="0" w:color="auto"/>
                <w:left w:val="none" w:sz="0" w:space="0" w:color="auto"/>
                <w:bottom w:val="none" w:sz="0" w:space="0" w:color="auto"/>
                <w:right w:val="none" w:sz="0" w:space="0" w:color="auto"/>
              </w:divBdr>
              <w:divsChild>
                <w:div w:id="1900170700">
                  <w:marLeft w:val="0"/>
                  <w:marRight w:val="0"/>
                  <w:marTop w:val="0"/>
                  <w:marBottom w:val="0"/>
                  <w:divBdr>
                    <w:top w:val="none" w:sz="0" w:space="0" w:color="auto"/>
                    <w:left w:val="none" w:sz="0" w:space="0" w:color="auto"/>
                    <w:bottom w:val="none" w:sz="0" w:space="0" w:color="auto"/>
                    <w:right w:val="none" w:sz="0" w:space="0" w:color="auto"/>
                  </w:divBdr>
                  <w:divsChild>
                    <w:div w:id="1652824986">
                      <w:marLeft w:val="0"/>
                      <w:marRight w:val="0"/>
                      <w:marTop w:val="0"/>
                      <w:marBottom w:val="0"/>
                      <w:divBdr>
                        <w:top w:val="none" w:sz="0" w:space="0" w:color="auto"/>
                        <w:left w:val="none" w:sz="0" w:space="0" w:color="auto"/>
                        <w:bottom w:val="none" w:sz="0" w:space="0" w:color="auto"/>
                        <w:right w:val="none" w:sz="0" w:space="0" w:color="auto"/>
                      </w:divBdr>
                    </w:div>
                  </w:divsChild>
                </w:div>
                <w:div w:id="357632213">
                  <w:marLeft w:val="0"/>
                  <w:marRight w:val="0"/>
                  <w:marTop w:val="240"/>
                  <w:marBottom w:val="0"/>
                  <w:divBdr>
                    <w:top w:val="none" w:sz="0" w:space="0" w:color="auto"/>
                    <w:left w:val="none" w:sz="0" w:space="0" w:color="auto"/>
                    <w:bottom w:val="none" w:sz="0" w:space="0" w:color="auto"/>
                    <w:right w:val="none" w:sz="0" w:space="0" w:color="auto"/>
                  </w:divBdr>
                  <w:divsChild>
                    <w:div w:id="1629780117">
                      <w:marLeft w:val="0"/>
                      <w:marRight w:val="0"/>
                      <w:marTop w:val="0"/>
                      <w:marBottom w:val="0"/>
                      <w:divBdr>
                        <w:top w:val="none" w:sz="0" w:space="0" w:color="auto"/>
                        <w:left w:val="none" w:sz="0" w:space="0" w:color="auto"/>
                        <w:bottom w:val="none" w:sz="0" w:space="0" w:color="auto"/>
                        <w:right w:val="none" w:sz="0" w:space="0" w:color="auto"/>
                      </w:divBdr>
                      <w:divsChild>
                        <w:div w:id="63992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99086">
                  <w:marLeft w:val="0"/>
                  <w:marRight w:val="0"/>
                  <w:marTop w:val="240"/>
                  <w:marBottom w:val="0"/>
                  <w:divBdr>
                    <w:top w:val="none" w:sz="0" w:space="0" w:color="auto"/>
                    <w:left w:val="none" w:sz="0" w:space="0" w:color="auto"/>
                    <w:bottom w:val="none" w:sz="0" w:space="0" w:color="auto"/>
                    <w:right w:val="none" w:sz="0" w:space="0" w:color="auto"/>
                  </w:divBdr>
                  <w:divsChild>
                    <w:div w:id="1381592749">
                      <w:marLeft w:val="0"/>
                      <w:marRight w:val="0"/>
                      <w:marTop w:val="0"/>
                      <w:marBottom w:val="0"/>
                      <w:divBdr>
                        <w:top w:val="none" w:sz="0" w:space="0" w:color="auto"/>
                        <w:left w:val="none" w:sz="0" w:space="0" w:color="auto"/>
                        <w:bottom w:val="none" w:sz="0" w:space="0" w:color="auto"/>
                        <w:right w:val="none" w:sz="0" w:space="0" w:color="auto"/>
                      </w:divBdr>
                      <w:divsChild>
                        <w:div w:id="16918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7740">
              <w:marLeft w:val="0"/>
              <w:marRight w:val="0"/>
              <w:marTop w:val="240"/>
              <w:marBottom w:val="0"/>
              <w:divBdr>
                <w:top w:val="none" w:sz="0" w:space="0" w:color="auto"/>
                <w:left w:val="none" w:sz="0" w:space="0" w:color="auto"/>
                <w:bottom w:val="none" w:sz="0" w:space="0" w:color="auto"/>
                <w:right w:val="none" w:sz="0" w:space="0" w:color="auto"/>
              </w:divBdr>
              <w:divsChild>
                <w:div w:id="1904946327">
                  <w:marLeft w:val="0"/>
                  <w:marRight w:val="0"/>
                  <w:marTop w:val="0"/>
                  <w:marBottom w:val="0"/>
                  <w:divBdr>
                    <w:top w:val="none" w:sz="0" w:space="0" w:color="auto"/>
                    <w:left w:val="none" w:sz="0" w:space="0" w:color="auto"/>
                    <w:bottom w:val="none" w:sz="0" w:space="0" w:color="auto"/>
                    <w:right w:val="none" w:sz="0" w:space="0" w:color="auto"/>
                  </w:divBdr>
                  <w:divsChild>
                    <w:div w:id="1104766899">
                      <w:marLeft w:val="0"/>
                      <w:marRight w:val="0"/>
                      <w:marTop w:val="0"/>
                      <w:marBottom w:val="0"/>
                      <w:divBdr>
                        <w:top w:val="none" w:sz="0" w:space="0" w:color="auto"/>
                        <w:left w:val="none" w:sz="0" w:space="0" w:color="auto"/>
                        <w:bottom w:val="none" w:sz="0" w:space="0" w:color="auto"/>
                        <w:right w:val="none" w:sz="0" w:space="0" w:color="auto"/>
                      </w:divBdr>
                    </w:div>
                  </w:divsChild>
                </w:div>
                <w:div w:id="495609687">
                  <w:marLeft w:val="0"/>
                  <w:marRight w:val="0"/>
                  <w:marTop w:val="240"/>
                  <w:marBottom w:val="0"/>
                  <w:divBdr>
                    <w:top w:val="none" w:sz="0" w:space="0" w:color="auto"/>
                    <w:left w:val="none" w:sz="0" w:space="0" w:color="auto"/>
                    <w:bottom w:val="none" w:sz="0" w:space="0" w:color="auto"/>
                    <w:right w:val="none" w:sz="0" w:space="0" w:color="auto"/>
                  </w:divBdr>
                  <w:divsChild>
                    <w:div w:id="1484737854">
                      <w:marLeft w:val="0"/>
                      <w:marRight w:val="0"/>
                      <w:marTop w:val="0"/>
                      <w:marBottom w:val="0"/>
                      <w:divBdr>
                        <w:top w:val="none" w:sz="0" w:space="0" w:color="auto"/>
                        <w:left w:val="none" w:sz="0" w:space="0" w:color="auto"/>
                        <w:bottom w:val="none" w:sz="0" w:space="0" w:color="auto"/>
                        <w:right w:val="none" w:sz="0" w:space="0" w:color="auto"/>
                      </w:divBdr>
                      <w:divsChild>
                        <w:div w:id="965426539">
                          <w:marLeft w:val="0"/>
                          <w:marRight w:val="0"/>
                          <w:marTop w:val="0"/>
                          <w:marBottom w:val="0"/>
                          <w:divBdr>
                            <w:top w:val="none" w:sz="0" w:space="0" w:color="auto"/>
                            <w:left w:val="none" w:sz="0" w:space="0" w:color="auto"/>
                            <w:bottom w:val="none" w:sz="0" w:space="0" w:color="auto"/>
                            <w:right w:val="none" w:sz="0" w:space="0" w:color="auto"/>
                          </w:divBdr>
                        </w:div>
                      </w:divsChild>
                    </w:div>
                    <w:div w:id="1425807590">
                      <w:marLeft w:val="0"/>
                      <w:marRight w:val="0"/>
                      <w:marTop w:val="240"/>
                      <w:marBottom w:val="0"/>
                      <w:divBdr>
                        <w:top w:val="none" w:sz="0" w:space="0" w:color="auto"/>
                        <w:left w:val="none" w:sz="0" w:space="0" w:color="auto"/>
                        <w:bottom w:val="none" w:sz="0" w:space="0" w:color="auto"/>
                        <w:right w:val="none" w:sz="0" w:space="0" w:color="auto"/>
                      </w:divBdr>
                      <w:divsChild>
                        <w:div w:id="1571233539">
                          <w:marLeft w:val="0"/>
                          <w:marRight w:val="0"/>
                          <w:marTop w:val="0"/>
                          <w:marBottom w:val="0"/>
                          <w:divBdr>
                            <w:top w:val="none" w:sz="0" w:space="0" w:color="auto"/>
                            <w:left w:val="none" w:sz="0" w:space="0" w:color="auto"/>
                            <w:bottom w:val="none" w:sz="0" w:space="0" w:color="auto"/>
                            <w:right w:val="none" w:sz="0" w:space="0" w:color="auto"/>
                          </w:divBdr>
                          <w:divsChild>
                            <w:div w:id="157812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4080">
                      <w:marLeft w:val="0"/>
                      <w:marRight w:val="0"/>
                      <w:marTop w:val="240"/>
                      <w:marBottom w:val="0"/>
                      <w:divBdr>
                        <w:top w:val="none" w:sz="0" w:space="0" w:color="auto"/>
                        <w:left w:val="none" w:sz="0" w:space="0" w:color="auto"/>
                        <w:bottom w:val="none" w:sz="0" w:space="0" w:color="auto"/>
                        <w:right w:val="none" w:sz="0" w:space="0" w:color="auto"/>
                      </w:divBdr>
                      <w:divsChild>
                        <w:div w:id="1500002042">
                          <w:marLeft w:val="0"/>
                          <w:marRight w:val="0"/>
                          <w:marTop w:val="0"/>
                          <w:marBottom w:val="0"/>
                          <w:divBdr>
                            <w:top w:val="none" w:sz="0" w:space="0" w:color="auto"/>
                            <w:left w:val="none" w:sz="0" w:space="0" w:color="auto"/>
                            <w:bottom w:val="none" w:sz="0" w:space="0" w:color="auto"/>
                            <w:right w:val="none" w:sz="0" w:space="0" w:color="auto"/>
                          </w:divBdr>
                          <w:divsChild>
                            <w:div w:id="11168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617473">
                  <w:marLeft w:val="0"/>
                  <w:marRight w:val="0"/>
                  <w:marTop w:val="240"/>
                  <w:marBottom w:val="0"/>
                  <w:divBdr>
                    <w:top w:val="none" w:sz="0" w:space="0" w:color="auto"/>
                    <w:left w:val="none" w:sz="0" w:space="0" w:color="auto"/>
                    <w:bottom w:val="none" w:sz="0" w:space="0" w:color="auto"/>
                    <w:right w:val="none" w:sz="0" w:space="0" w:color="auto"/>
                  </w:divBdr>
                  <w:divsChild>
                    <w:div w:id="1609121797">
                      <w:marLeft w:val="0"/>
                      <w:marRight w:val="0"/>
                      <w:marTop w:val="0"/>
                      <w:marBottom w:val="0"/>
                      <w:divBdr>
                        <w:top w:val="none" w:sz="0" w:space="0" w:color="auto"/>
                        <w:left w:val="none" w:sz="0" w:space="0" w:color="auto"/>
                        <w:bottom w:val="none" w:sz="0" w:space="0" w:color="auto"/>
                        <w:right w:val="none" w:sz="0" w:space="0" w:color="auto"/>
                      </w:divBdr>
                      <w:divsChild>
                        <w:div w:id="18922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4256">
          <w:marLeft w:val="0"/>
          <w:marRight w:val="0"/>
          <w:marTop w:val="240"/>
          <w:marBottom w:val="0"/>
          <w:divBdr>
            <w:top w:val="none" w:sz="0" w:space="0" w:color="auto"/>
            <w:left w:val="none" w:sz="0" w:space="0" w:color="auto"/>
            <w:bottom w:val="none" w:sz="0" w:space="0" w:color="auto"/>
            <w:right w:val="none" w:sz="0" w:space="0" w:color="auto"/>
          </w:divBdr>
          <w:divsChild>
            <w:div w:id="1575968549">
              <w:marLeft w:val="0"/>
              <w:marRight w:val="0"/>
              <w:marTop w:val="0"/>
              <w:marBottom w:val="0"/>
              <w:divBdr>
                <w:top w:val="none" w:sz="0" w:space="0" w:color="auto"/>
                <w:left w:val="none" w:sz="0" w:space="0" w:color="auto"/>
                <w:bottom w:val="none" w:sz="0" w:space="0" w:color="auto"/>
                <w:right w:val="none" w:sz="0" w:space="0" w:color="auto"/>
              </w:divBdr>
              <w:divsChild>
                <w:div w:id="1178499753">
                  <w:marLeft w:val="0"/>
                  <w:marRight w:val="0"/>
                  <w:marTop w:val="0"/>
                  <w:marBottom w:val="0"/>
                  <w:divBdr>
                    <w:top w:val="none" w:sz="0" w:space="0" w:color="auto"/>
                    <w:left w:val="none" w:sz="0" w:space="0" w:color="auto"/>
                    <w:bottom w:val="none" w:sz="0" w:space="0" w:color="auto"/>
                    <w:right w:val="none" w:sz="0" w:space="0" w:color="auto"/>
                  </w:divBdr>
                </w:div>
              </w:divsChild>
            </w:div>
            <w:div w:id="2032565443">
              <w:marLeft w:val="0"/>
              <w:marRight w:val="0"/>
              <w:marTop w:val="240"/>
              <w:marBottom w:val="0"/>
              <w:divBdr>
                <w:top w:val="none" w:sz="0" w:space="0" w:color="auto"/>
                <w:left w:val="none" w:sz="0" w:space="0" w:color="auto"/>
                <w:bottom w:val="none" w:sz="0" w:space="0" w:color="auto"/>
                <w:right w:val="none" w:sz="0" w:space="0" w:color="auto"/>
              </w:divBdr>
              <w:divsChild>
                <w:div w:id="831994258">
                  <w:marLeft w:val="0"/>
                  <w:marRight w:val="0"/>
                  <w:marTop w:val="0"/>
                  <w:marBottom w:val="0"/>
                  <w:divBdr>
                    <w:top w:val="none" w:sz="0" w:space="0" w:color="auto"/>
                    <w:left w:val="none" w:sz="0" w:space="0" w:color="auto"/>
                    <w:bottom w:val="none" w:sz="0" w:space="0" w:color="auto"/>
                    <w:right w:val="none" w:sz="0" w:space="0" w:color="auto"/>
                  </w:divBdr>
                  <w:divsChild>
                    <w:div w:id="968165448">
                      <w:marLeft w:val="0"/>
                      <w:marRight w:val="0"/>
                      <w:marTop w:val="0"/>
                      <w:marBottom w:val="0"/>
                      <w:divBdr>
                        <w:top w:val="none" w:sz="0" w:space="0" w:color="auto"/>
                        <w:left w:val="none" w:sz="0" w:space="0" w:color="auto"/>
                        <w:bottom w:val="none" w:sz="0" w:space="0" w:color="auto"/>
                        <w:right w:val="none" w:sz="0" w:space="0" w:color="auto"/>
                      </w:divBdr>
                    </w:div>
                  </w:divsChild>
                </w:div>
                <w:div w:id="1121148137">
                  <w:marLeft w:val="0"/>
                  <w:marRight w:val="0"/>
                  <w:marTop w:val="240"/>
                  <w:marBottom w:val="0"/>
                  <w:divBdr>
                    <w:top w:val="none" w:sz="0" w:space="0" w:color="auto"/>
                    <w:left w:val="none" w:sz="0" w:space="0" w:color="auto"/>
                    <w:bottom w:val="none" w:sz="0" w:space="0" w:color="auto"/>
                    <w:right w:val="none" w:sz="0" w:space="0" w:color="auto"/>
                  </w:divBdr>
                  <w:divsChild>
                    <w:div w:id="599535014">
                      <w:marLeft w:val="0"/>
                      <w:marRight w:val="0"/>
                      <w:marTop w:val="0"/>
                      <w:marBottom w:val="0"/>
                      <w:divBdr>
                        <w:top w:val="none" w:sz="0" w:space="0" w:color="auto"/>
                        <w:left w:val="none" w:sz="0" w:space="0" w:color="auto"/>
                        <w:bottom w:val="none" w:sz="0" w:space="0" w:color="auto"/>
                        <w:right w:val="none" w:sz="0" w:space="0" w:color="auto"/>
                      </w:divBdr>
                      <w:divsChild>
                        <w:div w:id="103935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25766">
                  <w:marLeft w:val="0"/>
                  <w:marRight w:val="0"/>
                  <w:marTop w:val="240"/>
                  <w:marBottom w:val="0"/>
                  <w:divBdr>
                    <w:top w:val="none" w:sz="0" w:space="0" w:color="auto"/>
                    <w:left w:val="none" w:sz="0" w:space="0" w:color="auto"/>
                    <w:bottom w:val="none" w:sz="0" w:space="0" w:color="auto"/>
                    <w:right w:val="none" w:sz="0" w:space="0" w:color="auto"/>
                  </w:divBdr>
                  <w:divsChild>
                    <w:div w:id="1202784685">
                      <w:marLeft w:val="0"/>
                      <w:marRight w:val="0"/>
                      <w:marTop w:val="0"/>
                      <w:marBottom w:val="0"/>
                      <w:divBdr>
                        <w:top w:val="none" w:sz="0" w:space="0" w:color="auto"/>
                        <w:left w:val="none" w:sz="0" w:space="0" w:color="auto"/>
                        <w:bottom w:val="none" w:sz="0" w:space="0" w:color="auto"/>
                        <w:right w:val="none" w:sz="0" w:space="0" w:color="auto"/>
                      </w:divBdr>
                      <w:divsChild>
                        <w:div w:id="179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325">
                  <w:marLeft w:val="0"/>
                  <w:marRight w:val="0"/>
                  <w:marTop w:val="240"/>
                  <w:marBottom w:val="0"/>
                  <w:divBdr>
                    <w:top w:val="none" w:sz="0" w:space="0" w:color="auto"/>
                    <w:left w:val="none" w:sz="0" w:space="0" w:color="auto"/>
                    <w:bottom w:val="none" w:sz="0" w:space="0" w:color="auto"/>
                    <w:right w:val="none" w:sz="0" w:space="0" w:color="auto"/>
                  </w:divBdr>
                  <w:divsChild>
                    <w:div w:id="1067269408">
                      <w:marLeft w:val="0"/>
                      <w:marRight w:val="0"/>
                      <w:marTop w:val="0"/>
                      <w:marBottom w:val="0"/>
                      <w:divBdr>
                        <w:top w:val="none" w:sz="0" w:space="0" w:color="auto"/>
                        <w:left w:val="none" w:sz="0" w:space="0" w:color="auto"/>
                        <w:bottom w:val="none" w:sz="0" w:space="0" w:color="auto"/>
                        <w:right w:val="none" w:sz="0" w:space="0" w:color="auto"/>
                      </w:divBdr>
                      <w:divsChild>
                        <w:div w:id="17616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39717">
                  <w:marLeft w:val="0"/>
                  <w:marRight w:val="0"/>
                  <w:marTop w:val="240"/>
                  <w:marBottom w:val="0"/>
                  <w:divBdr>
                    <w:top w:val="none" w:sz="0" w:space="0" w:color="auto"/>
                    <w:left w:val="none" w:sz="0" w:space="0" w:color="auto"/>
                    <w:bottom w:val="none" w:sz="0" w:space="0" w:color="auto"/>
                    <w:right w:val="none" w:sz="0" w:space="0" w:color="auto"/>
                  </w:divBdr>
                  <w:divsChild>
                    <w:div w:id="1057625967">
                      <w:marLeft w:val="0"/>
                      <w:marRight w:val="0"/>
                      <w:marTop w:val="0"/>
                      <w:marBottom w:val="0"/>
                      <w:divBdr>
                        <w:top w:val="none" w:sz="0" w:space="0" w:color="auto"/>
                        <w:left w:val="none" w:sz="0" w:space="0" w:color="auto"/>
                        <w:bottom w:val="none" w:sz="0" w:space="0" w:color="auto"/>
                        <w:right w:val="none" w:sz="0" w:space="0" w:color="auto"/>
                      </w:divBdr>
                      <w:divsChild>
                        <w:div w:id="14000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646919">
                  <w:marLeft w:val="0"/>
                  <w:marRight w:val="0"/>
                  <w:marTop w:val="240"/>
                  <w:marBottom w:val="0"/>
                  <w:divBdr>
                    <w:top w:val="none" w:sz="0" w:space="0" w:color="auto"/>
                    <w:left w:val="none" w:sz="0" w:space="0" w:color="auto"/>
                    <w:bottom w:val="none" w:sz="0" w:space="0" w:color="auto"/>
                    <w:right w:val="none" w:sz="0" w:space="0" w:color="auto"/>
                  </w:divBdr>
                  <w:divsChild>
                    <w:div w:id="1625694449">
                      <w:marLeft w:val="0"/>
                      <w:marRight w:val="0"/>
                      <w:marTop w:val="0"/>
                      <w:marBottom w:val="0"/>
                      <w:divBdr>
                        <w:top w:val="none" w:sz="0" w:space="0" w:color="auto"/>
                        <w:left w:val="none" w:sz="0" w:space="0" w:color="auto"/>
                        <w:bottom w:val="none" w:sz="0" w:space="0" w:color="auto"/>
                        <w:right w:val="none" w:sz="0" w:space="0" w:color="auto"/>
                      </w:divBdr>
                      <w:divsChild>
                        <w:div w:id="1603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00028">
              <w:marLeft w:val="0"/>
              <w:marRight w:val="0"/>
              <w:marTop w:val="240"/>
              <w:marBottom w:val="0"/>
              <w:divBdr>
                <w:top w:val="none" w:sz="0" w:space="0" w:color="auto"/>
                <w:left w:val="none" w:sz="0" w:space="0" w:color="auto"/>
                <w:bottom w:val="none" w:sz="0" w:space="0" w:color="auto"/>
                <w:right w:val="none" w:sz="0" w:space="0" w:color="auto"/>
              </w:divBdr>
              <w:divsChild>
                <w:div w:id="1675498561">
                  <w:marLeft w:val="0"/>
                  <w:marRight w:val="0"/>
                  <w:marTop w:val="0"/>
                  <w:marBottom w:val="0"/>
                  <w:divBdr>
                    <w:top w:val="none" w:sz="0" w:space="0" w:color="auto"/>
                    <w:left w:val="none" w:sz="0" w:space="0" w:color="auto"/>
                    <w:bottom w:val="none" w:sz="0" w:space="0" w:color="auto"/>
                    <w:right w:val="none" w:sz="0" w:space="0" w:color="auto"/>
                  </w:divBdr>
                  <w:divsChild>
                    <w:div w:id="1933707387">
                      <w:marLeft w:val="0"/>
                      <w:marRight w:val="0"/>
                      <w:marTop w:val="0"/>
                      <w:marBottom w:val="0"/>
                      <w:divBdr>
                        <w:top w:val="none" w:sz="0" w:space="0" w:color="auto"/>
                        <w:left w:val="none" w:sz="0" w:space="0" w:color="auto"/>
                        <w:bottom w:val="none" w:sz="0" w:space="0" w:color="auto"/>
                        <w:right w:val="none" w:sz="0" w:space="0" w:color="auto"/>
                      </w:divBdr>
                    </w:div>
                  </w:divsChild>
                </w:div>
                <w:div w:id="455950592">
                  <w:marLeft w:val="0"/>
                  <w:marRight w:val="0"/>
                  <w:marTop w:val="240"/>
                  <w:marBottom w:val="0"/>
                  <w:divBdr>
                    <w:top w:val="none" w:sz="0" w:space="0" w:color="auto"/>
                    <w:left w:val="none" w:sz="0" w:space="0" w:color="auto"/>
                    <w:bottom w:val="none" w:sz="0" w:space="0" w:color="auto"/>
                    <w:right w:val="none" w:sz="0" w:space="0" w:color="auto"/>
                  </w:divBdr>
                  <w:divsChild>
                    <w:div w:id="1358196998">
                      <w:marLeft w:val="0"/>
                      <w:marRight w:val="0"/>
                      <w:marTop w:val="0"/>
                      <w:marBottom w:val="0"/>
                      <w:divBdr>
                        <w:top w:val="none" w:sz="0" w:space="0" w:color="auto"/>
                        <w:left w:val="none" w:sz="0" w:space="0" w:color="auto"/>
                        <w:bottom w:val="none" w:sz="0" w:space="0" w:color="auto"/>
                        <w:right w:val="none" w:sz="0" w:space="0" w:color="auto"/>
                      </w:divBdr>
                      <w:divsChild>
                        <w:div w:id="2407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7921">
                  <w:marLeft w:val="0"/>
                  <w:marRight w:val="0"/>
                  <w:marTop w:val="240"/>
                  <w:marBottom w:val="0"/>
                  <w:divBdr>
                    <w:top w:val="none" w:sz="0" w:space="0" w:color="auto"/>
                    <w:left w:val="none" w:sz="0" w:space="0" w:color="auto"/>
                    <w:bottom w:val="none" w:sz="0" w:space="0" w:color="auto"/>
                    <w:right w:val="none" w:sz="0" w:space="0" w:color="auto"/>
                  </w:divBdr>
                  <w:divsChild>
                    <w:div w:id="1559975812">
                      <w:marLeft w:val="0"/>
                      <w:marRight w:val="0"/>
                      <w:marTop w:val="0"/>
                      <w:marBottom w:val="0"/>
                      <w:divBdr>
                        <w:top w:val="none" w:sz="0" w:space="0" w:color="auto"/>
                        <w:left w:val="none" w:sz="0" w:space="0" w:color="auto"/>
                        <w:bottom w:val="none" w:sz="0" w:space="0" w:color="auto"/>
                        <w:right w:val="none" w:sz="0" w:space="0" w:color="auto"/>
                      </w:divBdr>
                      <w:divsChild>
                        <w:div w:id="113845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8482">
                  <w:marLeft w:val="0"/>
                  <w:marRight w:val="0"/>
                  <w:marTop w:val="240"/>
                  <w:marBottom w:val="0"/>
                  <w:divBdr>
                    <w:top w:val="none" w:sz="0" w:space="0" w:color="auto"/>
                    <w:left w:val="none" w:sz="0" w:space="0" w:color="auto"/>
                    <w:bottom w:val="none" w:sz="0" w:space="0" w:color="auto"/>
                    <w:right w:val="none" w:sz="0" w:space="0" w:color="auto"/>
                  </w:divBdr>
                  <w:divsChild>
                    <w:div w:id="1982879585">
                      <w:marLeft w:val="0"/>
                      <w:marRight w:val="0"/>
                      <w:marTop w:val="0"/>
                      <w:marBottom w:val="0"/>
                      <w:divBdr>
                        <w:top w:val="none" w:sz="0" w:space="0" w:color="auto"/>
                        <w:left w:val="none" w:sz="0" w:space="0" w:color="auto"/>
                        <w:bottom w:val="none" w:sz="0" w:space="0" w:color="auto"/>
                        <w:right w:val="none" w:sz="0" w:space="0" w:color="auto"/>
                      </w:divBdr>
                      <w:divsChild>
                        <w:div w:id="2061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957524">
                  <w:marLeft w:val="0"/>
                  <w:marRight w:val="0"/>
                  <w:marTop w:val="240"/>
                  <w:marBottom w:val="0"/>
                  <w:divBdr>
                    <w:top w:val="none" w:sz="0" w:space="0" w:color="auto"/>
                    <w:left w:val="none" w:sz="0" w:space="0" w:color="auto"/>
                    <w:bottom w:val="none" w:sz="0" w:space="0" w:color="auto"/>
                    <w:right w:val="none" w:sz="0" w:space="0" w:color="auto"/>
                  </w:divBdr>
                  <w:divsChild>
                    <w:div w:id="62989645">
                      <w:marLeft w:val="0"/>
                      <w:marRight w:val="0"/>
                      <w:marTop w:val="0"/>
                      <w:marBottom w:val="0"/>
                      <w:divBdr>
                        <w:top w:val="none" w:sz="0" w:space="0" w:color="auto"/>
                        <w:left w:val="none" w:sz="0" w:space="0" w:color="auto"/>
                        <w:bottom w:val="none" w:sz="0" w:space="0" w:color="auto"/>
                        <w:right w:val="none" w:sz="0" w:space="0" w:color="auto"/>
                      </w:divBdr>
                      <w:divsChild>
                        <w:div w:id="9406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053069">
              <w:marLeft w:val="0"/>
              <w:marRight w:val="0"/>
              <w:marTop w:val="240"/>
              <w:marBottom w:val="0"/>
              <w:divBdr>
                <w:top w:val="none" w:sz="0" w:space="0" w:color="auto"/>
                <w:left w:val="none" w:sz="0" w:space="0" w:color="auto"/>
                <w:bottom w:val="none" w:sz="0" w:space="0" w:color="auto"/>
                <w:right w:val="none" w:sz="0" w:space="0" w:color="auto"/>
              </w:divBdr>
              <w:divsChild>
                <w:div w:id="394789227">
                  <w:marLeft w:val="0"/>
                  <w:marRight w:val="0"/>
                  <w:marTop w:val="0"/>
                  <w:marBottom w:val="0"/>
                  <w:divBdr>
                    <w:top w:val="none" w:sz="0" w:space="0" w:color="auto"/>
                    <w:left w:val="none" w:sz="0" w:space="0" w:color="auto"/>
                    <w:bottom w:val="none" w:sz="0" w:space="0" w:color="auto"/>
                    <w:right w:val="none" w:sz="0" w:space="0" w:color="auto"/>
                  </w:divBdr>
                  <w:divsChild>
                    <w:div w:id="50247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9173">
              <w:marLeft w:val="0"/>
              <w:marRight w:val="0"/>
              <w:marTop w:val="240"/>
              <w:marBottom w:val="0"/>
              <w:divBdr>
                <w:top w:val="none" w:sz="0" w:space="0" w:color="auto"/>
                <w:left w:val="none" w:sz="0" w:space="0" w:color="auto"/>
                <w:bottom w:val="none" w:sz="0" w:space="0" w:color="auto"/>
                <w:right w:val="none" w:sz="0" w:space="0" w:color="auto"/>
              </w:divBdr>
              <w:divsChild>
                <w:div w:id="626087690">
                  <w:marLeft w:val="0"/>
                  <w:marRight w:val="0"/>
                  <w:marTop w:val="0"/>
                  <w:marBottom w:val="0"/>
                  <w:divBdr>
                    <w:top w:val="none" w:sz="0" w:space="0" w:color="auto"/>
                    <w:left w:val="none" w:sz="0" w:space="0" w:color="auto"/>
                    <w:bottom w:val="none" w:sz="0" w:space="0" w:color="auto"/>
                    <w:right w:val="none" w:sz="0" w:space="0" w:color="auto"/>
                  </w:divBdr>
                  <w:divsChild>
                    <w:div w:id="1350255828">
                      <w:marLeft w:val="0"/>
                      <w:marRight w:val="0"/>
                      <w:marTop w:val="0"/>
                      <w:marBottom w:val="0"/>
                      <w:divBdr>
                        <w:top w:val="none" w:sz="0" w:space="0" w:color="auto"/>
                        <w:left w:val="none" w:sz="0" w:space="0" w:color="auto"/>
                        <w:bottom w:val="none" w:sz="0" w:space="0" w:color="auto"/>
                        <w:right w:val="none" w:sz="0" w:space="0" w:color="auto"/>
                      </w:divBdr>
                    </w:div>
                  </w:divsChild>
                </w:div>
                <w:div w:id="1124075446">
                  <w:marLeft w:val="0"/>
                  <w:marRight w:val="0"/>
                  <w:marTop w:val="240"/>
                  <w:marBottom w:val="0"/>
                  <w:divBdr>
                    <w:top w:val="none" w:sz="0" w:space="0" w:color="auto"/>
                    <w:left w:val="none" w:sz="0" w:space="0" w:color="auto"/>
                    <w:bottom w:val="none" w:sz="0" w:space="0" w:color="auto"/>
                    <w:right w:val="none" w:sz="0" w:space="0" w:color="auto"/>
                  </w:divBdr>
                  <w:divsChild>
                    <w:div w:id="220480141">
                      <w:marLeft w:val="0"/>
                      <w:marRight w:val="0"/>
                      <w:marTop w:val="0"/>
                      <w:marBottom w:val="0"/>
                      <w:divBdr>
                        <w:top w:val="none" w:sz="0" w:space="0" w:color="auto"/>
                        <w:left w:val="none" w:sz="0" w:space="0" w:color="auto"/>
                        <w:bottom w:val="none" w:sz="0" w:space="0" w:color="auto"/>
                        <w:right w:val="none" w:sz="0" w:space="0" w:color="auto"/>
                      </w:divBdr>
                      <w:divsChild>
                        <w:div w:id="11178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09138">
                  <w:marLeft w:val="0"/>
                  <w:marRight w:val="0"/>
                  <w:marTop w:val="240"/>
                  <w:marBottom w:val="0"/>
                  <w:divBdr>
                    <w:top w:val="none" w:sz="0" w:space="0" w:color="auto"/>
                    <w:left w:val="none" w:sz="0" w:space="0" w:color="auto"/>
                    <w:bottom w:val="none" w:sz="0" w:space="0" w:color="auto"/>
                    <w:right w:val="none" w:sz="0" w:space="0" w:color="auto"/>
                  </w:divBdr>
                  <w:divsChild>
                    <w:div w:id="1359626761">
                      <w:marLeft w:val="0"/>
                      <w:marRight w:val="0"/>
                      <w:marTop w:val="0"/>
                      <w:marBottom w:val="0"/>
                      <w:divBdr>
                        <w:top w:val="none" w:sz="0" w:space="0" w:color="auto"/>
                        <w:left w:val="none" w:sz="0" w:space="0" w:color="auto"/>
                        <w:bottom w:val="none" w:sz="0" w:space="0" w:color="auto"/>
                        <w:right w:val="none" w:sz="0" w:space="0" w:color="auto"/>
                      </w:divBdr>
                      <w:divsChild>
                        <w:div w:id="123273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5968">
                  <w:marLeft w:val="0"/>
                  <w:marRight w:val="0"/>
                  <w:marTop w:val="240"/>
                  <w:marBottom w:val="0"/>
                  <w:divBdr>
                    <w:top w:val="none" w:sz="0" w:space="0" w:color="auto"/>
                    <w:left w:val="none" w:sz="0" w:space="0" w:color="auto"/>
                    <w:bottom w:val="none" w:sz="0" w:space="0" w:color="auto"/>
                    <w:right w:val="none" w:sz="0" w:space="0" w:color="auto"/>
                  </w:divBdr>
                  <w:divsChild>
                    <w:div w:id="393356850">
                      <w:marLeft w:val="0"/>
                      <w:marRight w:val="0"/>
                      <w:marTop w:val="0"/>
                      <w:marBottom w:val="0"/>
                      <w:divBdr>
                        <w:top w:val="none" w:sz="0" w:space="0" w:color="auto"/>
                        <w:left w:val="none" w:sz="0" w:space="0" w:color="auto"/>
                        <w:bottom w:val="none" w:sz="0" w:space="0" w:color="auto"/>
                        <w:right w:val="none" w:sz="0" w:space="0" w:color="auto"/>
                      </w:divBdr>
                      <w:divsChild>
                        <w:div w:id="13682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022814">
      <w:bodyDiv w:val="1"/>
      <w:marLeft w:val="0"/>
      <w:marRight w:val="0"/>
      <w:marTop w:val="0"/>
      <w:marBottom w:val="0"/>
      <w:divBdr>
        <w:top w:val="none" w:sz="0" w:space="0" w:color="auto"/>
        <w:left w:val="none" w:sz="0" w:space="0" w:color="auto"/>
        <w:bottom w:val="none" w:sz="0" w:space="0" w:color="auto"/>
        <w:right w:val="none" w:sz="0" w:space="0" w:color="auto"/>
      </w:divBdr>
    </w:div>
    <w:div w:id="479425655">
      <w:bodyDiv w:val="1"/>
      <w:marLeft w:val="0"/>
      <w:marRight w:val="0"/>
      <w:marTop w:val="0"/>
      <w:marBottom w:val="0"/>
      <w:divBdr>
        <w:top w:val="none" w:sz="0" w:space="0" w:color="auto"/>
        <w:left w:val="none" w:sz="0" w:space="0" w:color="auto"/>
        <w:bottom w:val="none" w:sz="0" w:space="0" w:color="auto"/>
        <w:right w:val="none" w:sz="0" w:space="0" w:color="auto"/>
      </w:divBdr>
      <w:divsChild>
        <w:div w:id="1069502918">
          <w:marLeft w:val="0"/>
          <w:marRight w:val="0"/>
          <w:marTop w:val="240"/>
          <w:marBottom w:val="0"/>
          <w:divBdr>
            <w:top w:val="none" w:sz="0" w:space="0" w:color="auto"/>
            <w:left w:val="none" w:sz="0" w:space="0" w:color="auto"/>
            <w:bottom w:val="none" w:sz="0" w:space="0" w:color="auto"/>
            <w:right w:val="none" w:sz="0" w:space="0" w:color="auto"/>
          </w:divBdr>
          <w:divsChild>
            <w:div w:id="53357779">
              <w:marLeft w:val="0"/>
              <w:marRight w:val="0"/>
              <w:marTop w:val="0"/>
              <w:marBottom w:val="0"/>
              <w:divBdr>
                <w:top w:val="none" w:sz="0" w:space="0" w:color="auto"/>
                <w:left w:val="none" w:sz="0" w:space="0" w:color="auto"/>
                <w:bottom w:val="none" w:sz="0" w:space="0" w:color="auto"/>
                <w:right w:val="none" w:sz="0" w:space="0" w:color="auto"/>
              </w:divBdr>
              <w:divsChild>
                <w:div w:id="204636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80917">
          <w:marLeft w:val="0"/>
          <w:marRight w:val="0"/>
          <w:marTop w:val="240"/>
          <w:marBottom w:val="0"/>
          <w:divBdr>
            <w:top w:val="none" w:sz="0" w:space="0" w:color="auto"/>
            <w:left w:val="none" w:sz="0" w:space="0" w:color="auto"/>
            <w:bottom w:val="none" w:sz="0" w:space="0" w:color="auto"/>
            <w:right w:val="none" w:sz="0" w:space="0" w:color="auto"/>
          </w:divBdr>
          <w:divsChild>
            <w:div w:id="416050866">
              <w:marLeft w:val="0"/>
              <w:marRight w:val="0"/>
              <w:marTop w:val="0"/>
              <w:marBottom w:val="0"/>
              <w:divBdr>
                <w:top w:val="none" w:sz="0" w:space="0" w:color="auto"/>
                <w:left w:val="none" w:sz="0" w:space="0" w:color="auto"/>
                <w:bottom w:val="none" w:sz="0" w:space="0" w:color="auto"/>
                <w:right w:val="none" w:sz="0" w:space="0" w:color="auto"/>
              </w:divBdr>
              <w:divsChild>
                <w:div w:id="12351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324">
          <w:marLeft w:val="0"/>
          <w:marRight w:val="0"/>
          <w:marTop w:val="240"/>
          <w:marBottom w:val="0"/>
          <w:divBdr>
            <w:top w:val="none" w:sz="0" w:space="0" w:color="auto"/>
            <w:left w:val="none" w:sz="0" w:space="0" w:color="auto"/>
            <w:bottom w:val="none" w:sz="0" w:space="0" w:color="auto"/>
            <w:right w:val="none" w:sz="0" w:space="0" w:color="auto"/>
          </w:divBdr>
          <w:divsChild>
            <w:div w:id="1632858895">
              <w:marLeft w:val="0"/>
              <w:marRight w:val="0"/>
              <w:marTop w:val="0"/>
              <w:marBottom w:val="0"/>
              <w:divBdr>
                <w:top w:val="none" w:sz="0" w:space="0" w:color="auto"/>
                <w:left w:val="none" w:sz="0" w:space="0" w:color="auto"/>
                <w:bottom w:val="none" w:sz="0" w:space="0" w:color="auto"/>
                <w:right w:val="none" w:sz="0" w:space="0" w:color="auto"/>
              </w:divBdr>
              <w:divsChild>
                <w:div w:id="1009718863">
                  <w:marLeft w:val="0"/>
                  <w:marRight w:val="0"/>
                  <w:marTop w:val="0"/>
                  <w:marBottom w:val="0"/>
                  <w:divBdr>
                    <w:top w:val="none" w:sz="0" w:space="0" w:color="auto"/>
                    <w:left w:val="none" w:sz="0" w:space="0" w:color="auto"/>
                    <w:bottom w:val="none" w:sz="0" w:space="0" w:color="auto"/>
                    <w:right w:val="none" w:sz="0" w:space="0" w:color="auto"/>
                  </w:divBdr>
                </w:div>
              </w:divsChild>
            </w:div>
            <w:div w:id="1212232102">
              <w:marLeft w:val="0"/>
              <w:marRight w:val="0"/>
              <w:marTop w:val="240"/>
              <w:marBottom w:val="0"/>
              <w:divBdr>
                <w:top w:val="none" w:sz="0" w:space="0" w:color="auto"/>
                <w:left w:val="none" w:sz="0" w:space="0" w:color="auto"/>
                <w:bottom w:val="none" w:sz="0" w:space="0" w:color="auto"/>
                <w:right w:val="none" w:sz="0" w:space="0" w:color="auto"/>
              </w:divBdr>
              <w:divsChild>
                <w:div w:id="701511984">
                  <w:marLeft w:val="0"/>
                  <w:marRight w:val="0"/>
                  <w:marTop w:val="0"/>
                  <w:marBottom w:val="0"/>
                  <w:divBdr>
                    <w:top w:val="none" w:sz="0" w:space="0" w:color="auto"/>
                    <w:left w:val="none" w:sz="0" w:space="0" w:color="auto"/>
                    <w:bottom w:val="none" w:sz="0" w:space="0" w:color="auto"/>
                    <w:right w:val="none" w:sz="0" w:space="0" w:color="auto"/>
                  </w:divBdr>
                  <w:divsChild>
                    <w:div w:id="665284820">
                      <w:marLeft w:val="0"/>
                      <w:marRight w:val="0"/>
                      <w:marTop w:val="0"/>
                      <w:marBottom w:val="0"/>
                      <w:divBdr>
                        <w:top w:val="none" w:sz="0" w:space="0" w:color="auto"/>
                        <w:left w:val="none" w:sz="0" w:space="0" w:color="auto"/>
                        <w:bottom w:val="none" w:sz="0" w:space="0" w:color="auto"/>
                        <w:right w:val="none" w:sz="0" w:space="0" w:color="auto"/>
                      </w:divBdr>
                    </w:div>
                  </w:divsChild>
                </w:div>
                <w:div w:id="1994992762">
                  <w:marLeft w:val="0"/>
                  <w:marRight w:val="0"/>
                  <w:marTop w:val="240"/>
                  <w:marBottom w:val="0"/>
                  <w:divBdr>
                    <w:top w:val="none" w:sz="0" w:space="0" w:color="auto"/>
                    <w:left w:val="none" w:sz="0" w:space="0" w:color="auto"/>
                    <w:bottom w:val="none" w:sz="0" w:space="0" w:color="auto"/>
                    <w:right w:val="none" w:sz="0" w:space="0" w:color="auto"/>
                  </w:divBdr>
                  <w:divsChild>
                    <w:div w:id="689985759">
                      <w:marLeft w:val="0"/>
                      <w:marRight w:val="0"/>
                      <w:marTop w:val="0"/>
                      <w:marBottom w:val="0"/>
                      <w:divBdr>
                        <w:top w:val="none" w:sz="0" w:space="0" w:color="auto"/>
                        <w:left w:val="none" w:sz="0" w:space="0" w:color="auto"/>
                        <w:bottom w:val="none" w:sz="0" w:space="0" w:color="auto"/>
                        <w:right w:val="none" w:sz="0" w:space="0" w:color="auto"/>
                      </w:divBdr>
                      <w:divsChild>
                        <w:div w:id="191026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02100">
                  <w:marLeft w:val="0"/>
                  <w:marRight w:val="0"/>
                  <w:marTop w:val="240"/>
                  <w:marBottom w:val="0"/>
                  <w:divBdr>
                    <w:top w:val="none" w:sz="0" w:space="0" w:color="auto"/>
                    <w:left w:val="none" w:sz="0" w:space="0" w:color="auto"/>
                    <w:bottom w:val="none" w:sz="0" w:space="0" w:color="auto"/>
                    <w:right w:val="none" w:sz="0" w:space="0" w:color="auto"/>
                  </w:divBdr>
                  <w:divsChild>
                    <w:div w:id="689257068">
                      <w:marLeft w:val="0"/>
                      <w:marRight w:val="0"/>
                      <w:marTop w:val="0"/>
                      <w:marBottom w:val="0"/>
                      <w:divBdr>
                        <w:top w:val="none" w:sz="0" w:space="0" w:color="auto"/>
                        <w:left w:val="none" w:sz="0" w:space="0" w:color="auto"/>
                        <w:bottom w:val="none" w:sz="0" w:space="0" w:color="auto"/>
                        <w:right w:val="none" w:sz="0" w:space="0" w:color="auto"/>
                      </w:divBdr>
                      <w:divsChild>
                        <w:div w:id="16873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7650">
                  <w:marLeft w:val="0"/>
                  <w:marRight w:val="0"/>
                  <w:marTop w:val="240"/>
                  <w:marBottom w:val="0"/>
                  <w:divBdr>
                    <w:top w:val="none" w:sz="0" w:space="0" w:color="auto"/>
                    <w:left w:val="none" w:sz="0" w:space="0" w:color="auto"/>
                    <w:bottom w:val="none" w:sz="0" w:space="0" w:color="auto"/>
                    <w:right w:val="none" w:sz="0" w:space="0" w:color="auto"/>
                  </w:divBdr>
                  <w:divsChild>
                    <w:div w:id="615912787">
                      <w:marLeft w:val="0"/>
                      <w:marRight w:val="0"/>
                      <w:marTop w:val="0"/>
                      <w:marBottom w:val="0"/>
                      <w:divBdr>
                        <w:top w:val="none" w:sz="0" w:space="0" w:color="auto"/>
                        <w:left w:val="none" w:sz="0" w:space="0" w:color="auto"/>
                        <w:bottom w:val="none" w:sz="0" w:space="0" w:color="auto"/>
                        <w:right w:val="none" w:sz="0" w:space="0" w:color="auto"/>
                      </w:divBdr>
                      <w:divsChild>
                        <w:div w:id="96882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069294">
              <w:marLeft w:val="0"/>
              <w:marRight w:val="0"/>
              <w:marTop w:val="240"/>
              <w:marBottom w:val="0"/>
              <w:divBdr>
                <w:top w:val="none" w:sz="0" w:space="0" w:color="auto"/>
                <w:left w:val="none" w:sz="0" w:space="0" w:color="auto"/>
                <w:bottom w:val="none" w:sz="0" w:space="0" w:color="auto"/>
                <w:right w:val="none" w:sz="0" w:space="0" w:color="auto"/>
              </w:divBdr>
              <w:divsChild>
                <w:div w:id="1421830603">
                  <w:marLeft w:val="0"/>
                  <w:marRight w:val="0"/>
                  <w:marTop w:val="0"/>
                  <w:marBottom w:val="0"/>
                  <w:divBdr>
                    <w:top w:val="none" w:sz="0" w:space="0" w:color="auto"/>
                    <w:left w:val="none" w:sz="0" w:space="0" w:color="auto"/>
                    <w:bottom w:val="none" w:sz="0" w:space="0" w:color="auto"/>
                    <w:right w:val="none" w:sz="0" w:space="0" w:color="auto"/>
                  </w:divBdr>
                  <w:divsChild>
                    <w:div w:id="997079383">
                      <w:marLeft w:val="0"/>
                      <w:marRight w:val="0"/>
                      <w:marTop w:val="0"/>
                      <w:marBottom w:val="0"/>
                      <w:divBdr>
                        <w:top w:val="none" w:sz="0" w:space="0" w:color="auto"/>
                        <w:left w:val="none" w:sz="0" w:space="0" w:color="auto"/>
                        <w:bottom w:val="none" w:sz="0" w:space="0" w:color="auto"/>
                        <w:right w:val="none" w:sz="0" w:space="0" w:color="auto"/>
                      </w:divBdr>
                    </w:div>
                  </w:divsChild>
                </w:div>
                <w:div w:id="942801552">
                  <w:marLeft w:val="0"/>
                  <w:marRight w:val="0"/>
                  <w:marTop w:val="240"/>
                  <w:marBottom w:val="0"/>
                  <w:divBdr>
                    <w:top w:val="none" w:sz="0" w:space="0" w:color="auto"/>
                    <w:left w:val="none" w:sz="0" w:space="0" w:color="auto"/>
                    <w:bottom w:val="none" w:sz="0" w:space="0" w:color="auto"/>
                    <w:right w:val="none" w:sz="0" w:space="0" w:color="auto"/>
                  </w:divBdr>
                  <w:divsChild>
                    <w:div w:id="1800341002">
                      <w:marLeft w:val="0"/>
                      <w:marRight w:val="0"/>
                      <w:marTop w:val="0"/>
                      <w:marBottom w:val="0"/>
                      <w:divBdr>
                        <w:top w:val="none" w:sz="0" w:space="0" w:color="auto"/>
                        <w:left w:val="none" w:sz="0" w:space="0" w:color="auto"/>
                        <w:bottom w:val="none" w:sz="0" w:space="0" w:color="auto"/>
                        <w:right w:val="none" w:sz="0" w:space="0" w:color="auto"/>
                      </w:divBdr>
                      <w:divsChild>
                        <w:div w:id="8881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343830">
                  <w:marLeft w:val="0"/>
                  <w:marRight w:val="0"/>
                  <w:marTop w:val="240"/>
                  <w:marBottom w:val="0"/>
                  <w:divBdr>
                    <w:top w:val="none" w:sz="0" w:space="0" w:color="auto"/>
                    <w:left w:val="none" w:sz="0" w:space="0" w:color="auto"/>
                    <w:bottom w:val="none" w:sz="0" w:space="0" w:color="auto"/>
                    <w:right w:val="none" w:sz="0" w:space="0" w:color="auto"/>
                  </w:divBdr>
                  <w:divsChild>
                    <w:div w:id="1308632264">
                      <w:marLeft w:val="0"/>
                      <w:marRight w:val="0"/>
                      <w:marTop w:val="0"/>
                      <w:marBottom w:val="0"/>
                      <w:divBdr>
                        <w:top w:val="none" w:sz="0" w:space="0" w:color="auto"/>
                        <w:left w:val="none" w:sz="0" w:space="0" w:color="auto"/>
                        <w:bottom w:val="none" w:sz="0" w:space="0" w:color="auto"/>
                        <w:right w:val="none" w:sz="0" w:space="0" w:color="auto"/>
                      </w:divBdr>
                      <w:divsChild>
                        <w:div w:id="12905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2545">
                  <w:marLeft w:val="0"/>
                  <w:marRight w:val="0"/>
                  <w:marTop w:val="240"/>
                  <w:marBottom w:val="0"/>
                  <w:divBdr>
                    <w:top w:val="none" w:sz="0" w:space="0" w:color="auto"/>
                    <w:left w:val="none" w:sz="0" w:space="0" w:color="auto"/>
                    <w:bottom w:val="none" w:sz="0" w:space="0" w:color="auto"/>
                    <w:right w:val="none" w:sz="0" w:space="0" w:color="auto"/>
                  </w:divBdr>
                  <w:divsChild>
                    <w:div w:id="910238211">
                      <w:marLeft w:val="0"/>
                      <w:marRight w:val="0"/>
                      <w:marTop w:val="0"/>
                      <w:marBottom w:val="0"/>
                      <w:divBdr>
                        <w:top w:val="none" w:sz="0" w:space="0" w:color="auto"/>
                        <w:left w:val="none" w:sz="0" w:space="0" w:color="auto"/>
                        <w:bottom w:val="none" w:sz="0" w:space="0" w:color="auto"/>
                        <w:right w:val="none" w:sz="0" w:space="0" w:color="auto"/>
                      </w:divBdr>
                      <w:divsChild>
                        <w:div w:id="1517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3297">
                  <w:marLeft w:val="0"/>
                  <w:marRight w:val="0"/>
                  <w:marTop w:val="240"/>
                  <w:marBottom w:val="0"/>
                  <w:divBdr>
                    <w:top w:val="none" w:sz="0" w:space="0" w:color="auto"/>
                    <w:left w:val="none" w:sz="0" w:space="0" w:color="auto"/>
                    <w:bottom w:val="none" w:sz="0" w:space="0" w:color="auto"/>
                    <w:right w:val="none" w:sz="0" w:space="0" w:color="auto"/>
                  </w:divBdr>
                  <w:divsChild>
                    <w:div w:id="138424057">
                      <w:marLeft w:val="0"/>
                      <w:marRight w:val="0"/>
                      <w:marTop w:val="0"/>
                      <w:marBottom w:val="0"/>
                      <w:divBdr>
                        <w:top w:val="none" w:sz="0" w:space="0" w:color="auto"/>
                        <w:left w:val="none" w:sz="0" w:space="0" w:color="auto"/>
                        <w:bottom w:val="none" w:sz="0" w:space="0" w:color="auto"/>
                        <w:right w:val="none" w:sz="0" w:space="0" w:color="auto"/>
                      </w:divBdr>
                      <w:divsChild>
                        <w:div w:id="3935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47242">
          <w:marLeft w:val="0"/>
          <w:marRight w:val="0"/>
          <w:marTop w:val="240"/>
          <w:marBottom w:val="0"/>
          <w:divBdr>
            <w:top w:val="none" w:sz="0" w:space="0" w:color="auto"/>
            <w:left w:val="none" w:sz="0" w:space="0" w:color="auto"/>
            <w:bottom w:val="none" w:sz="0" w:space="0" w:color="auto"/>
            <w:right w:val="none" w:sz="0" w:space="0" w:color="auto"/>
          </w:divBdr>
          <w:divsChild>
            <w:div w:id="688604983">
              <w:marLeft w:val="0"/>
              <w:marRight w:val="0"/>
              <w:marTop w:val="0"/>
              <w:marBottom w:val="0"/>
              <w:divBdr>
                <w:top w:val="none" w:sz="0" w:space="0" w:color="auto"/>
                <w:left w:val="none" w:sz="0" w:space="0" w:color="auto"/>
                <w:bottom w:val="none" w:sz="0" w:space="0" w:color="auto"/>
                <w:right w:val="none" w:sz="0" w:space="0" w:color="auto"/>
              </w:divBdr>
              <w:divsChild>
                <w:div w:id="3283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363667">
          <w:marLeft w:val="0"/>
          <w:marRight w:val="0"/>
          <w:marTop w:val="240"/>
          <w:marBottom w:val="0"/>
          <w:divBdr>
            <w:top w:val="none" w:sz="0" w:space="0" w:color="auto"/>
            <w:left w:val="none" w:sz="0" w:space="0" w:color="auto"/>
            <w:bottom w:val="none" w:sz="0" w:space="0" w:color="auto"/>
            <w:right w:val="none" w:sz="0" w:space="0" w:color="auto"/>
          </w:divBdr>
          <w:divsChild>
            <w:div w:id="100416508">
              <w:marLeft w:val="0"/>
              <w:marRight w:val="0"/>
              <w:marTop w:val="0"/>
              <w:marBottom w:val="0"/>
              <w:divBdr>
                <w:top w:val="none" w:sz="0" w:space="0" w:color="auto"/>
                <w:left w:val="none" w:sz="0" w:space="0" w:color="auto"/>
                <w:bottom w:val="none" w:sz="0" w:space="0" w:color="auto"/>
                <w:right w:val="none" w:sz="0" w:space="0" w:color="auto"/>
              </w:divBdr>
              <w:divsChild>
                <w:div w:id="1037126364">
                  <w:marLeft w:val="0"/>
                  <w:marRight w:val="0"/>
                  <w:marTop w:val="0"/>
                  <w:marBottom w:val="0"/>
                  <w:divBdr>
                    <w:top w:val="none" w:sz="0" w:space="0" w:color="auto"/>
                    <w:left w:val="none" w:sz="0" w:space="0" w:color="auto"/>
                    <w:bottom w:val="none" w:sz="0" w:space="0" w:color="auto"/>
                    <w:right w:val="none" w:sz="0" w:space="0" w:color="auto"/>
                  </w:divBdr>
                </w:div>
              </w:divsChild>
            </w:div>
            <w:div w:id="1294477809">
              <w:marLeft w:val="0"/>
              <w:marRight w:val="0"/>
              <w:marTop w:val="240"/>
              <w:marBottom w:val="0"/>
              <w:divBdr>
                <w:top w:val="none" w:sz="0" w:space="0" w:color="auto"/>
                <w:left w:val="none" w:sz="0" w:space="0" w:color="auto"/>
                <w:bottom w:val="none" w:sz="0" w:space="0" w:color="auto"/>
                <w:right w:val="none" w:sz="0" w:space="0" w:color="auto"/>
              </w:divBdr>
              <w:divsChild>
                <w:div w:id="756094546">
                  <w:marLeft w:val="0"/>
                  <w:marRight w:val="0"/>
                  <w:marTop w:val="0"/>
                  <w:marBottom w:val="0"/>
                  <w:divBdr>
                    <w:top w:val="none" w:sz="0" w:space="0" w:color="auto"/>
                    <w:left w:val="none" w:sz="0" w:space="0" w:color="auto"/>
                    <w:bottom w:val="none" w:sz="0" w:space="0" w:color="auto"/>
                    <w:right w:val="none" w:sz="0" w:space="0" w:color="auto"/>
                  </w:divBdr>
                  <w:divsChild>
                    <w:div w:id="12831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5484">
              <w:marLeft w:val="0"/>
              <w:marRight w:val="0"/>
              <w:marTop w:val="240"/>
              <w:marBottom w:val="0"/>
              <w:divBdr>
                <w:top w:val="none" w:sz="0" w:space="0" w:color="auto"/>
                <w:left w:val="none" w:sz="0" w:space="0" w:color="auto"/>
                <w:bottom w:val="none" w:sz="0" w:space="0" w:color="auto"/>
                <w:right w:val="none" w:sz="0" w:space="0" w:color="auto"/>
              </w:divBdr>
              <w:divsChild>
                <w:div w:id="16389094">
                  <w:marLeft w:val="0"/>
                  <w:marRight w:val="0"/>
                  <w:marTop w:val="0"/>
                  <w:marBottom w:val="0"/>
                  <w:divBdr>
                    <w:top w:val="none" w:sz="0" w:space="0" w:color="auto"/>
                    <w:left w:val="none" w:sz="0" w:space="0" w:color="auto"/>
                    <w:bottom w:val="none" w:sz="0" w:space="0" w:color="auto"/>
                    <w:right w:val="none" w:sz="0" w:space="0" w:color="auto"/>
                  </w:divBdr>
                  <w:divsChild>
                    <w:div w:id="1342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754871">
              <w:marLeft w:val="0"/>
              <w:marRight w:val="0"/>
              <w:marTop w:val="240"/>
              <w:marBottom w:val="0"/>
              <w:divBdr>
                <w:top w:val="none" w:sz="0" w:space="0" w:color="auto"/>
                <w:left w:val="none" w:sz="0" w:space="0" w:color="auto"/>
                <w:bottom w:val="none" w:sz="0" w:space="0" w:color="auto"/>
                <w:right w:val="none" w:sz="0" w:space="0" w:color="auto"/>
              </w:divBdr>
              <w:divsChild>
                <w:div w:id="1808545915">
                  <w:marLeft w:val="0"/>
                  <w:marRight w:val="0"/>
                  <w:marTop w:val="0"/>
                  <w:marBottom w:val="0"/>
                  <w:divBdr>
                    <w:top w:val="none" w:sz="0" w:space="0" w:color="auto"/>
                    <w:left w:val="none" w:sz="0" w:space="0" w:color="auto"/>
                    <w:bottom w:val="none" w:sz="0" w:space="0" w:color="auto"/>
                    <w:right w:val="none" w:sz="0" w:space="0" w:color="auto"/>
                  </w:divBdr>
                  <w:divsChild>
                    <w:div w:id="5977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13357">
              <w:marLeft w:val="0"/>
              <w:marRight w:val="0"/>
              <w:marTop w:val="240"/>
              <w:marBottom w:val="0"/>
              <w:divBdr>
                <w:top w:val="none" w:sz="0" w:space="0" w:color="auto"/>
                <w:left w:val="none" w:sz="0" w:space="0" w:color="auto"/>
                <w:bottom w:val="none" w:sz="0" w:space="0" w:color="auto"/>
                <w:right w:val="none" w:sz="0" w:space="0" w:color="auto"/>
              </w:divBdr>
              <w:divsChild>
                <w:div w:id="518272680">
                  <w:marLeft w:val="0"/>
                  <w:marRight w:val="0"/>
                  <w:marTop w:val="0"/>
                  <w:marBottom w:val="0"/>
                  <w:divBdr>
                    <w:top w:val="none" w:sz="0" w:space="0" w:color="auto"/>
                    <w:left w:val="none" w:sz="0" w:space="0" w:color="auto"/>
                    <w:bottom w:val="none" w:sz="0" w:space="0" w:color="auto"/>
                    <w:right w:val="none" w:sz="0" w:space="0" w:color="auto"/>
                  </w:divBdr>
                  <w:divsChild>
                    <w:div w:id="205738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701614">
      <w:bodyDiv w:val="1"/>
      <w:marLeft w:val="0"/>
      <w:marRight w:val="0"/>
      <w:marTop w:val="0"/>
      <w:marBottom w:val="0"/>
      <w:divBdr>
        <w:top w:val="none" w:sz="0" w:space="0" w:color="auto"/>
        <w:left w:val="none" w:sz="0" w:space="0" w:color="auto"/>
        <w:bottom w:val="none" w:sz="0" w:space="0" w:color="auto"/>
        <w:right w:val="none" w:sz="0" w:space="0" w:color="auto"/>
      </w:divBdr>
      <w:divsChild>
        <w:div w:id="1055857583">
          <w:marLeft w:val="0"/>
          <w:marRight w:val="0"/>
          <w:marTop w:val="240"/>
          <w:marBottom w:val="0"/>
          <w:divBdr>
            <w:top w:val="none" w:sz="0" w:space="0" w:color="auto"/>
            <w:left w:val="none" w:sz="0" w:space="0" w:color="auto"/>
            <w:bottom w:val="none" w:sz="0" w:space="0" w:color="auto"/>
            <w:right w:val="none" w:sz="0" w:space="0" w:color="auto"/>
          </w:divBdr>
          <w:divsChild>
            <w:div w:id="1747418814">
              <w:marLeft w:val="0"/>
              <w:marRight w:val="0"/>
              <w:marTop w:val="0"/>
              <w:marBottom w:val="0"/>
              <w:divBdr>
                <w:top w:val="none" w:sz="0" w:space="0" w:color="auto"/>
                <w:left w:val="none" w:sz="0" w:space="0" w:color="auto"/>
                <w:bottom w:val="none" w:sz="0" w:space="0" w:color="auto"/>
                <w:right w:val="none" w:sz="0" w:space="0" w:color="auto"/>
              </w:divBdr>
              <w:divsChild>
                <w:div w:id="732580555">
                  <w:marLeft w:val="0"/>
                  <w:marRight w:val="0"/>
                  <w:marTop w:val="0"/>
                  <w:marBottom w:val="0"/>
                  <w:divBdr>
                    <w:top w:val="none" w:sz="0" w:space="0" w:color="auto"/>
                    <w:left w:val="none" w:sz="0" w:space="0" w:color="auto"/>
                    <w:bottom w:val="none" w:sz="0" w:space="0" w:color="auto"/>
                    <w:right w:val="none" w:sz="0" w:space="0" w:color="auto"/>
                  </w:divBdr>
                </w:div>
              </w:divsChild>
            </w:div>
            <w:div w:id="1047532639">
              <w:marLeft w:val="0"/>
              <w:marRight w:val="0"/>
              <w:marTop w:val="240"/>
              <w:marBottom w:val="0"/>
              <w:divBdr>
                <w:top w:val="none" w:sz="0" w:space="0" w:color="auto"/>
                <w:left w:val="none" w:sz="0" w:space="0" w:color="auto"/>
                <w:bottom w:val="none" w:sz="0" w:space="0" w:color="auto"/>
                <w:right w:val="none" w:sz="0" w:space="0" w:color="auto"/>
              </w:divBdr>
              <w:divsChild>
                <w:div w:id="916402905">
                  <w:marLeft w:val="0"/>
                  <w:marRight w:val="0"/>
                  <w:marTop w:val="0"/>
                  <w:marBottom w:val="0"/>
                  <w:divBdr>
                    <w:top w:val="none" w:sz="0" w:space="0" w:color="auto"/>
                    <w:left w:val="none" w:sz="0" w:space="0" w:color="auto"/>
                    <w:bottom w:val="none" w:sz="0" w:space="0" w:color="auto"/>
                    <w:right w:val="none" w:sz="0" w:space="0" w:color="auto"/>
                  </w:divBdr>
                  <w:divsChild>
                    <w:div w:id="17454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2847">
              <w:marLeft w:val="0"/>
              <w:marRight w:val="0"/>
              <w:marTop w:val="240"/>
              <w:marBottom w:val="0"/>
              <w:divBdr>
                <w:top w:val="none" w:sz="0" w:space="0" w:color="auto"/>
                <w:left w:val="none" w:sz="0" w:space="0" w:color="auto"/>
                <w:bottom w:val="none" w:sz="0" w:space="0" w:color="auto"/>
                <w:right w:val="none" w:sz="0" w:space="0" w:color="auto"/>
              </w:divBdr>
              <w:divsChild>
                <w:div w:id="924345516">
                  <w:marLeft w:val="0"/>
                  <w:marRight w:val="0"/>
                  <w:marTop w:val="0"/>
                  <w:marBottom w:val="0"/>
                  <w:divBdr>
                    <w:top w:val="none" w:sz="0" w:space="0" w:color="auto"/>
                    <w:left w:val="none" w:sz="0" w:space="0" w:color="auto"/>
                    <w:bottom w:val="none" w:sz="0" w:space="0" w:color="auto"/>
                    <w:right w:val="none" w:sz="0" w:space="0" w:color="auto"/>
                  </w:divBdr>
                  <w:divsChild>
                    <w:div w:id="1316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090">
              <w:marLeft w:val="0"/>
              <w:marRight w:val="0"/>
              <w:marTop w:val="240"/>
              <w:marBottom w:val="0"/>
              <w:divBdr>
                <w:top w:val="none" w:sz="0" w:space="0" w:color="auto"/>
                <w:left w:val="none" w:sz="0" w:space="0" w:color="auto"/>
                <w:bottom w:val="none" w:sz="0" w:space="0" w:color="auto"/>
                <w:right w:val="none" w:sz="0" w:space="0" w:color="auto"/>
              </w:divBdr>
              <w:divsChild>
                <w:div w:id="1253053650">
                  <w:marLeft w:val="0"/>
                  <w:marRight w:val="0"/>
                  <w:marTop w:val="0"/>
                  <w:marBottom w:val="0"/>
                  <w:divBdr>
                    <w:top w:val="none" w:sz="0" w:space="0" w:color="auto"/>
                    <w:left w:val="none" w:sz="0" w:space="0" w:color="auto"/>
                    <w:bottom w:val="none" w:sz="0" w:space="0" w:color="auto"/>
                    <w:right w:val="none" w:sz="0" w:space="0" w:color="auto"/>
                  </w:divBdr>
                  <w:divsChild>
                    <w:div w:id="2032222928">
                      <w:marLeft w:val="0"/>
                      <w:marRight w:val="0"/>
                      <w:marTop w:val="0"/>
                      <w:marBottom w:val="0"/>
                      <w:divBdr>
                        <w:top w:val="none" w:sz="0" w:space="0" w:color="auto"/>
                        <w:left w:val="none" w:sz="0" w:space="0" w:color="auto"/>
                        <w:bottom w:val="none" w:sz="0" w:space="0" w:color="auto"/>
                        <w:right w:val="none" w:sz="0" w:space="0" w:color="auto"/>
                      </w:divBdr>
                    </w:div>
                  </w:divsChild>
                </w:div>
                <w:div w:id="640891301">
                  <w:marLeft w:val="0"/>
                  <w:marRight w:val="0"/>
                  <w:marTop w:val="240"/>
                  <w:marBottom w:val="0"/>
                  <w:divBdr>
                    <w:top w:val="none" w:sz="0" w:space="0" w:color="auto"/>
                    <w:left w:val="none" w:sz="0" w:space="0" w:color="auto"/>
                    <w:bottom w:val="none" w:sz="0" w:space="0" w:color="auto"/>
                    <w:right w:val="none" w:sz="0" w:space="0" w:color="auto"/>
                  </w:divBdr>
                  <w:divsChild>
                    <w:div w:id="198784038">
                      <w:marLeft w:val="0"/>
                      <w:marRight w:val="0"/>
                      <w:marTop w:val="0"/>
                      <w:marBottom w:val="0"/>
                      <w:divBdr>
                        <w:top w:val="none" w:sz="0" w:space="0" w:color="auto"/>
                        <w:left w:val="none" w:sz="0" w:space="0" w:color="auto"/>
                        <w:bottom w:val="none" w:sz="0" w:space="0" w:color="auto"/>
                        <w:right w:val="none" w:sz="0" w:space="0" w:color="auto"/>
                      </w:divBdr>
                      <w:divsChild>
                        <w:div w:id="1471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554">
                  <w:marLeft w:val="0"/>
                  <w:marRight w:val="0"/>
                  <w:marTop w:val="240"/>
                  <w:marBottom w:val="0"/>
                  <w:divBdr>
                    <w:top w:val="none" w:sz="0" w:space="0" w:color="auto"/>
                    <w:left w:val="none" w:sz="0" w:space="0" w:color="auto"/>
                    <w:bottom w:val="none" w:sz="0" w:space="0" w:color="auto"/>
                    <w:right w:val="none" w:sz="0" w:space="0" w:color="auto"/>
                  </w:divBdr>
                  <w:divsChild>
                    <w:div w:id="192231359">
                      <w:marLeft w:val="0"/>
                      <w:marRight w:val="0"/>
                      <w:marTop w:val="0"/>
                      <w:marBottom w:val="0"/>
                      <w:divBdr>
                        <w:top w:val="none" w:sz="0" w:space="0" w:color="auto"/>
                        <w:left w:val="none" w:sz="0" w:space="0" w:color="auto"/>
                        <w:bottom w:val="none" w:sz="0" w:space="0" w:color="auto"/>
                        <w:right w:val="none" w:sz="0" w:space="0" w:color="auto"/>
                      </w:divBdr>
                      <w:divsChild>
                        <w:div w:id="20869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21020">
                  <w:marLeft w:val="0"/>
                  <w:marRight w:val="0"/>
                  <w:marTop w:val="240"/>
                  <w:marBottom w:val="0"/>
                  <w:divBdr>
                    <w:top w:val="none" w:sz="0" w:space="0" w:color="auto"/>
                    <w:left w:val="none" w:sz="0" w:space="0" w:color="auto"/>
                    <w:bottom w:val="none" w:sz="0" w:space="0" w:color="auto"/>
                    <w:right w:val="none" w:sz="0" w:space="0" w:color="auto"/>
                  </w:divBdr>
                  <w:divsChild>
                    <w:div w:id="926571276">
                      <w:marLeft w:val="0"/>
                      <w:marRight w:val="0"/>
                      <w:marTop w:val="0"/>
                      <w:marBottom w:val="0"/>
                      <w:divBdr>
                        <w:top w:val="none" w:sz="0" w:space="0" w:color="auto"/>
                        <w:left w:val="none" w:sz="0" w:space="0" w:color="auto"/>
                        <w:bottom w:val="none" w:sz="0" w:space="0" w:color="auto"/>
                        <w:right w:val="none" w:sz="0" w:space="0" w:color="auto"/>
                      </w:divBdr>
                      <w:divsChild>
                        <w:div w:id="6357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5">
                  <w:marLeft w:val="0"/>
                  <w:marRight w:val="0"/>
                  <w:marTop w:val="240"/>
                  <w:marBottom w:val="0"/>
                  <w:divBdr>
                    <w:top w:val="none" w:sz="0" w:space="0" w:color="auto"/>
                    <w:left w:val="none" w:sz="0" w:space="0" w:color="auto"/>
                    <w:bottom w:val="none" w:sz="0" w:space="0" w:color="auto"/>
                    <w:right w:val="none" w:sz="0" w:space="0" w:color="auto"/>
                  </w:divBdr>
                  <w:divsChild>
                    <w:div w:id="860317868">
                      <w:marLeft w:val="0"/>
                      <w:marRight w:val="0"/>
                      <w:marTop w:val="0"/>
                      <w:marBottom w:val="0"/>
                      <w:divBdr>
                        <w:top w:val="none" w:sz="0" w:space="0" w:color="auto"/>
                        <w:left w:val="none" w:sz="0" w:space="0" w:color="auto"/>
                        <w:bottom w:val="none" w:sz="0" w:space="0" w:color="auto"/>
                        <w:right w:val="none" w:sz="0" w:space="0" w:color="auto"/>
                      </w:divBdr>
                      <w:divsChild>
                        <w:div w:id="21270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5239">
                  <w:marLeft w:val="0"/>
                  <w:marRight w:val="0"/>
                  <w:marTop w:val="240"/>
                  <w:marBottom w:val="0"/>
                  <w:divBdr>
                    <w:top w:val="none" w:sz="0" w:space="0" w:color="auto"/>
                    <w:left w:val="none" w:sz="0" w:space="0" w:color="auto"/>
                    <w:bottom w:val="none" w:sz="0" w:space="0" w:color="auto"/>
                    <w:right w:val="none" w:sz="0" w:space="0" w:color="auto"/>
                  </w:divBdr>
                  <w:divsChild>
                    <w:div w:id="1023898211">
                      <w:marLeft w:val="0"/>
                      <w:marRight w:val="0"/>
                      <w:marTop w:val="0"/>
                      <w:marBottom w:val="0"/>
                      <w:divBdr>
                        <w:top w:val="none" w:sz="0" w:space="0" w:color="auto"/>
                        <w:left w:val="none" w:sz="0" w:space="0" w:color="auto"/>
                        <w:bottom w:val="none" w:sz="0" w:space="0" w:color="auto"/>
                        <w:right w:val="none" w:sz="0" w:space="0" w:color="auto"/>
                      </w:divBdr>
                      <w:divsChild>
                        <w:div w:id="4531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056237">
              <w:marLeft w:val="0"/>
              <w:marRight w:val="0"/>
              <w:marTop w:val="240"/>
              <w:marBottom w:val="0"/>
              <w:divBdr>
                <w:top w:val="none" w:sz="0" w:space="0" w:color="auto"/>
                <w:left w:val="none" w:sz="0" w:space="0" w:color="auto"/>
                <w:bottom w:val="none" w:sz="0" w:space="0" w:color="auto"/>
                <w:right w:val="none" w:sz="0" w:space="0" w:color="auto"/>
              </w:divBdr>
              <w:divsChild>
                <w:div w:id="1463616265">
                  <w:marLeft w:val="0"/>
                  <w:marRight w:val="0"/>
                  <w:marTop w:val="0"/>
                  <w:marBottom w:val="0"/>
                  <w:divBdr>
                    <w:top w:val="none" w:sz="0" w:space="0" w:color="auto"/>
                    <w:left w:val="none" w:sz="0" w:space="0" w:color="auto"/>
                    <w:bottom w:val="none" w:sz="0" w:space="0" w:color="auto"/>
                    <w:right w:val="none" w:sz="0" w:space="0" w:color="auto"/>
                  </w:divBdr>
                  <w:divsChild>
                    <w:div w:id="8738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702">
              <w:marLeft w:val="0"/>
              <w:marRight w:val="0"/>
              <w:marTop w:val="240"/>
              <w:marBottom w:val="0"/>
              <w:divBdr>
                <w:top w:val="none" w:sz="0" w:space="0" w:color="auto"/>
                <w:left w:val="none" w:sz="0" w:space="0" w:color="auto"/>
                <w:bottom w:val="none" w:sz="0" w:space="0" w:color="auto"/>
                <w:right w:val="none" w:sz="0" w:space="0" w:color="auto"/>
              </w:divBdr>
              <w:divsChild>
                <w:div w:id="12074871">
                  <w:marLeft w:val="0"/>
                  <w:marRight w:val="0"/>
                  <w:marTop w:val="0"/>
                  <w:marBottom w:val="0"/>
                  <w:divBdr>
                    <w:top w:val="none" w:sz="0" w:space="0" w:color="auto"/>
                    <w:left w:val="none" w:sz="0" w:space="0" w:color="auto"/>
                    <w:bottom w:val="none" w:sz="0" w:space="0" w:color="auto"/>
                    <w:right w:val="none" w:sz="0" w:space="0" w:color="auto"/>
                  </w:divBdr>
                  <w:divsChild>
                    <w:div w:id="35241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5299">
          <w:marLeft w:val="0"/>
          <w:marRight w:val="0"/>
          <w:marTop w:val="240"/>
          <w:marBottom w:val="0"/>
          <w:divBdr>
            <w:top w:val="none" w:sz="0" w:space="0" w:color="auto"/>
            <w:left w:val="none" w:sz="0" w:space="0" w:color="auto"/>
            <w:bottom w:val="none" w:sz="0" w:space="0" w:color="auto"/>
            <w:right w:val="none" w:sz="0" w:space="0" w:color="auto"/>
          </w:divBdr>
          <w:divsChild>
            <w:div w:id="1084841300">
              <w:marLeft w:val="0"/>
              <w:marRight w:val="0"/>
              <w:marTop w:val="0"/>
              <w:marBottom w:val="0"/>
              <w:divBdr>
                <w:top w:val="none" w:sz="0" w:space="0" w:color="auto"/>
                <w:left w:val="none" w:sz="0" w:space="0" w:color="auto"/>
                <w:bottom w:val="none" w:sz="0" w:space="0" w:color="auto"/>
                <w:right w:val="none" w:sz="0" w:space="0" w:color="auto"/>
              </w:divBdr>
              <w:divsChild>
                <w:div w:id="326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1370">
      <w:bodyDiv w:val="1"/>
      <w:marLeft w:val="0"/>
      <w:marRight w:val="0"/>
      <w:marTop w:val="0"/>
      <w:marBottom w:val="0"/>
      <w:divBdr>
        <w:top w:val="none" w:sz="0" w:space="0" w:color="auto"/>
        <w:left w:val="none" w:sz="0" w:space="0" w:color="auto"/>
        <w:bottom w:val="none" w:sz="0" w:space="0" w:color="auto"/>
        <w:right w:val="none" w:sz="0" w:space="0" w:color="auto"/>
      </w:divBdr>
      <w:divsChild>
        <w:div w:id="1674724580">
          <w:marLeft w:val="0"/>
          <w:marRight w:val="0"/>
          <w:marTop w:val="240"/>
          <w:marBottom w:val="0"/>
          <w:divBdr>
            <w:top w:val="none" w:sz="0" w:space="0" w:color="auto"/>
            <w:left w:val="none" w:sz="0" w:space="0" w:color="auto"/>
            <w:bottom w:val="none" w:sz="0" w:space="0" w:color="auto"/>
            <w:right w:val="none" w:sz="0" w:space="0" w:color="auto"/>
          </w:divBdr>
          <w:divsChild>
            <w:div w:id="758600781">
              <w:marLeft w:val="0"/>
              <w:marRight w:val="0"/>
              <w:marTop w:val="0"/>
              <w:marBottom w:val="0"/>
              <w:divBdr>
                <w:top w:val="none" w:sz="0" w:space="0" w:color="auto"/>
                <w:left w:val="none" w:sz="0" w:space="0" w:color="auto"/>
                <w:bottom w:val="none" w:sz="0" w:space="0" w:color="auto"/>
                <w:right w:val="none" w:sz="0" w:space="0" w:color="auto"/>
              </w:divBdr>
              <w:divsChild>
                <w:div w:id="1584101712">
                  <w:marLeft w:val="0"/>
                  <w:marRight w:val="0"/>
                  <w:marTop w:val="0"/>
                  <w:marBottom w:val="0"/>
                  <w:divBdr>
                    <w:top w:val="none" w:sz="0" w:space="0" w:color="auto"/>
                    <w:left w:val="none" w:sz="0" w:space="0" w:color="auto"/>
                    <w:bottom w:val="none" w:sz="0" w:space="0" w:color="auto"/>
                    <w:right w:val="none" w:sz="0" w:space="0" w:color="auto"/>
                  </w:divBdr>
                </w:div>
              </w:divsChild>
            </w:div>
            <w:div w:id="1005479770">
              <w:marLeft w:val="0"/>
              <w:marRight w:val="0"/>
              <w:marTop w:val="240"/>
              <w:marBottom w:val="0"/>
              <w:divBdr>
                <w:top w:val="none" w:sz="0" w:space="0" w:color="auto"/>
                <w:left w:val="none" w:sz="0" w:space="0" w:color="auto"/>
                <w:bottom w:val="none" w:sz="0" w:space="0" w:color="auto"/>
                <w:right w:val="none" w:sz="0" w:space="0" w:color="auto"/>
              </w:divBdr>
              <w:divsChild>
                <w:div w:id="221908527">
                  <w:marLeft w:val="0"/>
                  <w:marRight w:val="0"/>
                  <w:marTop w:val="0"/>
                  <w:marBottom w:val="0"/>
                  <w:divBdr>
                    <w:top w:val="none" w:sz="0" w:space="0" w:color="auto"/>
                    <w:left w:val="none" w:sz="0" w:space="0" w:color="auto"/>
                    <w:bottom w:val="none" w:sz="0" w:space="0" w:color="auto"/>
                    <w:right w:val="none" w:sz="0" w:space="0" w:color="auto"/>
                  </w:divBdr>
                  <w:divsChild>
                    <w:div w:id="667095695">
                      <w:marLeft w:val="0"/>
                      <w:marRight w:val="0"/>
                      <w:marTop w:val="0"/>
                      <w:marBottom w:val="0"/>
                      <w:divBdr>
                        <w:top w:val="none" w:sz="0" w:space="0" w:color="auto"/>
                        <w:left w:val="none" w:sz="0" w:space="0" w:color="auto"/>
                        <w:bottom w:val="none" w:sz="0" w:space="0" w:color="auto"/>
                        <w:right w:val="none" w:sz="0" w:space="0" w:color="auto"/>
                      </w:divBdr>
                    </w:div>
                  </w:divsChild>
                </w:div>
                <w:div w:id="752119536">
                  <w:marLeft w:val="0"/>
                  <w:marRight w:val="0"/>
                  <w:marTop w:val="240"/>
                  <w:marBottom w:val="0"/>
                  <w:divBdr>
                    <w:top w:val="none" w:sz="0" w:space="0" w:color="auto"/>
                    <w:left w:val="none" w:sz="0" w:space="0" w:color="auto"/>
                    <w:bottom w:val="none" w:sz="0" w:space="0" w:color="auto"/>
                    <w:right w:val="none" w:sz="0" w:space="0" w:color="auto"/>
                  </w:divBdr>
                </w:div>
                <w:div w:id="13699705">
                  <w:marLeft w:val="0"/>
                  <w:marRight w:val="0"/>
                  <w:marTop w:val="0"/>
                  <w:marBottom w:val="0"/>
                  <w:divBdr>
                    <w:top w:val="none" w:sz="0" w:space="0" w:color="auto"/>
                    <w:left w:val="none" w:sz="0" w:space="0" w:color="auto"/>
                    <w:bottom w:val="none" w:sz="0" w:space="0" w:color="auto"/>
                    <w:right w:val="none" w:sz="0" w:space="0" w:color="auto"/>
                  </w:divBdr>
                  <w:divsChild>
                    <w:div w:id="1569992731">
                      <w:marLeft w:val="0"/>
                      <w:marRight w:val="0"/>
                      <w:marTop w:val="24"/>
                      <w:marBottom w:val="24"/>
                      <w:divBdr>
                        <w:top w:val="none" w:sz="0" w:space="0" w:color="auto"/>
                        <w:left w:val="none" w:sz="0" w:space="0" w:color="auto"/>
                        <w:bottom w:val="none" w:sz="0" w:space="0" w:color="auto"/>
                        <w:right w:val="none" w:sz="0" w:space="0" w:color="auto"/>
                      </w:divBdr>
                      <w:divsChild>
                        <w:div w:id="65154534">
                          <w:marLeft w:val="0"/>
                          <w:marRight w:val="0"/>
                          <w:marTop w:val="0"/>
                          <w:marBottom w:val="0"/>
                          <w:divBdr>
                            <w:top w:val="none" w:sz="0" w:space="0" w:color="auto"/>
                            <w:left w:val="none" w:sz="0" w:space="0" w:color="auto"/>
                            <w:bottom w:val="none" w:sz="0" w:space="0" w:color="auto"/>
                            <w:right w:val="none" w:sz="0" w:space="0" w:color="auto"/>
                          </w:divBdr>
                        </w:div>
                      </w:divsChild>
                    </w:div>
                    <w:div w:id="48649177">
                      <w:marLeft w:val="0"/>
                      <w:marRight w:val="0"/>
                      <w:marTop w:val="24"/>
                      <w:marBottom w:val="24"/>
                      <w:divBdr>
                        <w:top w:val="none" w:sz="0" w:space="0" w:color="auto"/>
                        <w:left w:val="none" w:sz="0" w:space="0" w:color="auto"/>
                        <w:bottom w:val="none" w:sz="0" w:space="0" w:color="auto"/>
                        <w:right w:val="none" w:sz="0" w:space="0" w:color="auto"/>
                      </w:divBdr>
                      <w:divsChild>
                        <w:div w:id="334773729">
                          <w:marLeft w:val="0"/>
                          <w:marRight w:val="0"/>
                          <w:marTop w:val="0"/>
                          <w:marBottom w:val="0"/>
                          <w:divBdr>
                            <w:top w:val="none" w:sz="0" w:space="0" w:color="auto"/>
                            <w:left w:val="none" w:sz="0" w:space="0" w:color="auto"/>
                            <w:bottom w:val="none" w:sz="0" w:space="0" w:color="auto"/>
                            <w:right w:val="none" w:sz="0" w:space="0" w:color="auto"/>
                          </w:divBdr>
                        </w:div>
                      </w:divsChild>
                    </w:div>
                    <w:div w:id="2038115134">
                      <w:marLeft w:val="0"/>
                      <w:marRight w:val="0"/>
                      <w:marTop w:val="24"/>
                      <w:marBottom w:val="24"/>
                      <w:divBdr>
                        <w:top w:val="none" w:sz="0" w:space="0" w:color="auto"/>
                        <w:left w:val="none" w:sz="0" w:space="0" w:color="auto"/>
                        <w:bottom w:val="none" w:sz="0" w:space="0" w:color="auto"/>
                        <w:right w:val="none" w:sz="0" w:space="0" w:color="auto"/>
                      </w:divBdr>
                      <w:divsChild>
                        <w:div w:id="1253927509">
                          <w:marLeft w:val="0"/>
                          <w:marRight w:val="0"/>
                          <w:marTop w:val="0"/>
                          <w:marBottom w:val="0"/>
                          <w:divBdr>
                            <w:top w:val="none" w:sz="0" w:space="0" w:color="auto"/>
                            <w:left w:val="none" w:sz="0" w:space="0" w:color="auto"/>
                            <w:bottom w:val="none" w:sz="0" w:space="0" w:color="auto"/>
                            <w:right w:val="none" w:sz="0" w:space="0" w:color="auto"/>
                          </w:divBdr>
                        </w:div>
                      </w:divsChild>
                    </w:div>
                    <w:div w:id="1409231680">
                      <w:marLeft w:val="0"/>
                      <w:marRight w:val="0"/>
                      <w:marTop w:val="24"/>
                      <w:marBottom w:val="24"/>
                      <w:divBdr>
                        <w:top w:val="none" w:sz="0" w:space="0" w:color="auto"/>
                        <w:left w:val="none" w:sz="0" w:space="0" w:color="auto"/>
                        <w:bottom w:val="none" w:sz="0" w:space="0" w:color="auto"/>
                        <w:right w:val="none" w:sz="0" w:space="0" w:color="auto"/>
                      </w:divBdr>
                      <w:divsChild>
                        <w:div w:id="1899978891">
                          <w:marLeft w:val="0"/>
                          <w:marRight w:val="0"/>
                          <w:marTop w:val="0"/>
                          <w:marBottom w:val="0"/>
                          <w:divBdr>
                            <w:top w:val="none" w:sz="0" w:space="0" w:color="auto"/>
                            <w:left w:val="none" w:sz="0" w:space="0" w:color="auto"/>
                            <w:bottom w:val="none" w:sz="0" w:space="0" w:color="auto"/>
                            <w:right w:val="none" w:sz="0" w:space="0" w:color="auto"/>
                          </w:divBdr>
                        </w:div>
                      </w:divsChild>
                    </w:div>
                    <w:div w:id="1451896481">
                      <w:marLeft w:val="0"/>
                      <w:marRight w:val="0"/>
                      <w:marTop w:val="24"/>
                      <w:marBottom w:val="24"/>
                      <w:divBdr>
                        <w:top w:val="none" w:sz="0" w:space="0" w:color="auto"/>
                        <w:left w:val="none" w:sz="0" w:space="0" w:color="auto"/>
                        <w:bottom w:val="none" w:sz="0" w:space="0" w:color="auto"/>
                        <w:right w:val="none" w:sz="0" w:space="0" w:color="auto"/>
                      </w:divBdr>
                      <w:divsChild>
                        <w:div w:id="996764218">
                          <w:marLeft w:val="0"/>
                          <w:marRight w:val="0"/>
                          <w:marTop w:val="0"/>
                          <w:marBottom w:val="0"/>
                          <w:divBdr>
                            <w:top w:val="none" w:sz="0" w:space="0" w:color="auto"/>
                            <w:left w:val="none" w:sz="0" w:space="0" w:color="auto"/>
                            <w:bottom w:val="none" w:sz="0" w:space="0" w:color="auto"/>
                            <w:right w:val="none" w:sz="0" w:space="0" w:color="auto"/>
                          </w:divBdr>
                        </w:div>
                      </w:divsChild>
                    </w:div>
                    <w:div w:id="1347512232">
                      <w:marLeft w:val="0"/>
                      <w:marRight w:val="0"/>
                      <w:marTop w:val="24"/>
                      <w:marBottom w:val="24"/>
                      <w:divBdr>
                        <w:top w:val="none" w:sz="0" w:space="0" w:color="auto"/>
                        <w:left w:val="none" w:sz="0" w:space="0" w:color="auto"/>
                        <w:bottom w:val="none" w:sz="0" w:space="0" w:color="auto"/>
                        <w:right w:val="none" w:sz="0" w:space="0" w:color="auto"/>
                      </w:divBdr>
                      <w:divsChild>
                        <w:div w:id="1787919411">
                          <w:marLeft w:val="0"/>
                          <w:marRight w:val="0"/>
                          <w:marTop w:val="0"/>
                          <w:marBottom w:val="0"/>
                          <w:divBdr>
                            <w:top w:val="none" w:sz="0" w:space="0" w:color="auto"/>
                            <w:left w:val="none" w:sz="0" w:space="0" w:color="auto"/>
                            <w:bottom w:val="none" w:sz="0" w:space="0" w:color="auto"/>
                            <w:right w:val="none" w:sz="0" w:space="0" w:color="auto"/>
                          </w:divBdr>
                        </w:div>
                      </w:divsChild>
                    </w:div>
                    <w:div w:id="2026710057">
                      <w:marLeft w:val="0"/>
                      <w:marRight w:val="0"/>
                      <w:marTop w:val="24"/>
                      <w:marBottom w:val="24"/>
                      <w:divBdr>
                        <w:top w:val="none" w:sz="0" w:space="0" w:color="auto"/>
                        <w:left w:val="none" w:sz="0" w:space="0" w:color="auto"/>
                        <w:bottom w:val="none" w:sz="0" w:space="0" w:color="auto"/>
                        <w:right w:val="none" w:sz="0" w:space="0" w:color="auto"/>
                      </w:divBdr>
                      <w:divsChild>
                        <w:div w:id="759177902">
                          <w:marLeft w:val="0"/>
                          <w:marRight w:val="0"/>
                          <w:marTop w:val="0"/>
                          <w:marBottom w:val="0"/>
                          <w:divBdr>
                            <w:top w:val="none" w:sz="0" w:space="0" w:color="auto"/>
                            <w:left w:val="none" w:sz="0" w:space="0" w:color="auto"/>
                            <w:bottom w:val="none" w:sz="0" w:space="0" w:color="auto"/>
                            <w:right w:val="none" w:sz="0" w:space="0" w:color="auto"/>
                          </w:divBdr>
                        </w:div>
                      </w:divsChild>
                    </w:div>
                    <w:div w:id="958990874">
                      <w:marLeft w:val="0"/>
                      <w:marRight w:val="0"/>
                      <w:marTop w:val="24"/>
                      <w:marBottom w:val="24"/>
                      <w:divBdr>
                        <w:top w:val="none" w:sz="0" w:space="0" w:color="auto"/>
                        <w:left w:val="none" w:sz="0" w:space="0" w:color="auto"/>
                        <w:bottom w:val="none" w:sz="0" w:space="0" w:color="auto"/>
                        <w:right w:val="none" w:sz="0" w:space="0" w:color="auto"/>
                      </w:divBdr>
                      <w:divsChild>
                        <w:div w:id="104098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77855">
              <w:marLeft w:val="0"/>
              <w:marRight w:val="0"/>
              <w:marTop w:val="240"/>
              <w:marBottom w:val="0"/>
              <w:divBdr>
                <w:top w:val="none" w:sz="0" w:space="0" w:color="auto"/>
                <w:left w:val="none" w:sz="0" w:space="0" w:color="auto"/>
                <w:bottom w:val="none" w:sz="0" w:space="0" w:color="auto"/>
                <w:right w:val="none" w:sz="0" w:space="0" w:color="auto"/>
              </w:divBdr>
              <w:divsChild>
                <w:div w:id="1107236140">
                  <w:marLeft w:val="0"/>
                  <w:marRight w:val="0"/>
                  <w:marTop w:val="0"/>
                  <w:marBottom w:val="0"/>
                  <w:divBdr>
                    <w:top w:val="none" w:sz="0" w:space="0" w:color="auto"/>
                    <w:left w:val="none" w:sz="0" w:space="0" w:color="auto"/>
                    <w:bottom w:val="none" w:sz="0" w:space="0" w:color="auto"/>
                    <w:right w:val="none" w:sz="0" w:space="0" w:color="auto"/>
                  </w:divBdr>
                  <w:divsChild>
                    <w:div w:id="83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925440">
          <w:marLeft w:val="0"/>
          <w:marRight w:val="0"/>
          <w:marTop w:val="240"/>
          <w:marBottom w:val="0"/>
          <w:divBdr>
            <w:top w:val="none" w:sz="0" w:space="0" w:color="auto"/>
            <w:left w:val="none" w:sz="0" w:space="0" w:color="auto"/>
            <w:bottom w:val="none" w:sz="0" w:space="0" w:color="auto"/>
            <w:right w:val="none" w:sz="0" w:space="0" w:color="auto"/>
          </w:divBdr>
          <w:divsChild>
            <w:div w:id="364329645">
              <w:marLeft w:val="0"/>
              <w:marRight w:val="0"/>
              <w:marTop w:val="0"/>
              <w:marBottom w:val="0"/>
              <w:divBdr>
                <w:top w:val="none" w:sz="0" w:space="0" w:color="auto"/>
                <w:left w:val="none" w:sz="0" w:space="0" w:color="auto"/>
                <w:bottom w:val="none" w:sz="0" w:space="0" w:color="auto"/>
                <w:right w:val="none" w:sz="0" w:space="0" w:color="auto"/>
              </w:divBdr>
              <w:divsChild>
                <w:div w:id="211177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525">
          <w:marLeft w:val="0"/>
          <w:marRight w:val="0"/>
          <w:marTop w:val="240"/>
          <w:marBottom w:val="0"/>
          <w:divBdr>
            <w:top w:val="none" w:sz="0" w:space="0" w:color="auto"/>
            <w:left w:val="none" w:sz="0" w:space="0" w:color="auto"/>
            <w:bottom w:val="none" w:sz="0" w:space="0" w:color="auto"/>
            <w:right w:val="none" w:sz="0" w:space="0" w:color="auto"/>
          </w:divBdr>
          <w:divsChild>
            <w:div w:id="1546674046">
              <w:marLeft w:val="0"/>
              <w:marRight w:val="0"/>
              <w:marTop w:val="0"/>
              <w:marBottom w:val="0"/>
              <w:divBdr>
                <w:top w:val="none" w:sz="0" w:space="0" w:color="auto"/>
                <w:left w:val="none" w:sz="0" w:space="0" w:color="auto"/>
                <w:bottom w:val="none" w:sz="0" w:space="0" w:color="auto"/>
                <w:right w:val="none" w:sz="0" w:space="0" w:color="auto"/>
              </w:divBdr>
              <w:divsChild>
                <w:div w:id="12416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886">
          <w:marLeft w:val="0"/>
          <w:marRight w:val="0"/>
          <w:marTop w:val="240"/>
          <w:marBottom w:val="0"/>
          <w:divBdr>
            <w:top w:val="none" w:sz="0" w:space="0" w:color="auto"/>
            <w:left w:val="none" w:sz="0" w:space="0" w:color="auto"/>
            <w:bottom w:val="none" w:sz="0" w:space="0" w:color="auto"/>
            <w:right w:val="none" w:sz="0" w:space="0" w:color="auto"/>
          </w:divBdr>
          <w:divsChild>
            <w:div w:id="1377008484">
              <w:marLeft w:val="0"/>
              <w:marRight w:val="0"/>
              <w:marTop w:val="0"/>
              <w:marBottom w:val="0"/>
              <w:divBdr>
                <w:top w:val="none" w:sz="0" w:space="0" w:color="auto"/>
                <w:left w:val="none" w:sz="0" w:space="0" w:color="auto"/>
                <w:bottom w:val="none" w:sz="0" w:space="0" w:color="auto"/>
                <w:right w:val="none" w:sz="0" w:space="0" w:color="auto"/>
              </w:divBdr>
              <w:divsChild>
                <w:div w:id="19528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364622">
          <w:marLeft w:val="0"/>
          <w:marRight w:val="0"/>
          <w:marTop w:val="240"/>
          <w:marBottom w:val="0"/>
          <w:divBdr>
            <w:top w:val="none" w:sz="0" w:space="0" w:color="auto"/>
            <w:left w:val="none" w:sz="0" w:space="0" w:color="auto"/>
            <w:bottom w:val="none" w:sz="0" w:space="0" w:color="auto"/>
            <w:right w:val="none" w:sz="0" w:space="0" w:color="auto"/>
          </w:divBdr>
          <w:divsChild>
            <w:div w:id="1193809035">
              <w:marLeft w:val="0"/>
              <w:marRight w:val="0"/>
              <w:marTop w:val="0"/>
              <w:marBottom w:val="0"/>
              <w:divBdr>
                <w:top w:val="none" w:sz="0" w:space="0" w:color="auto"/>
                <w:left w:val="none" w:sz="0" w:space="0" w:color="auto"/>
                <w:bottom w:val="none" w:sz="0" w:space="0" w:color="auto"/>
                <w:right w:val="none" w:sz="0" w:space="0" w:color="auto"/>
              </w:divBdr>
              <w:divsChild>
                <w:div w:id="1091778479">
                  <w:marLeft w:val="0"/>
                  <w:marRight w:val="0"/>
                  <w:marTop w:val="0"/>
                  <w:marBottom w:val="0"/>
                  <w:divBdr>
                    <w:top w:val="none" w:sz="0" w:space="0" w:color="auto"/>
                    <w:left w:val="none" w:sz="0" w:space="0" w:color="auto"/>
                    <w:bottom w:val="none" w:sz="0" w:space="0" w:color="auto"/>
                    <w:right w:val="none" w:sz="0" w:space="0" w:color="auto"/>
                  </w:divBdr>
                </w:div>
              </w:divsChild>
            </w:div>
            <w:div w:id="1337686760">
              <w:marLeft w:val="0"/>
              <w:marRight w:val="0"/>
              <w:marTop w:val="240"/>
              <w:marBottom w:val="0"/>
              <w:divBdr>
                <w:top w:val="none" w:sz="0" w:space="0" w:color="auto"/>
                <w:left w:val="none" w:sz="0" w:space="0" w:color="auto"/>
                <w:bottom w:val="none" w:sz="0" w:space="0" w:color="auto"/>
                <w:right w:val="none" w:sz="0" w:space="0" w:color="auto"/>
              </w:divBdr>
              <w:divsChild>
                <w:div w:id="2062122218">
                  <w:marLeft w:val="0"/>
                  <w:marRight w:val="0"/>
                  <w:marTop w:val="0"/>
                  <w:marBottom w:val="0"/>
                  <w:divBdr>
                    <w:top w:val="none" w:sz="0" w:space="0" w:color="auto"/>
                    <w:left w:val="none" w:sz="0" w:space="0" w:color="auto"/>
                    <w:bottom w:val="none" w:sz="0" w:space="0" w:color="auto"/>
                    <w:right w:val="none" w:sz="0" w:space="0" w:color="auto"/>
                  </w:divBdr>
                  <w:divsChild>
                    <w:div w:id="5674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59342">
              <w:marLeft w:val="0"/>
              <w:marRight w:val="0"/>
              <w:marTop w:val="240"/>
              <w:marBottom w:val="0"/>
              <w:divBdr>
                <w:top w:val="none" w:sz="0" w:space="0" w:color="auto"/>
                <w:left w:val="none" w:sz="0" w:space="0" w:color="auto"/>
                <w:bottom w:val="none" w:sz="0" w:space="0" w:color="auto"/>
                <w:right w:val="none" w:sz="0" w:space="0" w:color="auto"/>
              </w:divBdr>
              <w:divsChild>
                <w:div w:id="1148985066">
                  <w:marLeft w:val="0"/>
                  <w:marRight w:val="0"/>
                  <w:marTop w:val="0"/>
                  <w:marBottom w:val="0"/>
                  <w:divBdr>
                    <w:top w:val="none" w:sz="0" w:space="0" w:color="auto"/>
                    <w:left w:val="none" w:sz="0" w:space="0" w:color="auto"/>
                    <w:bottom w:val="none" w:sz="0" w:space="0" w:color="auto"/>
                    <w:right w:val="none" w:sz="0" w:space="0" w:color="auto"/>
                  </w:divBdr>
                  <w:divsChild>
                    <w:div w:id="12010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7282">
              <w:marLeft w:val="0"/>
              <w:marRight w:val="0"/>
              <w:marTop w:val="240"/>
              <w:marBottom w:val="0"/>
              <w:divBdr>
                <w:top w:val="none" w:sz="0" w:space="0" w:color="auto"/>
                <w:left w:val="none" w:sz="0" w:space="0" w:color="auto"/>
                <w:bottom w:val="none" w:sz="0" w:space="0" w:color="auto"/>
                <w:right w:val="none" w:sz="0" w:space="0" w:color="auto"/>
              </w:divBdr>
              <w:divsChild>
                <w:div w:id="790167808">
                  <w:marLeft w:val="0"/>
                  <w:marRight w:val="0"/>
                  <w:marTop w:val="0"/>
                  <w:marBottom w:val="0"/>
                  <w:divBdr>
                    <w:top w:val="none" w:sz="0" w:space="0" w:color="auto"/>
                    <w:left w:val="none" w:sz="0" w:space="0" w:color="auto"/>
                    <w:bottom w:val="none" w:sz="0" w:space="0" w:color="auto"/>
                    <w:right w:val="none" w:sz="0" w:space="0" w:color="auto"/>
                  </w:divBdr>
                  <w:divsChild>
                    <w:div w:id="4709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80938">
              <w:marLeft w:val="0"/>
              <w:marRight w:val="0"/>
              <w:marTop w:val="240"/>
              <w:marBottom w:val="0"/>
              <w:divBdr>
                <w:top w:val="none" w:sz="0" w:space="0" w:color="auto"/>
                <w:left w:val="none" w:sz="0" w:space="0" w:color="auto"/>
                <w:bottom w:val="none" w:sz="0" w:space="0" w:color="auto"/>
                <w:right w:val="none" w:sz="0" w:space="0" w:color="auto"/>
              </w:divBdr>
              <w:divsChild>
                <w:div w:id="474491077">
                  <w:marLeft w:val="0"/>
                  <w:marRight w:val="0"/>
                  <w:marTop w:val="0"/>
                  <w:marBottom w:val="0"/>
                  <w:divBdr>
                    <w:top w:val="none" w:sz="0" w:space="0" w:color="auto"/>
                    <w:left w:val="none" w:sz="0" w:space="0" w:color="auto"/>
                    <w:bottom w:val="none" w:sz="0" w:space="0" w:color="auto"/>
                    <w:right w:val="none" w:sz="0" w:space="0" w:color="auto"/>
                  </w:divBdr>
                  <w:divsChild>
                    <w:div w:id="5325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3875">
              <w:marLeft w:val="0"/>
              <w:marRight w:val="0"/>
              <w:marTop w:val="240"/>
              <w:marBottom w:val="0"/>
              <w:divBdr>
                <w:top w:val="none" w:sz="0" w:space="0" w:color="auto"/>
                <w:left w:val="none" w:sz="0" w:space="0" w:color="auto"/>
                <w:bottom w:val="none" w:sz="0" w:space="0" w:color="auto"/>
                <w:right w:val="none" w:sz="0" w:space="0" w:color="auto"/>
              </w:divBdr>
              <w:divsChild>
                <w:div w:id="1160391504">
                  <w:marLeft w:val="0"/>
                  <w:marRight w:val="0"/>
                  <w:marTop w:val="0"/>
                  <w:marBottom w:val="0"/>
                  <w:divBdr>
                    <w:top w:val="none" w:sz="0" w:space="0" w:color="auto"/>
                    <w:left w:val="none" w:sz="0" w:space="0" w:color="auto"/>
                    <w:bottom w:val="none" w:sz="0" w:space="0" w:color="auto"/>
                    <w:right w:val="none" w:sz="0" w:space="0" w:color="auto"/>
                  </w:divBdr>
                  <w:divsChild>
                    <w:div w:id="20993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724">
              <w:marLeft w:val="0"/>
              <w:marRight w:val="0"/>
              <w:marTop w:val="240"/>
              <w:marBottom w:val="0"/>
              <w:divBdr>
                <w:top w:val="none" w:sz="0" w:space="0" w:color="auto"/>
                <w:left w:val="none" w:sz="0" w:space="0" w:color="auto"/>
                <w:bottom w:val="none" w:sz="0" w:space="0" w:color="auto"/>
                <w:right w:val="none" w:sz="0" w:space="0" w:color="auto"/>
              </w:divBdr>
              <w:divsChild>
                <w:div w:id="110782381">
                  <w:marLeft w:val="0"/>
                  <w:marRight w:val="0"/>
                  <w:marTop w:val="0"/>
                  <w:marBottom w:val="0"/>
                  <w:divBdr>
                    <w:top w:val="none" w:sz="0" w:space="0" w:color="auto"/>
                    <w:left w:val="none" w:sz="0" w:space="0" w:color="auto"/>
                    <w:bottom w:val="none" w:sz="0" w:space="0" w:color="auto"/>
                    <w:right w:val="none" w:sz="0" w:space="0" w:color="auto"/>
                  </w:divBdr>
                  <w:divsChild>
                    <w:div w:id="43005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1577">
              <w:marLeft w:val="0"/>
              <w:marRight w:val="0"/>
              <w:marTop w:val="240"/>
              <w:marBottom w:val="0"/>
              <w:divBdr>
                <w:top w:val="none" w:sz="0" w:space="0" w:color="auto"/>
                <w:left w:val="none" w:sz="0" w:space="0" w:color="auto"/>
                <w:bottom w:val="none" w:sz="0" w:space="0" w:color="auto"/>
                <w:right w:val="none" w:sz="0" w:space="0" w:color="auto"/>
              </w:divBdr>
              <w:divsChild>
                <w:div w:id="331689579">
                  <w:marLeft w:val="0"/>
                  <w:marRight w:val="0"/>
                  <w:marTop w:val="0"/>
                  <w:marBottom w:val="0"/>
                  <w:divBdr>
                    <w:top w:val="none" w:sz="0" w:space="0" w:color="auto"/>
                    <w:left w:val="none" w:sz="0" w:space="0" w:color="auto"/>
                    <w:bottom w:val="none" w:sz="0" w:space="0" w:color="auto"/>
                    <w:right w:val="none" w:sz="0" w:space="0" w:color="auto"/>
                  </w:divBdr>
                  <w:divsChild>
                    <w:div w:id="3644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144">
              <w:marLeft w:val="0"/>
              <w:marRight w:val="0"/>
              <w:marTop w:val="240"/>
              <w:marBottom w:val="0"/>
              <w:divBdr>
                <w:top w:val="none" w:sz="0" w:space="0" w:color="auto"/>
                <w:left w:val="none" w:sz="0" w:space="0" w:color="auto"/>
                <w:bottom w:val="none" w:sz="0" w:space="0" w:color="auto"/>
                <w:right w:val="none" w:sz="0" w:space="0" w:color="auto"/>
              </w:divBdr>
              <w:divsChild>
                <w:div w:id="1606573158">
                  <w:marLeft w:val="0"/>
                  <w:marRight w:val="0"/>
                  <w:marTop w:val="0"/>
                  <w:marBottom w:val="0"/>
                  <w:divBdr>
                    <w:top w:val="none" w:sz="0" w:space="0" w:color="auto"/>
                    <w:left w:val="none" w:sz="0" w:space="0" w:color="auto"/>
                    <w:bottom w:val="none" w:sz="0" w:space="0" w:color="auto"/>
                    <w:right w:val="none" w:sz="0" w:space="0" w:color="auto"/>
                  </w:divBdr>
                  <w:divsChild>
                    <w:div w:id="9918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60243">
              <w:marLeft w:val="0"/>
              <w:marRight w:val="0"/>
              <w:marTop w:val="240"/>
              <w:marBottom w:val="0"/>
              <w:divBdr>
                <w:top w:val="none" w:sz="0" w:space="0" w:color="auto"/>
                <w:left w:val="none" w:sz="0" w:space="0" w:color="auto"/>
                <w:bottom w:val="none" w:sz="0" w:space="0" w:color="auto"/>
                <w:right w:val="none" w:sz="0" w:space="0" w:color="auto"/>
              </w:divBdr>
              <w:divsChild>
                <w:div w:id="894391490">
                  <w:marLeft w:val="0"/>
                  <w:marRight w:val="0"/>
                  <w:marTop w:val="0"/>
                  <w:marBottom w:val="0"/>
                  <w:divBdr>
                    <w:top w:val="none" w:sz="0" w:space="0" w:color="auto"/>
                    <w:left w:val="none" w:sz="0" w:space="0" w:color="auto"/>
                    <w:bottom w:val="none" w:sz="0" w:space="0" w:color="auto"/>
                    <w:right w:val="none" w:sz="0" w:space="0" w:color="auto"/>
                  </w:divBdr>
                  <w:divsChild>
                    <w:div w:id="30358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76094">
          <w:marLeft w:val="0"/>
          <w:marRight w:val="0"/>
          <w:marTop w:val="240"/>
          <w:marBottom w:val="0"/>
          <w:divBdr>
            <w:top w:val="none" w:sz="0" w:space="0" w:color="auto"/>
            <w:left w:val="none" w:sz="0" w:space="0" w:color="auto"/>
            <w:bottom w:val="none" w:sz="0" w:space="0" w:color="auto"/>
            <w:right w:val="none" w:sz="0" w:space="0" w:color="auto"/>
          </w:divBdr>
          <w:divsChild>
            <w:div w:id="997539932">
              <w:marLeft w:val="0"/>
              <w:marRight w:val="0"/>
              <w:marTop w:val="0"/>
              <w:marBottom w:val="0"/>
              <w:divBdr>
                <w:top w:val="none" w:sz="0" w:space="0" w:color="auto"/>
                <w:left w:val="none" w:sz="0" w:space="0" w:color="auto"/>
                <w:bottom w:val="none" w:sz="0" w:space="0" w:color="auto"/>
                <w:right w:val="none" w:sz="0" w:space="0" w:color="auto"/>
              </w:divBdr>
              <w:divsChild>
                <w:div w:id="165944000">
                  <w:marLeft w:val="0"/>
                  <w:marRight w:val="0"/>
                  <w:marTop w:val="0"/>
                  <w:marBottom w:val="0"/>
                  <w:divBdr>
                    <w:top w:val="none" w:sz="0" w:space="0" w:color="auto"/>
                    <w:left w:val="none" w:sz="0" w:space="0" w:color="auto"/>
                    <w:bottom w:val="none" w:sz="0" w:space="0" w:color="auto"/>
                    <w:right w:val="none" w:sz="0" w:space="0" w:color="auto"/>
                  </w:divBdr>
                </w:div>
              </w:divsChild>
            </w:div>
            <w:div w:id="198977701">
              <w:marLeft w:val="0"/>
              <w:marRight w:val="0"/>
              <w:marTop w:val="240"/>
              <w:marBottom w:val="0"/>
              <w:divBdr>
                <w:top w:val="none" w:sz="0" w:space="0" w:color="auto"/>
                <w:left w:val="none" w:sz="0" w:space="0" w:color="auto"/>
                <w:bottom w:val="none" w:sz="0" w:space="0" w:color="auto"/>
                <w:right w:val="none" w:sz="0" w:space="0" w:color="auto"/>
              </w:divBdr>
              <w:divsChild>
                <w:div w:id="1753775507">
                  <w:marLeft w:val="0"/>
                  <w:marRight w:val="0"/>
                  <w:marTop w:val="0"/>
                  <w:marBottom w:val="0"/>
                  <w:divBdr>
                    <w:top w:val="none" w:sz="0" w:space="0" w:color="auto"/>
                    <w:left w:val="none" w:sz="0" w:space="0" w:color="auto"/>
                    <w:bottom w:val="none" w:sz="0" w:space="0" w:color="auto"/>
                    <w:right w:val="none" w:sz="0" w:space="0" w:color="auto"/>
                  </w:divBdr>
                  <w:divsChild>
                    <w:div w:id="59586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985">
              <w:marLeft w:val="0"/>
              <w:marRight w:val="0"/>
              <w:marTop w:val="240"/>
              <w:marBottom w:val="0"/>
              <w:divBdr>
                <w:top w:val="none" w:sz="0" w:space="0" w:color="auto"/>
                <w:left w:val="none" w:sz="0" w:space="0" w:color="auto"/>
                <w:bottom w:val="none" w:sz="0" w:space="0" w:color="auto"/>
                <w:right w:val="none" w:sz="0" w:space="0" w:color="auto"/>
              </w:divBdr>
              <w:divsChild>
                <w:div w:id="1760058411">
                  <w:marLeft w:val="0"/>
                  <w:marRight w:val="0"/>
                  <w:marTop w:val="0"/>
                  <w:marBottom w:val="0"/>
                  <w:divBdr>
                    <w:top w:val="none" w:sz="0" w:space="0" w:color="auto"/>
                    <w:left w:val="none" w:sz="0" w:space="0" w:color="auto"/>
                    <w:bottom w:val="none" w:sz="0" w:space="0" w:color="auto"/>
                    <w:right w:val="none" w:sz="0" w:space="0" w:color="auto"/>
                  </w:divBdr>
                  <w:divsChild>
                    <w:div w:id="169838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451341">
              <w:marLeft w:val="0"/>
              <w:marRight w:val="0"/>
              <w:marTop w:val="240"/>
              <w:marBottom w:val="0"/>
              <w:divBdr>
                <w:top w:val="none" w:sz="0" w:space="0" w:color="auto"/>
                <w:left w:val="none" w:sz="0" w:space="0" w:color="auto"/>
                <w:bottom w:val="none" w:sz="0" w:space="0" w:color="auto"/>
                <w:right w:val="none" w:sz="0" w:space="0" w:color="auto"/>
              </w:divBdr>
              <w:divsChild>
                <w:div w:id="537163001">
                  <w:marLeft w:val="0"/>
                  <w:marRight w:val="0"/>
                  <w:marTop w:val="0"/>
                  <w:marBottom w:val="0"/>
                  <w:divBdr>
                    <w:top w:val="none" w:sz="0" w:space="0" w:color="auto"/>
                    <w:left w:val="none" w:sz="0" w:space="0" w:color="auto"/>
                    <w:bottom w:val="none" w:sz="0" w:space="0" w:color="auto"/>
                    <w:right w:val="none" w:sz="0" w:space="0" w:color="auto"/>
                  </w:divBdr>
                  <w:divsChild>
                    <w:div w:id="1736510349">
                      <w:marLeft w:val="0"/>
                      <w:marRight w:val="0"/>
                      <w:marTop w:val="0"/>
                      <w:marBottom w:val="0"/>
                      <w:divBdr>
                        <w:top w:val="none" w:sz="0" w:space="0" w:color="auto"/>
                        <w:left w:val="none" w:sz="0" w:space="0" w:color="auto"/>
                        <w:bottom w:val="none" w:sz="0" w:space="0" w:color="auto"/>
                        <w:right w:val="none" w:sz="0" w:space="0" w:color="auto"/>
                      </w:divBdr>
                    </w:div>
                  </w:divsChild>
                </w:div>
                <w:div w:id="1582368673">
                  <w:marLeft w:val="0"/>
                  <w:marRight w:val="0"/>
                  <w:marTop w:val="240"/>
                  <w:marBottom w:val="0"/>
                  <w:divBdr>
                    <w:top w:val="none" w:sz="0" w:space="0" w:color="auto"/>
                    <w:left w:val="none" w:sz="0" w:space="0" w:color="auto"/>
                    <w:bottom w:val="none" w:sz="0" w:space="0" w:color="auto"/>
                    <w:right w:val="none" w:sz="0" w:space="0" w:color="auto"/>
                  </w:divBdr>
                  <w:divsChild>
                    <w:div w:id="2046369333">
                      <w:marLeft w:val="0"/>
                      <w:marRight w:val="0"/>
                      <w:marTop w:val="0"/>
                      <w:marBottom w:val="0"/>
                      <w:divBdr>
                        <w:top w:val="none" w:sz="0" w:space="0" w:color="auto"/>
                        <w:left w:val="none" w:sz="0" w:space="0" w:color="auto"/>
                        <w:bottom w:val="none" w:sz="0" w:space="0" w:color="auto"/>
                        <w:right w:val="none" w:sz="0" w:space="0" w:color="auto"/>
                      </w:divBdr>
                      <w:divsChild>
                        <w:div w:id="6767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3704">
                  <w:marLeft w:val="0"/>
                  <w:marRight w:val="0"/>
                  <w:marTop w:val="240"/>
                  <w:marBottom w:val="0"/>
                  <w:divBdr>
                    <w:top w:val="none" w:sz="0" w:space="0" w:color="auto"/>
                    <w:left w:val="none" w:sz="0" w:space="0" w:color="auto"/>
                    <w:bottom w:val="none" w:sz="0" w:space="0" w:color="auto"/>
                    <w:right w:val="none" w:sz="0" w:space="0" w:color="auto"/>
                  </w:divBdr>
                  <w:divsChild>
                    <w:div w:id="433742701">
                      <w:marLeft w:val="0"/>
                      <w:marRight w:val="0"/>
                      <w:marTop w:val="0"/>
                      <w:marBottom w:val="0"/>
                      <w:divBdr>
                        <w:top w:val="none" w:sz="0" w:space="0" w:color="auto"/>
                        <w:left w:val="none" w:sz="0" w:space="0" w:color="auto"/>
                        <w:bottom w:val="none" w:sz="0" w:space="0" w:color="auto"/>
                        <w:right w:val="none" w:sz="0" w:space="0" w:color="auto"/>
                      </w:divBdr>
                      <w:divsChild>
                        <w:div w:id="1150828599">
                          <w:marLeft w:val="0"/>
                          <w:marRight w:val="0"/>
                          <w:marTop w:val="0"/>
                          <w:marBottom w:val="0"/>
                          <w:divBdr>
                            <w:top w:val="none" w:sz="0" w:space="0" w:color="auto"/>
                            <w:left w:val="none" w:sz="0" w:space="0" w:color="auto"/>
                            <w:bottom w:val="none" w:sz="0" w:space="0" w:color="auto"/>
                            <w:right w:val="none" w:sz="0" w:space="0" w:color="auto"/>
                          </w:divBdr>
                        </w:div>
                      </w:divsChild>
                    </w:div>
                    <w:div w:id="2095858551">
                      <w:marLeft w:val="0"/>
                      <w:marRight w:val="0"/>
                      <w:marTop w:val="240"/>
                      <w:marBottom w:val="0"/>
                      <w:divBdr>
                        <w:top w:val="none" w:sz="0" w:space="0" w:color="auto"/>
                        <w:left w:val="none" w:sz="0" w:space="0" w:color="auto"/>
                        <w:bottom w:val="none" w:sz="0" w:space="0" w:color="auto"/>
                        <w:right w:val="none" w:sz="0" w:space="0" w:color="auto"/>
                      </w:divBdr>
                      <w:divsChild>
                        <w:div w:id="187568406">
                          <w:marLeft w:val="0"/>
                          <w:marRight w:val="0"/>
                          <w:marTop w:val="0"/>
                          <w:marBottom w:val="0"/>
                          <w:divBdr>
                            <w:top w:val="none" w:sz="0" w:space="0" w:color="auto"/>
                            <w:left w:val="none" w:sz="0" w:space="0" w:color="auto"/>
                            <w:bottom w:val="none" w:sz="0" w:space="0" w:color="auto"/>
                            <w:right w:val="none" w:sz="0" w:space="0" w:color="auto"/>
                          </w:divBdr>
                          <w:divsChild>
                            <w:div w:id="19228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9684">
                      <w:marLeft w:val="0"/>
                      <w:marRight w:val="0"/>
                      <w:marTop w:val="240"/>
                      <w:marBottom w:val="0"/>
                      <w:divBdr>
                        <w:top w:val="none" w:sz="0" w:space="0" w:color="auto"/>
                        <w:left w:val="none" w:sz="0" w:space="0" w:color="auto"/>
                        <w:bottom w:val="none" w:sz="0" w:space="0" w:color="auto"/>
                        <w:right w:val="none" w:sz="0" w:space="0" w:color="auto"/>
                      </w:divBdr>
                      <w:divsChild>
                        <w:div w:id="1488203081">
                          <w:marLeft w:val="0"/>
                          <w:marRight w:val="0"/>
                          <w:marTop w:val="0"/>
                          <w:marBottom w:val="0"/>
                          <w:divBdr>
                            <w:top w:val="none" w:sz="0" w:space="0" w:color="auto"/>
                            <w:left w:val="none" w:sz="0" w:space="0" w:color="auto"/>
                            <w:bottom w:val="none" w:sz="0" w:space="0" w:color="auto"/>
                            <w:right w:val="none" w:sz="0" w:space="0" w:color="auto"/>
                          </w:divBdr>
                          <w:divsChild>
                            <w:div w:id="100867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3875">
                  <w:marLeft w:val="0"/>
                  <w:marRight w:val="0"/>
                  <w:marTop w:val="240"/>
                  <w:marBottom w:val="0"/>
                  <w:divBdr>
                    <w:top w:val="none" w:sz="0" w:space="0" w:color="auto"/>
                    <w:left w:val="none" w:sz="0" w:space="0" w:color="auto"/>
                    <w:bottom w:val="none" w:sz="0" w:space="0" w:color="auto"/>
                    <w:right w:val="none" w:sz="0" w:space="0" w:color="auto"/>
                  </w:divBdr>
                  <w:divsChild>
                    <w:div w:id="160700312">
                      <w:marLeft w:val="0"/>
                      <w:marRight w:val="0"/>
                      <w:marTop w:val="0"/>
                      <w:marBottom w:val="0"/>
                      <w:divBdr>
                        <w:top w:val="none" w:sz="0" w:space="0" w:color="auto"/>
                        <w:left w:val="none" w:sz="0" w:space="0" w:color="auto"/>
                        <w:bottom w:val="none" w:sz="0" w:space="0" w:color="auto"/>
                        <w:right w:val="none" w:sz="0" w:space="0" w:color="auto"/>
                      </w:divBdr>
                      <w:divsChild>
                        <w:div w:id="18337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016261">
          <w:marLeft w:val="0"/>
          <w:marRight w:val="0"/>
          <w:marTop w:val="240"/>
          <w:marBottom w:val="0"/>
          <w:divBdr>
            <w:top w:val="none" w:sz="0" w:space="0" w:color="auto"/>
            <w:left w:val="none" w:sz="0" w:space="0" w:color="auto"/>
            <w:bottom w:val="none" w:sz="0" w:space="0" w:color="auto"/>
            <w:right w:val="none" w:sz="0" w:space="0" w:color="auto"/>
          </w:divBdr>
          <w:divsChild>
            <w:div w:id="1069959918">
              <w:marLeft w:val="0"/>
              <w:marRight w:val="0"/>
              <w:marTop w:val="0"/>
              <w:marBottom w:val="0"/>
              <w:divBdr>
                <w:top w:val="none" w:sz="0" w:space="0" w:color="auto"/>
                <w:left w:val="none" w:sz="0" w:space="0" w:color="auto"/>
                <w:bottom w:val="none" w:sz="0" w:space="0" w:color="auto"/>
                <w:right w:val="none" w:sz="0" w:space="0" w:color="auto"/>
              </w:divBdr>
              <w:divsChild>
                <w:div w:id="105732881">
                  <w:marLeft w:val="0"/>
                  <w:marRight w:val="0"/>
                  <w:marTop w:val="0"/>
                  <w:marBottom w:val="0"/>
                  <w:divBdr>
                    <w:top w:val="none" w:sz="0" w:space="0" w:color="auto"/>
                    <w:left w:val="none" w:sz="0" w:space="0" w:color="auto"/>
                    <w:bottom w:val="none" w:sz="0" w:space="0" w:color="auto"/>
                    <w:right w:val="none" w:sz="0" w:space="0" w:color="auto"/>
                  </w:divBdr>
                </w:div>
              </w:divsChild>
            </w:div>
            <w:div w:id="1837570666">
              <w:marLeft w:val="0"/>
              <w:marRight w:val="0"/>
              <w:marTop w:val="240"/>
              <w:marBottom w:val="0"/>
              <w:divBdr>
                <w:top w:val="none" w:sz="0" w:space="0" w:color="auto"/>
                <w:left w:val="none" w:sz="0" w:space="0" w:color="auto"/>
                <w:bottom w:val="none" w:sz="0" w:space="0" w:color="auto"/>
                <w:right w:val="none" w:sz="0" w:space="0" w:color="auto"/>
              </w:divBdr>
              <w:divsChild>
                <w:div w:id="573588941">
                  <w:marLeft w:val="0"/>
                  <w:marRight w:val="0"/>
                  <w:marTop w:val="0"/>
                  <w:marBottom w:val="0"/>
                  <w:divBdr>
                    <w:top w:val="none" w:sz="0" w:space="0" w:color="auto"/>
                    <w:left w:val="none" w:sz="0" w:space="0" w:color="auto"/>
                    <w:bottom w:val="none" w:sz="0" w:space="0" w:color="auto"/>
                    <w:right w:val="none" w:sz="0" w:space="0" w:color="auto"/>
                  </w:divBdr>
                  <w:divsChild>
                    <w:div w:id="61325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4935">
              <w:marLeft w:val="0"/>
              <w:marRight w:val="0"/>
              <w:marTop w:val="240"/>
              <w:marBottom w:val="0"/>
              <w:divBdr>
                <w:top w:val="none" w:sz="0" w:space="0" w:color="auto"/>
                <w:left w:val="none" w:sz="0" w:space="0" w:color="auto"/>
                <w:bottom w:val="none" w:sz="0" w:space="0" w:color="auto"/>
                <w:right w:val="none" w:sz="0" w:space="0" w:color="auto"/>
              </w:divBdr>
              <w:divsChild>
                <w:div w:id="719281296">
                  <w:marLeft w:val="0"/>
                  <w:marRight w:val="0"/>
                  <w:marTop w:val="0"/>
                  <w:marBottom w:val="0"/>
                  <w:divBdr>
                    <w:top w:val="none" w:sz="0" w:space="0" w:color="auto"/>
                    <w:left w:val="none" w:sz="0" w:space="0" w:color="auto"/>
                    <w:bottom w:val="none" w:sz="0" w:space="0" w:color="auto"/>
                    <w:right w:val="none" w:sz="0" w:space="0" w:color="auto"/>
                  </w:divBdr>
                  <w:divsChild>
                    <w:div w:id="14659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69479">
          <w:marLeft w:val="0"/>
          <w:marRight w:val="0"/>
          <w:marTop w:val="240"/>
          <w:marBottom w:val="0"/>
          <w:divBdr>
            <w:top w:val="none" w:sz="0" w:space="0" w:color="auto"/>
            <w:left w:val="none" w:sz="0" w:space="0" w:color="auto"/>
            <w:bottom w:val="none" w:sz="0" w:space="0" w:color="auto"/>
            <w:right w:val="none" w:sz="0" w:space="0" w:color="auto"/>
          </w:divBdr>
          <w:divsChild>
            <w:div w:id="447163143">
              <w:marLeft w:val="0"/>
              <w:marRight w:val="0"/>
              <w:marTop w:val="0"/>
              <w:marBottom w:val="0"/>
              <w:divBdr>
                <w:top w:val="none" w:sz="0" w:space="0" w:color="auto"/>
                <w:left w:val="none" w:sz="0" w:space="0" w:color="auto"/>
                <w:bottom w:val="none" w:sz="0" w:space="0" w:color="auto"/>
                <w:right w:val="none" w:sz="0" w:space="0" w:color="auto"/>
              </w:divBdr>
              <w:divsChild>
                <w:div w:id="11915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9675">
          <w:marLeft w:val="0"/>
          <w:marRight w:val="0"/>
          <w:marTop w:val="240"/>
          <w:marBottom w:val="0"/>
          <w:divBdr>
            <w:top w:val="none" w:sz="0" w:space="0" w:color="auto"/>
            <w:left w:val="none" w:sz="0" w:space="0" w:color="auto"/>
            <w:bottom w:val="none" w:sz="0" w:space="0" w:color="auto"/>
            <w:right w:val="none" w:sz="0" w:space="0" w:color="auto"/>
          </w:divBdr>
          <w:divsChild>
            <w:div w:id="1563712474">
              <w:marLeft w:val="0"/>
              <w:marRight w:val="0"/>
              <w:marTop w:val="0"/>
              <w:marBottom w:val="0"/>
              <w:divBdr>
                <w:top w:val="none" w:sz="0" w:space="0" w:color="auto"/>
                <w:left w:val="none" w:sz="0" w:space="0" w:color="auto"/>
                <w:bottom w:val="none" w:sz="0" w:space="0" w:color="auto"/>
                <w:right w:val="none" w:sz="0" w:space="0" w:color="auto"/>
              </w:divBdr>
              <w:divsChild>
                <w:div w:id="11979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74">
          <w:marLeft w:val="0"/>
          <w:marRight w:val="0"/>
          <w:marTop w:val="240"/>
          <w:marBottom w:val="0"/>
          <w:divBdr>
            <w:top w:val="none" w:sz="0" w:space="0" w:color="auto"/>
            <w:left w:val="none" w:sz="0" w:space="0" w:color="auto"/>
            <w:bottom w:val="none" w:sz="0" w:space="0" w:color="auto"/>
            <w:right w:val="none" w:sz="0" w:space="0" w:color="auto"/>
          </w:divBdr>
          <w:divsChild>
            <w:div w:id="1518693525">
              <w:marLeft w:val="0"/>
              <w:marRight w:val="0"/>
              <w:marTop w:val="0"/>
              <w:marBottom w:val="0"/>
              <w:divBdr>
                <w:top w:val="none" w:sz="0" w:space="0" w:color="auto"/>
                <w:left w:val="none" w:sz="0" w:space="0" w:color="auto"/>
                <w:bottom w:val="none" w:sz="0" w:space="0" w:color="auto"/>
                <w:right w:val="none" w:sz="0" w:space="0" w:color="auto"/>
              </w:divBdr>
              <w:divsChild>
                <w:div w:id="1251893577">
                  <w:marLeft w:val="0"/>
                  <w:marRight w:val="0"/>
                  <w:marTop w:val="0"/>
                  <w:marBottom w:val="0"/>
                  <w:divBdr>
                    <w:top w:val="none" w:sz="0" w:space="0" w:color="auto"/>
                    <w:left w:val="none" w:sz="0" w:space="0" w:color="auto"/>
                    <w:bottom w:val="none" w:sz="0" w:space="0" w:color="auto"/>
                    <w:right w:val="none" w:sz="0" w:space="0" w:color="auto"/>
                  </w:divBdr>
                </w:div>
              </w:divsChild>
            </w:div>
            <w:div w:id="309479136">
              <w:marLeft w:val="0"/>
              <w:marRight w:val="0"/>
              <w:marTop w:val="240"/>
              <w:marBottom w:val="0"/>
              <w:divBdr>
                <w:top w:val="none" w:sz="0" w:space="0" w:color="auto"/>
                <w:left w:val="none" w:sz="0" w:space="0" w:color="auto"/>
                <w:bottom w:val="none" w:sz="0" w:space="0" w:color="auto"/>
                <w:right w:val="none" w:sz="0" w:space="0" w:color="auto"/>
              </w:divBdr>
              <w:divsChild>
                <w:div w:id="963736241">
                  <w:marLeft w:val="0"/>
                  <w:marRight w:val="0"/>
                  <w:marTop w:val="0"/>
                  <w:marBottom w:val="0"/>
                  <w:divBdr>
                    <w:top w:val="none" w:sz="0" w:space="0" w:color="auto"/>
                    <w:left w:val="none" w:sz="0" w:space="0" w:color="auto"/>
                    <w:bottom w:val="none" w:sz="0" w:space="0" w:color="auto"/>
                    <w:right w:val="none" w:sz="0" w:space="0" w:color="auto"/>
                  </w:divBdr>
                  <w:divsChild>
                    <w:div w:id="77281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5335">
              <w:marLeft w:val="0"/>
              <w:marRight w:val="0"/>
              <w:marTop w:val="240"/>
              <w:marBottom w:val="0"/>
              <w:divBdr>
                <w:top w:val="none" w:sz="0" w:space="0" w:color="auto"/>
                <w:left w:val="none" w:sz="0" w:space="0" w:color="auto"/>
                <w:bottom w:val="none" w:sz="0" w:space="0" w:color="auto"/>
                <w:right w:val="none" w:sz="0" w:space="0" w:color="auto"/>
              </w:divBdr>
              <w:divsChild>
                <w:div w:id="762530269">
                  <w:marLeft w:val="0"/>
                  <w:marRight w:val="0"/>
                  <w:marTop w:val="0"/>
                  <w:marBottom w:val="0"/>
                  <w:divBdr>
                    <w:top w:val="none" w:sz="0" w:space="0" w:color="auto"/>
                    <w:left w:val="none" w:sz="0" w:space="0" w:color="auto"/>
                    <w:bottom w:val="none" w:sz="0" w:space="0" w:color="auto"/>
                    <w:right w:val="none" w:sz="0" w:space="0" w:color="auto"/>
                  </w:divBdr>
                  <w:divsChild>
                    <w:div w:id="77922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80">
              <w:marLeft w:val="0"/>
              <w:marRight w:val="0"/>
              <w:marTop w:val="240"/>
              <w:marBottom w:val="0"/>
              <w:divBdr>
                <w:top w:val="none" w:sz="0" w:space="0" w:color="auto"/>
                <w:left w:val="none" w:sz="0" w:space="0" w:color="auto"/>
                <w:bottom w:val="none" w:sz="0" w:space="0" w:color="auto"/>
                <w:right w:val="none" w:sz="0" w:space="0" w:color="auto"/>
              </w:divBdr>
              <w:divsChild>
                <w:div w:id="978193988">
                  <w:marLeft w:val="0"/>
                  <w:marRight w:val="0"/>
                  <w:marTop w:val="0"/>
                  <w:marBottom w:val="0"/>
                  <w:divBdr>
                    <w:top w:val="none" w:sz="0" w:space="0" w:color="auto"/>
                    <w:left w:val="none" w:sz="0" w:space="0" w:color="auto"/>
                    <w:bottom w:val="none" w:sz="0" w:space="0" w:color="auto"/>
                    <w:right w:val="none" w:sz="0" w:space="0" w:color="auto"/>
                  </w:divBdr>
                  <w:divsChild>
                    <w:div w:id="455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19155">
              <w:marLeft w:val="0"/>
              <w:marRight w:val="0"/>
              <w:marTop w:val="240"/>
              <w:marBottom w:val="0"/>
              <w:divBdr>
                <w:top w:val="none" w:sz="0" w:space="0" w:color="auto"/>
                <w:left w:val="none" w:sz="0" w:space="0" w:color="auto"/>
                <w:bottom w:val="none" w:sz="0" w:space="0" w:color="auto"/>
                <w:right w:val="none" w:sz="0" w:space="0" w:color="auto"/>
              </w:divBdr>
              <w:divsChild>
                <w:div w:id="46300953">
                  <w:marLeft w:val="0"/>
                  <w:marRight w:val="0"/>
                  <w:marTop w:val="0"/>
                  <w:marBottom w:val="0"/>
                  <w:divBdr>
                    <w:top w:val="none" w:sz="0" w:space="0" w:color="auto"/>
                    <w:left w:val="none" w:sz="0" w:space="0" w:color="auto"/>
                    <w:bottom w:val="none" w:sz="0" w:space="0" w:color="auto"/>
                    <w:right w:val="none" w:sz="0" w:space="0" w:color="auto"/>
                  </w:divBdr>
                  <w:divsChild>
                    <w:div w:id="10670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5710">
              <w:marLeft w:val="0"/>
              <w:marRight w:val="0"/>
              <w:marTop w:val="240"/>
              <w:marBottom w:val="0"/>
              <w:divBdr>
                <w:top w:val="none" w:sz="0" w:space="0" w:color="auto"/>
                <w:left w:val="none" w:sz="0" w:space="0" w:color="auto"/>
                <w:bottom w:val="none" w:sz="0" w:space="0" w:color="auto"/>
                <w:right w:val="none" w:sz="0" w:space="0" w:color="auto"/>
              </w:divBdr>
              <w:divsChild>
                <w:div w:id="1873297167">
                  <w:marLeft w:val="0"/>
                  <w:marRight w:val="0"/>
                  <w:marTop w:val="0"/>
                  <w:marBottom w:val="0"/>
                  <w:divBdr>
                    <w:top w:val="none" w:sz="0" w:space="0" w:color="auto"/>
                    <w:left w:val="none" w:sz="0" w:space="0" w:color="auto"/>
                    <w:bottom w:val="none" w:sz="0" w:space="0" w:color="auto"/>
                    <w:right w:val="none" w:sz="0" w:space="0" w:color="auto"/>
                  </w:divBdr>
                  <w:divsChild>
                    <w:div w:id="2638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332339">
          <w:marLeft w:val="0"/>
          <w:marRight w:val="0"/>
          <w:marTop w:val="240"/>
          <w:marBottom w:val="0"/>
          <w:divBdr>
            <w:top w:val="none" w:sz="0" w:space="0" w:color="auto"/>
            <w:left w:val="none" w:sz="0" w:space="0" w:color="auto"/>
            <w:bottom w:val="none" w:sz="0" w:space="0" w:color="auto"/>
            <w:right w:val="none" w:sz="0" w:space="0" w:color="auto"/>
          </w:divBdr>
          <w:divsChild>
            <w:div w:id="1920287945">
              <w:marLeft w:val="0"/>
              <w:marRight w:val="0"/>
              <w:marTop w:val="0"/>
              <w:marBottom w:val="0"/>
              <w:divBdr>
                <w:top w:val="none" w:sz="0" w:space="0" w:color="auto"/>
                <w:left w:val="none" w:sz="0" w:space="0" w:color="auto"/>
                <w:bottom w:val="none" w:sz="0" w:space="0" w:color="auto"/>
                <w:right w:val="none" w:sz="0" w:space="0" w:color="auto"/>
              </w:divBdr>
              <w:divsChild>
                <w:div w:id="17648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4426">
      <w:bodyDiv w:val="1"/>
      <w:marLeft w:val="0"/>
      <w:marRight w:val="0"/>
      <w:marTop w:val="0"/>
      <w:marBottom w:val="0"/>
      <w:divBdr>
        <w:top w:val="none" w:sz="0" w:space="0" w:color="auto"/>
        <w:left w:val="none" w:sz="0" w:space="0" w:color="auto"/>
        <w:bottom w:val="none" w:sz="0" w:space="0" w:color="auto"/>
        <w:right w:val="none" w:sz="0" w:space="0" w:color="auto"/>
      </w:divBdr>
      <w:divsChild>
        <w:div w:id="1924024025">
          <w:marLeft w:val="0"/>
          <w:marRight w:val="0"/>
          <w:marTop w:val="0"/>
          <w:marBottom w:val="0"/>
          <w:divBdr>
            <w:top w:val="none" w:sz="0" w:space="0" w:color="auto"/>
            <w:left w:val="none" w:sz="0" w:space="0" w:color="auto"/>
            <w:bottom w:val="none" w:sz="0" w:space="0" w:color="auto"/>
            <w:right w:val="none" w:sz="0" w:space="0" w:color="auto"/>
          </w:divBdr>
        </w:div>
        <w:div w:id="599339883">
          <w:marLeft w:val="0"/>
          <w:marRight w:val="0"/>
          <w:marTop w:val="240"/>
          <w:marBottom w:val="0"/>
          <w:divBdr>
            <w:top w:val="none" w:sz="0" w:space="0" w:color="auto"/>
            <w:left w:val="none" w:sz="0" w:space="0" w:color="auto"/>
            <w:bottom w:val="none" w:sz="0" w:space="0" w:color="auto"/>
            <w:right w:val="none" w:sz="0" w:space="0" w:color="auto"/>
          </w:divBdr>
          <w:divsChild>
            <w:div w:id="1748838554">
              <w:marLeft w:val="0"/>
              <w:marRight w:val="0"/>
              <w:marTop w:val="0"/>
              <w:marBottom w:val="0"/>
              <w:divBdr>
                <w:top w:val="none" w:sz="0" w:space="0" w:color="auto"/>
                <w:left w:val="none" w:sz="0" w:space="0" w:color="auto"/>
                <w:bottom w:val="none" w:sz="0" w:space="0" w:color="auto"/>
                <w:right w:val="none" w:sz="0" w:space="0" w:color="auto"/>
              </w:divBdr>
              <w:divsChild>
                <w:div w:id="955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6320">
          <w:marLeft w:val="0"/>
          <w:marRight w:val="0"/>
          <w:marTop w:val="240"/>
          <w:marBottom w:val="0"/>
          <w:divBdr>
            <w:top w:val="none" w:sz="0" w:space="0" w:color="auto"/>
            <w:left w:val="none" w:sz="0" w:space="0" w:color="auto"/>
            <w:bottom w:val="none" w:sz="0" w:space="0" w:color="auto"/>
            <w:right w:val="none" w:sz="0" w:space="0" w:color="auto"/>
          </w:divBdr>
          <w:divsChild>
            <w:div w:id="1912890887">
              <w:marLeft w:val="0"/>
              <w:marRight w:val="0"/>
              <w:marTop w:val="0"/>
              <w:marBottom w:val="0"/>
              <w:divBdr>
                <w:top w:val="none" w:sz="0" w:space="0" w:color="auto"/>
                <w:left w:val="none" w:sz="0" w:space="0" w:color="auto"/>
                <w:bottom w:val="none" w:sz="0" w:space="0" w:color="auto"/>
                <w:right w:val="none" w:sz="0" w:space="0" w:color="auto"/>
              </w:divBdr>
              <w:divsChild>
                <w:div w:id="956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36068">
          <w:marLeft w:val="0"/>
          <w:marRight w:val="0"/>
          <w:marTop w:val="240"/>
          <w:marBottom w:val="0"/>
          <w:divBdr>
            <w:top w:val="none" w:sz="0" w:space="0" w:color="auto"/>
            <w:left w:val="none" w:sz="0" w:space="0" w:color="auto"/>
            <w:bottom w:val="none" w:sz="0" w:space="0" w:color="auto"/>
            <w:right w:val="none" w:sz="0" w:space="0" w:color="auto"/>
          </w:divBdr>
          <w:divsChild>
            <w:div w:id="2139446651">
              <w:marLeft w:val="0"/>
              <w:marRight w:val="0"/>
              <w:marTop w:val="0"/>
              <w:marBottom w:val="0"/>
              <w:divBdr>
                <w:top w:val="none" w:sz="0" w:space="0" w:color="auto"/>
                <w:left w:val="none" w:sz="0" w:space="0" w:color="auto"/>
                <w:bottom w:val="none" w:sz="0" w:space="0" w:color="auto"/>
                <w:right w:val="none" w:sz="0" w:space="0" w:color="auto"/>
              </w:divBdr>
              <w:divsChild>
                <w:div w:id="100921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828702">
          <w:marLeft w:val="0"/>
          <w:marRight w:val="0"/>
          <w:marTop w:val="240"/>
          <w:marBottom w:val="0"/>
          <w:divBdr>
            <w:top w:val="none" w:sz="0" w:space="0" w:color="auto"/>
            <w:left w:val="none" w:sz="0" w:space="0" w:color="auto"/>
            <w:bottom w:val="none" w:sz="0" w:space="0" w:color="auto"/>
            <w:right w:val="none" w:sz="0" w:space="0" w:color="auto"/>
          </w:divBdr>
          <w:divsChild>
            <w:div w:id="1945116157">
              <w:marLeft w:val="0"/>
              <w:marRight w:val="0"/>
              <w:marTop w:val="0"/>
              <w:marBottom w:val="0"/>
              <w:divBdr>
                <w:top w:val="none" w:sz="0" w:space="0" w:color="auto"/>
                <w:left w:val="none" w:sz="0" w:space="0" w:color="auto"/>
                <w:bottom w:val="none" w:sz="0" w:space="0" w:color="auto"/>
                <w:right w:val="none" w:sz="0" w:space="0" w:color="auto"/>
              </w:divBdr>
              <w:divsChild>
                <w:div w:id="57659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060754">
      <w:bodyDiv w:val="1"/>
      <w:marLeft w:val="0"/>
      <w:marRight w:val="0"/>
      <w:marTop w:val="0"/>
      <w:marBottom w:val="0"/>
      <w:divBdr>
        <w:top w:val="none" w:sz="0" w:space="0" w:color="auto"/>
        <w:left w:val="none" w:sz="0" w:space="0" w:color="auto"/>
        <w:bottom w:val="none" w:sz="0" w:space="0" w:color="auto"/>
        <w:right w:val="none" w:sz="0" w:space="0" w:color="auto"/>
      </w:divBdr>
      <w:divsChild>
        <w:div w:id="200434162">
          <w:marLeft w:val="0"/>
          <w:marRight w:val="0"/>
          <w:marTop w:val="0"/>
          <w:marBottom w:val="0"/>
          <w:divBdr>
            <w:top w:val="none" w:sz="0" w:space="0" w:color="auto"/>
            <w:left w:val="none" w:sz="0" w:space="0" w:color="auto"/>
            <w:bottom w:val="none" w:sz="0" w:space="0" w:color="auto"/>
            <w:right w:val="none" w:sz="0" w:space="0" w:color="auto"/>
          </w:divBdr>
        </w:div>
        <w:div w:id="371734429">
          <w:marLeft w:val="0"/>
          <w:marRight w:val="0"/>
          <w:marTop w:val="240"/>
          <w:marBottom w:val="0"/>
          <w:divBdr>
            <w:top w:val="none" w:sz="0" w:space="0" w:color="auto"/>
            <w:left w:val="none" w:sz="0" w:space="0" w:color="auto"/>
            <w:bottom w:val="none" w:sz="0" w:space="0" w:color="auto"/>
            <w:right w:val="none" w:sz="0" w:space="0" w:color="auto"/>
          </w:divBdr>
          <w:divsChild>
            <w:div w:id="1285884385">
              <w:marLeft w:val="0"/>
              <w:marRight w:val="0"/>
              <w:marTop w:val="0"/>
              <w:marBottom w:val="0"/>
              <w:divBdr>
                <w:top w:val="none" w:sz="0" w:space="0" w:color="auto"/>
                <w:left w:val="none" w:sz="0" w:space="0" w:color="auto"/>
                <w:bottom w:val="none" w:sz="0" w:space="0" w:color="auto"/>
                <w:right w:val="none" w:sz="0" w:space="0" w:color="auto"/>
              </w:divBdr>
              <w:divsChild>
                <w:div w:id="54086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084">
          <w:marLeft w:val="0"/>
          <w:marRight w:val="0"/>
          <w:marTop w:val="240"/>
          <w:marBottom w:val="0"/>
          <w:divBdr>
            <w:top w:val="none" w:sz="0" w:space="0" w:color="auto"/>
            <w:left w:val="none" w:sz="0" w:space="0" w:color="auto"/>
            <w:bottom w:val="none" w:sz="0" w:space="0" w:color="auto"/>
            <w:right w:val="none" w:sz="0" w:space="0" w:color="auto"/>
          </w:divBdr>
          <w:divsChild>
            <w:div w:id="458230575">
              <w:marLeft w:val="0"/>
              <w:marRight w:val="0"/>
              <w:marTop w:val="0"/>
              <w:marBottom w:val="0"/>
              <w:divBdr>
                <w:top w:val="none" w:sz="0" w:space="0" w:color="auto"/>
                <w:left w:val="none" w:sz="0" w:space="0" w:color="auto"/>
                <w:bottom w:val="none" w:sz="0" w:space="0" w:color="auto"/>
                <w:right w:val="none" w:sz="0" w:space="0" w:color="auto"/>
              </w:divBdr>
              <w:divsChild>
                <w:div w:id="33531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99741">
          <w:marLeft w:val="0"/>
          <w:marRight w:val="0"/>
          <w:marTop w:val="240"/>
          <w:marBottom w:val="0"/>
          <w:divBdr>
            <w:top w:val="none" w:sz="0" w:space="0" w:color="auto"/>
            <w:left w:val="none" w:sz="0" w:space="0" w:color="auto"/>
            <w:bottom w:val="none" w:sz="0" w:space="0" w:color="auto"/>
            <w:right w:val="none" w:sz="0" w:space="0" w:color="auto"/>
          </w:divBdr>
          <w:divsChild>
            <w:div w:id="559362647">
              <w:marLeft w:val="0"/>
              <w:marRight w:val="0"/>
              <w:marTop w:val="0"/>
              <w:marBottom w:val="0"/>
              <w:divBdr>
                <w:top w:val="none" w:sz="0" w:space="0" w:color="auto"/>
                <w:left w:val="none" w:sz="0" w:space="0" w:color="auto"/>
                <w:bottom w:val="none" w:sz="0" w:space="0" w:color="auto"/>
                <w:right w:val="none" w:sz="0" w:space="0" w:color="auto"/>
              </w:divBdr>
              <w:divsChild>
                <w:div w:id="1007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72574">
          <w:marLeft w:val="0"/>
          <w:marRight w:val="0"/>
          <w:marTop w:val="240"/>
          <w:marBottom w:val="0"/>
          <w:divBdr>
            <w:top w:val="none" w:sz="0" w:space="0" w:color="auto"/>
            <w:left w:val="none" w:sz="0" w:space="0" w:color="auto"/>
            <w:bottom w:val="none" w:sz="0" w:space="0" w:color="auto"/>
            <w:right w:val="none" w:sz="0" w:space="0" w:color="auto"/>
          </w:divBdr>
          <w:divsChild>
            <w:div w:id="899634491">
              <w:marLeft w:val="0"/>
              <w:marRight w:val="0"/>
              <w:marTop w:val="0"/>
              <w:marBottom w:val="0"/>
              <w:divBdr>
                <w:top w:val="none" w:sz="0" w:space="0" w:color="auto"/>
                <w:left w:val="none" w:sz="0" w:space="0" w:color="auto"/>
                <w:bottom w:val="none" w:sz="0" w:space="0" w:color="auto"/>
                <w:right w:val="none" w:sz="0" w:space="0" w:color="auto"/>
              </w:divBdr>
              <w:divsChild>
                <w:div w:id="1177428008">
                  <w:marLeft w:val="0"/>
                  <w:marRight w:val="0"/>
                  <w:marTop w:val="0"/>
                  <w:marBottom w:val="0"/>
                  <w:divBdr>
                    <w:top w:val="none" w:sz="0" w:space="0" w:color="auto"/>
                    <w:left w:val="none" w:sz="0" w:space="0" w:color="auto"/>
                    <w:bottom w:val="none" w:sz="0" w:space="0" w:color="auto"/>
                    <w:right w:val="none" w:sz="0" w:space="0" w:color="auto"/>
                  </w:divBdr>
                </w:div>
              </w:divsChild>
            </w:div>
            <w:div w:id="784735172">
              <w:marLeft w:val="0"/>
              <w:marRight w:val="0"/>
              <w:marTop w:val="240"/>
              <w:marBottom w:val="0"/>
              <w:divBdr>
                <w:top w:val="none" w:sz="0" w:space="0" w:color="auto"/>
                <w:left w:val="none" w:sz="0" w:space="0" w:color="auto"/>
                <w:bottom w:val="none" w:sz="0" w:space="0" w:color="auto"/>
                <w:right w:val="none" w:sz="0" w:space="0" w:color="auto"/>
              </w:divBdr>
              <w:divsChild>
                <w:div w:id="420417815">
                  <w:marLeft w:val="0"/>
                  <w:marRight w:val="0"/>
                  <w:marTop w:val="0"/>
                  <w:marBottom w:val="0"/>
                  <w:divBdr>
                    <w:top w:val="none" w:sz="0" w:space="0" w:color="auto"/>
                    <w:left w:val="none" w:sz="0" w:space="0" w:color="auto"/>
                    <w:bottom w:val="none" w:sz="0" w:space="0" w:color="auto"/>
                    <w:right w:val="none" w:sz="0" w:space="0" w:color="auto"/>
                  </w:divBdr>
                  <w:divsChild>
                    <w:div w:id="137719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11365">
              <w:marLeft w:val="0"/>
              <w:marRight w:val="0"/>
              <w:marTop w:val="240"/>
              <w:marBottom w:val="0"/>
              <w:divBdr>
                <w:top w:val="none" w:sz="0" w:space="0" w:color="auto"/>
                <w:left w:val="none" w:sz="0" w:space="0" w:color="auto"/>
                <w:bottom w:val="none" w:sz="0" w:space="0" w:color="auto"/>
                <w:right w:val="none" w:sz="0" w:space="0" w:color="auto"/>
              </w:divBdr>
              <w:divsChild>
                <w:div w:id="43453778">
                  <w:marLeft w:val="0"/>
                  <w:marRight w:val="0"/>
                  <w:marTop w:val="0"/>
                  <w:marBottom w:val="0"/>
                  <w:divBdr>
                    <w:top w:val="none" w:sz="0" w:space="0" w:color="auto"/>
                    <w:left w:val="none" w:sz="0" w:space="0" w:color="auto"/>
                    <w:bottom w:val="none" w:sz="0" w:space="0" w:color="auto"/>
                    <w:right w:val="none" w:sz="0" w:space="0" w:color="auto"/>
                  </w:divBdr>
                  <w:divsChild>
                    <w:div w:id="821576695">
                      <w:marLeft w:val="0"/>
                      <w:marRight w:val="0"/>
                      <w:marTop w:val="0"/>
                      <w:marBottom w:val="0"/>
                      <w:divBdr>
                        <w:top w:val="none" w:sz="0" w:space="0" w:color="auto"/>
                        <w:left w:val="none" w:sz="0" w:space="0" w:color="auto"/>
                        <w:bottom w:val="none" w:sz="0" w:space="0" w:color="auto"/>
                        <w:right w:val="none" w:sz="0" w:space="0" w:color="auto"/>
                      </w:divBdr>
                    </w:div>
                  </w:divsChild>
                </w:div>
                <w:div w:id="1609236795">
                  <w:marLeft w:val="0"/>
                  <w:marRight w:val="0"/>
                  <w:marTop w:val="240"/>
                  <w:marBottom w:val="0"/>
                  <w:divBdr>
                    <w:top w:val="none" w:sz="0" w:space="0" w:color="auto"/>
                    <w:left w:val="none" w:sz="0" w:space="0" w:color="auto"/>
                    <w:bottom w:val="none" w:sz="0" w:space="0" w:color="auto"/>
                    <w:right w:val="none" w:sz="0" w:space="0" w:color="auto"/>
                  </w:divBdr>
                  <w:divsChild>
                    <w:div w:id="982200603">
                      <w:marLeft w:val="0"/>
                      <w:marRight w:val="0"/>
                      <w:marTop w:val="0"/>
                      <w:marBottom w:val="0"/>
                      <w:divBdr>
                        <w:top w:val="none" w:sz="0" w:space="0" w:color="auto"/>
                        <w:left w:val="none" w:sz="0" w:space="0" w:color="auto"/>
                        <w:bottom w:val="none" w:sz="0" w:space="0" w:color="auto"/>
                        <w:right w:val="none" w:sz="0" w:space="0" w:color="auto"/>
                      </w:divBdr>
                      <w:divsChild>
                        <w:div w:id="2727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96907">
                  <w:marLeft w:val="0"/>
                  <w:marRight w:val="0"/>
                  <w:marTop w:val="240"/>
                  <w:marBottom w:val="0"/>
                  <w:divBdr>
                    <w:top w:val="none" w:sz="0" w:space="0" w:color="auto"/>
                    <w:left w:val="none" w:sz="0" w:space="0" w:color="auto"/>
                    <w:bottom w:val="none" w:sz="0" w:space="0" w:color="auto"/>
                    <w:right w:val="none" w:sz="0" w:space="0" w:color="auto"/>
                  </w:divBdr>
                  <w:divsChild>
                    <w:div w:id="4987644">
                      <w:marLeft w:val="0"/>
                      <w:marRight w:val="0"/>
                      <w:marTop w:val="0"/>
                      <w:marBottom w:val="0"/>
                      <w:divBdr>
                        <w:top w:val="none" w:sz="0" w:space="0" w:color="auto"/>
                        <w:left w:val="none" w:sz="0" w:space="0" w:color="auto"/>
                        <w:bottom w:val="none" w:sz="0" w:space="0" w:color="auto"/>
                        <w:right w:val="none" w:sz="0" w:space="0" w:color="auto"/>
                      </w:divBdr>
                      <w:divsChild>
                        <w:div w:id="1074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014685">
                  <w:marLeft w:val="0"/>
                  <w:marRight w:val="0"/>
                  <w:marTop w:val="240"/>
                  <w:marBottom w:val="0"/>
                  <w:divBdr>
                    <w:top w:val="none" w:sz="0" w:space="0" w:color="auto"/>
                    <w:left w:val="none" w:sz="0" w:space="0" w:color="auto"/>
                    <w:bottom w:val="none" w:sz="0" w:space="0" w:color="auto"/>
                    <w:right w:val="none" w:sz="0" w:space="0" w:color="auto"/>
                  </w:divBdr>
                  <w:divsChild>
                    <w:div w:id="317148128">
                      <w:marLeft w:val="0"/>
                      <w:marRight w:val="0"/>
                      <w:marTop w:val="0"/>
                      <w:marBottom w:val="0"/>
                      <w:divBdr>
                        <w:top w:val="none" w:sz="0" w:space="0" w:color="auto"/>
                        <w:left w:val="none" w:sz="0" w:space="0" w:color="auto"/>
                        <w:bottom w:val="none" w:sz="0" w:space="0" w:color="auto"/>
                        <w:right w:val="none" w:sz="0" w:space="0" w:color="auto"/>
                      </w:divBdr>
                      <w:divsChild>
                        <w:div w:id="19347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9882">
                  <w:marLeft w:val="0"/>
                  <w:marRight w:val="0"/>
                  <w:marTop w:val="240"/>
                  <w:marBottom w:val="0"/>
                  <w:divBdr>
                    <w:top w:val="none" w:sz="0" w:space="0" w:color="auto"/>
                    <w:left w:val="none" w:sz="0" w:space="0" w:color="auto"/>
                    <w:bottom w:val="none" w:sz="0" w:space="0" w:color="auto"/>
                    <w:right w:val="none" w:sz="0" w:space="0" w:color="auto"/>
                  </w:divBdr>
                  <w:divsChild>
                    <w:div w:id="1325356193">
                      <w:marLeft w:val="0"/>
                      <w:marRight w:val="0"/>
                      <w:marTop w:val="0"/>
                      <w:marBottom w:val="0"/>
                      <w:divBdr>
                        <w:top w:val="none" w:sz="0" w:space="0" w:color="auto"/>
                        <w:left w:val="none" w:sz="0" w:space="0" w:color="auto"/>
                        <w:bottom w:val="none" w:sz="0" w:space="0" w:color="auto"/>
                        <w:right w:val="none" w:sz="0" w:space="0" w:color="auto"/>
                      </w:divBdr>
                      <w:divsChild>
                        <w:div w:id="129617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75787">
                  <w:marLeft w:val="0"/>
                  <w:marRight w:val="0"/>
                  <w:marTop w:val="240"/>
                  <w:marBottom w:val="0"/>
                  <w:divBdr>
                    <w:top w:val="none" w:sz="0" w:space="0" w:color="auto"/>
                    <w:left w:val="none" w:sz="0" w:space="0" w:color="auto"/>
                    <w:bottom w:val="none" w:sz="0" w:space="0" w:color="auto"/>
                    <w:right w:val="none" w:sz="0" w:space="0" w:color="auto"/>
                  </w:divBdr>
                  <w:divsChild>
                    <w:div w:id="600258704">
                      <w:marLeft w:val="0"/>
                      <w:marRight w:val="0"/>
                      <w:marTop w:val="0"/>
                      <w:marBottom w:val="0"/>
                      <w:divBdr>
                        <w:top w:val="none" w:sz="0" w:space="0" w:color="auto"/>
                        <w:left w:val="none" w:sz="0" w:space="0" w:color="auto"/>
                        <w:bottom w:val="none" w:sz="0" w:space="0" w:color="auto"/>
                        <w:right w:val="none" w:sz="0" w:space="0" w:color="auto"/>
                      </w:divBdr>
                      <w:divsChild>
                        <w:div w:id="919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23447">
          <w:marLeft w:val="0"/>
          <w:marRight w:val="0"/>
          <w:marTop w:val="240"/>
          <w:marBottom w:val="0"/>
          <w:divBdr>
            <w:top w:val="none" w:sz="0" w:space="0" w:color="auto"/>
            <w:left w:val="none" w:sz="0" w:space="0" w:color="auto"/>
            <w:bottom w:val="none" w:sz="0" w:space="0" w:color="auto"/>
            <w:right w:val="none" w:sz="0" w:space="0" w:color="auto"/>
          </w:divBdr>
          <w:divsChild>
            <w:div w:id="2104303730">
              <w:marLeft w:val="0"/>
              <w:marRight w:val="0"/>
              <w:marTop w:val="0"/>
              <w:marBottom w:val="0"/>
              <w:divBdr>
                <w:top w:val="none" w:sz="0" w:space="0" w:color="auto"/>
                <w:left w:val="none" w:sz="0" w:space="0" w:color="auto"/>
                <w:bottom w:val="none" w:sz="0" w:space="0" w:color="auto"/>
                <w:right w:val="none" w:sz="0" w:space="0" w:color="auto"/>
              </w:divBdr>
              <w:divsChild>
                <w:div w:id="71855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45699">
          <w:marLeft w:val="0"/>
          <w:marRight w:val="0"/>
          <w:marTop w:val="240"/>
          <w:marBottom w:val="0"/>
          <w:divBdr>
            <w:top w:val="none" w:sz="0" w:space="0" w:color="auto"/>
            <w:left w:val="none" w:sz="0" w:space="0" w:color="auto"/>
            <w:bottom w:val="none" w:sz="0" w:space="0" w:color="auto"/>
            <w:right w:val="none" w:sz="0" w:space="0" w:color="auto"/>
          </w:divBdr>
          <w:divsChild>
            <w:div w:id="851336855">
              <w:marLeft w:val="0"/>
              <w:marRight w:val="0"/>
              <w:marTop w:val="0"/>
              <w:marBottom w:val="0"/>
              <w:divBdr>
                <w:top w:val="none" w:sz="0" w:space="0" w:color="auto"/>
                <w:left w:val="none" w:sz="0" w:space="0" w:color="auto"/>
                <w:bottom w:val="none" w:sz="0" w:space="0" w:color="auto"/>
                <w:right w:val="none" w:sz="0" w:space="0" w:color="auto"/>
              </w:divBdr>
              <w:divsChild>
                <w:div w:id="94241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82440">
          <w:marLeft w:val="0"/>
          <w:marRight w:val="0"/>
          <w:marTop w:val="240"/>
          <w:marBottom w:val="0"/>
          <w:divBdr>
            <w:top w:val="none" w:sz="0" w:space="0" w:color="auto"/>
            <w:left w:val="none" w:sz="0" w:space="0" w:color="auto"/>
            <w:bottom w:val="none" w:sz="0" w:space="0" w:color="auto"/>
            <w:right w:val="none" w:sz="0" w:space="0" w:color="auto"/>
          </w:divBdr>
          <w:divsChild>
            <w:div w:id="2015640639">
              <w:marLeft w:val="0"/>
              <w:marRight w:val="0"/>
              <w:marTop w:val="0"/>
              <w:marBottom w:val="0"/>
              <w:divBdr>
                <w:top w:val="none" w:sz="0" w:space="0" w:color="auto"/>
                <w:left w:val="none" w:sz="0" w:space="0" w:color="auto"/>
                <w:bottom w:val="none" w:sz="0" w:space="0" w:color="auto"/>
                <w:right w:val="none" w:sz="0" w:space="0" w:color="auto"/>
              </w:divBdr>
              <w:divsChild>
                <w:div w:id="10136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2916">
          <w:marLeft w:val="0"/>
          <w:marRight w:val="0"/>
          <w:marTop w:val="240"/>
          <w:marBottom w:val="0"/>
          <w:divBdr>
            <w:top w:val="none" w:sz="0" w:space="0" w:color="auto"/>
            <w:left w:val="none" w:sz="0" w:space="0" w:color="auto"/>
            <w:bottom w:val="none" w:sz="0" w:space="0" w:color="auto"/>
            <w:right w:val="none" w:sz="0" w:space="0" w:color="auto"/>
          </w:divBdr>
          <w:divsChild>
            <w:div w:id="1542861955">
              <w:marLeft w:val="0"/>
              <w:marRight w:val="0"/>
              <w:marTop w:val="0"/>
              <w:marBottom w:val="0"/>
              <w:divBdr>
                <w:top w:val="none" w:sz="0" w:space="0" w:color="auto"/>
                <w:left w:val="none" w:sz="0" w:space="0" w:color="auto"/>
                <w:bottom w:val="none" w:sz="0" w:space="0" w:color="auto"/>
                <w:right w:val="none" w:sz="0" w:space="0" w:color="auto"/>
              </w:divBdr>
              <w:divsChild>
                <w:div w:id="9066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92489">
          <w:marLeft w:val="0"/>
          <w:marRight w:val="0"/>
          <w:marTop w:val="240"/>
          <w:marBottom w:val="0"/>
          <w:divBdr>
            <w:top w:val="none" w:sz="0" w:space="0" w:color="auto"/>
            <w:left w:val="none" w:sz="0" w:space="0" w:color="auto"/>
            <w:bottom w:val="none" w:sz="0" w:space="0" w:color="auto"/>
            <w:right w:val="none" w:sz="0" w:space="0" w:color="auto"/>
          </w:divBdr>
          <w:divsChild>
            <w:div w:id="1438871046">
              <w:marLeft w:val="0"/>
              <w:marRight w:val="0"/>
              <w:marTop w:val="0"/>
              <w:marBottom w:val="0"/>
              <w:divBdr>
                <w:top w:val="none" w:sz="0" w:space="0" w:color="auto"/>
                <w:left w:val="none" w:sz="0" w:space="0" w:color="auto"/>
                <w:bottom w:val="none" w:sz="0" w:space="0" w:color="auto"/>
                <w:right w:val="none" w:sz="0" w:space="0" w:color="auto"/>
              </w:divBdr>
              <w:divsChild>
                <w:div w:id="6792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5107">
      <w:bodyDiv w:val="1"/>
      <w:marLeft w:val="0"/>
      <w:marRight w:val="0"/>
      <w:marTop w:val="0"/>
      <w:marBottom w:val="0"/>
      <w:divBdr>
        <w:top w:val="none" w:sz="0" w:space="0" w:color="auto"/>
        <w:left w:val="none" w:sz="0" w:space="0" w:color="auto"/>
        <w:bottom w:val="none" w:sz="0" w:space="0" w:color="auto"/>
        <w:right w:val="none" w:sz="0" w:space="0" w:color="auto"/>
      </w:divBdr>
      <w:divsChild>
        <w:div w:id="624196439">
          <w:marLeft w:val="0"/>
          <w:marRight w:val="0"/>
          <w:marTop w:val="240"/>
          <w:marBottom w:val="0"/>
          <w:divBdr>
            <w:top w:val="none" w:sz="0" w:space="0" w:color="auto"/>
            <w:left w:val="none" w:sz="0" w:space="0" w:color="auto"/>
            <w:bottom w:val="none" w:sz="0" w:space="0" w:color="auto"/>
            <w:right w:val="none" w:sz="0" w:space="0" w:color="auto"/>
          </w:divBdr>
          <w:divsChild>
            <w:div w:id="597098913">
              <w:marLeft w:val="0"/>
              <w:marRight w:val="0"/>
              <w:marTop w:val="0"/>
              <w:marBottom w:val="0"/>
              <w:divBdr>
                <w:top w:val="none" w:sz="0" w:space="0" w:color="auto"/>
                <w:left w:val="none" w:sz="0" w:space="0" w:color="auto"/>
                <w:bottom w:val="none" w:sz="0" w:space="0" w:color="auto"/>
                <w:right w:val="none" w:sz="0" w:space="0" w:color="auto"/>
              </w:divBdr>
              <w:divsChild>
                <w:div w:id="1600598140">
                  <w:marLeft w:val="0"/>
                  <w:marRight w:val="0"/>
                  <w:marTop w:val="0"/>
                  <w:marBottom w:val="0"/>
                  <w:divBdr>
                    <w:top w:val="none" w:sz="0" w:space="0" w:color="auto"/>
                    <w:left w:val="none" w:sz="0" w:space="0" w:color="auto"/>
                    <w:bottom w:val="none" w:sz="0" w:space="0" w:color="auto"/>
                    <w:right w:val="none" w:sz="0" w:space="0" w:color="auto"/>
                  </w:divBdr>
                </w:div>
              </w:divsChild>
            </w:div>
            <w:div w:id="1594977335">
              <w:marLeft w:val="0"/>
              <w:marRight w:val="0"/>
              <w:marTop w:val="240"/>
              <w:marBottom w:val="0"/>
              <w:divBdr>
                <w:top w:val="none" w:sz="0" w:space="0" w:color="auto"/>
                <w:left w:val="none" w:sz="0" w:space="0" w:color="auto"/>
                <w:bottom w:val="none" w:sz="0" w:space="0" w:color="auto"/>
                <w:right w:val="none" w:sz="0" w:space="0" w:color="auto"/>
              </w:divBdr>
              <w:divsChild>
                <w:div w:id="259413601">
                  <w:marLeft w:val="0"/>
                  <w:marRight w:val="0"/>
                  <w:marTop w:val="0"/>
                  <w:marBottom w:val="0"/>
                  <w:divBdr>
                    <w:top w:val="none" w:sz="0" w:space="0" w:color="auto"/>
                    <w:left w:val="none" w:sz="0" w:space="0" w:color="auto"/>
                    <w:bottom w:val="none" w:sz="0" w:space="0" w:color="auto"/>
                    <w:right w:val="none" w:sz="0" w:space="0" w:color="auto"/>
                  </w:divBdr>
                  <w:divsChild>
                    <w:div w:id="209947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5728">
              <w:marLeft w:val="0"/>
              <w:marRight w:val="0"/>
              <w:marTop w:val="240"/>
              <w:marBottom w:val="0"/>
              <w:divBdr>
                <w:top w:val="none" w:sz="0" w:space="0" w:color="auto"/>
                <w:left w:val="none" w:sz="0" w:space="0" w:color="auto"/>
                <w:bottom w:val="none" w:sz="0" w:space="0" w:color="auto"/>
                <w:right w:val="none" w:sz="0" w:space="0" w:color="auto"/>
              </w:divBdr>
              <w:divsChild>
                <w:div w:id="1317146203">
                  <w:marLeft w:val="0"/>
                  <w:marRight w:val="0"/>
                  <w:marTop w:val="0"/>
                  <w:marBottom w:val="0"/>
                  <w:divBdr>
                    <w:top w:val="none" w:sz="0" w:space="0" w:color="auto"/>
                    <w:left w:val="none" w:sz="0" w:space="0" w:color="auto"/>
                    <w:bottom w:val="none" w:sz="0" w:space="0" w:color="auto"/>
                    <w:right w:val="none" w:sz="0" w:space="0" w:color="auto"/>
                  </w:divBdr>
                  <w:divsChild>
                    <w:div w:id="49126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906">
              <w:marLeft w:val="0"/>
              <w:marRight w:val="0"/>
              <w:marTop w:val="240"/>
              <w:marBottom w:val="0"/>
              <w:divBdr>
                <w:top w:val="none" w:sz="0" w:space="0" w:color="auto"/>
                <w:left w:val="none" w:sz="0" w:space="0" w:color="auto"/>
                <w:bottom w:val="none" w:sz="0" w:space="0" w:color="auto"/>
                <w:right w:val="none" w:sz="0" w:space="0" w:color="auto"/>
              </w:divBdr>
              <w:divsChild>
                <w:div w:id="674571687">
                  <w:marLeft w:val="0"/>
                  <w:marRight w:val="0"/>
                  <w:marTop w:val="0"/>
                  <w:marBottom w:val="0"/>
                  <w:divBdr>
                    <w:top w:val="none" w:sz="0" w:space="0" w:color="auto"/>
                    <w:left w:val="none" w:sz="0" w:space="0" w:color="auto"/>
                    <w:bottom w:val="none" w:sz="0" w:space="0" w:color="auto"/>
                    <w:right w:val="none" w:sz="0" w:space="0" w:color="auto"/>
                  </w:divBdr>
                  <w:divsChild>
                    <w:div w:id="16827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934">
              <w:marLeft w:val="0"/>
              <w:marRight w:val="0"/>
              <w:marTop w:val="240"/>
              <w:marBottom w:val="0"/>
              <w:divBdr>
                <w:top w:val="none" w:sz="0" w:space="0" w:color="auto"/>
                <w:left w:val="none" w:sz="0" w:space="0" w:color="auto"/>
                <w:bottom w:val="none" w:sz="0" w:space="0" w:color="auto"/>
                <w:right w:val="none" w:sz="0" w:space="0" w:color="auto"/>
              </w:divBdr>
              <w:divsChild>
                <w:div w:id="499388101">
                  <w:marLeft w:val="0"/>
                  <w:marRight w:val="0"/>
                  <w:marTop w:val="0"/>
                  <w:marBottom w:val="0"/>
                  <w:divBdr>
                    <w:top w:val="none" w:sz="0" w:space="0" w:color="auto"/>
                    <w:left w:val="none" w:sz="0" w:space="0" w:color="auto"/>
                    <w:bottom w:val="none" w:sz="0" w:space="0" w:color="auto"/>
                    <w:right w:val="none" w:sz="0" w:space="0" w:color="auto"/>
                  </w:divBdr>
                  <w:divsChild>
                    <w:div w:id="50267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04594">
              <w:marLeft w:val="0"/>
              <w:marRight w:val="0"/>
              <w:marTop w:val="240"/>
              <w:marBottom w:val="0"/>
              <w:divBdr>
                <w:top w:val="none" w:sz="0" w:space="0" w:color="auto"/>
                <w:left w:val="none" w:sz="0" w:space="0" w:color="auto"/>
                <w:bottom w:val="none" w:sz="0" w:space="0" w:color="auto"/>
                <w:right w:val="none" w:sz="0" w:space="0" w:color="auto"/>
              </w:divBdr>
              <w:divsChild>
                <w:div w:id="1759906145">
                  <w:marLeft w:val="0"/>
                  <w:marRight w:val="0"/>
                  <w:marTop w:val="0"/>
                  <w:marBottom w:val="0"/>
                  <w:divBdr>
                    <w:top w:val="none" w:sz="0" w:space="0" w:color="auto"/>
                    <w:left w:val="none" w:sz="0" w:space="0" w:color="auto"/>
                    <w:bottom w:val="none" w:sz="0" w:space="0" w:color="auto"/>
                    <w:right w:val="none" w:sz="0" w:space="0" w:color="auto"/>
                  </w:divBdr>
                  <w:divsChild>
                    <w:div w:id="682703365">
                      <w:marLeft w:val="0"/>
                      <w:marRight w:val="0"/>
                      <w:marTop w:val="0"/>
                      <w:marBottom w:val="0"/>
                      <w:divBdr>
                        <w:top w:val="none" w:sz="0" w:space="0" w:color="auto"/>
                        <w:left w:val="none" w:sz="0" w:space="0" w:color="auto"/>
                        <w:bottom w:val="none" w:sz="0" w:space="0" w:color="auto"/>
                        <w:right w:val="none" w:sz="0" w:space="0" w:color="auto"/>
                      </w:divBdr>
                    </w:div>
                  </w:divsChild>
                </w:div>
                <w:div w:id="1250891871">
                  <w:marLeft w:val="0"/>
                  <w:marRight w:val="0"/>
                  <w:marTop w:val="240"/>
                  <w:marBottom w:val="0"/>
                  <w:divBdr>
                    <w:top w:val="none" w:sz="0" w:space="0" w:color="auto"/>
                    <w:left w:val="none" w:sz="0" w:space="0" w:color="auto"/>
                    <w:bottom w:val="none" w:sz="0" w:space="0" w:color="auto"/>
                    <w:right w:val="none" w:sz="0" w:space="0" w:color="auto"/>
                  </w:divBdr>
                  <w:divsChild>
                    <w:div w:id="2096122603">
                      <w:marLeft w:val="0"/>
                      <w:marRight w:val="0"/>
                      <w:marTop w:val="0"/>
                      <w:marBottom w:val="0"/>
                      <w:divBdr>
                        <w:top w:val="none" w:sz="0" w:space="0" w:color="auto"/>
                        <w:left w:val="none" w:sz="0" w:space="0" w:color="auto"/>
                        <w:bottom w:val="none" w:sz="0" w:space="0" w:color="auto"/>
                        <w:right w:val="none" w:sz="0" w:space="0" w:color="auto"/>
                      </w:divBdr>
                      <w:divsChild>
                        <w:div w:id="1762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48124">
                  <w:marLeft w:val="0"/>
                  <w:marRight w:val="0"/>
                  <w:marTop w:val="240"/>
                  <w:marBottom w:val="0"/>
                  <w:divBdr>
                    <w:top w:val="none" w:sz="0" w:space="0" w:color="auto"/>
                    <w:left w:val="none" w:sz="0" w:space="0" w:color="auto"/>
                    <w:bottom w:val="none" w:sz="0" w:space="0" w:color="auto"/>
                    <w:right w:val="none" w:sz="0" w:space="0" w:color="auto"/>
                  </w:divBdr>
                  <w:divsChild>
                    <w:div w:id="431165767">
                      <w:marLeft w:val="0"/>
                      <w:marRight w:val="0"/>
                      <w:marTop w:val="0"/>
                      <w:marBottom w:val="0"/>
                      <w:divBdr>
                        <w:top w:val="none" w:sz="0" w:space="0" w:color="auto"/>
                        <w:left w:val="none" w:sz="0" w:space="0" w:color="auto"/>
                        <w:bottom w:val="none" w:sz="0" w:space="0" w:color="auto"/>
                        <w:right w:val="none" w:sz="0" w:space="0" w:color="auto"/>
                      </w:divBdr>
                      <w:divsChild>
                        <w:div w:id="19941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3348">
                  <w:marLeft w:val="0"/>
                  <w:marRight w:val="0"/>
                  <w:marTop w:val="240"/>
                  <w:marBottom w:val="0"/>
                  <w:divBdr>
                    <w:top w:val="none" w:sz="0" w:space="0" w:color="auto"/>
                    <w:left w:val="none" w:sz="0" w:space="0" w:color="auto"/>
                    <w:bottom w:val="none" w:sz="0" w:space="0" w:color="auto"/>
                    <w:right w:val="none" w:sz="0" w:space="0" w:color="auto"/>
                  </w:divBdr>
                  <w:divsChild>
                    <w:div w:id="371270988">
                      <w:marLeft w:val="0"/>
                      <w:marRight w:val="0"/>
                      <w:marTop w:val="0"/>
                      <w:marBottom w:val="0"/>
                      <w:divBdr>
                        <w:top w:val="none" w:sz="0" w:space="0" w:color="auto"/>
                        <w:left w:val="none" w:sz="0" w:space="0" w:color="auto"/>
                        <w:bottom w:val="none" w:sz="0" w:space="0" w:color="auto"/>
                        <w:right w:val="none" w:sz="0" w:space="0" w:color="auto"/>
                      </w:divBdr>
                      <w:divsChild>
                        <w:div w:id="18484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37760">
              <w:marLeft w:val="0"/>
              <w:marRight w:val="0"/>
              <w:marTop w:val="240"/>
              <w:marBottom w:val="0"/>
              <w:divBdr>
                <w:top w:val="none" w:sz="0" w:space="0" w:color="auto"/>
                <w:left w:val="none" w:sz="0" w:space="0" w:color="auto"/>
                <w:bottom w:val="none" w:sz="0" w:space="0" w:color="auto"/>
                <w:right w:val="none" w:sz="0" w:space="0" w:color="auto"/>
              </w:divBdr>
              <w:divsChild>
                <w:div w:id="1799907894">
                  <w:marLeft w:val="0"/>
                  <w:marRight w:val="0"/>
                  <w:marTop w:val="0"/>
                  <w:marBottom w:val="0"/>
                  <w:divBdr>
                    <w:top w:val="none" w:sz="0" w:space="0" w:color="auto"/>
                    <w:left w:val="none" w:sz="0" w:space="0" w:color="auto"/>
                    <w:bottom w:val="none" w:sz="0" w:space="0" w:color="auto"/>
                    <w:right w:val="none" w:sz="0" w:space="0" w:color="auto"/>
                  </w:divBdr>
                  <w:divsChild>
                    <w:div w:id="133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63413">
          <w:marLeft w:val="0"/>
          <w:marRight w:val="0"/>
          <w:marTop w:val="240"/>
          <w:marBottom w:val="0"/>
          <w:divBdr>
            <w:top w:val="none" w:sz="0" w:space="0" w:color="auto"/>
            <w:left w:val="none" w:sz="0" w:space="0" w:color="auto"/>
            <w:bottom w:val="none" w:sz="0" w:space="0" w:color="auto"/>
            <w:right w:val="none" w:sz="0" w:space="0" w:color="auto"/>
          </w:divBdr>
          <w:divsChild>
            <w:div w:id="754478457">
              <w:marLeft w:val="0"/>
              <w:marRight w:val="0"/>
              <w:marTop w:val="0"/>
              <w:marBottom w:val="0"/>
              <w:divBdr>
                <w:top w:val="none" w:sz="0" w:space="0" w:color="auto"/>
                <w:left w:val="none" w:sz="0" w:space="0" w:color="auto"/>
                <w:bottom w:val="none" w:sz="0" w:space="0" w:color="auto"/>
                <w:right w:val="none" w:sz="0" w:space="0" w:color="auto"/>
              </w:divBdr>
              <w:divsChild>
                <w:div w:id="1905026016">
                  <w:marLeft w:val="0"/>
                  <w:marRight w:val="0"/>
                  <w:marTop w:val="0"/>
                  <w:marBottom w:val="0"/>
                  <w:divBdr>
                    <w:top w:val="none" w:sz="0" w:space="0" w:color="auto"/>
                    <w:left w:val="none" w:sz="0" w:space="0" w:color="auto"/>
                    <w:bottom w:val="none" w:sz="0" w:space="0" w:color="auto"/>
                    <w:right w:val="none" w:sz="0" w:space="0" w:color="auto"/>
                  </w:divBdr>
                </w:div>
              </w:divsChild>
            </w:div>
            <w:div w:id="922837640">
              <w:marLeft w:val="0"/>
              <w:marRight w:val="0"/>
              <w:marTop w:val="240"/>
              <w:marBottom w:val="0"/>
              <w:divBdr>
                <w:top w:val="none" w:sz="0" w:space="0" w:color="auto"/>
                <w:left w:val="none" w:sz="0" w:space="0" w:color="auto"/>
                <w:bottom w:val="none" w:sz="0" w:space="0" w:color="auto"/>
                <w:right w:val="none" w:sz="0" w:space="0" w:color="auto"/>
              </w:divBdr>
              <w:divsChild>
                <w:div w:id="370157669">
                  <w:marLeft w:val="0"/>
                  <w:marRight w:val="0"/>
                  <w:marTop w:val="0"/>
                  <w:marBottom w:val="0"/>
                  <w:divBdr>
                    <w:top w:val="none" w:sz="0" w:space="0" w:color="auto"/>
                    <w:left w:val="none" w:sz="0" w:space="0" w:color="auto"/>
                    <w:bottom w:val="none" w:sz="0" w:space="0" w:color="auto"/>
                    <w:right w:val="none" w:sz="0" w:space="0" w:color="auto"/>
                  </w:divBdr>
                  <w:divsChild>
                    <w:div w:id="17723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9435">
              <w:marLeft w:val="0"/>
              <w:marRight w:val="0"/>
              <w:marTop w:val="240"/>
              <w:marBottom w:val="0"/>
              <w:divBdr>
                <w:top w:val="none" w:sz="0" w:space="0" w:color="auto"/>
                <w:left w:val="none" w:sz="0" w:space="0" w:color="auto"/>
                <w:bottom w:val="none" w:sz="0" w:space="0" w:color="auto"/>
                <w:right w:val="none" w:sz="0" w:space="0" w:color="auto"/>
              </w:divBdr>
              <w:divsChild>
                <w:div w:id="852109579">
                  <w:marLeft w:val="0"/>
                  <w:marRight w:val="0"/>
                  <w:marTop w:val="0"/>
                  <w:marBottom w:val="0"/>
                  <w:divBdr>
                    <w:top w:val="none" w:sz="0" w:space="0" w:color="auto"/>
                    <w:left w:val="none" w:sz="0" w:space="0" w:color="auto"/>
                    <w:bottom w:val="none" w:sz="0" w:space="0" w:color="auto"/>
                    <w:right w:val="none" w:sz="0" w:space="0" w:color="auto"/>
                  </w:divBdr>
                  <w:divsChild>
                    <w:div w:id="507594815">
                      <w:marLeft w:val="0"/>
                      <w:marRight w:val="0"/>
                      <w:marTop w:val="0"/>
                      <w:marBottom w:val="0"/>
                      <w:divBdr>
                        <w:top w:val="none" w:sz="0" w:space="0" w:color="auto"/>
                        <w:left w:val="none" w:sz="0" w:space="0" w:color="auto"/>
                        <w:bottom w:val="none" w:sz="0" w:space="0" w:color="auto"/>
                        <w:right w:val="none" w:sz="0" w:space="0" w:color="auto"/>
                      </w:divBdr>
                    </w:div>
                  </w:divsChild>
                </w:div>
                <w:div w:id="721059777">
                  <w:marLeft w:val="0"/>
                  <w:marRight w:val="0"/>
                  <w:marTop w:val="240"/>
                  <w:marBottom w:val="0"/>
                  <w:divBdr>
                    <w:top w:val="none" w:sz="0" w:space="0" w:color="auto"/>
                    <w:left w:val="none" w:sz="0" w:space="0" w:color="auto"/>
                    <w:bottom w:val="none" w:sz="0" w:space="0" w:color="auto"/>
                    <w:right w:val="none" w:sz="0" w:space="0" w:color="auto"/>
                  </w:divBdr>
                  <w:divsChild>
                    <w:div w:id="1538081224">
                      <w:marLeft w:val="0"/>
                      <w:marRight w:val="0"/>
                      <w:marTop w:val="0"/>
                      <w:marBottom w:val="0"/>
                      <w:divBdr>
                        <w:top w:val="none" w:sz="0" w:space="0" w:color="auto"/>
                        <w:left w:val="none" w:sz="0" w:space="0" w:color="auto"/>
                        <w:bottom w:val="none" w:sz="0" w:space="0" w:color="auto"/>
                        <w:right w:val="none" w:sz="0" w:space="0" w:color="auto"/>
                      </w:divBdr>
                      <w:divsChild>
                        <w:div w:id="8334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31173">
                  <w:marLeft w:val="0"/>
                  <w:marRight w:val="0"/>
                  <w:marTop w:val="240"/>
                  <w:marBottom w:val="0"/>
                  <w:divBdr>
                    <w:top w:val="none" w:sz="0" w:space="0" w:color="auto"/>
                    <w:left w:val="none" w:sz="0" w:space="0" w:color="auto"/>
                    <w:bottom w:val="none" w:sz="0" w:space="0" w:color="auto"/>
                    <w:right w:val="none" w:sz="0" w:space="0" w:color="auto"/>
                  </w:divBdr>
                  <w:divsChild>
                    <w:div w:id="2027901588">
                      <w:marLeft w:val="0"/>
                      <w:marRight w:val="0"/>
                      <w:marTop w:val="0"/>
                      <w:marBottom w:val="0"/>
                      <w:divBdr>
                        <w:top w:val="none" w:sz="0" w:space="0" w:color="auto"/>
                        <w:left w:val="none" w:sz="0" w:space="0" w:color="auto"/>
                        <w:bottom w:val="none" w:sz="0" w:space="0" w:color="auto"/>
                        <w:right w:val="none" w:sz="0" w:space="0" w:color="auto"/>
                      </w:divBdr>
                      <w:divsChild>
                        <w:div w:id="10604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828253">
          <w:marLeft w:val="0"/>
          <w:marRight w:val="0"/>
          <w:marTop w:val="240"/>
          <w:marBottom w:val="0"/>
          <w:divBdr>
            <w:top w:val="none" w:sz="0" w:space="0" w:color="auto"/>
            <w:left w:val="none" w:sz="0" w:space="0" w:color="auto"/>
            <w:bottom w:val="none" w:sz="0" w:space="0" w:color="auto"/>
            <w:right w:val="none" w:sz="0" w:space="0" w:color="auto"/>
          </w:divBdr>
          <w:divsChild>
            <w:div w:id="1270694898">
              <w:marLeft w:val="0"/>
              <w:marRight w:val="0"/>
              <w:marTop w:val="0"/>
              <w:marBottom w:val="0"/>
              <w:divBdr>
                <w:top w:val="none" w:sz="0" w:space="0" w:color="auto"/>
                <w:left w:val="none" w:sz="0" w:space="0" w:color="auto"/>
                <w:bottom w:val="none" w:sz="0" w:space="0" w:color="auto"/>
                <w:right w:val="none" w:sz="0" w:space="0" w:color="auto"/>
              </w:divBdr>
              <w:divsChild>
                <w:div w:id="1829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8063">
      <w:bodyDiv w:val="1"/>
      <w:marLeft w:val="0"/>
      <w:marRight w:val="0"/>
      <w:marTop w:val="0"/>
      <w:marBottom w:val="0"/>
      <w:divBdr>
        <w:top w:val="none" w:sz="0" w:space="0" w:color="auto"/>
        <w:left w:val="none" w:sz="0" w:space="0" w:color="auto"/>
        <w:bottom w:val="none" w:sz="0" w:space="0" w:color="auto"/>
        <w:right w:val="none" w:sz="0" w:space="0" w:color="auto"/>
      </w:divBdr>
    </w:div>
    <w:div w:id="1478378486">
      <w:bodyDiv w:val="1"/>
      <w:marLeft w:val="0"/>
      <w:marRight w:val="0"/>
      <w:marTop w:val="0"/>
      <w:marBottom w:val="0"/>
      <w:divBdr>
        <w:top w:val="none" w:sz="0" w:space="0" w:color="auto"/>
        <w:left w:val="none" w:sz="0" w:space="0" w:color="auto"/>
        <w:bottom w:val="none" w:sz="0" w:space="0" w:color="auto"/>
        <w:right w:val="none" w:sz="0" w:space="0" w:color="auto"/>
      </w:divBdr>
      <w:divsChild>
        <w:div w:id="1129397522">
          <w:marLeft w:val="0"/>
          <w:marRight w:val="0"/>
          <w:marTop w:val="240"/>
          <w:marBottom w:val="0"/>
          <w:divBdr>
            <w:top w:val="none" w:sz="0" w:space="0" w:color="auto"/>
            <w:left w:val="none" w:sz="0" w:space="0" w:color="auto"/>
            <w:bottom w:val="none" w:sz="0" w:space="0" w:color="auto"/>
            <w:right w:val="none" w:sz="0" w:space="0" w:color="auto"/>
          </w:divBdr>
          <w:divsChild>
            <w:div w:id="729037722">
              <w:marLeft w:val="0"/>
              <w:marRight w:val="0"/>
              <w:marTop w:val="0"/>
              <w:marBottom w:val="0"/>
              <w:divBdr>
                <w:top w:val="none" w:sz="0" w:space="0" w:color="auto"/>
                <w:left w:val="none" w:sz="0" w:space="0" w:color="auto"/>
                <w:bottom w:val="none" w:sz="0" w:space="0" w:color="auto"/>
                <w:right w:val="none" w:sz="0" w:space="0" w:color="auto"/>
              </w:divBdr>
              <w:divsChild>
                <w:div w:id="1598634496">
                  <w:marLeft w:val="0"/>
                  <w:marRight w:val="0"/>
                  <w:marTop w:val="0"/>
                  <w:marBottom w:val="0"/>
                  <w:divBdr>
                    <w:top w:val="none" w:sz="0" w:space="0" w:color="auto"/>
                    <w:left w:val="none" w:sz="0" w:space="0" w:color="auto"/>
                    <w:bottom w:val="none" w:sz="0" w:space="0" w:color="auto"/>
                    <w:right w:val="none" w:sz="0" w:space="0" w:color="auto"/>
                  </w:divBdr>
                </w:div>
              </w:divsChild>
            </w:div>
            <w:div w:id="1250306494">
              <w:marLeft w:val="0"/>
              <w:marRight w:val="0"/>
              <w:marTop w:val="240"/>
              <w:marBottom w:val="0"/>
              <w:divBdr>
                <w:top w:val="none" w:sz="0" w:space="0" w:color="auto"/>
                <w:left w:val="none" w:sz="0" w:space="0" w:color="auto"/>
                <w:bottom w:val="none" w:sz="0" w:space="0" w:color="auto"/>
                <w:right w:val="none" w:sz="0" w:space="0" w:color="auto"/>
              </w:divBdr>
              <w:divsChild>
                <w:div w:id="614597424">
                  <w:marLeft w:val="0"/>
                  <w:marRight w:val="0"/>
                  <w:marTop w:val="0"/>
                  <w:marBottom w:val="0"/>
                  <w:divBdr>
                    <w:top w:val="none" w:sz="0" w:space="0" w:color="auto"/>
                    <w:left w:val="none" w:sz="0" w:space="0" w:color="auto"/>
                    <w:bottom w:val="none" w:sz="0" w:space="0" w:color="auto"/>
                    <w:right w:val="none" w:sz="0" w:space="0" w:color="auto"/>
                  </w:divBdr>
                  <w:divsChild>
                    <w:div w:id="1858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4506">
              <w:marLeft w:val="0"/>
              <w:marRight w:val="0"/>
              <w:marTop w:val="240"/>
              <w:marBottom w:val="0"/>
              <w:divBdr>
                <w:top w:val="none" w:sz="0" w:space="0" w:color="auto"/>
                <w:left w:val="none" w:sz="0" w:space="0" w:color="auto"/>
                <w:bottom w:val="none" w:sz="0" w:space="0" w:color="auto"/>
                <w:right w:val="none" w:sz="0" w:space="0" w:color="auto"/>
              </w:divBdr>
              <w:divsChild>
                <w:div w:id="922253827">
                  <w:marLeft w:val="0"/>
                  <w:marRight w:val="0"/>
                  <w:marTop w:val="0"/>
                  <w:marBottom w:val="0"/>
                  <w:divBdr>
                    <w:top w:val="none" w:sz="0" w:space="0" w:color="auto"/>
                    <w:left w:val="none" w:sz="0" w:space="0" w:color="auto"/>
                    <w:bottom w:val="none" w:sz="0" w:space="0" w:color="auto"/>
                    <w:right w:val="none" w:sz="0" w:space="0" w:color="auto"/>
                  </w:divBdr>
                  <w:divsChild>
                    <w:div w:id="20270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8637">
              <w:marLeft w:val="0"/>
              <w:marRight w:val="0"/>
              <w:marTop w:val="240"/>
              <w:marBottom w:val="0"/>
              <w:divBdr>
                <w:top w:val="none" w:sz="0" w:space="0" w:color="auto"/>
                <w:left w:val="none" w:sz="0" w:space="0" w:color="auto"/>
                <w:bottom w:val="none" w:sz="0" w:space="0" w:color="auto"/>
                <w:right w:val="none" w:sz="0" w:space="0" w:color="auto"/>
              </w:divBdr>
              <w:divsChild>
                <w:div w:id="1049838614">
                  <w:marLeft w:val="0"/>
                  <w:marRight w:val="0"/>
                  <w:marTop w:val="0"/>
                  <w:marBottom w:val="0"/>
                  <w:divBdr>
                    <w:top w:val="none" w:sz="0" w:space="0" w:color="auto"/>
                    <w:left w:val="none" w:sz="0" w:space="0" w:color="auto"/>
                    <w:bottom w:val="none" w:sz="0" w:space="0" w:color="auto"/>
                    <w:right w:val="none" w:sz="0" w:space="0" w:color="auto"/>
                  </w:divBdr>
                  <w:divsChild>
                    <w:div w:id="1561943979">
                      <w:marLeft w:val="0"/>
                      <w:marRight w:val="0"/>
                      <w:marTop w:val="0"/>
                      <w:marBottom w:val="0"/>
                      <w:divBdr>
                        <w:top w:val="none" w:sz="0" w:space="0" w:color="auto"/>
                        <w:left w:val="none" w:sz="0" w:space="0" w:color="auto"/>
                        <w:bottom w:val="none" w:sz="0" w:space="0" w:color="auto"/>
                        <w:right w:val="none" w:sz="0" w:space="0" w:color="auto"/>
                      </w:divBdr>
                    </w:div>
                  </w:divsChild>
                </w:div>
                <w:div w:id="2102748843">
                  <w:marLeft w:val="0"/>
                  <w:marRight w:val="0"/>
                  <w:marTop w:val="240"/>
                  <w:marBottom w:val="0"/>
                  <w:divBdr>
                    <w:top w:val="none" w:sz="0" w:space="0" w:color="auto"/>
                    <w:left w:val="none" w:sz="0" w:space="0" w:color="auto"/>
                    <w:bottom w:val="none" w:sz="0" w:space="0" w:color="auto"/>
                    <w:right w:val="none" w:sz="0" w:space="0" w:color="auto"/>
                  </w:divBdr>
                  <w:divsChild>
                    <w:div w:id="1264649950">
                      <w:marLeft w:val="0"/>
                      <w:marRight w:val="0"/>
                      <w:marTop w:val="0"/>
                      <w:marBottom w:val="0"/>
                      <w:divBdr>
                        <w:top w:val="none" w:sz="0" w:space="0" w:color="auto"/>
                        <w:left w:val="none" w:sz="0" w:space="0" w:color="auto"/>
                        <w:bottom w:val="none" w:sz="0" w:space="0" w:color="auto"/>
                        <w:right w:val="none" w:sz="0" w:space="0" w:color="auto"/>
                      </w:divBdr>
                      <w:divsChild>
                        <w:div w:id="1912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0603">
                  <w:marLeft w:val="0"/>
                  <w:marRight w:val="0"/>
                  <w:marTop w:val="240"/>
                  <w:marBottom w:val="0"/>
                  <w:divBdr>
                    <w:top w:val="none" w:sz="0" w:space="0" w:color="auto"/>
                    <w:left w:val="none" w:sz="0" w:space="0" w:color="auto"/>
                    <w:bottom w:val="none" w:sz="0" w:space="0" w:color="auto"/>
                    <w:right w:val="none" w:sz="0" w:space="0" w:color="auto"/>
                  </w:divBdr>
                  <w:divsChild>
                    <w:div w:id="141847396">
                      <w:marLeft w:val="0"/>
                      <w:marRight w:val="0"/>
                      <w:marTop w:val="0"/>
                      <w:marBottom w:val="0"/>
                      <w:divBdr>
                        <w:top w:val="none" w:sz="0" w:space="0" w:color="auto"/>
                        <w:left w:val="none" w:sz="0" w:space="0" w:color="auto"/>
                        <w:bottom w:val="none" w:sz="0" w:space="0" w:color="auto"/>
                        <w:right w:val="none" w:sz="0" w:space="0" w:color="auto"/>
                      </w:divBdr>
                      <w:divsChild>
                        <w:div w:id="152385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2492">
                  <w:marLeft w:val="0"/>
                  <w:marRight w:val="0"/>
                  <w:marTop w:val="240"/>
                  <w:marBottom w:val="0"/>
                  <w:divBdr>
                    <w:top w:val="none" w:sz="0" w:space="0" w:color="auto"/>
                    <w:left w:val="none" w:sz="0" w:space="0" w:color="auto"/>
                    <w:bottom w:val="none" w:sz="0" w:space="0" w:color="auto"/>
                    <w:right w:val="none" w:sz="0" w:space="0" w:color="auto"/>
                  </w:divBdr>
                  <w:divsChild>
                    <w:div w:id="1313562267">
                      <w:marLeft w:val="0"/>
                      <w:marRight w:val="0"/>
                      <w:marTop w:val="0"/>
                      <w:marBottom w:val="0"/>
                      <w:divBdr>
                        <w:top w:val="none" w:sz="0" w:space="0" w:color="auto"/>
                        <w:left w:val="none" w:sz="0" w:space="0" w:color="auto"/>
                        <w:bottom w:val="none" w:sz="0" w:space="0" w:color="auto"/>
                        <w:right w:val="none" w:sz="0" w:space="0" w:color="auto"/>
                      </w:divBdr>
                      <w:divsChild>
                        <w:div w:id="14486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9971">
                  <w:marLeft w:val="0"/>
                  <w:marRight w:val="0"/>
                  <w:marTop w:val="240"/>
                  <w:marBottom w:val="0"/>
                  <w:divBdr>
                    <w:top w:val="none" w:sz="0" w:space="0" w:color="auto"/>
                    <w:left w:val="none" w:sz="0" w:space="0" w:color="auto"/>
                    <w:bottom w:val="none" w:sz="0" w:space="0" w:color="auto"/>
                    <w:right w:val="none" w:sz="0" w:space="0" w:color="auto"/>
                  </w:divBdr>
                  <w:divsChild>
                    <w:div w:id="941299708">
                      <w:marLeft w:val="0"/>
                      <w:marRight w:val="0"/>
                      <w:marTop w:val="0"/>
                      <w:marBottom w:val="0"/>
                      <w:divBdr>
                        <w:top w:val="none" w:sz="0" w:space="0" w:color="auto"/>
                        <w:left w:val="none" w:sz="0" w:space="0" w:color="auto"/>
                        <w:bottom w:val="none" w:sz="0" w:space="0" w:color="auto"/>
                        <w:right w:val="none" w:sz="0" w:space="0" w:color="auto"/>
                      </w:divBdr>
                      <w:divsChild>
                        <w:div w:id="8674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99024">
                  <w:marLeft w:val="0"/>
                  <w:marRight w:val="0"/>
                  <w:marTop w:val="240"/>
                  <w:marBottom w:val="0"/>
                  <w:divBdr>
                    <w:top w:val="none" w:sz="0" w:space="0" w:color="auto"/>
                    <w:left w:val="none" w:sz="0" w:space="0" w:color="auto"/>
                    <w:bottom w:val="none" w:sz="0" w:space="0" w:color="auto"/>
                    <w:right w:val="none" w:sz="0" w:space="0" w:color="auto"/>
                  </w:divBdr>
                  <w:divsChild>
                    <w:div w:id="638074759">
                      <w:marLeft w:val="0"/>
                      <w:marRight w:val="0"/>
                      <w:marTop w:val="0"/>
                      <w:marBottom w:val="0"/>
                      <w:divBdr>
                        <w:top w:val="none" w:sz="0" w:space="0" w:color="auto"/>
                        <w:left w:val="none" w:sz="0" w:space="0" w:color="auto"/>
                        <w:bottom w:val="none" w:sz="0" w:space="0" w:color="auto"/>
                        <w:right w:val="none" w:sz="0" w:space="0" w:color="auto"/>
                      </w:divBdr>
                      <w:divsChild>
                        <w:div w:id="19199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167774">
              <w:marLeft w:val="0"/>
              <w:marRight w:val="0"/>
              <w:marTop w:val="240"/>
              <w:marBottom w:val="0"/>
              <w:divBdr>
                <w:top w:val="none" w:sz="0" w:space="0" w:color="auto"/>
                <w:left w:val="none" w:sz="0" w:space="0" w:color="auto"/>
                <w:bottom w:val="none" w:sz="0" w:space="0" w:color="auto"/>
                <w:right w:val="none" w:sz="0" w:space="0" w:color="auto"/>
              </w:divBdr>
              <w:divsChild>
                <w:div w:id="1811702689">
                  <w:marLeft w:val="0"/>
                  <w:marRight w:val="0"/>
                  <w:marTop w:val="0"/>
                  <w:marBottom w:val="0"/>
                  <w:divBdr>
                    <w:top w:val="none" w:sz="0" w:space="0" w:color="auto"/>
                    <w:left w:val="none" w:sz="0" w:space="0" w:color="auto"/>
                    <w:bottom w:val="none" w:sz="0" w:space="0" w:color="auto"/>
                    <w:right w:val="none" w:sz="0" w:space="0" w:color="auto"/>
                  </w:divBdr>
                  <w:divsChild>
                    <w:div w:id="12241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8191">
              <w:marLeft w:val="0"/>
              <w:marRight w:val="0"/>
              <w:marTop w:val="240"/>
              <w:marBottom w:val="0"/>
              <w:divBdr>
                <w:top w:val="none" w:sz="0" w:space="0" w:color="auto"/>
                <w:left w:val="none" w:sz="0" w:space="0" w:color="auto"/>
                <w:bottom w:val="none" w:sz="0" w:space="0" w:color="auto"/>
                <w:right w:val="none" w:sz="0" w:space="0" w:color="auto"/>
              </w:divBdr>
              <w:divsChild>
                <w:div w:id="109593785">
                  <w:marLeft w:val="0"/>
                  <w:marRight w:val="0"/>
                  <w:marTop w:val="0"/>
                  <w:marBottom w:val="0"/>
                  <w:divBdr>
                    <w:top w:val="none" w:sz="0" w:space="0" w:color="auto"/>
                    <w:left w:val="none" w:sz="0" w:space="0" w:color="auto"/>
                    <w:bottom w:val="none" w:sz="0" w:space="0" w:color="auto"/>
                    <w:right w:val="none" w:sz="0" w:space="0" w:color="auto"/>
                  </w:divBdr>
                  <w:divsChild>
                    <w:div w:id="15169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66962">
          <w:marLeft w:val="0"/>
          <w:marRight w:val="0"/>
          <w:marTop w:val="240"/>
          <w:marBottom w:val="0"/>
          <w:divBdr>
            <w:top w:val="none" w:sz="0" w:space="0" w:color="auto"/>
            <w:left w:val="none" w:sz="0" w:space="0" w:color="auto"/>
            <w:bottom w:val="none" w:sz="0" w:space="0" w:color="auto"/>
            <w:right w:val="none" w:sz="0" w:space="0" w:color="auto"/>
          </w:divBdr>
          <w:divsChild>
            <w:div w:id="1410805628">
              <w:marLeft w:val="0"/>
              <w:marRight w:val="0"/>
              <w:marTop w:val="0"/>
              <w:marBottom w:val="0"/>
              <w:divBdr>
                <w:top w:val="none" w:sz="0" w:space="0" w:color="auto"/>
                <w:left w:val="none" w:sz="0" w:space="0" w:color="auto"/>
                <w:bottom w:val="none" w:sz="0" w:space="0" w:color="auto"/>
                <w:right w:val="none" w:sz="0" w:space="0" w:color="auto"/>
              </w:divBdr>
              <w:divsChild>
                <w:div w:id="168994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1902">
      <w:bodyDiv w:val="1"/>
      <w:marLeft w:val="0"/>
      <w:marRight w:val="0"/>
      <w:marTop w:val="0"/>
      <w:marBottom w:val="0"/>
      <w:divBdr>
        <w:top w:val="none" w:sz="0" w:space="0" w:color="auto"/>
        <w:left w:val="none" w:sz="0" w:space="0" w:color="auto"/>
        <w:bottom w:val="none" w:sz="0" w:space="0" w:color="auto"/>
        <w:right w:val="none" w:sz="0" w:space="0" w:color="auto"/>
      </w:divBdr>
      <w:divsChild>
        <w:div w:id="271520389">
          <w:marLeft w:val="0"/>
          <w:marRight w:val="0"/>
          <w:marTop w:val="0"/>
          <w:marBottom w:val="0"/>
          <w:divBdr>
            <w:top w:val="none" w:sz="0" w:space="0" w:color="auto"/>
            <w:left w:val="none" w:sz="0" w:space="0" w:color="auto"/>
            <w:bottom w:val="none" w:sz="0" w:space="0" w:color="auto"/>
            <w:right w:val="none" w:sz="0" w:space="0" w:color="auto"/>
          </w:divBdr>
        </w:div>
        <w:div w:id="1772237670">
          <w:marLeft w:val="0"/>
          <w:marRight w:val="0"/>
          <w:marTop w:val="240"/>
          <w:marBottom w:val="0"/>
          <w:divBdr>
            <w:top w:val="none" w:sz="0" w:space="0" w:color="auto"/>
            <w:left w:val="none" w:sz="0" w:space="0" w:color="auto"/>
            <w:bottom w:val="none" w:sz="0" w:space="0" w:color="auto"/>
            <w:right w:val="none" w:sz="0" w:space="0" w:color="auto"/>
          </w:divBdr>
          <w:divsChild>
            <w:div w:id="1019354203">
              <w:marLeft w:val="0"/>
              <w:marRight w:val="0"/>
              <w:marTop w:val="0"/>
              <w:marBottom w:val="0"/>
              <w:divBdr>
                <w:top w:val="none" w:sz="0" w:space="0" w:color="auto"/>
                <w:left w:val="none" w:sz="0" w:space="0" w:color="auto"/>
                <w:bottom w:val="none" w:sz="0" w:space="0" w:color="auto"/>
                <w:right w:val="none" w:sz="0" w:space="0" w:color="auto"/>
              </w:divBdr>
              <w:divsChild>
                <w:div w:id="199475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7271">
          <w:marLeft w:val="0"/>
          <w:marRight w:val="0"/>
          <w:marTop w:val="240"/>
          <w:marBottom w:val="0"/>
          <w:divBdr>
            <w:top w:val="none" w:sz="0" w:space="0" w:color="auto"/>
            <w:left w:val="none" w:sz="0" w:space="0" w:color="auto"/>
            <w:bottom w:val="none" w:sz="0" w:space="0" w:color="auto"/>
            <w:right w:val="none" w:sz="0" w:space="0" w:color="auto"/>
          </w:divBdr>
          <w:divsChild>
            <w:div w:id="979074659">
              <w:marLeft w:val="0"/>
              <w:marRight w:val="0"/>
              <w:marTop w:val="0"/>
              <w:marBottom w:val="0"/>
              <w:divBdr>
                <w:top w:val="none" w:sz="0" w:space="0" w:color="auto"/>
                <w:left w:val="none" w:sz="0" w:space="0" w:color="auto"/>
                <w:bottom w:val="none" w:sz="0" w:space="0" w:color="auto"/>
                <w:right w:val="none" w:sz="0" w:space="0" w:color="auto"/>
              </w:divBdr>
              <w:divsChild>
                <w:div w:id="19946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954615">
      <w:bodyDiv w:val="1"/>
      <w:marLeft w:val="0"/>
      <w:marRight w:val="0"/>
      <w:marTop w:val="0"/>
      <w:marBottom w:val="0"/>
      <w:divBdr>
        <w:top w:val="none" w:sz="0" w:space="0" w:color="auto"/>
        <w:left w:val="none" w:sz="0" w:space="0" w:color="auto"/>
        <w:bottom w:val="none" w:sz="0" w:space="0" w:color="auto"/>
        <w:right w:val="none" w:sz="0" w:space="0" w:color="auto"/>
      </w:divBdr>
      <w:divsChild>
        <w:div w:id="1625767348">
          <w:marLeft w:val="0"/>
          <w:marRight w:val="0"/>
          <w:marTop w:val="240"/>
          <w:marBottom w:val="0"/>
          <w:divBdr>
            <w:top w:val="none" w:sz="0" w:space="0" w:color="auto"/>
            <w:left w:val="none" w:sz="0" w:space="0" w:color="auto"/>
            <w:bottom w:val="none" w:sz="0" w:space="0" w:color="auto"/>
            <w:right w:val="none" w:sz="0" w:space="0" w:color="auto"/>
          </w:divBdr>
          <w:divsChild>
            <w:div w:id="1346204668">
              <w:marLeft w:val="0"/>
              <w:marRight w:val="0"/>
              <w:marTop w:val="0"/>
              <w:marBottom w:val="0"/>
              <w:divBdr>
                <w:top w:val="none" w:sz="0" w:space="0" w:color="auto"/>
                <w:left w:val="none" w:sz="0" w:space="0" w:color="auto"/>
                <w:bottom w:val="none" w:sz="0" w:space="0" w:color="auto"/>
                <w:right w:val="none" w:sz="0" w:space="0" w:color="auto"/>
              </w:divBdr>
              <w:divsChild>
                <w:div w:id="1740013202">
                  <w:marLeft w:val="0"/>
                  <w:marRight w:val="0"/>
                  <w:marTop w:val="0"/>
                  <w:marBottom w:val="0"/>
                  <w:divBdr>
                    <w:top w:val="none" w:sz="0" w:space="0" w:color="auto"/>
                    <w:left w:val="none" w:sz="0" w:space="0" w:color="auto"/>
                    <w:bottom w:val="none" w:sz="0" w:space="0" w:color="auto"/>
                    <w:right w:val="none" w:sz="0" w:space="0" w:color="auto"/>
                  </w:divBdr>
                </w:div>
              </w:divsChild>
            </w:div>
            <w:div w:id="199100285">
              <w:marLeft w:val="0"/>
              <w:marRight w:val="0"/>
              <w:marTop w:val="240"/>
              <w:marBottom w:val="0"/>
              <w:divBdr>
                <w:top w:val="none" w:sz="0" w:space="0" w:color="auto"/>
                <w:left w:val="none" w:sz="0" w:space="0" w:color="auto"/>
                <w:bottom w:val="none" w:sz="0" w:space="0" w:color="auto"/>
                <w:right w:val="none" w:sz="0" w:space="0" w:color="auto"/>
              </w:divBdr>
              <w:divsChild>
                <w:div w:id="63531432">
                  <w:marLeft w:val="0"/>
                  <w:marRight w:val="0"/>
                  <w:marTop w:val="0"/>
                  <w:marBottom w:val="0"/>
                  <w:divBdr>
                    <w:top w:val="none" w:sz="0" w:space="0" w:color="auto"/>
                    <w:left w:val="none" w:sz="0" w:space="0" w:color="auto"/>
                    <w:bottom w:val="none" w:sz="0" w:space="0" w:color="auto"/>
                    <w:right w:val="none" w:sz="0" w:space="0" w:color="auto"/>
                  </w:divBdr>
                  <w:divsChild>
                    <w:div w:id="9711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3121">
              <w:marLeft w:val="0"/>
              <w:marRight w:val="0"/>
              <w:marTop w:val="240"/>
              <w:marBottom w:val="0"/>
              <w:divBdr>
                <w:top w:val="none" w:sz="0" w:space="0" w:color="auto"/>
                <w:left w:val="none" w:sz="0" w:space="0" w:color="auto"/>
                <w:bottom w:val="none" w:sz="0" w:space="0" w:color="auto"/>
                <w:right w:val="none" w:sz="0" w:space="0" w:color="auto"/>
              </w:divBdr>
              <w:divsChild>
                <w:div w:id="326521648">
                  <w:marLeft w:val="0"/>
                  <w:marRight w:val="0"/>
                  <w:marTop w:val="0"/>
                  <w:marBottom w:val="0"/>
                  <w:divBdr>
                    <w:top w:val="none" w:sz="0" w:space="0" w:color="auto"/>
                    <w:left w:val="none" w:sz="0" w:space="0" w:color="auto"/>
                    <w:bottom w:val="none" w:sz="0" w:space="0" w:color="auto"/>
                    <w:right w:val="none" w:sz="0" w:space="0" w:color="auto"/>
                  </w:divBdr>
                  <w:divsChild>
                    <w:div w:id="1045375893">
                      <w:marLeft w:val="0"/>
                      <w:marRight w:val="0"/>
                      <w:marTop w:val="0"/>
                      <w:marBottom w:val="0"/>
                      <w:divBdr>
                        <w:top w:val="none" w:sz="0" w:space="0" w:color="auto"/>
                        <w:left w:val="none" w:sz="0" w:space="0" w:color="auto"/>
                        <w:bottom w:val="none" w:sz="0" w:space="0" w:color="auto"/>
                        <w:right w:val="none" w:sz="0" w:space="0" w:color="auto"/>
                      </w:divBdr>
                    </w:div>
                  </w:divsChild>
                </w:div>
                <w:div w:id="1278027756">
                  <w:marLeft w:val="0"/>
                  <w:marRight w:val="0"/>
                  <w:marTop w:val="240"/>
                  <w:marBottom w:val="0"/>
                  <w:divBdr>
                    <w:top w:val="none" w:sz="0" w:space="0" w:color="auto"/>
                    <w:left w:val="none" w:sz="0" w:space="0" w:color="auto"/>
                    <w:bottom w:val="none" w:sz="0" w:space="0" w:color="auto"/>
                    <w:right w:val="none" w:sz="0" w:space="0" w:color="auto"/>
                  </w:divBdr>
                  <w:divsChild>
                    <w:div w:id="1873810245">
                      <w:marLeft w:val="0"/>
                      <w:marRight w:val="0"/>
                      <w:marTop w:val="0"/>
                      <w:marBottom w:val="0"/>
                      <w:divBdr>
                        <w:top w:val="none" w:sz="0" w:space="0" w:color="auto"/>
                        <w:left w:val="none" w:sz="0" w:space="0" w:color="auto"/>
                        <w:bottom w:val="none" w:sz="0" w:space="0" w:color="auto"/>
                        <w:right w:val="none" w:sz="0" w:space="0" w:color="auto"/>
                      </w:divBdr>
                      <w:divsChild>
                        <w:div w:id="18734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81458">
                  <w:marLeft w:val="0"/>
                  <w:marRight w:val="0"/>
                  <w:marTop w:val="240"/>
                  <w:marBottom w:val="0"/>
                  <w:divBdr>
                    <w:top w:val="none" w:sz="0" w:space="0" w:color="auto"/>
                    <w:left w:val="none" w:sz="0" w:space="0" w:color="auto"/>
                    <w:bottom w:val="none" w:sz="0" w:space="0" w:color="auto"/>
                    <w:right w:val="none" w:sz="0" w:space="0" w:color="auto"/>
                  </w:divBdr>
                  <w:divsChild>
                    <w:div w:id="633214347">
                      <w:marLeft w:val="0"/>
                      <w:marRight w:val="0"/>
                      <w:marTop w:val="0"/>
                      <w:marBottom w:val="0"/>
                      <w:divBdr>
                        <w:top w:val="none" w:sz="0" w:space="0" w:color="auto"/>
                        <w:left w:val="none" w:sz="0" w:space="0" w:color="auto"/>
                        <w:bottom w:val="none" w:sz="0" w:space="0" w:color="auto"/>
                        <w:right w:val="none" w:sz="0" w:space="0" w:color="auto"/>
                      </w:divBdr>
                      <w:divsChild>
                        <w:div w:id="64042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94360">
                  <w:marLeft w:val="0"/>
                  <w:marRight w:val="0"/>
                  <w:marTop w:val="240"/>
                  <w:marBottom w:val="0"/>
                  <w:divBdr>
                    <w:top w:val="none" w:sz="0" w:space="0" w:color="auto"/>
                    <w:left w:val="none" w:sz="0" w:space="0" w:color="auto"/>
                    <w:bottom w:val="none" w:sz="0" w:space="0" w:color="auto"/>
                    <w:right w:val="none" w:sz="0" w:space="0" w:color="auto"/>
                  </w:divBdr>
                  <w:divsChild>
                    <w:div w:id="1071078416">
                      <w:marLeft w:val="0"/>
                      <w:marRight w:val="0"/>
                      <w:marTop w:val="0"/>
                      <w:marBottom w:val="0"/>
                      <w:divBdr>
                        <w:top w:val="none" w:sz="0" w:space="0" w:color="auto"/>
                        <w:left w:val="none" w:sz="0" w:space="0" w:color="auto"/>
                        <w:bottom w:val="none" w:sz="0" w:space="0" w:color="auto"/>
                        <w:right w:val="none" w:sz="0" w:space="0" w:color="auto"/>
                      </w:divBdr>
                      <w:divsChild>
                        <w:div w:id="16368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1098">
                  <w:marLeft w:val="0"/>
                  <w:marRight w:val="0"/>
                  <w:marTop w:val="240"/>
                  <w:marBottom w:val="0"/>
                  <w:divBdr>
                    <w:top w:val="none" w:sz="0" w:space="0" w:color="auto"/>
                    <w:left w:val="none" w:sz="0" w:space="0" w:color="auto"/>
                    <w:bottom w:val="none" w:sz="0" w:space="0" w:color="auto"/>
                    <w:right w:val="none" w:sz="0" w:space="0" w:color="auto"/>
                  </w:divBdr>
                  <w:divsChild>
                    <w:div w:id="1535801515">
                      <w:marLeft w:val="0"/>
                      <w:marRight w:val="0"/>
                      <w:marTop w:val="0"/>
                      <w:marBottom w:val="0"/>
                      <w:divBdr>
                        <w:top w:val="none" w:sz="0" w:space="0" w:color="auto"/>
                        <w:left w:val="none" w:sz="0" w:space="0" w:color="auto"/>
                        <w:bottom w:val="none" w:sz="0" w:space="0" w:color="auto"/>
                        <w:right w:val="none" w:sz="0" w:space="0" w:color="auto"/>
                      </w:divBdr>
                      <w:divsChild>
                        <w:div w:id="20322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231328">
                  <w:marLeft w:val="0"/>
                  <w:marRight w:val="0"/>
                  <w:marTop w:val="240"/>
                  <w:marBottom w:val="0"/>
                  <w:divBdr>
                    <w:top w:val="none" w:sz="0" w:space="0" w:color="auto"/>
                    <w:left w:val="none" w:sz="0" w:space="0" w:color="auto"/>
                    <w:bottom w:val="none" w:sz="0" w:space="0" w:color="auto"/>
                    <w:right w:val="none" w:sz="0" w:space="0" w:color="auto"/>
                  </w:divBdr>
                  <w:divsChild>
                    <w:div w:id="1246911914">
                      <w:marLeft w:val="0"/>
                      <w:marRight w:val="0"/>
                      <w:marTop w:val="0"/>
                      <w:marBottom w:val="0"/>
                      <w:divBdr>
                        <w:top w:val="none" w:sz="0" w:space="0" w:color="auto"/>
                        <w:left w:val="none" w:sz="0" w:space="0" w:color="auto"/>
                        <w:bottom w:val="none" w:sz="0" w:space="0" w:color="auto"/>
                        <w:right w:val="none" w:sz="0" w:space="0" w:color="auto"/>
                      </w:divBdr>
                      <w:divsChild>
                        <w:div w:id="10269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7173">
          <w:marLeft w:val="0"/>
          <w:marRight w:val="0"/>
          <w:marTop w:val="240"/>
          <w:marBottom w:val="0"/>
          <w:divBdr>
            <w:top w:val="none" w:sz="0" w:space="0" w:color="auto"/>
            <w:left w:val="none" w:sz="0" w:space="0" w:color="auto"/>
            <w:bottom w:val="none" w:sz="0" w:space="0" w:color="auto"/>
            <w:right w:val="none" w:sz="0" w:space="0" w:color="auto"/>
          </w:divBdr>
          <w:divsChild>
            <w:div w:id="471562533">
              <w:marLeft w:val="0"/>
              <w:marRight w:val="0"/>
              <w:marTop w:val="0"/>
              <w:marBottom w:val="0"/>
              <w:divBdr>
                <w:top w:val="none" w:sz="0" w:space="0" w:color="auto"/>
                <w:left w:val="none" w:sz="0" w:space="0" w:color="auto"/>
                <w:bottom w:val="none" w:sz="0" w:space="0" w:color="auto"/>
                <w:right w:val="none" w:sz="0" w:space="0" w:color="auto"/>
              </w:divBdr>
              <w:divsChild>
                <w:div w:id="994798520">
                  <w:marLeft w:val="0"/>
                  <w:marRight w:val="0"/>
                  <w:marTop w:val="0"/>
                  <w:marBottom w:val="0"/>
                  <w:divBdr>
                    <w:top w:val="none" w:sz="0" w:space="0" w:color="auto"/>
                    <w:left w:val="none" w:sz="0" w:space="0" w:color="auto"/>
                    <w:bottom w:val="none" w:sz="0" w:space="0" w:color="auto"/>
                    <w:right w:val="none" w:sz="0" w:space="0" w:color="auto"/>
                  </w:divBdr>
                </w:div>
              </w:divsChild>
            </w:div>
            <w:div w:id="564683936">
              <w:marLeft w:val="0"/>
              <w:marRight w:val="0"/>
              <w:marTop w:val="240"/>
              <w:marBottom w:val="0"/>
              <w:divBdr>
                <w:top w:val="none" w:sz="0" w:space="0" w:color="auto"/>
                <w:left w:val="none" w:sz="0" w:space="0" w:color="auto"/>
                <w:bottom w:val="none" w:sz="0" w:space="0" w:color="auto"/>
                <w:right w:val="none" w:sz="0" w:space="0" w:color="auto"/>
              </w:divBdr>
              <w:divsChild>
                <w:div w:id="101384636">
                  <w:marLeft w:val="0"/>
                  <w:marRight w:val="0"/>
                  <w:marTop w:val="0"/>
                  <w:marBottom w:val="0"/>
                  <w:divBdr>
                    <w:top w:val="none" w:sz="0" w:space="0" w:color="auto"/>
                    <w:left w:val="none" w:sz="0" w:space="0" w:color="auto"/>
                    <w:bottom w:val="none" w:sz="0" w:space="0" w:color="auto"/>
                    <w:right w:val="none" w:sz="0" w:space="0" w:color="auto"/>
                  </w:divBdr>
                  <w:divsChild>
                    <w:div w:id="93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6618">
              <w:marLeft w:val="0"/>
              <w:marRight w:val="0"/>
              <w:marTop w:val="240"/>
              <w:marBottom w:val="0"/>
              <w:divBdr>
                <w:top w:val="none" w:sz="0" w:space="0" w:color="auto"/>
                <w:left w:val="none" w:sz="0" w:space="0" w:color="auto"/>
                <w:bottom w:val="none" w:sz="0" w:space="0" w:color="auto"/>
                <w:right w:val="none" w:sz="0" w:space="0" w:color="auto"/>
              </w:divBdr>
              <w:divsChild>
                <w:div w:id="1658462404">
                  <w:marLeft w:val="0"/>
                  <w:marRight w:val="0"/>
                  <w:marTop w:val="0"/>
                  <w:marBottom w:val="0"/>
                  <w:divBdr>
                    <w:top w:val="none" w:sz="0" w:space="0" w:color="auto"/>
                    <w:left w:val="none" w:sz="0" w:space="0" w:color="auto"/>
                    <w:bottom w:val="none" w:sz="0" w:space="0" w:color="auto"/>
                    <w:right w:val="none" w:sz="0" w:space="0" w:color="auto"/>
                  </w:divBdr>
                  <w:divsChild>
                    <w:div w:id="19443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4321">
              <w:marLeft w:val="0"/>
              <w:marRight w:val="0"/>
              <w:marTop w:val="240"/>
              <w:marBottom w:val="0"/>
              <w:divBdr>
                <w:top w:val="none" w:sz="0" w:space="0" w:color="auto"/>
                <w:left w:val="none" w:sz="0" w:space="0" w:color="auto"/>
                <w:bottom w:val="none" w:sz="0" w:space="0" w:color="auto"/>
                <w:right w:val="none" w:sz="0" w:space="0" w:color="auto"/>
              </w:divBdr>
              <w:divsChild>
                <w:div w:id="923682608">
                  <w:marLeft w:val="0"/>
                  <w:marRight w:val="0"/>
                  <w:marTop w:val="0"/>
                  <w:marBottom w:val="0"/>
                  <w:divBdr>
                    <w:top w:val="none" w:sz="0" w:space="0" w:color="auto"/>
                    <w:left w:val="none" w:sz="0" w:space="0" w:color="auto"/>
                    <w:bottom w:val="none" w:sz="0" w:space="0" w:color="auto"/>
                    <w:right w:val="none" w:sz="0" w:space="0" w:color="auto"/>
                  </w:divBdr>
                  <w:divsChild>
                    <w:div w:id="26951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90272">
              <w:marLeft w:val="0"/>
              <w:marRight w:val="0"/>
              <w:marTop w:val="240"/>
              <w:marBottom w:val="0"/>
              <w:divBdr>
                <w:top w:val="none" w:sz="0" w:space="0" w:color="auto"/>
                <w:left w:val="none" w:sz="0" w:space="0" w:color="auto"/>
                <w:bottom w:val="none" w:sz="0" w:space="0" w:color="auto"/>
                <w:right w:val="none" w:sz="0" w:space="0" w:color="auto"/>
              </w:divBdr>
              <w:divsChild>
                <w:div w:id="104227531">
                  <w:marLeft w:val="0"/>
                  <w:marRight w:val="0"/>
                  <w:marTop w:val="0"/>
                  <w:marBottom w:val="0"/>
                  <w:divBdr>
                    <w:top w:val="none" w:sz="0" w:space="0" w:color="auto"/>
                    <w:left w:val="none" w:sz="0" w:space="0" w:color="auto"/>
                    <w:bottom w:val="none" w:sz="0" w:space="0" w:color="auto"/>
                    <w:right w:val="none" w:sz="0" w:space="0" w:color="auto"/>
                  </w:divBdr>
                  <w:divsChild>
                    <w:div w:id="1245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30312">
              <w:marLeft w:val="0"/>
              <w:marRight w:val="0"/>
              <w:marTop w:val="240"/>
              <w:marBottom w:val="0"/>
              <w:divBdr>
                <w:top w:val="none" w:sz="0" w:space="0" w:color="auto"/>
                <w:left w:val="none" w:sz="0" w:space="0" w:color="auto"/>
                <w:bottom w:val="none" w:sz="0" w:space="0" w:color="auto"/>
                <w:right w:val="none" w:sz="0" w:space="0" w:color="auto"/>
              </w:divBdr>
              <w:divsChild>
                <w:div w:id="240648369">
                  <w:marLeft w:val="0"/>
                  <w:marRight w:val="0"/>
                  <w:marTop w:val="0"/>
                  <w:marBottom w:val="0"/>
                  <w:divBdr>
                    <w:top w:val="none" w:sz="0" w:space="0" w:color="auto"/>
                    <w:left w:val="none" w:sz="0" w:space="0" w:color="auto"/>
                    <w:bottom w:val="none" w:sz="0" w:space="0" w:color="auto"/>
                    <w:right w:val="none" w:sz="0" w:space="0" w:color="auto"/>
                  </w:divBdr>
                  <w:divsChild>
                    <w:div w:id="156657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81832">
              <w:marLeft w:val="0"/>
              <w:marRight w:val="0"/>
              <w:marTop w:val="240"/>
              <w:marBottom w:val="0"/>
              <w:divBdr>
                <w:top w:val="none" w:sz="0" w:space="0" w:color="auto"/>
                <w:left w:val="none" w:sz="0" w:space="0" w:color="auto"/>
                <w:bottom w:val="none" w:sz="0" w:space="0" w:color="auto"/>
                <w:right w:val="none" w:sz="0" w:space="0" w:color="auto"/>
              </w:divBdr>
              <w:divsChild>
                <w:div w:id="2109352171">
                  <w:marLeft w:val="0"/>
                  <w:marRight w:val="0"/>
                  <w:marTop w:val="0"/>
                  <w:marBottom w:val="0"/>
                  <w:divBdr>
                    <w:top w:val="none" w:sz="0" w:space="0" w:color="auto"/>
                    <w:left w:val="none" w:sz="0" w:space="0" w:color="auto"/>
                    <w:bottom w:val="none" w:sz="0" w:space="0" w:color="auto"/>
                    <w:right w:val="none" w:sz="0" w:space="0" w:color="auto"/>
                  </w:divBdr>
                  <w:divsChild>
                    <w:div w:id="12502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36857">
              <w:marLeft w:val="0"/>
              <w:marRight w:val="0"/>
              <w:marTop w:val="240"/>
              <w:marBottom w:val="0"/>
              <w:divBdr>
                <w:top w:val="none" w:sz="0" w:space="0" w:color="auto"/>
                <w:left w:val="none" w:sz="0" w:space="0" w:color="auto"/>
                <w:bottom w:val="none" w:sz="0" w:space="0" w:color="auto"/>
                <w:right w:val="none" w:sz="0" w:space="0" w:color="auto"/>
              </w:divBdr>
              <w:divsChild>
                <w:div w:id="1173496723">
                  <w:marLeft w:val="0"/>
                  <w:marRight w:val="0"/>
                  <w:marTop w:val="0"/>
                  <w:marBottom w:val="0"/>
                  <w:divBdr>
                    <w:top w:val="none" w:sz="0" w:space="0" w:color="auto"/>
                    <w:left w:val="none" w:sz="0" w:space="0" w:color="auto"/>
                    <w:bottom w:val="none" w:sz="0" w:space="0" w:color="auto"/>
                    <w:right w:val="none" w:sz="0" w:space="0" w:color="auto"/>
                  </w:divBdr>
                  <w:divsChild>
                    <w:div w:id="74777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82962">
              <w:marLeft w:val="0"/>
              <w:marRight w:val="0"/>
              <w:marTop w:val="240"/>
              <w:marBottom w:val="0"/>
              <w:divBdr>
                <w:top w:val="none" w:sz="0" w:space="0" w:color="auto"/>
                <w:left w:val="none" w:sz="0" w:space="0" w:color="auto"/>
                <w:bottom w:val="none" w:sz="0" w:space="0" w:color="auto"/>
                <w:right w:val="none" w:sz="0" w:space="0" w:color="auto"/>
              </w:divBdr>
              <w:divsChild>
                <w:div w:id="955909143">
                  <w:marLeft w:val="0"/>
                  <w:marRight w:val="0"/>
                  <w:marTop w:val="0"/>
                  <w:marBottom w:val="0"/>
                  <w:divBdr>
                    <w:top w:val="none" w:sz="0" w:space="0" w:color="auto"/>
                    <w:left w:val="none" w:sz="0" w:space="0" w:color="auto"/>
                    <w:bottom w:val="none" w:sz="0" w:space="0" w:color="auto"/>
                    <w:right w:val="none" w:sz="0" w:space="0" w:color="auto"/>
                  </w:divBdr>
                  <w:divsChild>
                    <w:div w:id="1682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71277">
          <w:marLeft w:val="0"/>
          <w:marRight w:val="0"/>
          <w:marTop w:val="240"/>
          <w:marBottom w:val="0"/>
          <w:divBdr>
            <w:top w:val="none" w:sz="0" w:space="0" w:color="auto"/>
            <w:left w:val="none" w:sz="0" w:space="0" w:color="auto"/>
            <w:bottom w:val="none" w:sz="0" w:space="0" w:color="auto"/>
            <w:right w:val="none" w:sz="0" w:space="0" w:color="auto"/>
          </w:divBdr>
          <w:divsChild>
            <w:div w:id="1718510159">
              <w:marLeft w:val="0"/>
              <w:marRight w:val="0"/>
              <w:marTop w:val="0"/>
              <w:marBottom w:val="0"/>
              <w:divBdr>
                <w:top w:val="none" w:sz="0" w:space="0" w:color="auto"/>
                <w:left w:val="none" w:sz="0" w:space="0" w:color="auto"/>
                <w:bottom w:val="none" w:sz="0" w:space="0" w:color="auto"/>
                <w:right w:val="none" w:sz="0" w:space="0" w:color="auto"/>
              </w:divBdr>
              <w:divsChild>
                <w:div w:id="428965739">
                  <w:marLeft w:val="0"/>
                  <w:marRight w:val="0"/>
                  <w:marTop w:val="0"/>
                  <w:marBottom w:val="0"/>
                  <w:divBdr>
                    <w:top w:val="none" w:sz="0" w:space="0" w:color="auto"/>
                    <w:left w:val="none" w:sz="0" w:space="0" w:color="auto"/>
                    <w:bottom w:val="none" w:sz="0" w:space="0" w:color="auto"/>
                    <w:right w:val="none" w:sz="0" w:space="0" w:color="auto"/>
                  </w:divBdr>
                </w:div>
              </w:divsChild>
            </w:div>
            <w:div w:id="1515924976">
              <w:marLeft w:val="0"/>
              <w:marRight w:val="0"/>
              <w:marTop w:val="240"/>
              <w:marBottom w:val="0"/>
              <w:divBdr>
                <w:top w:val="none" w:sz="0" w:space="0" w:color="auto"/>
                <w:left w:val="none" w:sz="0" w:space="0" w:color="auto"/>
                <w:bottom w:val="none" w:sz="0" w:space="0" w:color="auto"/>
                <w:right w:val="none" w:sz="0" w:space="0" w:color="auto"/>
              </w:divBdr>
              <w:divsChild>
                <w:div w:id="754933856">
                  <w:marLeft w:val="0"/>
                  <w:marRight w:val="0"/>
                  <w:marTop w:val="0"/>
                  <w:marBottom w:val="0"/>
                  <w:divBdr>
                    <w:top w:val="none" w:sz="0" w:space="0" w:color="auto"/>
                    <w:left w:val="none" w:sz="0" w:space="0" w:color="auto"/>
                    <w:bottom w:val="none" w:sz="0" w:space="0" w:color="auto"/>
                    <w:right w:val="none" w:sz="0" w:space="0" w:color="auto"/>
                  </w:divBdr>
                  <w:divsChild>
                    <w:div w:id="58480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259">
              <w:marLeft w:val="0"/>
              <w:marRight w:val="0"/>
              <w:marTop w:val="240"/>
              <w:marBottom w:val="0"/>
              <w:divBdr>
                <w:top w:val="none" w:sz="0" w:space="0" w:color="auto"/>
                <w:left w:val="none" w:sz="0" w:space="0" w:color="auto"/>
                <w:bottom w:val="none" w:sz="0" w:space="0" w:color="auto"/>
                <w:right w:val="none" w:sz="0" w:space="0" w:color="auto"/>
              </w:divBdr>
              <w:divsChild>
                <w:div w:id="588655092">
                  <w:marLeft w:val="0"/>
                  <w:marRight w:val="0"/>
                  <w:marTop w:val="0"/>
                  <w:marBottom w:val="0"/>
                  <w:divBdr>
                    <w:top w:val="none" w:sz="0" w:space="0" w:color="auto"/>
                    <w:left w:val="none" w:sz="0" w:space="0" w:color="auto"/>
                    <w:bottom w:val="none" w:sz="0" w:space="0" w:color="auto"/>
                    <w:right w:val="none" w:sz="0" w:space="0" w:color="auto"/>
                  </w:divBdr>
                  <w:divsChild>
                    <w:div w:id="18093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08815">
              <w:marLeft w:val="0"/>
              <w:marRight w:val="0"/>
              <w:marTop w:val="240"/>
              <w:marBottom w:val="0"/>
              <w:divBdr>
                <w:top w:val="none" w:sz="0" w:space="0" w:color="auto"/>
                <w:left w:val="none" w:sz="0" w:space="0" w:color="auto"/>
                <w:bottom w:val="none" w:sz="0" w:space="0" w:color="auto"/>
                <w:right w:val="none" w:sz="0" w:space="0" w:color="auto"/>
              </w:divBdr>
              <w:divsChild>
                <w:div w:id="1223322867">
                  <w:marLeft w:val="0"/>
                  <w:marRight w:val="0"/>
                  <w:marTop w:val="0"/>
                  <w:marBottom w:val="0"/>
                  <w:divBdr>
                    <w:top w:val="none" w:sz="0" w:space="0" w:color="auto"/>
                    <w:left w:val="none" w:sz="0" w:space="0" w:color="auto"/>
                    <w:bottom w:val="none" w:sz="0" w:space="0" w:color="auto"/>
                    <w:right w:val="none" w:sz="0" w:space="0" w:color="auto"/>
                  </w:divBdr>
                  <w:divsChild>
                    <w:div w:id="6361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0921">
              <w:marLeft w:val="0"/>
              <w:marRight w:val="0"/>
              <w:marTop w:val="240"/>
              <w:marBottom w:val="0"/>
              <w:divBdr>
                <w:top w:val="none" w:sz="0" w:space="0" w:color="auto"/>
                <w:left w:val="none" w:sz="0" w:space="0" w:color="auto"/>
                <w:bottom w:val="none" w:sz="0" w:space="0" w:color="auto"/>
                <w:right w:val="none" w:sz="0" w:space="0" w:color="auto"/>
              </w:divBdr>
              <w:divsChild>
                <w:div w:id="2003503123">
                  <w:marLeft w:val="0"/>
                  <w:marRight w:val="0"/>
                  <w:marTop w:val="0"/>
                  <w:marBottom w:val="0"/>
                  <w:divBdr>
                    <w:top w:val="none" w:sz="0" w:space="0" w:color="auto"/>
                    <w:left w:val="none" w:sz="0" w:space="0" w:color="auto"/>
                    <w:bottom w:val="none" w:sz="0" w:space="0" w:color="auto"/>
                    <w:right w:val="none" w:sz="0" w:space="0" w:color="auto"/>
                  </w:divBdr>
                  <w:divsChild>
                    <w:div w:id="21038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129323">
              <w:marLeft w:val="0"/>
              <w:marRight w:val="0"/>
              <w:marTop w:val="240"/>
              <w:marBottom w:val="0"/>
              <w:divBdr>
                <w:top w:val="none" w:sz="0" w:space="0" w:color="auto"/>
                <w:left w:val="none" w:sz="0" w:space="0" w:color="auto"/>
                <w:bottom w:val="none" w:sz="0" w:space="0" w:color="auto"/>
                <w:right w:val="none" w:sz="0" w:space="0" w:color="auto"/>
              </w:divBdr>
              <w:divsChild>
                <w:div w:id="1735544322">
                  <w:marLeft w:val="0"/>
                  <w:marRight w:val="0"/>
                  <w:marTop w:val="0"/>
                  <w:marBottom w:val="0"/>
                  <w:divBdr>
                    <w:top w:val="none" w:sz="0" w:space="0" w:color="auto"/>
                    <w:left w:val="none" w:sz="0" w:space="0" w:color="auto"/>
                    <w:bottom w:val="none" w:sz="0" w:space="0" w:color="auto"/>
                    <w:right w:val="none" w:sz="0" w:space="0" w:color="auto"/>
                  </w:divBdr>
                  <w:divsChild>
                    <w:div w:id="3761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34704">
              <w:marLeft w:val="0"/>
              <w:marRight w:val="0"/>
              <w:marTop w:val="240"/>
              <w:marBottom w:val="0"/>
              <w:divBdr>
                <w:top w:val="none" w:sz="0" w:space="0" w:color="auto"/>
                <w:left w:val="none" w:sz="0" w:space="0" w:color="auto"/>
                <w:bottom w:val="none" w:sz="0" w:space="0" w:color="auto"/>
                <w:right w:val="none" w:sz="0" w:space="0" w:color="auto"/>
              </w:divBdr>
              <w:divsChild>
                <w:div w:id="1583098300">
                  <w:marLeft w:val="0"/>
                  <w:marRight w:val="0"/>
                  <w:marTop w:val="0"/>
                  <w:marBottom w:val="0"/>
                  <w:divBdr>
                    <w:top w:val="none" w:sz="0" w:space="0" w:color="auto"/>
                    <w:left w:val="none" w:sz="0" w:space="0" w:color="auto"/>
                    <w:bottom w:val="none" w:sz="0" w:space="0" w:color="auto"/>
                    <w:right w:val="none" w:sz="0" w:space="0" w:color="auto"/>
                  </w:divBdr>
                  <w:divsChild>
                    <w:div w:id="5094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8664">
              <w:marLeft w:val="0"/>
              <w:marRight w:val="0"/>
              <w:marTop w:val="240"/>
              <w:marBottom w:val="0"/>
              <w:divBdr>
                <w:top w:val="none" w:sz="0" w:space="0" w:color="auto"/>
                <w:left w:val="none" w:sz="0" w:space="0" w:color="auto"/>
                <w:bottom w:val="none" w:sz="0" w:space="0" w:color="auto"/>
                <w:right w:val="none" w:sz="0" w:space="0" w:color="auto"/>
              </w:divBdr>
              <w:divsChild>
                <w:div w:id="1005204163">
                  <w:marLeft w:val="0"/>
                  <w:marRight w:val="0"/>
                  <w:marTop w:val="0"/>
                  <w:marBottom w:val="0"/>
                  <w:divBdr>
                    <w:top w:val="none" w:sz="0" w:space="0" w:color="auto"/>
                    <w:left w:val="none" w:sz="0" w:space="0" w:color="auto"/>
                    <w:bottom w:val="none" w:sz="0" w:space="0" w:color="auto"/>
                    <w:right w:val="none" w:sz="0" w:space="0" w:color="auto"/>
                  </w:divBdr>
                  <w:divsChild>
                    <w:div w:id="21210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2167">
              <w:marLeft w:val="0"/>
              <w:marRight w:val="0"/>
              <w:marTop w:val="240"/>
              <w:marBottom w:val="0"/>
              <w:divBdr>
                <w:top w:val="none" w:sz="0" w:space="0" w:color="auto"/>
                <w:left w:val="none" w:sz="0" w:space="0" w:color="auto"/>
                <w:bottom w:val="none" w:sz="0" w:space="0" w:color="auto"/>
                <w:right w:val="none" w:sz="0" w:space="0" w:color="auto"/>
              </w:divBdr>
              <w:divsChild>
                <w:div w:id="1316640666">
                  <w:marLeft w:val="0"/>
                  <w:marRight w:val="0"/>
                  <w:marTop w:val="0"/>
                  <w:marBottom w:val="0"/>
                  <w:divBdr>
                    <w:top w:val="none" w:sz="0" w:space="0" w:color="auto"/>
                    <w:left w:val="none" w:sz="0" w:space="0" w:color="auto"/>
                    <w:bottom w:val="none" w:sz="0" w:space="0" w:color="auto"/>
                    <w:right w:val="none" w:sz="0" w:space="0" w:color="auto"/>
                  </w:divBdr>
                  <w:divsChild>
                    <w:div w:id="6872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1501">
              <w:marLeft w:val="0"/>
              <w:marRight w:val="0"/>
              <w:marTop w:val="240"/>
              <w:marBottom w:val="0"/>
              <w:divBdr>
                <w:top w:val="none" w:sz="0" w:space="0" w:color="auto"/>
                <w:left w:val="none" w:sz="0" w:space="0" w:color="auto"/>
                <w:bottom w:val="none" w:sz="0" w:space="0" w:color="auto"/>
                <w:right w:val="none" w:sz="0" w:space="0" w:color="auto"/>
              </w:divBdr>
              <w:divsChild>
                <w:div w:id="350225712">
                  <w:marLeft w:val="0"/>
                  <w:marRight w:val="0"/>
                  <w:marTop w:val="0"/>
                  <w:marBottom w:val="0"/>
                  <w:divBdr>
                    <w:top w:val="none" w:sz="0" w:space="0" w:color="auto"/>
                    <w:left w:val="none" w:sz="0" w:space="0" w:color="auto"/>
                    <w:bottom w:val="none" w:sz="0" w:space="0" w:color="auto"/>
                    <w:right w:val="none" w:sz="0" w:space="0" w:color="auto"/>
                  </w:divBdr>
                  <w:divsChild>
                    <w:div w:id="167471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949800">
              <w:marLeft w:val="0"/>
              <w:marRight w:val="0"/>
              <w:marTop w:val="240"/>
              <w:marBottom w:val="0"/>
              <w:divBdr>
                <w:top w:val="none" w:sz="0" w:space="0" w:color="auto"/>
                <w:left w:val="none" w:sz="0" w:space="0" w:color="auto"/>
                <w:bottom w:val="none" w:sz="0" w:space="0" w:color="auto"/>
                <w:right w:val="none" w:sz="0" w:space="0" w:color="auto"/>
              </w:divBdr>
              <w:divsChild>
                <w:div w:id="266930116">
                  <w:marLeft w:val="0"/>
                  <w:marRight w:val="0"/>
                  <w:marTop w:val="0"/>
                  <w:marBottom w:val="0"/>
                  <w:divBdr>
                    <w:top w:val="none" w:sz="0" w:space="0" w:color="auto"/>
                    <w:left w:val="none" w:sz="0" w:space="0" w:color="auto"/>
                    <w:bottom w:val="none" w:sz="0" w:space="0" w:color="auto"/>
                    <w:right w:val="none" w:sz="0" w:space="0" w:color="auto"/>
                  </w:divBdr>
                  <w:divsChild>
                    <w:div w:id="17310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39676">
              <w:marLeft w:val="0"/>
              <w:marRight w:val="0"/>
              <w:marTop w:val="240"/>
              <w:marBottom w:val="0"/>
              <w:divBdr>
                <w:top w:val="none" w:sz="0" w:space="0" w:color="auto"/>
                <w:left w:val="none" w:sz="0" w:space="0" w:color="auto"/>
                <w:bottom w:val="none" w:sz="0" w:space="0" w:color="auto"/>
                <w:right w:val="none" w:sz="0" w:space="0" w:color="auto"/>
              </w:divBdr>
              <w:divsChild>
                <w:div w:id="814756752">
                  <w:marLeft w:val="0"/>
                  <w:marRight w:val="0"/>
                  <w:marTop w:val="0"/>
                  <w:marBottom w:val="0"/>
                  <w:divBdr>
                    <w:top w:val="none" w:sz="0" w:space="0" w:color="auto"/>
                    <w:left w:val="none" w:sz="0" w:space="0" w:color="auto"/>
                    <w:bottom w:val="none" w:sz="0" w:space="0" w:color="auto"/>
                    <w:right w:val="none" w:sz="0" w:space="0" w:color="auto"/>
                  </w:divBdr>
                  <w:divsChild>
                    <w:div w:id="2045672768">
                      <w:marLeft w:val="0"/>
                      <w:marRight w:val="0"/>
                      <w:marTop w:val="0"/>
                      <w:marBottom w:val="0"/>
                      <w:divBdr>
                        <w:top w:val="none" w:sz="0" w:space="0" w:color="auto"/>
                        <w:left w:val="none" w:sz="0" w:space="0" w:color="auto"/>
                        <w:bottom w:val="none" w:sz="0" w:space="0" w:color="auto"/>
                        <w:right w:val="none" w:sz="0" w:space="0" w:color="auto"/>
                      </w:divBdr>
                    </w:div>
                  </w:divsChild>
                </w:div>
                <w:div w:id="1901869093">
                  <w:marLeft w:val="0"/>
                  <w:marRight w:val="0"/>
                  <w:marTop w:val="240"/>
                  <w:marBottom w:val="0"/>
                  <w:divBdr>
                    <w:top w:val="none" w:sz="0" w:space="0" w:color="auto"/>
                    <w:left w:val="none" w:sz="0" w:space="0" w:color="auto"/>
                    <w:bottom w:val="none" w:sz="0" w:space="0" w:color="auto"/>
                    <w:right w:val="none" w:sz="0" w:space="0" w:color="auto"/>
                  </w:divBdr>
                  <w:divsChild>
                    <w:div w:id="709304809">
                      <w:marLeft w:val="0"/>
                      <w:marRight w:val="0"/>
                      <w:marTop w:val="0"/>
                      <w:marBottom w:val="0"/>
                      <w:divBdr>
                        <w:top w:val="none" w:sz="0" w:space="0" w:color="auto"/>
                        <w:left w:val="none" w:sz="0" w:space="0" w:color="auto"/>
                        <w:bottom w:val="none" w:sz="0" w:space="0" w:color="auto"/>
                        <w:right w:val="none" w:sz="0" w:space="0" w:color="auto"/>
                      </w:divBdr>
                      <w:divsChild>
                        <w:div w:id="98404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4793">
                  <w:marLeft w:val="0"/>
                  <w:marRight w:val="0"/>
                  <w:marTop w:val="240"/>
                  <w:marBottom w:val="0"/>
                  <w:divBdr>
                    <w:top w:val="none" w:sz="0" w:space="0" w:color="auto"/>
                    <w:left w:val="none" w:sz="0" w:space="0" w:color="auto"/>
                    <w:bottom w:val="none" w:sz="0" w:space="0" w:color="auto"/>
                    <w:right w:val="none" w:sz="0" w:space="0" w:color="auto"/>
                  </w:divBdr>
                  <w:divsChild>
                    <w:div w:id="314797868">
                      <w:marLeft w:val="0"/>
                      <w:marRight w:val="0"/>
                      <w:marTop w:val="0"/>
                      <w:marBottom w:val="0"/>
                      <w:divBdr>
                        <w:top w:val="none" w:sz="0" w:space="0" w:color="auto"/>
                        <w:left w:val="none" w:sz="0" w:space="0" w:color="auto"/>
                        <w:bottom w:val="none" w:sz="0" w:space="0" w:color="auto"/>
                        <w:right w:val="none" w:sz="0" w:space="0" w:color="auto"/>
                      </w:divBdr>
                      <w:divsChild>
                        <w:div w:id="21385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0433">
                  <w:marLeft w:val="0"/>
                  <w:marRight w:val="0"/>
                  <w:marTop w:val="240"/>
                  <w:marBottom w:val="0"/>
                  <w:divBdr>
                    <w:top w:val="none" w:sz="0" w:space="0" w:color="auto"/>
                    <w:left w:val="none" w:sz="0" w:space="0" w:color="auto"/>
                    <w:bottom w:val="none" w:sz="0" w:space="0" w:color="auto"/>
                    <w:right w:val="none" w:sz="0" w:space="0" w:color="auto"/>
                  </w:divBdr>
                  <w:divsChild>
                    <w:div w:id="900989947">
                      <w:marLeft w:val="0"/>
                      <w:marRight w:val="0"/>
                      <w:marTop w:val="0"/>
                      <w:marBottom w:val="0"/>
                      <w:divBdr>
                        <w:top w:val="none" w:sz="0" w:space="0" w:color="auto"/>
                        <w:left w:val="none" w:sz="0" w:space="0" w:color="auto"/>
                        <w:bottom w:val="none" w:sz="0" w:space="0" w:color="auto"/>
                        <w:right w:val="none" w:sz="0" w:space="0" w:color="auto"/>
                      </w:divBdr>
                      <w:divsChild>
                        <w:div w:id="661667859">
                          <w:marLeft w:val="0"/>
                          <w:marRight w:val="0"/>
                          <w:marTop w:val="0"/>
                          <w:marBottom w:val="0"/>
                          <w:divBdr>
                            <w:top w:val="none" w:sz="0" w:space="0" w:color="auto"/>
                            <w:left w:val="none" w:sz="0" w:space="0" w:color="auto"/>
                            <w:bottom w:val="none" w:sz="0" w:space="0" w:color="auto"/>
                            <w:right w:val="none" w:sz="0" w:space="0" w:color="auto"/>
                          </w:divBdr>
                        </w:div>
                      </w:divsChild>
                    </w:div>
                    <w:div w:id="1468012208">
                      <w:marLeft w:val="0"/>
                      <w:marRight w:val="0"/>
                      <w:marTop w:val="240"/>
                      <w:marBottom w:val="0"/>
                      <w:divBdr>
                        <w:top w:val="none" w:sz="0" w:space="0" w:color="auto"/>
                        <w:left w:val="none" w:sz="0" w:space="0" w:color="auto"/>
                        <w:bottom w:val="none" w:sz="0" w:space="0" w:color="auto"/>
                        <w:right w:val="none" w:sz="0" w:space="0" w:color="auto"/>
                      </w:divBdr>
                      <w:divsChild>
                        <w:div w:id="1370451488">
                          <w:marLeft w:val="0"/>
                          <w:marRight w:val="0"/>
                          <w:marTop w:val="0"/>
                          <w:marBottom w:val="0"/>
                          <w:divBdr>
                            <w:top w:val="none" w:sz="0" w:space="0" w:color="auto"/>
                            <w:left w:val="none" w:sz="0" w:space="0" w:color="auto"/>
                            <w:bottom w:val="none" w:sz="0" w:space="0" w:color="auto"/>
                            <w:right w:val="none" w:sz="0" w:space="0" w:color="auto"/>
                          </w:divBdr>
                          <w:divsChild>
                            <w:div w:id="126375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6648">
                      <w:marLeft w:val="0"/>
                      <w:marRight w:val="0"/>
                      <w:marTop w:val="240"/>
                      <w:marBottom w:val="0"/>
                      <w:divBdr>
                        <w:top w:val="none" w:sz="0" w:space="0" w:color="auto"/>
                        <w:left w:val="none" w:sz="0" w:space="0" w:color="auto"/>
                        <w:bottom w:val="none" w:sz="0" w:space="0" w:color="auto"/>
                        <w:right w:val="none" w:sz="0" w:space="0" w:color="auto"/>
                      </w:divBdr>
                      <w:divsChild>
                        <w:div w:id="677006959">
                          <w:marLeft w:val="0"/>
                          <w:marRight w:val="0"/>
                          <w:marTop w:val="0"/>
                          <w:marBottom w:val="0"/>
                          <w:divBdr>
                            <w:top w:val="none" w:sz="0" w:space="0" w:color="auto"/>
                            <w:left w:val="none" w:sz="0" w:space="0" w:color="auto"/>
                            <w:bottom w:val="none" w:sz="0" w:space="0" w:color="auto"/>
                            <w:right w:val="none" w:sz="0" w:space="0" w:color="auto"/>
                          </w:divBdr>
                          <w:divsChild>
                            <w:div w:id="198253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61015">
                      <w:marLeft w:val="0"/>
                      <w:marRight w:val="0"/>
                      <w:marTop w:val="240"/>
                      <w:marBottom w:val="0"/>
                      <w:divBdr>
                        <w:top w:val="none" w:sz="0" w:space="0" w:color="auto"/>
                        <w:left w:val="none" w:sz="0" w:space="0" w:color="auto"/>
                        <w:bottom w:val="none" w:sz="0" w:space="0" w:color="auto"/>
                        <w:right w:val="none" w:sz="0" w:space="0" w:color="auto"/>
                      </w:divBdr>
                      <w:divsChild>
                        <w:div w:id="367726350">
                          <w:marLeft w:val="0"/>
                          <w:marRight w:val="0"/>
                          <w:marTop w:val="0"/>
                          <w:marBottom w:val="0"/>
                          <w:divBdr>
                            <w:top w:val="none" w:sz="0" w:space="0" w:color="auto"/>
                            <w:left w:val="none" w:sz="0" w:space="0" w:color="auto"/>
                            <w:bottom w:val="none" w:sz="0" w:space="0" w:color="auto"/>
                            <w:right w:val="none" w:sz="0" w:space="0" w:color="auto"/>
                          </w:divBdr>
                          <w:divsChild>
                            <w:div w:id="20563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39763">
                  <w:marLeft w:val="0"/>
                  <w:marRight w:val="0"/>
                  <w:marTop w:val="240"/>
                  <w:marBottom w:val="0"/>
                  <w:divBdr>
                    <w:top w:val="none" w:sz="0" w:space="0" w:color="auto"/>
                    <w:left w:val="none" w:sz="0" w:space="0" w:color="auto"/>
                    <w:bottom w:val="none" w:sz="0" w:space="0" w:color="auto"/>
                    <w:right w:val="none" w:sz="0" w:space="0" w:color="auto"/>
                  </w:divBdr>
                  <w:divsChild>
                    <w:div w:id="750657719">
                      <w:marLeft w:val="0"/>
                      <w:marRight w:val="0"/>
                      <w:marTop w:val="0"/>
                      <w:marBottom w:val="0"/>
                      <w:divBdr>
                        <w:top w:val="none" w:sz="0" w:space="0" w:color="auto"/>
                        <w:left w:val="none" w:sz="0" w:space="0" w:color="auto"/>
                        <w:bottom w:val="none" w:sz="0" w:space="0" w:color="auto"/>
                        <w:right w:val="none" w:sz="0" w:space="0" w:color="auto"/>
                      </w:divBdr>
                      <w:divsChild>
                        <w:div w:id="11981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78262">
              <w:marLeft w:val="0"/>
              <w:marRight w:val="0"/>
              <w:marTop w:val="240"/>
              <w:marBottom w:val="0"/>
              <w:divBdr>
                <w:top w:val="none" w:sz="0" w:space="0" w:color="auto"/>
                <w:left w:val="none" w:sz="0" w:space="0" w:color="auto"/>
                <w:bottom w:val="none" w:sz="0" w:space="0" w:color="auto"/>
                <w:right w:val="none" w:sz="0" w:space="0" w:color="auto"/>
              </w:divBdr>
              <w:divsChild>
                <w:div w:id="1330675010">
                  <w:marLeft w:val="0"/>
                  <w:marRight w:val="0"/>
                  <w:marTop w:val="0"/>
                  <w:marBottom w:val="0"/>
                  <w:divBdr>
                    <w:top w:val="none" w:sz="0" w:space="0" w:color="auto"/>
                    <w:left w:val="none" w:sz="0" w:space="0" w:color="auto"/>
                    <w:bottom w:val="none" w:sz="0" w:space="0" w:color="auto"/>
                    <w:right w:val="none" w:sz="0" w:space="0" w:color="auto"/>
                  </w:divBdr>
                  <w:divsChild>
                    <w:div w:id="3023559">
                      <w:marLeft w:val="0"/>
                      <w:marRight w:val="0"/>
                      <w:marTop w:val="0"/>
                      <w:marBottom w:val="0"/>
                      <w:divBdr>
                        <w:top w:val="none" w:sz="0" w:space="0" w:color="auto"/>
                        <w:left w:val="none" w:sz="0" w:space="0" w:color="auto"/>
                        <w:bottom w:val="none" w:sz="0" w:space="0" w:color="auto"/>
                        <w:right w:val="none" w:sz="0" w:space="0" w:color="auto"/>
                      </w:divBdr>
                    </w:div>
                  </w:divsChild>
                </w:div>
                <w:div w:id="1531603061">
                  <w:marLeft w:val="0"/>
                  <w:marRight w:val="0"/>
                  <w:marTop w:val="240"/>
                  <w:marBottom w:val="0"/>
                  <w:divBdr>
                    <w:top w:val="none" w:sz="0" w:space="0" w:color="auto"/>
                    <w:left w:val="none" w:sz="0" w:space="0" w:color="auto"/>
                    <w:bottom w:val="none" w:sz="0" w:space="0" w:color="auto"/>
                    <w:right w:val="none" w:sz="0" w:space="0" w:color="auto"/>
                  </w:divBdr>
                  <w:divsChild>
                    <w:div w:id="1132866105">
                      <w:marLeft w:val="0"/>
                      <w:marRight w:val="0"/>
                      <w:marTop w:val="0"/>
                      <w:marBottom w:val="0"/>
                      <w:divBdr>
                        <w:top w:val="none" w:sz="0" w:space="0" w:color="auto"/>
                        <w:left w:val="none" w:sz="0" w:space="0" w:color="auto"/>
                        <w:bottom w:val="none" w:sz="0" w:space="0" w:color="auto"/>
                        <w:right w:val="none" w:sz="0" w:space="0" w:color="auto"/>
                      </w:divBdr>
                      <w:divsChild>
                        <w:div w:id="199147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11538">
                  <w:marLeft w:val="0"/>
                  <w:marRight w:val="0"/>
                  <w:marTop w:val="240"/>
                  <w:marBottom w:val="0"/>
                  <w:divBdr>
                    <w:top w:val="none" w:sz="0" w:space="0" w:color="auto"/>
                    <w:left w:val="none" w:sz="0" w:space="0" w:color="auto"/>
                    <w:bottom w:val="none" w:sz="0" w:space="0" w:color="auto"/>
                    <w:right w:val="none" w:sz="0" w:space="0" w:color="auto"/>
                  </w:divBdr>
                  <w:divsChild>
                    <w:div w:id="387729309">
                      <w:marLeft w:val="0"/>
                      <w:marRight w:val="0"/>
                      <w:marTop w:val="0"/>
                      <w:marBottom w:val="0"/>
                      <w:divBdr>
                        <w:top w:val="none" w:sz="0" w:space="0" w:color="auto"/>
                        <w:left w:val="none" w:sz="0" w:space="0" w:color="auto"/>
                        <w:bottom w:val="none" w:sz="0" w:space="0" w:color="auto"/>
                        <w:right w:val="none" w:sz="0" w:space="0" w:color="auto"/>
                      </w:divBdr>
                      <w:divsChild>
                        <w:div w:id="186020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2032">
                  <w:marLeft w:val="0"/>
                  <w:marRight w:val="0"/>
                  <w:marTop w:val="240"/>
                  <w:marBottom w:val="0"/>
                  <w:divBdr>
                    <w:top w:val="none" w:sz="0" w:space="0" w:color="auto"/>
                    <w:left w:val="none" w:sz="0" w:space="0" w:color="auto"/>
                    <w:bottom w:val="none" w:sz="0" w:space="0" w:color="auto"/>
                    <w:right w:val="none" w:sz="0" w:space="0" w:color="auto"/>
                  </w:divBdr>
                  <w:divsChild>
                    <w:div w:id="115755848">
                      <w:marLeft w:val="0"/>
                      <w:marRight w:val="0"/>
                      <w:marTop w:val="0"/>
                      <w:marBottom w:val="0"/>
                      <w:divBdr>
                        <w:top w:val="none" w:sz="0" w:space="0" w:color="auto"/>
                        <w:left w:val="none" w:sz="0" w:space="0" w:color="auto"/>
                        <w:bottom w:val="none" w:sz="0" w:space="0" w:color="auto"/>
                        <w:right w:val="none" w:sz="0" w:space="0" w:color="auto"/>
                      </w:divBdr>
                      <w:divsChild>
                        <w:div w:id="14120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664479">
          <w:marLeft w:val="0"/>
          <w:marRight w:val="0"/>
          <w:marTop w:val="240"/>
          <w:marBottom w:val="0"/>
          <w:divBdr>
            <w:top w:val="none" w:sz="0" w:space="0" w:color="auto"/>
            <w:left w:val="none" w:sz="0" w:space="0" w:color="auto"/>
            <w:bottom w:val="none" w:sz="0" w:space="0" w:color="auto"/>
            <w:right w:val="none" w:sz="0" w:space="0" w:color="auto"/>
          </w:divBdr>
          <w:divsChild>
            <w:div w:id="1246039268">
              <w:marLeft w:val="0"/>
              <w:marRight w:val="0"/>
              <w:marTop w:val="0"/>
              <w:marBottom w:val="0"/>
              <w:divBdr>
                <w:top w:val="none" w:sz="0" w:space="0" w:color="auto"/>
                <w:left w:val="none" w:sz="0" w:space="0" w:color="auto"/>
                <w:bottom w:val="none" w:sz="0" w:space="0" w:color="auto"/>
                <w:right w:val="none" w:sz="0" w:space="0" w:color="auto"/>
              </w:divBdr>
              <w:divsChild>
                <w:div w:id="1552841375">
                  <w:marLeft w:val="0"/>
                  <w:marRight w:val="0"/>
                  <w:marTop w:val="0"/>
                  <w:marBottom w:val="0"/>
                  <w:divBdr>
                    <w:top w:val="none" w:sz="0" w:space="0" w:color="auto"/>
                    <w:left w:val="none" w:sz="0" w:space="0" w:color="auto"/>
                    <w:bottom w:val="none" w:sz="0" w:space="0" w:color="auto"/>
                    <w:right w:val="none" w:sz="0" w:space="0" w:color="auto"/>
                  </w:divBdr>
                </w:div>
              </w:divsChild>
            </w:div>
            <w:div w:id="223686276">
              <w:marLeft w:val="0"/>
              <w:marRight w:val="0"/>
              <w:marTop w:val="240"/>
              <w:marBottom w:val="0"/>
              <w:divBdr>
                <w:top w:val="none" w:sz="0" w:space="0" w:color="auto"/>
                <w:left w:val="none" w:sz="0" w:space="0" w:color="auto"/>
                <w:bottom w:val="none" w:sz="0" w:space="0" w:color="auto"/>
                <w:right w:val="none" w:sz="0" w:space="0" w:color="auto"/>
              </w:divBdr>
              <w:divsChild>
                <w:div w:id="2021202262">
                  <w:marLeft w:val="0"/>
                  <w:marRight w:val="0"/>
                  <w:marTop w:val="0"/>
                  <w:marBottom w:val="0"/>
                  <w:divBdr>
                    <w:top w:val="none" w:sz="0" w:space="0" w:color="auto"/>
                    <w:left w:val="none" w:sz="0" w:space="0" w:color="auto"/>
                    <w:bottom w:val="none" w:sz="0" w:space="0" w:color="auto"/>
                    <w:right w:val="none" w:sz="0" w:space="0" w:color="auto"/>
                  </w:divBdr>
                  <w:divsChild>
                    <w:div w:id="60025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4613">
              <w:marLeft w:val="0"/>
              <w:marRight w:val="0"/>
              <w:marTop w:val="240"/>
              <w:marBottom w:val="0"/>
              <w:divBdr>
                <w:top w:val="none" w:sz="0" w:space="0" w:color="auto"/>
                <w:left w:val="none" w:sz="0" w:space="0" w:color="auto"/>
                <w:bottom w:val="none" w:sz="0" w:space="0" w:color="auto"/>
                <w:right w:val="none" w:sz="0" w:space="0" w:color="auto"/>
              </w:divBdr>
              <w:divsChild>
                <w:div w:id="395277199">
                  <w:marLeft w:val="0"/>
                  <w:marRight w:val="0"/>
                  <w:marTop w:val="0"/>
                  <w:marBottom w:val="0"/>
                  <w:divBdr>
                    <w:top w:val="none" w:sz="0" w:space="0" w:color="auto"/>
                    <w:left w:val="none" w:sz="0" w:space="0" w:color="auto"/>
                    <w:bottom w:val="none" w:sz="0" w:space="0" w:color="auto"/>
                    <w:right w:val="none" w:sz="0" w:space="0" w:color="auto"/>
                  </w:divBdr>
                  <w:divsChild>
                    <w:div w:id="1946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58515">
              <w:marLeft w:val="0"/>
              <w:marRight w:val="0"/>
              <w:marTop w:val="240"/>
              <w:marBottom w:val="0"/>
              <w:divBdr>
                <w:top w:val="none" w:sz="0" w:space="0" w:color="auto"/>
                <w:left w:val="none" w:sz="0" w:space="0" w:color="auto"/>
                <w:bottom w:val="none" w:sz="0" w:space="0" w:color="auto"/>
                <w:right w:val="none" w:sz="0" w:space="0" w:color="auto"/>
              </w:divBdr>
              <w:divsChild>
                <w:div w:id="1469711686">
                  <w:marLeft w:val="0"/>
                  <w:marRight w:val="0"/>
                  <w:marTop w:val="0"/>
                  <w:marBottom w:val="0"/>
                  <w:divBdr>
                    <w:top w:val="none" w:sz="0" w:space="0" w:color="auto"/>
                    <w:left w:val="none" w:sz="0" w:space="0" w:color="auto"/>
                    <w:bottom w:val="none" w:sz="0" w:space="0" w:color="auto"/>
                    <w:right w:val="none" w:sz="0" w:space="0" w:color="auto"/>
                  </w:divBdr>
                  <w:divsChild>
                    <w:div w:id="139273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3670">
              <w:marLeft w:val="0"/>
              <w:marRight w:val="0"/>
              <w:marTop w:val="240"/>
              <w:marBottom w:val="0"/>
              <w:divBdr>
                <w:top w:val="none" w:sz="0" w:space="0" w:color="auto"/>
                <w:left w:val="none" w:sz="0" w:space="0" w:color="auto"/>
                <w:bottom w:val="none" w:sz="0" w:space="0" w:color="auto"/>
                <w:right w:val="none" w:sz="0" w:space="0" w:color="auto"/>
              </w:divBdr>
              <w:divsChild>
                <w:div w:id="363865343">
                  <w:marLeft w:val="0"/>
                  <w:marRight w:val="0"/>
                  <w:marTop w:val="0"/>
                  <w:marBottom w:val="0"/>
                  <w:divBdr>
                    <w:top w:val="none" w:sz="0" w:space="0" w:color="auto"/>
                    <w:left w:val="none" w:sz="0" w:space="0" w:color="auto"/>
                    <w:bottom w:val="none" w:sz="0" w:space="0" w:color="auto"/>
                    <w:right w:val="none" w:sz="0" w:space="0" w:color="auto"/>
                  </w:divBdr>
                  <w:divsChild>
                    <w:div w:id="14295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805560">
              <w:marLeft w:val="0"/>
              <w:marRight w:val="0"/>
              <w:marTop w:val="240"/>
              <w:marBottom w:val="0"/>
              <w:divBdr>
                <w:top w:val="none" w:sz="0" w:space="0" w:color="auto"/>
                <w:left w:val="none" w:sz="0" w:space="0" w:color="auto"/>
                <w:bottom w:val="none" w:sz="0" w:space="0" w:color="auto"/>
                <w:right w:val="none" w:sz="0" w:space="0" w:color="auto"/>
              </w:divBdr>
              <w:divsChild>
                <w:div w:id="863636562">
                  <w:marLeft w:val="0"/>
                  <w:marRight w:val="0"/>
                  <w:marTop w:val="0"/>
                  <w:marBottom w:val="0"/>
                  <w:divBdr>
                    <w:top w:val="none" w:sz="0" w:space="0" w:color="auto"/>
                    <w:left w:val="none" w:sz="0" w:space="0" w:color="auto"/>
                    <w:bottom w:val="none" w:sz="0" w:space="0" w:color="auto"/>
                    <w:right w:val="none" w:sz="0" w:space="0" w:color="auto"/>
                  </w:divBdr>
                  <w:divsChild>
                    <w:div w:id="20938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3305">
              <w:marLeft w:val="0"/>
              <w:marRight w:val="0"/>
              <w:marTop w:val="240"/>
              <w:marBottom w:val="0"/>
              <w:divBdr>
                <w:top w:val="none" w:sz="0" w:space="0" w:color="auto"/>
                <w:left w:val="none" w:sz="0" w:space="0" w:color="auto"/>
                <w:bottom w:val="none" w:sz="0" w:space="0" w:color="auto"/>
                <w:right w:val="none" w:sz="0" w:space="0" w:color="auto"/>
              </w:divBdr>
              <w:divsChild>
                <w:div w:id="2015298233">
                  <w:marLeft w:val="0"/>
                  <w:marRight w:val="0"/>
                  <w:marTop w:val="0"/>
                  <w:marBottom w:val="0"/>
                  <w:divBdr>
                    <w:top w:val="none" w:sz="0" w:space="0" w:color="auto"/>
                    <w:left w:val="none" w:sz="0" w:space="0" w:color="auto"/>
                    <w:bottom w:val="none" w:sz="0" w:space="0" w:color="auto"/>
                    <w:right w:val="none" w:sz="0" w:space="0" w:color="auto"/>
                  </w:divBdr>
                  <w:divsChild>
                    <w:div w:id="205766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6489">
              <w:marLeft w:val="0"/>
              <w:marRight w:val="0"/>
              <w:marTop w:val="240"/>
              <w:marBottom w:val="0"/>
              <w:divBdr>
                <w:top w:val="none" w:sz="0" w:space="0" w:color="auto"/>
                <w:left w:val="none" w:sz="0" w:space="0" w:color="auto"/>
                <w:bottom w:val="none" w:sz="0" w:space="0" w:color="auto"/>
                <w:right w:val="none" w:sz="0" w:space="0" w:color="auto"/>
              </w:divBdr>
              <w:divsChild>
                <w:div w:id="1085998224">
                  <w:marLeft w:val="0"/>
                  <w:marRight w:val="0"/>
                  <w:marTop w:val="0"/>
                  <w:marBottom w:val="0"/>
                  <w:divBdr>
                    <w:top w:val="none" w:sz="0" w:space="0" w:color="auto"/>
                    <w:left w:val="none" w:sz="0" w:space="0" w:color="auto"/>
                    <w:bottom w:val="none" w:sz="0" w:space="0" w:color="auto"/>
                    <w:right w:val="none" w:sz="0" w:space="0" w:color="auto"/>
                  </w:divBdr>
                  <w:divsChild>
                    <w:div w:id="10605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622745">
              <w:marLeft w:val="0"/>
              <w:marRight w:val="0"/>
              <w:marTop w:val="240"/>
              <w:marBottom w:val="0"/>
              <w:divBdr>
                <w:top w:val="none" w:sz="0" w:space="0" w:color="auto"/>
                <w:left w:val="none" w:sz="0" w:space="0" w:color="auto"/>
                <w:bottom w:val="none" w:sz="0" w:space="0" w:color="auto"/>
                <w:right w:val="none" w:sz="0" w:space="0" w:color="auto"/>
              </w:divBdr>
              <w:divsChild>
                <w:div w:id="1031493877">
                  <w:marLeft w:val="0"/>
                  <w:marRight w:val="0"/>
                  <w:marTop w:val="0"/>
                  <w:marBottom w:val="0"/>
                  <w:divBdr>
                    <w:top w:val="none" w:sz="0" w:space="0" w:color="auto"/>
                    <w:left w:val="none" w:sz="0" w:space="0" w:color="auto"/>
                    <w:bottom w:val="none" w:sz="0" w:space="0" w:color="auto"/>
                    <w:right w:val="none" w:sz="0" w:space="0" w:color="auto"/>
                  </w:divBdr>
                  <w:divsChild>
                    <w:div w:id="1530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40571">
              <w:marLeft w:val="0"/>
              <w:marRight w:val="0"/>
              <w:marTop w:val="240"/>
              <w:marBottom w:val="0"/>
              <w:divBdr>
                <w:top w:val="none" w:sz="0" w:space="0" w:color="auto"/>
                <w:left w:val="none" w:sz="0" w:space="0" w:color="auto"/>
                <w:bottom w:val="none" w:sz="0" w:space="0" w:color="auto"/>
                <w:right w:val="none" w:sz="0" w:space="0" w:color="auto"/>
              </w:divBdr>
              <w:divsChild>
                <w:div w:id="1650399728">
                  <w:marLeft w:val="0"/>
                  <w:marRight w:val="0"/>
                  <w:marTop w:val="0"/>
                  <w:marBottom w:val="0"/>
                  <w:divBdr>
                    <w:top w:val="none" w:sz="0" w:space="0" w:color="auto"/>
                    <w:left w:val="none" w:sz="0" w:space="0" w:color="auto"/>
                    <w:bottom w:val="none" w:sz="0" w:space="0" w:color="auto"/>
                    <w:right w:val="none" w:sz="0" w:space="0" w:color="auto"/>
                  </w:divBdr>
                  <w:divsChild>
                    <w:div w:id="21037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6073">
              <w:marLeft w:val="0"/>
              <w:marRight w:val="0"/>
              <w:marTop w:val="240"/>
              <w:marBottom w:val="0"/>
              <w:divBdr>
                <w:top w:val="none" w:sz="0" w:space="0" w:color="auto"/>
                <w:left w:val="none" w:sz="0" w:space="0" w:color="auto"/>
                <w:bottom w:val="none" w:sz="0" w:space="0" w:color="auto"/>
                <w:right w:val="none" w:sz="0" w:space="0" w:color="auto"/>
              </w:divBdr>
              <w:divsChild>
                <w:div w:id="626200087">
                  <w:marLeft w:val="0"/>
                  <w:marRight w:val="0"/>
                  <w:marTop w:val="0"/>
                  <w:marBottom w:val="0"/>
                  <w:divBdr>
                    <w:top w:val="none" w:sz="0" w:space="0" w:color="auto"/>
                    <w:left w:val="none" w:sz="0" w:space="0" w:color="auto"/>
                    <w:bottom w:val="none" w:sz="0" w:space="0" w:color="auto"/>
                    <w:right w:val="none" w:sz="0" w:space="0" w:color="auto"/>
                  </w:divBdr>
                  <w:divsChild>
                    <w:div w:id="1782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2332">
          <w:marLeft w:val="0"/>
          <w:marRight w:val="0"/>
          <w:marTop w:val="240"/>
          <w:marBottom w:val="0"/>
          <w:divBdr>
            <w:top w:val="none" w:sz="0" w:space="0" w:color="auto"/>
            <w:left w:val="none" w:sz="0" w:space="0" w:color="auto"/>
            <w:bottom w:val="none" w:sz="0" w:space="0" w:color="auto"/>
            <w:right w:val="none" w:sz="0" w:space="0" w:color="auto"/>
          </w:divBdr>
          <w:divsChild>
            <w:div w:id="1278633846">
              <w:marLeft w:val="0"/>
              <w:marRight w:val="0"/>
              <w:marTop w:val="0"/>
              <w:marBottom w:val="0"/>
              <w:divBdr>
                <w:top w:val="none" w:sz="0" w:space="0" w:color="auto"/>
                <w:left w:val="none" w:sz="0" w:space="0" w:color="auto"/>
                <w:bottom w:val="none" w:sz="0" w:space="0" w:color="auto"/>
                <w:right w:val="none" w:sz="0" w:space="0" w:color="auto"/>
              </w:divBdr>
              <w:divsChild>
                <w:div w:id="2099910790">
                  <w:marLeft w:val="0"/>
                  <w:marRight w:val="0"/>
                  <w:marTop w:val="0"/>
                  <w:marBottom w:val="0"/>
                  <w:divBdr>
                    <w:top w:val="none" w:sz="0" w:space="0" w:color="auto"/>
                    <w:left w:val="none" w:sz="0" w:space="0" w:color="auto"/>
                    <w:bottom w:val="none" w:sz="0" w:space="0" w:color="auto"/>
                    <w:right w:val="none" w:sz="0" w:space="0" w:color="auto"/>
                  </w:divBdr>
                </w:div>
              </w:divsChild>
            </w:div>
            <w:div w:id="1544708834">
              <w:marLeft w:val="0"/>
              <w:marRight w:val="0"/>
              <w:marTop w:val="240"/>
              <w:marBottom w:val="0"/>
              <w:divBdr>
                <w:top w:val="none" w:sz="0" w:space="0" w:color="auto"/>
                <w:left w:val="none" w:sz="0" w:space="0" w:color="auto"/>
                <w:bottom w:val="none" w:sz="0" w:space="0" w:color="auto"/>
                <w:right w:val="none" w:sz="0" w:space="0" w:color="auto"/>
              </w:divBdr>
              <w:divsChild>
                <w:div w:id="880288306">
                  <w:marLeft w:val="0"/>
                  <w:marRight w:val="0"/>
                  <w:marTop w:val="0"/>
                  <w:marBottom w:val="0"/>
                  <w:divBdr>
                    <w:top w:val="none" w:sz="0" w:space="0" w:color="auto"/>
                    <w:left w:val="none" w:sz="0" w:space="0" w:color="auto"/>
                    <w:bottom w:val="none" w:sz="0" w:space="0" w:color="auto"/>
                    <w:right w:val="none" w:sz="0" w:space="0" w:color="auto"/>
                  </w:divBdr>
                  <w:divsChild>
                    <w:div w:id="97426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0095">
              <w:marLeft w:val="0"/>
              <w:marRight w:val="0"/>
              <w:marTop w:val="240"/>
              <w:marBottom w:val="0"/>
              <w:divBdr>
                <w:top w:val="none" w:sz="0" w:space="0" w:color="auto"/>
                <w:left w:val="none" w:sz="0" w:space="0" w:color="auto"/>
                <w:bottom w:val="none" w:sz="0" w:space="0" w:color="auto"/>
                <w:right w:val="none" w:sz="0" w:space="0" w:color="auto"/>
              </w:divBdr>
              <w:divsChild>
                <w:div w:id="729809806">
                  <w:marLeft w:val="0"/>
                  <w:marRight w:val="0"/>
                  <w:marTop w:val="0"/>
                  <w:marBottom w:val="0"/>
                  <w:divBdr>
                    <w:top w:val="none" w:sz="0" w:space="0" w:color="auto"/>
                    <w:left w:val="none" w:sz="0" w:space="0" w:color="auto"/>
                    <w:bottom w:val="none" w:sz="0" w:space="0" w:color="auto"/>
                    <w:right w:val="none" w:sz="0" w:space="0" w:color="auto"/>
                  </w:divBdr>
                  <w:divsChild>
                    <w:div w:id="660623977">
                      <w:marLeft w:val="0"/>
                      <w:marRight w:val="0"/>
                      <w:marTop w:val="0"/>
                      <w:marBottom w:val="0"/>
                      <w:divBdr>
                        <w:top w:val="none" w:sz="0" w:space="0" w:color="auto"/>
                        <w:left w:val="none" w:sz="0" w:space="0" w:color="auto"/>
                        <w:bottom w:val="none" w:sz="0" w:space="0" w:color="auto"/>
                        <w:right w:val="none" w:sz="0" w:space="0" w:color="auto"/>
                      </w:divBdr>
                    </w:div>
                  </w:divsChild>
                </w:div>
                <w:div w:id="469440192">
                  <w:marLeft w:val="0"/>
                  <w:marRight w:val="0"/>
                  <w:marTop w:val="240"/>
                  <w:marBottom w:val="0"/>
                  <w:divBdr>
                    <w:top w:val="none" w:sz="0" w:space="0" w:color="auto"/>
                    <w:left w:val="none" w:sz="0" w:space="0" w:color="auto"/>
                    <w:bottom w:val="none" w:sz="0" w:space="0" w:color="auto"/>
                    <w:right w:val="none" w:sz="0" w:space="0" w:color="auto"/>
                  </w:divBdr>
                  <w:divsChild>
                    <w:div w:id="486552353">
                      <w:marLeft w:val="0"/>
                      <w:marRight w:val="0"/>
                      <w:marTop w:val="0"/>
                      <w:marBottom w:val="0"/>
                      <w:divBdr>
                        <w:top w:val="none" w:sz="0" w:space="0" w:color="auto"/>
                        <w:left w:val="none" w:sz="0" w:space="0" w:color="auto"/>
                        <w:bottom w:val="none" w:sz="0" w:space="0" w:color="auto"/>
                        <w:right w:val="none" w:sz="0" w:space="0" w:color="auto"/>
                      </w:divBdr>
                      <w:divsChild>
                        <w:div w:id="2022851399">
                          <w:marLeft w:val="0"/>
                          <w:marRight w:val="0"/>
                          <w:marTop w:val="0"/>
                          <w:marBottom w:val="0"/>
                          <w:divBdr>
                            <w:top w:val="none" w:sz="0" w:space="0" w:color="auto"/>
                            <w:left w:val="none" w:sz="0" w:space="0" w:color="auto"/>
                            <w:bottom w:val="none" w:sz="0" w:space="0" w:color="auto"/>
                            <w:right w:val="none" w:sz="0" w:space="0" w:color="auto"/>
                          </w:divBdr>
                        </w:div>
                      </w:divsChild>
                    </w:div>
                    <w:div w:id="921716489">
                      <w:marLeft w:val="0"/>
                      <w:marRight w:val="0"/>
                      <w:marTop w:val="240"/>
                      <w:marBottom w:val="0"/>
                      <w:divBdr>
                        <w:top w:val="none" w:sz="0" w:space="0" w:color="auto"/>
                        <w:left w:val="none" w:sz="0" w:space="0" w:color="auto"/>
                        <w:bottom w:val="none" w:sz="0" w:space="0" w:color="auto"/>
                        <w:right w:val="none" w:sz="0" w:space="0" w:color="auto"/>
                      </w:divBdr>
                      <w:divsChild>
                        <w:div w:id="2031954938">
                          <w:marLeft w:val="0"/>
                          <w:marRight w:val="0"/>
                          <w:marTop w:val="0"/>
                          <w:marBottom w:val="0"/>
                          <w:divBdr>
                            <w:top w:val="none" w:sz="0" w:space="0" w:color="auto"/>
                            <w:left w:val="none" w:sz="0" w:space="0" w:color="auto"/>
                            <w:bottom w:val="none" w:sz="0" w:space="0" w:color="auto"/>
                            <w:right w:val="none" w:sz="0" w:space="0" w:color="auto"/>
                          </w:divBdr>
                          <w:divsChild>
                            <w:div w:id="2789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59861">
                      <w:marLeft w:val="0"/>
                      <w:marRight w:val="0"/>
                      <w:marTop w:val="240"/>
                      <w:marBottom w:val="0"/>
                      <w:divBdr>
                        <w:top w:val="none" w:sz="0" w:space="0" w:color="auto"/>
                        <w:left w:val="none" w:sz="0" w:space="0" w:color="auto"/>
                        <w:bottom w:val="none" w:sz="0" w:space="0" w:color="auto"/>
                        <w:right w:val="none" w:sz="0" w:space="0" w:color="auto"/>
                      </w:divBdr>
                      <w:divsChild>
                        <w:div w:id="1417904062">
                          <w:marLeft w:val="0"/>
                          <w:marRight w:val="0"/>
                          <w:marTop w:val="0"/>
                          <w:marBottom w:val="0"/>
                          <w:divBdr>
                            <w:top w:val="none" w:sz="0" w:space="0" w:color="auto"/>
                            <w:left w:val="none" w:sz="0" w:space="0" w:color="auto"/>
                            <w:bottom w:val="none" w:sz="0" w:space="0" w:color="auto"/>
                            <w:right w:val="none" w:sz="0" w:space="0" w:color="auto"/>
                          </w:divBdr>
                          <w:divsChild>
                            <w:div w:id="11372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46026">
                      <w:marLeft w:val="0"/>
                      <w:marRight w:val="0"/>
                      <w:marTop w:val="240"/>
                      <w:marBottom w:val="0"/>
                      <w:divBdr>
                        <w:top w:val="none" w:sz="0" w:space="0" w:color="auto"/>
                        <w:left w:val="none" w:sz="0" w:space="0" w:color="auto"/>
                        <w:bottom w:val="none" w:sz="0" w:space="0" w:color="auto"/>
                        <w:right w:val="none" w:sz="0" w:space="0" w:color="auto"/>
                      </w:divBdr>
                      <w:divsChild>
                        <w:div w:id="320932115">
                          <w:marLeft w:val="0"/>
                          <w:marRight w:val="0"/>
                          <w:marTop w:val="0"/>
                          <w:marBottom w:val="0"/>
                          <w:divBdr>
                            <w:top w:val="none" w:sz="0" w:space="0" w:color="auto"/>
                            <w:left w:val="none" w:sz="0" w:space="0" w:color="auto"/>
                            <w:bottom w:val="none" w:sz="0" w:space="0" w:color="auto"/>
                            <w:right w:val="none" w:sz="0" w:space="0" w:color="auto"/>
                          </w:divBdr>
                          <w:divsChild>
                            <w:div w:id="30396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4521">
                      <w:marLeft w:val="0"/>
                      <w:marRight w:val="0"/>
                      <w:marTop w:val="240"/>
                      <w:marBottom w:val="0"/>
                      <w:divBdr>
                        <w:top w:val="none" w:sz="0" w:space="0" w:color="auto"/>
                        <w:left w:val="none" w:sz="0" w:space="0" w:color="auto"/>
                        <w:bottom w:val="none" w:sz="0" w:space="0" w:color="auto"/>
                        <w:right w:val="none" w:sz="0" w:space="0" w:color="auto"/>
                      </w:divBdr>
                      <w:divsChild>
                        <w:div w:id="15430059">
                          <w:marLeft w:val="0"/>
                          <w:marRight w:val="0"/>
                          <w:marTop w:val="0"/>
                          <w:marBottom w:val="0"/>
                          <w:divBdr>
                            <w:top w:val="none" w:sz="0" w:space="0" w:color="auto"/>
                            <w:left w:val="none" w:sz="0" w:space="0" w:color="auto"/>
                            <w:bottom w:val="none" w:sz="0" w:space="0" w:color="auto"/>
                            <w:right w:val="none" w:sz="0" w:space="0" w:color="auto"/>
                          </w:divBdr>
                          <w:divsChild>
                            <w:div w:id="122174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613638">
                      <w:marLeft w:val="0"/>
                      <w:marRight w:val="0"/>
                      <w:marTop w:val="240"/>
                      <w:marBottom w:val="0"/>
                      <w:divBdr>
                        <w:top w:val="none" w:sz="0" w:space="0" w:color="auto"/>
                        <w:left w:val="none" w:sz="0" w:space="0" w:color="auto"/>
                        <w:bottom w:val="none" w:sz="0" w:space="0" w:color="auto"/>
                        <w:right w:val="none" w:sz="0" w:space="0" w:color="auto"/>
                      </w:divBdr>
                      <w:divsChild>
                        <w:div w:id="1469514393">
                          <w:marLeft w:val="0"/>
                          <w:marRight w:val="0"/>
                          <w:marTop w:val="0"/>
                          <w:marBottom w:val="0"/>
                          <w:divBdr>
                            <w:top w:val="none" w:sz="0" w:space="0" w:color="auto"/>
                            <w:left w:val="none" w:sz="0" w:space="0" w:color="auto"/>
                            <w:bottom w:val="none" w:sz="0" w:space="0" w:color="auto"/>
                            <w:right w:val="none" w:sz="0" w:space="0" w:color="auto"/>
                          </w:divBdr>
                          <w:divsChild>
                            <w:div w:id="48643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1669">
                      <w:marLeft w:val="0"/>
                      <w:marRight w:val="0"/>
                      <w:marTop w:val="240"/>
                      <w:marBottom w:val="0"/>
                      <w:divBdr>
                        <w:top w:val="none" w:sz="0" w:space="0" w:color="auto"/>
                        <w:left w:val="none" w:sz="0" w:space="0" w:color="auto"/>
                        <w:bottom w:val="none" w:sz="0" w:space="0" w:color="auto"/>
                        <w:right w:val="none" w:sz="0" w:space="0" w:color="auto"/>
                      </w:divBdr>
                      <w:divsChild>
                        <w:div w:id="1438869493">
                          <w:marLeft w:val="0"/>
                          <w:marRight w:val="0"/>
                          <w:marTop w:val="0"/>
                          <w:marBottom w:val="0"/>
                          <w:divBdr>
                            <w:top w:val="none" w:sz="0" w:space="0" w:color="auto"/>
                            <w:left w:val="none" w:sz="0" w:space="0" w:color="auto"/>
                            <w:bottom w:val="none" w:sz="0" w:space="0" w:color="auto"/>
                            <w:right w:val="none" w:sz="0" w:space="0" w:color="auto"/>
                          </w:divBdr>
                          <w:divsChild>
                            <w:div w:id="112141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5937">
                      <w:marLeft w:val="0"/>
                      <w:marRight w:val="0"/>
                      <w:marTop w:val="240"/>
                      <w:marBottom w:val="0"/>
                      <w:divBdr>
                        <w:top w:val="none" w:sz="0" w:space="0" w:color="auto"/>
                        <w:left w:val="none" w:sz="0" w:space="0" w:color="auto"/>
                        <w:bottom w:val="none" w:sz="0" w:space="0" w:color="auto"/>
                        <w:right w:val="none" w:sz="0" w:space="0" w:color="auto"/>
                      </w:divBdr>
                      <w:divsChild>
                        <w:div w:id="1536382118">
                          <w:marLeft w:val="0"/>
                          <w:marRight w:val="0"/>
                          <w:marTop w:val="0"/>
                          <w:marBottom w:val="0"/>
                          <w:divBdr>
                            <w:top w:val="none" w:sz="0" w:space="0" w:color="auto"/>
                            <w:left w:val="none" w:sz="0" w:space="0" w:color="auto"/>
                            <w:bottom w:val="none" w:sz="0" w:space="0" w:color="auto"/>
                            <w:right w:val="none" w:sz="0" w:space="0" w:color="auto"/>
                          </w:divBdr>
                          <w:divsChild>
                            <w:div w:id="6154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243">
                      <w:marLeft w:val="0"/>
                      <w:marRight w:val="0"/>
                      <w:marTop w:val="240"/>
                      <w:marBottom w:val="0"/>
                      <w:divBdr>
                        <w:top w:val="none" w:sz="0" w:space="0" w:color="auto"/>
                        <w:left w:val="none" w:sz="0" w:space="0" w:color="auto"/>
                        <w:bottom w:val="none" w:sz="0" w:space="0" w:color="auto"/>
                        <w:right w:val="none" w:sz="0" w:space="0" w:color="auto"/>
                      </w:divBdr>
                      <w:divsChild>
                        <w:div w:id="1218855109">
                          <w:marLeft w:val="0"/>
                          <w:marRight w:val="0"/>
                          <w:marTop w:val="0"/>
                          <w:marBottom w:val="0"/>
                          <w:divBdr>
                            <w:top w:val="none" w:sz="0" w:space="0" w:color="auto"/>
                            <w:left w:val="none" w:sz="0" w:space="0" w:color="auto"/>
                            <w:bottom w:val="none" w:sz="0" w:space="0" w:color="auto"/>
                            <w:right w:val="none" w:sz="0" w:space="0" w:color="auto"/>
                          </w:divBdr>
                          <w:divsChild>
                            <w:div w:id="170278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872268">
                  <w:marLeft w:val="0"/>
                  <w:marRight w:val="0"/>
                  <w:marTop w:val="240"/>
                  <w:marBottom w:val="0"/>
                  <w:divBdr>
                    <w:top w:val="none" w:sz="0" w:space="0" w:color="auto"/>
                    <w:left w:val="none" w:sz="0" w:space="0" w:color="auto"/>
                    <w:bottom w:val="none" w:sz="0" w:space="0" w:color="auto"/>
                    <w:right w:val="none" w:sz="0" w:space="0" w:color="auto"/>
                  </w:divBdr>
                  <w:divsChild>
                    <w:div w:id="1644384635">
                      <w:marLeft w:val="0"/>
                      <w:marRight w:val="0"/>
                      <w:marTop w:val="0"/>
                      <w:marBottom w:val="0"/>
                      <w:divBdr>
                        <w:top w:val="none" w:sz="0" w:space="0" w:color="auto"/>
                        <w:left w:val="none" w:sz="0" w:space="0" w:color="auto"/>
                        <w:bottom w:val="none" w:sz="0" w:space="0" w:color="auto"/>
                        <w:right w:val="none" w:sz="0" w:space="0" w:color="auto"/>
                      </w:divBdr>
                      <w:divsChild>
                        <w:div w:id="121708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5491">
                  <w:marLeft w:val="0"/>
                  <w:marRight w:val="0"/>
                  <w:marTop w:val="240"/>
                  <w:marBottom w:val="0"/>
                  <w:divBdr>
                    <w:top w:val="none" w:sz="0" w:space="0" w:color="auto"/>
                    <w:left w:val="none" w:sz="0" w:space="0" w:color="auto"/>
                    <w:bottom w:val="none" w:sz="0" w:space="0" w:color="auto"/>
                    <w:right w:val="none" w:sz="0" w:space="0" w:color="auto"/>
                  </w:divBdr>
                  <w:divsChild>
                    <w:div w:id="209801344">
                      <w:marLeft w:val="0"/>
                      <w:marRight w:val="0"/>
                      <w:marTop w:val="0"/>
                      <w:marBottom w:val="0"/>
                      <w:divBdr>
                        <w:top w:val="none" w:sz="0" w:space="0" w:color="auto"/>
                        <w:left w:val="none" w:sz="0" w:space="0" w:color="auto"/>
                        <w:bottom w:val="none" w:sz="0" w:space="0" w:color="auto"/>
                        <w:right w:val="none" w:sz="0" w:space="0" w:color="auto"/>
                      </w:divBdr>
                      <w:divsChild>
                        <w:div w:id="8464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4476">
                  <w:marLeft w:val="0"/>
                  <w:marRight w:val="0"/>
                  <w:marTop w:val="240"/>
                  <w:marBottom w:val="0"/>
                  <w:divBdr>
                    <w:top w:val="none" w:sz="0" w:space="0" w:color="auto"/>
                    <w:left w:val="none" w:sz="0" w:space="0" w:color="auto"/>
                    <w:bottom w:val="none" w:sz="0" w:space="0" w:color="auto"/>
                    <w:right w:val="none" w:sz="0" w:space="0" w:color="auto"/>
                  </w:divBdr>
                  <w:divsChild>
                    <w:div w:id="854030324">
                      <w:marLeft w:val="0"/>
                      <w:marRight w:val="0"/>
                      <w:marTop w:val="0"/>
                      <w:marBottom w:val="0"/>
                      <w:divBdr>
                        <w:top w:val="none" w:sz="0" w:space="0" w:color="auto"/>
                        <w:left w:val="none" w:sz="0" w:space="0" w:color="auto"/>
                        <w:bottom w:val="none" w:sz="0" w:space="0" w:color="auto"/>
                        <w:right w:val="none" w:sz="0" w:space="0" w:color="auto"/>
                      </w:divBdr>
                      <w:divsChild>
                        <w:div w:id="16424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93924">
                  <w:marLeft w:val="0"/>
                  <w:marRight w:val="0"/>
                  <w:marTop w:val="240"/>
                  <w:marBottom w:val="0"/>
                  <w:divBdr>
                    <w:top w:val="none" w:sz="0" w:space="0" w:color="auto"/>
                    <w:left w:val="none" w:sz="0" w:space="0" w:color="auto"/>
                    <w:bottom w:val="none" w:sz="0" w:space="0" w:color="auto"/>
                    <w:right w:val="none" w:sz="0" w:space="0" w:color="auto"/>
                  </w:divBdr>
                  <w:divsChild>
                    <w:div w:id="1357317493">
                      <w:marLeft w:val="0"/>
                      <w:marRight w:val="0"/>
                      <w:marTop w:val="0"/>
                      <w:marBottom w:val="0"/>
                      <w:divBdr>
                        <w:top w:val="none" w:sz="0" w:space="0" w:color="auto"/>
                        <w:left w:val="none" w:sz="0" w:space="0" w:color="auto"/>
                        <w:bottom w:val="none" w:sz="0" w:space="0" w:color="auto"/>
                        <w:right w:val="none" w:sz="0" w:space="0" w:color="auto"/>
                      </w:divBdr>
                      <w:divsChild>
                        <w:div w:id="198719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66858">
                  <w:marLeft w:val="0"/>
                  <w:marRight w:val="0"/>
                  <w:marTop w:val="240"/>
                  <w:marBottom w:val="0"/>
                  <w:divBdr>
                    <w:top w:val="none" w:sz="0" w:space="0" w:color="auto"/>
                    <w:left w:val="none" w:sz="0" w:space="0" w:color="auto"/>
                    <w:bottom w:val="none" w:sz="0" w:space="0" w:color="auto"/>
                    <w:right w:val="none" w:sz="0" w:space="0" w:color="auto"/>
                  </w:divBdr>
                  <w:divsChild>
                    <w:div w:id="867454241">
                      <w:marLeft w:val="0"/>
                      <w:marRight w:val="0"/>
                      <w:marTop w:val="0"/>
                      <w:marBottom w:val="0"/>
                      <w:divBdr>
                        <w:top w:val="none" w:sz="0" w:space="0" w:color="auto"/>
                        <w:left w:val="none" w:sz="0" w:space="0" w:color="auto"/>
                        <w:bottom w:val="none" w:sz="0" w:space="0" w:color="auto"/>
                        <w:right w:val="none" w:sz="0" w:space="0" w:color="auto"/>
                      </w:divBdr>
                      <w:divsChild>
                        <w:div w:id="1752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5513">
              <w:marLeft w:val="0"/>
              <w:marRight w:val="0"/>
              <w:marTop w:val="240"/>
              <w:marBottom w:val="0"/>
              <w:divBdr>
                <w:top w:val="none" w:sz="0" w:space="0" w:color="auto"/>
                <w:left w:val="none" w:sz="0" w:space="0" w:color="auto"/>
                <w:bottom w:val="none" w:sz="0" w:space="0" w:color="auto"/>
                <w:right w:val="none" w:sz="0" w:space="0" w:color="auto"/>
              </w:divBdr>
              <w:divsChild>
                <w:div w:id="498739321">
                  <w:marLeft w:val="0"/>
                  <w:marRight w:val="0"/>
                  <w:marTop w:val="0"/>
                  <w:marBottom w:val="0"/>
                  <w:divBdr>
                    <w:top w:val="none" w:sz="0" w:space="0" w:color="auto"/>
                    <w:left w:val="none" w:sz="0" w:space="0" w:color="auto"/>
                    <w:bottom w:val="none" w:sz="0" w:space="0" w:color="auto"/>
                    <w:right w:val="none" w:sz="0" w:space="0" w:color="auto"/>
                  </w:divBdr>
                  <w:divsChild>
                    <w:div w:id="3233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0749">
              <w:marLeft w:val="0"/>
              <w:marRight w:val="0"/>
              <w:marTop w:val="240"/>
              <w:marBottom w:val="0"/>
              <w:divBdr>
                <w:top w:val="none" w:sz="0" w:space="0" w:color="auto"/>
                <w:left w:val="none" w:sz="0" w:space="0" w:color="auto"/>
                <w:bottom w:val="none" w:sz="0" w:space="0" w:color="auto"/>
                <w:right w:val="none" w:sz="0" w:space="0" w:color="auto"/>
              </w:divBdr>
              <w:divsChild>
                <w:div w:id="1360231813">
                  <w:marLeft w:val="0"/>
                  <w:marRight w:val="0"/>
                  <w:marTop w:val="0"/>
                  <w:marBottom w:val="0"/>
                  <w:divBdr>
                    <w:top w:val="none" w:sz="0" w:space="0" w:color="auto"/>
                    <w:left w:val="none" w:sz="0" w:space="0" w:color="auto"/>
                    <w:bottom w:val="none" w:sz="0" w:space="0" w:color="auto"/>
                    <w:right w:val="none" w:sz="0" w:space="0" w:color="auto"/>
                  </w:divBdr>
                  <w:divsChild>
                    <w:div w:id="1126240893">
                      <w:marLeft w:val="0"/>
                      <w:marRight w:val="0"/>
                      <w:marTop w:val="0"/>
                      <w:marBottom w:val="0"/>
                      <w:divBdr>
                        <w:top w:val="none" w:sz="0" w:space="0" w:color="auto"/>
                        <w:left w:val="none" w:sz="0" w:space="0" w:color="auto"/>
                        <w:bottom w:val="none" w:sz="0" w:space="0" w:color="auto"/>
                        <w:right w:val="none" w:sz="0" w:space="0" w:color="auto"/>
                      </w:divBdr>
                    </w:div>
                  </w:divsChild>
                </w:div>
                <w:div w:id="1499154262">
                  <w:marLeft w:val="0"/>
                  <w:marRight w:val="0"/>
                  <w:marTop w:val="240"/>
                  <w:marBottom w:val="0"/>
                  <w:divBdr>
                    <w:top w:val="none" w:sz="0" w:space="0" w:color="auto"/>
                    <w:left w:val="none" w:sz="0" w:space="0" w:color="auto"/>
                    <w:bottom w:val="none" w:sz="0" w:space="0" w:color="auto"/>
                    <w:right w:val="none" w:sz="0" w:space="0" w:color="auto"/>
                  </w:divBdr>
                  <w:divsChild>
                    <w:div w:id="1621648170">
                      <w:marLeft w:val="0"/>
                      <w:marRight w:val="0"/>
                      <w:marTop w:val="0"/>
                      <w:marBottom w:val="0"/>
                      <w:divBdr>
                        <w:top w:val="none" w:sz="0" w:space="0" w:color="auto"/>
                        <w:left w:val="none" w:sz="0" w:space="0" w:color="auto"/>
                        <w:bottom w:val="none" w:sz="0" w:space="0" w:color="auto"/>
                        <w:right w:val="none" w:sz="0" w:space="0" w:color="auto"/>
                      </w:divBdr>
                      <w:divsChild>
                        <w:div w:id="34926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2784">
                  <w:marLeft w:val="0"/>
                  <w:marRight w:val="0"/>
                  <w:marTop w:val="240"/>
                  <w:marBottom w:val="0"/>
                  <w:divBdr>
                    <w:top w:val="none" w:sz="0" w:space="0" w:color="auto"/>
                    <w:left w:val="none" w:sz="0" w:space="0" w:color="auto"/>
                    <w:bottom w:val="none" w:sz="0" w:space="0" w:color="auto"/>
                    <w:right w:val="none" w:sz="0" w:space="0" w:color="auto"/>
                  </w:divBdr>
                  <w:divsChild>
                    <w:div w:id="733164715">
                      <w:marLeft w:val="0"/>
                      <w:marRight w:val="0"/>
                      <w:marTop w:val="0"/>
                      <w:marBottom w:val="0"/>
                      <w:divBdr>
                        <w:top w:val="none" w:sz="0" w:space="0" w:color="auto"/>
                        <w:left w:val="none" w:sz="0" w:space="0" w:color="auto"/>
                        <w:bottom w:val="none" w:sz="0" w:space="0" w:color="auto"/>
                        <w:right w:val="none" w:sz="0" w:space="0" w:color="auto"/>
                      </w:divBdr>
                      <w:divsChild>
                        <w:div w:id="113013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5829">
                  <w:marLeft w:val="0"/>
                  <w:marRight w:val="0"/>
                  <w:marTop w:val="240"/>
                  <w:marBottom w:val="0"/>
                  <w:divBdr>
                    <w:top w:val="none" w:sz="0" w:space="0" w:color="auto"/>
                    <w:left w:val="none" w:sz="0" w:space="0" w:color="auto"/>
                    <w:bottom w:val="none" w:sz="0" w:space="0" w:color="auto"/>
                    <w:right w:val="none" w:sz="0" w:space="0" w:color="auto"/>
                  </w:divBdr>
                  <w:divsChild>
                    <w:div w:id="50009279">
                      <w:marLeft w:val="0"/>
                      <w:marRight w:val="0"/>
                      <w:marTop w:val="0"/>
                      <w:marBottom w:val="0"/>
                      <w:divBdr>
                        <w:top w:val="none" w:sz="0" w:space="0" w:color="auto"/>
                        <w:left w:val="none" w:sz="0" w:space="0" w:color="auto"/>
                        <w:bottom w:val="none" w:sz="0" w:space="0" w:color="auto"/>
                        <w:right w:val="none" w:sz="0" w:space="0" w:color="auto"/>
                      </w:divBdr>
                      <w:divsChild>
                        <w:div w:id="17306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328535">
              <w:marLeft w:val="0"/>
              <w:marRight w:val="0"/>
              <w:marTop w:val="240"/>
              <w:marBottom w:val="0"/>
              <w:divBdr>
                <w:top w:val="none" w:sz="0" w:space="0" w:color="auto"/>
                <w:left w:val="none" w:sz="0" w:space="0" w:color="auto"/>
                <w:bottom w:val="none" w:sz="0" w:space="0" w:color="auto"/>
                <w:right w:val="none" w:sz="0" w:space="0" w:color="auto"/>
              </w:divBdr>
              <w:divsChild>
                <w:div w:id="128524517">
                  <w:marLeft w:val="0"/>
                  <w:marRight w:val="0"/>
                  <w:marTop w:val="0"/>
                  <w:marBottom w:val="0"/>
                  <w:divBdr>
                    <w:top w:val="none" w:sz="0" w:space="0" w:color="auto"/>
                    <w:left w:val="none" w:sz="0" w:space="0" w:color="auto"/>
                    <w:bottom w:val="none" w:sz="0" w:space="0" w:color="auto"/>
                    <w:right w:val="none" w:sz="0" w:space="0" w:color="auto"/>
                  </w:divBdr>
                  <w:divsChild>
                    <w:div w:id="15395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92740">
              <w:marLeft w:val="0"/>
              <w:marRight w:val="0"/>
              <w:marTop w:val="240"/>
              <w:marBottom w:val="0"/>
              <w:divBdr>
                <w:top w:val="none" w:sz="0" w:space="0" w:color="auto"/>
                <w:left w:val="none" w:sz="0" w:space="0" w:color="auto"/>
                <w:bottom w:val="none" w:sz="0" w:space="0" w:color="auto"/>
                <w:right w:val="none" w:sz="0" w:space="0" w:color="auto"/>
              </w:divBdr>
              <w:divsChild>
                <w:div w:id="252052374">
                  <w:marLeft w:val="0"/>
                  <w:marRight w:val="0"/>
                  <w:marTop w:val="0"/>
                  <w:marBottom w:val="0"/>
                  <w:divBdr>
                    <w:top w:val="none" w:sz="0" w:space="0" w:color="auto"/>
                    <w:left w:val="none" w:sz="0" w:space="0" w:color="auto"/>
                    <w:bottom w:val="none" w:sz="0" w:space="0" w:color="auto"/>
                    <w:right w:val="none" w:sz="0" w:space="0" w:color="auto"/>
                  </w:divBdr>
                  <w:divsChild>
                    <w:div w:id="116844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26517">
              <w:marLeft w:val="0"/>
              <w:marRight w:val="0"/>
              <w:marTop w:val="240"/>
              <w:marBottom w:val="0"/>
              <w:divBdr>
                <w:top w:val="none" w:sz="0" w:space="0" w:color="auto"/>
                <w:left w:val="none" w:sz="0" w:space="0" w:color="auto"/>
                <w:bottom w:val="none" w:sz="0" w:space="0" w:color="auto"/>
                <w:right w:val="none" w:sz="0" w:space="0" w:color="auto"/>
              </w:divBdr>
              <w:divsChild>
                <w:div w:id="1761677866">
                  <w:marLeft w:val="0"/>
                  <w:marRight w:val="0"/>
                  <w:marTop w:val="0"/>
                  <w:marBottom w:val="0"/>
                  <w:divBdr>
                    <w:top w:val="none" w:sz="0" w:space="0" w:color="auto"/>
                    <w:left w:val="none" w:sz="0" w:space="0" w:color="auto"/>
                    <w:bottom w:val="none" w:sz="0" w:space="0" w:color="auto"/>
                    <w:right w:val="none" w:sz="0" w:space="0" w:color="auto"/>
                  </w:divBdr>
                  <w:divsChild>
                    <w:div w:id="9753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48861">
              <w:marLeft w:val="0"/>
              <w:marRight w:val="0"/>
              <w:marTop w:val="240"/>
              <w:marBottom w:val="0"/>
              <w:divBdr>
                <w:top w:val="none" w:sz="0" w:space="0" w:color="auto"/>
                <w:left w:val="none" w:sz="0" w:space="0" w:color="auto"/>
                <w:bottom w:val="none" w:sz="0" w:space="0" w:color="auto"/>
                <w:right w:val="none" w:sz="0" w:space="0" w:color="auto"/>
              </w:divBdr>
              <w:divsChild>
                <w:div w:id="1004015191">
                  <w:marLeft w:val="0"/>
                  <w:marRight w:val="0"/>
                  <w:marTop w:val="0"/>
                  <w:marBottom w:val="0"/>
                  <w:divBdr>
                    <w:top w:val="none" w:sz="0" w:space="0" w:color="auto"/>
                    <w:left w:val="none" w:sz="0" w:space="0" w:color="auto"/>
                    <w:bottom w:val="none" w:sz="0" w:space="0" w:color="auto"/>
                    <w:right w:val="none" w:sz="0" w:space="0" w:color="auto"/>
                  </w:divBdr>
                  <w:divsChild>
                    <w:div w:id="97591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4673">
              <w:marLeft w:val="0"/>
              <w:marRight w:val="0"/>
              <w:marTop w:val="240"/>
              <w:marBottom w:val="0"/>
              <w:divBdr>
                <w:top w:val="none" w:sz="0" w:space="0" w:color="auto"/>
                <w:left w:val="none" w:sz="0" w:space="0" w:color="auto"/>
                <w:bottom w:val="none" w:sz="0" w:space="0" w:color="auto"/>
                <w:right w:val="none" w:sz="0" w:space="0" w:color="auto"/>
              </w:divBdr>
              <w:divsChild>
                <w:div w:id="211233942">
                  <w:marLeft w:val="0"/>
                  <w:marRight w:val="0"/>
                  <w:marTop w:val="0"/>
                  <w:marBottom w:val="0"/>
                  <w:divBdr>
                    <w:top w:val="none" w:sz="0" w:space="0" w:color="auto"/>
                    <w:left w:val="none" w:sz="0" w:space="0" w:color="auto"/>
                    <w:bottom w:val="none" w:sz="0" w:space="0" w:color="auto"/>
                    <w:right w:val="none" w:sz="0" w:space="0" w:color="auto"/>
                  </w:divBdr>
                  <w:divsChild>
                    <w:div w:id="158525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379203">
          <w:marLeft w:val="0"/>
          <w:marRight w:val="0"/>
          <w:marTop w:val="240"/>
          <w:marBottom w:val="0"/>
          <w:divBdr>
            <w:top w:val="none" w:sz="0" w:space="0" w:color="auto"/>
            <w:left w:val="none" w:sz="0" w:space="0" w:color="auto"/>
            <w:bottom w:val="none" w:sz="0" w:space="0" w:color="auto"/>
            <w:right w:val="none" w:sz="0" w:space="0" w:color="auto"/>
          </w:divBdr>
          <w:divsChild>
            <w:div w:id="189026233">
              <w:marLeft w:val="0"/>
              <w:marRight w:val="0"/>
              <w:marTop w:val="0"/>
              <w:marBottom w:val="0"/>
              <w:divBdr>
                <w:top w:val="none" w:sz="0" w:space="0" w:color="auto"/>
                <w:left w:val="none" w:sz="0" w:space="0" w:color="auto"/>
                <w:bottom w:val="none" w:sz="0" w:space="0" w:color="auto"/>
                <w:right w:val="none" w:sz="0" w:space="0" w:color="auto"/>
              </w:divBdr>
              <w:divsChild>
                <w:div w:id="92405947">
                  <w:marLeft w:val="0"/>
                  <w:marRight w:val="0"/>
                  <w:marTop w:val="0"/>
                  <w:marBottom w:val="0"/>
                  <w:divBdr>
                    <w:top w:val="none" w:sz="0" w:space="0" w:color="auto"/>
                    <w:left w:val="none" w:sz="0" w:space="0" w:color="auto"/>
                    <w:bottom w:val="none" w:sz="0" w:space="0" w:color="auto"/>
                    <w:right w:val="none" w:sz="0" w:space="0" w:color="auto"/>
                  </w:divBdr>
                </w:div>
              </w:divsChild>
            </w:div>
            <w:div w:id="546917973">
              <w:marLeft w:val="0"/>
              <w:marRight w:val="0"/>
              <w:marTop w:val="240"/>
              <w:marBottom w:val="0"/>
              <w:divBdr>
                <w:top w:val="none" w:sz="0" w:space="0" w:color="auto"/>
                <w:left w:val="none" w:sz="0" w:space="0" w:color="auto"/>
                <w:bottom w:val="none" w:sz="0" w:space="0" w:color="auto"/>
                <w:right w:val="none" w:sz="0" w:space="0" w:color="auto"/>
              </w:divBdr>
              <w:divsChild>
                <w:div w:id="823744586">
                  <w:marLeft w:val="0"/>
                  <w:marRight w:val="0"/>
                  <w:marTop w:val="0"/>
                  <w:marBottom w:val="0"/>
                  <w:divBdr>
                    <w:top w:val="none" w:sz="0" w:space="0" w:color="auto"/>
                    <w:left w:val="none" w:sz="0" w:space="0" w:color="auto"/>
                    <w:bottom w:val="none" w:sz="0" w:space="0" w:color="auto"/>
                    <w:right w:val="none" w:sz="0" w:space="0" w:color="auto"/>
                  </w:divBdr>
                  <w:divsChild>
                    <w:div w:id="2332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3868">
              <w:marLeft w:val="0"/>
              <w:marRight w:val="0"/>
              <w:marTop w:val="240"/>
              <w:marBottom w:val="0"/>
              <w:divBdr>
                <w:top w:val="none" w:sz="0" w:space="0" w:color="auto"/>
                <w:left w:val="none" w:sz="0" w:space="0" w:color="auto"/>
                <w:bottom w:val="none" w:sz="0" w:space="0" w:color="auto"/>
                <w:right w:val="none" w:sz="0" w:space="0" w:color="auto"/>
              </w:divBdr>
              <w:divsChild>
                <w:div w:id="1416703932">
                  <w:marLeft w:val="0"/>
                  <w:marRight w:val="0"/>
                  <w:marTop w:val="0"/>
                  <w:marBottom w:val="0"/>
                  <w:divBdr>
                    <w:top w:val="none" w:sz="0" w:space="0" w:color="auto"/>
                    <w:left w:val="none" w:sz="0" w:space="0" w:color="auto"/>
                    <w:bottom w:val="none" w:sz="0" w:space="0" w:color="auto"/>
                    <w:right w:val="none" w:sz="0" w:space="0" w:color="auto"/>
                  </w:divBdr>
                  <w:divsChild>
                    <w:div w:id="799879447">
                      <w:marLeft w:val="0"/>
                      <w:marRight w:val="0"/>
                      <w:marTop w:val="0"/>
                      <w:marBottom w:val="0"/>
                      <w:divBdr>
                        <w:top w:val="none" w:sz="0" w:space="0" w:color="auto"/>
                        <w:left w:val="none" w:sz="0" w:space="0" w:color="auto"/>
                        <w:bottom w:val="none" w:sz="0" w:space="0" w:color="auto"/>
                        <w:right w:val="none" w:sz="0" w:space="0" w:color="auto"/>
                      </w:divBdr>
                    </w:div>
                  </w:divsChild>
                </w:div>
                <w:div w:id="320424396">
                  <w:marLeft w:val="0"/>
                  <w:marRight w:val="0"/>
                  <w:marTop w:val="240"/>
                  <w:marBottom w:val="0"/>
                  <w:divBdr>
                    <w:top w:val="none" w:sz="0" w:space="0" w:color="auto"/>
                    <w:left w:val="none" w:sz="0" w:space="0" w:color="auto"/>
                    <w:bottom w:val="none" w:sz="0" w:space="0" w:color="auto"/>
                    <w:right w:val="none" w:sz="0" w:space="0" w:color="auto"/>
                  </w:divBdr>
                  <w:divsChild>
                    <w:div w:id="825315497">
                      <w:marLeft w:val="0"/>
                      <w:marRight w:val="0"/>
                      <w:marTop w:val="0"/>
                      <w:marBottom w:val="0"/>
                      <w:divBdr>
                        <w:top w:val="none" w:sz="0" w:space="0" w:color="auto"/>
                        <w:left w:val="none" w:sz="0" w:space="0" w:color="auto"/>
                        <w:bottom w:val="none" w:sz="0" w:space="0" w:color="auto"/>
                        <w:right w:val="none" w:sz="0" w:space="0" w:color="auto"/>
                      </w:divBdr>
                      <w:divsChild>
                        <w:div w:id="164091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8748">
                  <w:marLeft w:val="0"/>
                  <w:marRight w:val="0"/>
                  <w:marTop w:val="240"/>
                  <w:marBottom w:val="0"/>
                  <w:divBdr>
                    <w:top w:val="none" w:sz="0" w:space="0" w:color="auto"/>
                    <w:left w:val="none" w:sz="0" w:space="0" w:color="auto"/>
                    <w:bottom w:val="none" w:sz="0" w:space="0" w:color="auto"/>
                    <w:right w:val="none" w:sz="0" w:space="0" w:color="auto"/>
                  </w:divBdr>
                  <w:divsChild>
                    <w:div w:id="1503855348">
                      <w:marLeft w:val="0"/>
                      <w:marRight w:val="0"/>
                      <w:marTop w:val="0"/>
                      <w:marBottom w:val="0"/>
                      <w:divBdr>
                        <w:top w:val="none" w:sz="0" w:space="0" w:color="auto"/>
                        <w:left w:val="none" w:sz="0" w:space="0" w:color="auto"/>
                        <w:bottom w:val="none" w:sz="0" w:space="0" w:color="auto"/>
                        <w:right w:val="none" w:sz="0" w:space="0" w:color="auto"/>
                      </w:divBdr>
                      <w:divsChild>
                        <w:div w:id="84851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7203">
                  <w:marLeft w:val="0"/>
                  <w:marRight w:val="0"/>
                  <w:marTop w:val="240"/>
                  <w:marBottom w:val="0"/>
                  <w:divBdr>
                    <w:top w:val="none" w:sz="0" w:space="0" w:color="auto"/>
                    <w:left w:val="none" w:sz="0" w:space="0" w:color="auto"/>
                    <w:bottom w:val="none" w:sz="0" w:space="0" w:color="auto"/>
                    <w:right w:val="none" w:sz="0" w:space="0" w:color="auto"/>
                  </w:divBdr>
                  <w:divsChild>
                    <w:div w:id="2043163025">
                      <w:marLeft w:val="0"/>
                      <w:marRight w:val="0"/>
                      <w:marTop w:val="0"/>
                      <w:marBottom w:val="0"/>
                      <w:divBdr>
                        <w:top w:val="none" w:sz="0" w:space="0" w:color="auto"/>
                        <w:left w:val="none" w:sz="0" w:space="0" w:color="auto"/>
                        <w:bottom w:val="none" w:sz="0" w:space="0" w:color="auto"/>
                        <w:right w:val="none" w:sz="0" w:space="0" w:color="auto"/>
                      </w:divBdr>
                      <w:divsChild>
                        <w:div w:id="90298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3296">
                  <w:marLeft w:val="0"/>
                  <w:marRight w:val="0"/>
                  <w:marTop w:val="240"/>
                  <w:marBottom w:val="0"/>
                  <w:divBdr>
                    <w:top w:val="none" w:sz="0" w:space="0" w:color="auto"/>
                    <w:left w:val="none" w:sz="0" w:space="0" w:color="auto"/>
                    <w:bottom w:val="none" w:sz="0" w:space="0" w:color="auto"/>
                    <w:right w:val="none" w:sz="0" w:space="0" w:color="auto"/>
                  </w:divBdr>
                  <w:divsChild>
                    <w:div w:id="214198616">
                      <w:marLeft w:val="0"/>
                      <w:marRight w:val="0"/>
                      <w:marTop w:val="0"/>
                      <w:marBottom w:val="0"/>
                      <w:divBdr>
                        <w:top w:val="none" w:sz="0" w:space="0" w:color="auto"/>
                        <w:left w:val="none" w:sz="0" w:space="0" w:color="auto"/>
                        <w:bottom w:val="none" w:sz="0" w:space="0" w:color="auto"/>
                        <w:right w:val="none" w:sz="0" w:space="0" w:color="auto"/>
                      </w:divBdr>
                      <w:divsChild>
                        <w:div w:id="203646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8526">
                  <w:marLeft w:val="0"/>
                  <w:marRight w:val="0"/>
                  <w:marTop w:val="240"/>
                  <w:marBottom w:val="0"/>
                  <w:divBdr>
                    <w:top w:val="none" w:sz="0" w:space="0" w:color="auto"/>
                    <w:left w:val="none" w:sz="0" w:space="0" w:color="auto"/>
                    <w:bottom w:val="none" w:sz="0" w:space="0" w:color="auto"/>
                    <w:right w:val="none" w:sz="0" w:space="0" w:color="auto"/>
                  </w:divBdr>
                  <w:divsChild>
                    <w:div w:id="509755016">
                      <w:marLeft w:val="0"/>
                      <w:marRight w:val="0"/>
                      <w:marTop w:val="0"/>
                      <w:marBottom w:val="0"/>
                      <w:divBdr>
                        <w:top w:val="none" w:sz="0" w:space="0" w:color="auto"/>
                        <w:left w:val="none" w:sz="0" w:space="0" w:color="auto"/>
                        <w:bottom w:val="none" w:sz="0" w:space="0" w:color="auto"/>
                        <w:right w:val="none" w:sz="0" w:space="0" w:color="auto"/>
                      </w:divBdr>
                      <w:divsChild>
                        <w:div w:id="18202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8408">
              <w:marLeft w:val="0"/>
              <w:marRight w:val="0"/>
              <w:marTop w:val="240"/>
              <w:marBottom w:val="0"/>
              <w:divBdr>
                <w:top w:val="none" w:sz="0" w:space="0" w:color="auto"/>
                <w:left w:val="none" w:sz="0" w:space="0" w:color="auto"/>
                <w:bottom w:val="none" w:sz="0" w:space="0" w:color="auto"/>
                <w:right w:val="none" w:sz="0" w:space="0" w:color="auto"/>
              </w:divBdr>
              <w:divsChild>
                <w:div w:id="891648122">
                  <w:marLeft w:val="0"/>
                  <w:marRight w:val="0"/>
                  <w:marTop w:val="0"/>
                  <w:marBottom w:val="0"/>
                  <w:divBdr>
                    <w:top w:val="none" w:sz="0" w:space="0" w:color="auto"/>
                    <w:left w:val="none" w:sz="0" w:space="0" w:color="auto"/>
                    <w:bottom w:val="none" w:sz="0" w:space="0" w:color="auto"/>
                    <w:right w:val="none" w:sz="0" w:space="0" w:color="auto"/>
                  </w:divBdr>
                  <w:divsChild>
                    <w:div w:id="4497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0543">
              <w:marLeft w:val="0"/>
              <w:marRight w:val="0"/>
              <w:marTop w:val="240"/>
              <w:marBottom w:val="0"/>
              <w:divBdr>
                <w:top w:val="none" w:sz="0" w:space="0" w:color="auto"/>
                <w:left w:val="none" w:sz="0" w:space="0" w:color="auto"/>
                <w:bottom w:val="none" w:sz="0" w:space="0" w:color="auto"/>
                <w:right w:val="none" w:sz="0" w:space="0" w:color="auto"/>
              </w:divBdr>
              <w:divsChild>
                <w:div w:id="1903830187">
                  <w:marLeft w:val="0"/>
                  <w:marRight w:val="0"/>
                  <w:marTop w:val="0"/>
                  <w:marBottom w:val="0"/>
                  <w:divBdr>
                    <w:top w:val="none" w:sz="0" w:space="0" w:color="auto"/>
                    <w:left w:val="none" w:sz="0" w:space="0" w:color="auto"/>
                    <w:bottom w:val="none" w:sz="0" w:space="0" w:color="auto"/>
                    <w:right w:val="none" w:sz="0" w:space="0" w:color="auto"/>
                  </w:divBdr>
                  <w:divsChild>
                    <w:div w:id="209427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2270">
              <w:marLeft w:val="0"/>
              <w:marRight w:val="0"/>
              <w:marTop w:val="240"/>
              <w:marBottom w:val="0"/>
              <w:divBdr>
                <w:top w:val="none" w:sz="0" w:space="0" w:color="auto"/>
                <w:left w:val="none" w:sz="0" w:space="0" w:color="auto"/>
                <w:bottom w:val="none" w:sz="0" w:space="0" w:color="auto"/>
                <w:right w:val="none" w:sz="0" w:space="0" w:color="auto"/>
              </w:divBdr>
              <w:divsChild>
                <w:div w:id="1523012181">
                  <w:marLeft w:val="0"/>
                  <w:marRight w:val="0"/>
                  <w:marTop w:val="0"/>
                  <w:marBottom w:val="0"/>
                  <w:divBdr>
                    <w:top w:val="none" w:sz="0" w:space="0" w:color="auto"/>
                    <w:left w:val="none" w:sz="0" w:space="0" w:color="auto"/>
                    <w:bottom w:val="none" w:sz="0" w:space="0" w:color="auto"/>
                    <w:right w:val="none" w:sz="0" w:space="0" w:color="auto"/>
                  </w:divBdr>
                  <w:divsChild>
                    <w:div w:id="63336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3736">
          <w:marLeft w:val="0"/>
          <w:marRight w:val="0"/>
          <w:marTop w:val="240"/>
          <w:marBottom w:val="0"/>
          <w:divBdr>
            <w:top w:val="none" w:sz="0" w:space="0" w:color="auto"/>
            <w:left w:val="none" w:sz="0" w:space="0" w:color="auto"/>
            <w:bottom w:val="none" w:sz="0" w:space="0" w:color="auto"/>
            <w:right w:val="none" w:sz="0" w:space="0" w:color="auto"/>
          </w:divBdr>
          <w:divsChild>
            <w:div w:id="669062147">
              <w:marLeft w:val="0"/>
              <w:marRight w:val="0"/>
              <w:marTop w:val="0"/>
              <w:marBottom w:val="0"/>
              <w:divBdr>
                <w:top w:val="none" w:sz="0" w:space="0" w:color="auto"/>
                <w:left w:val="none" w:sz="0" w:space="0" w:color="auto"/>
                <w:bottom w:val="none" w:sz="0" w:space="0" w:color="auto"/>
                <w:right w:val="none" w:sz="0" w:space="0" w:color="auto"/>
              </w:divBdr>
              <w:divsChild>
                <w:div w:id="9215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375039">
          <w:marLeft w:val="0"/>
          <w:marRight w:val="0"/>
          <w:marTop w:val="240"/>
          <w:marBottom w:val="0"/>
          <w:divBdr>
            <w:top w:val="none" w:sz="0" w:space="0" w:color="auto"/>
            <w:left w:val="none" w:sz="0" w:space="0" w:color="auto"/>
            <w:bottom w:val="none" w:sz="0" w:space="0" w:color="auto"/>
            <w:right w:val="none" w:sz="0" w:space="0" w:color="auto"/>
          </w:divBdr>
          <w:divsChild>
            <w:div w:id="692534750">
              <w:marLeft w:val="0"/>
              <w:marRight w:val="0"/>
              <w:marTop w:val="0"/>
              <w:marBottom w:val="0"/>
              <w:divBdr>
                <w:top w:val="none" w:sz="0" w:space="0" w:color="auto"/>
                <w:left w:val="none" w:sz="0" w:space="0" w:color="auto"/>
                <w:bottom w:val="none" w:sz="0" w:space="0" w:color="auto"/>
                <w:right w:val="none" w:sz="0" w:space="0" w:color="auto"/>
              </w:divBdr>
              <w:divsChild>
                <w:div w:id="7289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7421">
          <w:marLeft w:val="0"/>
          <w:marRight w:val="0"/>
          <w:marTop w:val="240"/>
          <w:marBottom w:val="0"/>
          <w:divBdr>
            <w:top w:val="none" w:sz="0" w:space="0" w:color="auto"/>
            <w:left w:val="none" w:sz="0" w:space="0" w:color="auto"/>
            <w:bottom w:val="none" w:sz="0" w:space="0" w:color="auto"/>
            <w:right w:val="none" w:sz="0" w:space="0" w:color="auto"/>
          </w:divBdr>
          <w:divsChild>
            <w:div w:id="1092628444">
              <w:marLeft w:val="0"/>
              <w:marRight w:val="0"/>
              <w:marTop w:val="0"/>
              <w:marBottom w:val="0"/>
              <w:divBdr>
                <w:top w:val="none" w:sz="0" w:space="0" w:color="auto"/>
                <w:left w:val="none" w:sz="0" w:space="0" w:color="auto"/>
                <w:bottom w:val="none" w:sz="0" w:space="0" w:color="auto"/>
                <w:right w:val="none" w:sz="0" w:space="0" w:color="auto"/>
              </w:divBdr>
              <w:divsChild>
                <w:div w:id="72490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4414">
          <w:marLeft w:val="0"/>
          <w:marRight w:val="0"/>
          <w:marTop w:val="240"/>
          <w:marBottom w:val="0"/>
          <w:divBdr>
            <w:top w:val="none" w:sz="0" w:space="0" w:color="auto"/>
            <w:left w:val="none" w:sz="0" w:space="0" w:color="auto"/>
            <w:bottom w:val="none" w:sz="0" w:space="0" w:color="auto"/>
            <w:right w:val="none" w:sz="0" w:space="0" w:color="auto"/>
          </w:divBdr>
          <w:divsChild>
            <w:div w:id="2060592784">
              <w:marLeft w:val="0"/>
              <w:marRight w:val="0"/>
              <w:marTop w:val="0"/>
              <w:marBottom w:val="0"/>
              <w:divBdr>
                <w:top w:val="none" w:sz="0" w:space="0" w:color="auto"/>
                <w:left w:val="none" w:sz="0" w:space="0" w:color="auto"/>
                <w:bottom w:val="none" w:sz="0" w:space="0" w:color="auto"/>
                <w:right w:val="none" w:sz="0" w:space="0" w:color="auto"/>
              </w:divBdr>
              <w:divsChild>
                <w:div w:id="117546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7233">
          <w:marLeft w:val="0"/>
          <w:marRight w:val="0"/>
          <w:marTop w:val="240"/>
          <w:marBottom w:val="0"/>
          <w:divBdr>
            <w:top w:val="none" w:sz="0" w:space="0" w:color="auto"/>
            <w:left w:val="none" w:sz="0" w:space="0" w:color="auto"/>
            <w:bottom w:val="none" w:sz="0" w:space="0" w:color="auto"/>
            <w:right w:val="none" w:sz="0" w:space="0" w:color="auto"/>
          </w:divBdr>
          <w:divsChild>
            <w:div w:id="1001352236">
              <w:marLeft w:val="0"/>
              <w:marRight w:val="0"/>
              <w:marTop w:val="0"/>
              <w:marBottom w:val="0"/>
              <w:divBdr>
                <w:top w:val="none" w:sz="0" w:space="0" w:color="auto"/>
                <w:left w:val="none" w:sz="0" w:space="0" w:color="auto"/>
                <w:bottom w:val="none" w:sz="0" w:space="0" w:color="auto"/>
                <w:right w:val="none" w:sz="0" w:space="0" w:color="auto"/>
              </w:divBdr>
              <w:divsChild>
                <w:div w:id="93185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39905">
          <w:marLeft w:val="0"/>
          <w:marRight w:val="0"/>
          <w:marTop w:val="240"/>
          <w:marBottom w:val="0"/>
          <w:divBdr>
            <w:top w:val="none" w:sz="0" w:space="0" w:color="auto"/>
            <w:left w:val="none" w:sz="0" w:space="0" w:color="auto"/>
            <w:bottom w:val="none" w:sz="0" w:space="0" w:color="auto"/>
            <w:right w:val="none" w:sz="0" w:space="0" w:color="auto"/>
          </w:divBdr>
          <w:divsChild>
            <w:div w:id="818963069">
              <w:marLeft w:val="0"/>
              <w:marRight w:val="0"/>
              <w:marTop w:val="0"/>
              <w:marBottom w:val="0"/>
              <w:divBdr>
                <w:top w:val="none" w:sz="0" w:space="0" w:color="auto"/>
                <w:left w:val="none" w:sz="0" w:space="0" w:color="auto"/>
                <w:bottom w:val="none" w:sz="0" w:space="0" w:color="auto"/>
                <w:right w:val="none" w:sz="0" w:space="0" w:color="auto"/>
              </w:divBdr>
              <w:divsChild>
                <w:div w:id="1481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7630">
          <w:marLeft w:val="0"/>
          <w:marRight w:val="0"/>
          <w:marTop w:val="240"/>
          <w:marBottom w:val="0"/>
          <w:divBdr>
            <w:top w:val="none" w:sz="0" w:space="0" w:color="auto"/>
            <w:left w:val="none" w:sz="0" w:space="0" w:color="auto"/>
            <w:bottom w:val="none" w:sz="0" w:space="0" w:color="auto"/>
            <w:right w:val="none" w:sz="0" w:space="0" w:color="auto"/>
          </w:divBdr>
          <w:divsChild>
            <w:div w:id="183985191">
              <w:marLeft w:val="0"/>
              <w:marRight w:val="0"/>
              <w:marTop w:val="0"/>
              <w:marBottom w:val="0"/>
              <w:divBdr>
                <w:top w:val="none" w:sz="0" w:space="0" w:color="auto"/>
                <w:left w:val="none" w:sz="0" w:space="0" w:color="auto"/>
                <w:bottom w:val="none" w:sz="0" w:space="0" w:color="auto"/>
                <w:right w:val="none" w:sz="0" w:space="0" w:color="auto"/>
              </w:divBdr>
              <w:divsChild>
                <w:div w:id="12905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549859">
      <w:bodyDiv w:val="1"/>
      <w:marLeft w:val="0"/>
      <w:marRight w:val="0"/>
      <w:marTop w:val="0"/>
      <w:marBottom w:val="0"/>
      <w:divBdr>
        <w:top w:val="none" w:sz="0" w:space="0" w:color="auto"/>
        <w:left w:val="none" w:sz="0" w:space="0" w:color="auto"/>
        <w:bottom w:val="none" w:sz="0" w:space="0" w:color="auto"/>
        <w:right w:val="none" w:sz="0" w:space="0" w:color="auto"/>
      </w:divBdr>
      <w:divsChild>
        <w:div w:id="850293788">
          <w:marLeft w:val="0"/>
          <w:marRight w:val="0"/>
          <w:marTop w:val="0"/>
          <w:marBottom w:val="0"/>
          <w:divBdr>
            <w:top w:val="none" w:sz="0" w:space="0" w:color="auto"/>
            <w:left w:val="none" w:sz="0" w:space="0" w:color="auto"/>
            <w:bottom w:val="none" w:sz="0" w:space="0" w:color="auto"/>
            <w:right w:val="none" w:sz="0" w:space="0" w:color="auto"/>
          </w:divBdr>
        </w:div>
        <w:div w:id="299380160">
          <w:marLeft w:val="0"/>
          <w:marRight w:val="0"/>
          <w:marTop w:val="240"/>
          <w:marBottom w:val="0"/>
          <w:divBdr>
            <w:top w:val="none" w:sz="0" w:space="0" w:color="auto"/>
            <w:left w:val="none" w:sz="0" w:space="0" w:color="auto"/>
            <w:bottom w:val="none" w:sz="0" w:space="0" w:color="auto"/>
            <w:right w:val="none" w:sz="0" w:space="0" w:color="auto"/>
          </w:divBdr>
          <w:divsChild>
            <w:div w:id="2043435985">
              <w:marLeft w:val="0"/>
              <w:marRight w:val="0"/>
              <w:marTop w:val="0"/>
              <w:marBottom w:val="0"/>
              <w:divBdr>
                <w:top w:val="none" w:sz="0" w:space="0" w:color="auto"/>
                <w:left w:val="none" w:sz="0" w:space="0" w:color="auto"/>
                <w:bottom w:val="none" w:sz="0" w:space="0" w:color="auto"/>
                <w:right w:val="none" w:sz="0" w:space="0" w:color="auto"/>
              </w:divBdr>
              <w:divsChild>
                <w:div w:id="2003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52254">
          <w:marLeft w:val="0"/>
          <w:marRight w:val="0"/>
          <w:marTop w:val="240"/>
          <w:marBottom w:val="0"/>
          <w:divBdr>
            <w:top w:val="none" w:sz="0" w:space="0" w:color="auto"/>
            <w:left w:val="none" w:sz="0" w:space="0" w:color="auto"/>
            <w:bottom w:val="none" w:sz="0" w:space="0" w:color="auto"/>
            <w:right w:val="none" w:sz="0" w:space="0" w:color="auto"/>
          </w:divBdr>
          <w:divsChild>
            <w:div w:id="1493057652">
              <w:marLeft w:val="0"/>
              <w:marRight w:val="0"/>
              <w:marTop w:val="0"/>
              <w:marBottom w:val="0"/>
              <w:divBdr>
                <w:top w:val="none" w:sz="0" w:space="0" w:color="auto"/>
                <w:left w:val="none" w:sz="0" w:space="0" w:color="auto"/>
                <w:bottom w:val="none" w:sz="0" w:space="0" w:color="auto"/>
                <w:right w:val="none" w:sz="0" w:space="0" w:color="auto"/>
              </w:divBdr>
              <w:divsChild>
                <w:div w:id="915482165">
                  <w:marLeft w:val="0"/>
                  <w:marRight w:val="0"/>
                  <w:marTop w:val="0"/>
                  <w:marBottom w:val="0"/>
                  <w:divBdr>
                    <w:top w:val="none" w:sz="0" w:space="0" w:color="auto"/>
                    <w:left w:val="none" w:sz="0" w:space="0" w:color="auto"/>
                    <w:bottom w:val="none" w:sz="0" w:space="0" w:color="auto"/>
                    <w:right w:val="none" w:sz="0" w:space="0" w:color="auto"/>
                  </w:divBdr>
                </w:div>
              </w:divsChild>
            </w:div>
            <w:div w:id="285507001">
              <w:marLeft w:val="0"/>
              <w:marRight w:val="0"/>
              <w:marTop w:val="240"/>
              <w:marBottom w:val="0"/>
              <w:divBdr>
                <w:top w:val="none" w:sz="0" w:space="0" w:color="auto"/>
                <w:left w:val="none" w:sz="0" w:space="0" w:color="auto"/>
                <w:bottom w:val="none" w:sz="0" w:space="0" w:color="auto"/>
                <w:right w:val="none" w:sz="0" w:space="0" w:color="auto"/>
              </w:divBdr>
              <w:divsChild>
                <w:div w:id="843712766">
                  <w:marLeft w:val="0"/>
                  <w:marRight w:val="0"/>
                  <w:marTop w:val="0"/>
                  <w:marBottom w:val="0"/>
                  <w:divBdr>
                    <w:top w:val="none" w:sz="0" w:space="0" w:color="auto"/>
                    <w:left w:val="none" w:sz="0" w:space="0" w:color="auto"/>
                    <w:bottom w:val="none" w:sz="0" w:space="0" w:color="auto"/>
                    <w:right w:val="none" w:sz="0" w:space="0" w:color="auto"/>
                  </w:divBdr>
                  <w:divsChild>
                    <w:div w:id="13398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19469">
              <w:marLeft w:val="0"/>
              <w:marRight w:val="0"/>
              <w:marTop w:val="240"/>
              <w:marBottom w:val="0"/>
              <w:divBdr>
                <w:top w:val="none" w:sz="0" w:space="0" w:color="auto"/>
                <w:left w:val="none" w:sz="0" w:space="0" w:color="auto"/>
                <w:bottom w:val="none" w:sz="0" w:space="0" w:color="auto"/>
                <w:right w:val="none" w:sz="0" w:space="0" w:color="auto"/>
              </w:divBdr>
              <w:divsChild>
                <w:div w:id="1807894321">
                  <w:marLeft w:val="0"/>
                  <w:marRight w:val="0"/>
                  <w:marTop w:val="0"/>
                  <w:marBottom w:val="0"/>
                  <w:divBdr>
                    <w:top w:val="none" w:sz="0" w:space="0" w:color="auto"/>
                    <w:left w:val="none" w:sz="0" w:space="0" w:color="auto"/>
                    <w:bottom w:val="none" w:sz="0" w:space="0" w:color="auto"/>
                    <w:right w:val="none" w:sz="0" w:space="0" w:color="auto"/>
                  </w:divBdr>
                  <w:divsChild>
                    <w:div w:id="16110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424">
              <w:marLeft w:val="0"/>
              <w:marRight w:val="0"/>
              <w:marTop w:val="240"/>
              <w:marBottom w:val="0"/>
              <w:divBdr>
                <w:top w:val="none" w:sz="0" w:space="0" w:color="auto"/>
                <w:left w:val="none" w:sz="0" w:space="0" w:color="auto"/>
                <w:bottom w:val="none" w:sz="0" w:space="0" w:color="auto"/>
                <w:right w:val="none" w:sz="0" w:space="0" w:color="auto"/>
              </w:divBdr>
              <w:divsChild>
                <w:div w:id="1946961239">
                  <w:marLeft w:val="0"/>
                  <w:marRight w:val="0"/>
                  <w:marTop w:val="0"/>
                  <w:marBottom w:val="0"/>
                  <w:divBdr>
                    <w:top w:val="none" w:sz="0" w:space="0" w:color="auto"/>
                    <w:left w:val="none" w:sz="0" w:space="0" w:color="auto"/>
                    <w:bottom w:val="none" w:sz="0" w:space="0" w:color="auto"/>
                    <w:right w:val="none" w:sz="0" w:space="0" w:color="auto"/>
                  </w:divBdr>
                  <w:divsChild>
                    <w:div w:id="1663775067">
                      <w:marLeft w:val="0"/>
                      <w:marRight w:val="0"/>
                      <w:marTop w:val="0"/>
                      <w:marBottom w:val="0"/>
                      <w:divBdr>
                        <w:top w:val="none" w:sz="0" w:space="0" w:color="auto"/>
                        <w:left w:val="none" w:sz="0" w:space="0" w:color="auto"/>
                        <w:bottom w:val="none" w:sz="0" w:space="0" w:color="auto"/>
                        <w:right w:val="none" w:sz="0" w:space="0" w:color="auto"/>
                      </w:divBdr>
                    </w:div>
                  </w:divsChild>
                </w:div>
                <w:div w:id="1426002665">
                  <w:marLeft w:val="0"/>
                  <w:marRight w:val="0"/>
                  <w:marTop w:val="240"/>
                  <w:marBottom w:val="0"/>
                  <w:divBdr>
                    <w:top w:val="none" w:sz="0" w:space="0" w:color="auto"/>
                    <w:left w:val="none" w:sz="0" w:space="0" w:color="auto"/>
                    <w:bottom w:val="none" w:sz="0" w:space="0" w:color="auto"/>
                    <w:right w:val="none" w:sz="0" w:space="0" w:color="auto"/>
                  </w:divBdr>
                  <w:divsChild>
                    <w:div w:id="979962239">
                      <w:marLeft w:val="0"/>
                      <w:marRight w:val="0"/>
                      <w:marTop w:val="0"/>
                      <w:marBottom w:val="0"/>
                      <w:divBdr>
                        <w:top w:val="none" w:sz="0" w:space="0" w:color="auto"/>
                        <w:left w:val="none" w:sz="0" w:space="0" w:color="auto"/>
                        <w:bottom w:val="none" w:sz="0" w:space="0" w:color="auto"/>
                        <w:right w:val="none" w:sz="0" w:space="0" w:color="auto"/>
                      </w:divBdr>
                      <w:divsChild>
                        <w:div w:id="76048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673106">
                  <w:marLeft w:val="0"/>
                  <w:marRight w:val="0"/>
                  <w:marTop w:val="240"/>
                  <w:marBottom w:val="0"/>
                  <w:divBdr>
                    <w:top w:val="none" w:sz="0" w:space="0" w:color="auto"/>
                    <w:left w:val="none" w:sz="0" w:space="0" w:color="auto"/>
                    <w:bottom w:val="none" w:sz="0" w:space="0" w:color="auto"/>
                    <w:right w:val="none" w:sz="0" w:space="0" w:color="auto"/>
                  </w:divBdr>
                  <w:divsChild>
                    <w:div w:id="318311966">
                      <w:marLeft w:val="0"/>
                      <w:marRight w:val="0"/>
                      <w:marTop w:val="0"/>
                      <w:marBottom w:val="0"/>
                      <w:divBdr>
                        <w:top w:val="none" w:sz="0" w:space="0" w:color="auto"/>
                        <w:left w:val="none" w:sz="0" w:space="0" w:color="auto"/>
                        <w:bottom w:val="none" w:sz="0" w:space="0" w:color="auto"/>
                        <w:right w:val="none" w:sz="0" w:space="0" w:color="auto"/>
                      </w:divBdr>
                      <w:divsChild>
                        <w:div w:id="187881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4303">
                  <w:marLeft w:val="0"/>
                  <w:marRight w:val="0"/>
                  <w:marTop w:val="240"/>
                  <w:marBottom w:val="0"/>
                  <w:divBdr>
                    <w:top w:val="none" w:sz="0" w:space="0" w:color="auto"/>
                    <w:left w:val="none" w:sz="0" w:space="0" w:color="auto"/>
                    <w:bottom w:val="none" w:sz="0" w:space="0" w:color="auto"/>
                    <w:right w:val="none" w:sz="0" w:space="0" w:color="auto"/>
                  </w:divBdr>
                  <w:divsChild>
                    <w:div w:id="1107820625">
                      <w:marLeft w:val="0"/>
                      <w:marRight w:val="0"/>
                      <w:marTop w:val="0"/>
                      <w:marBottom w:val="0"/>
                      <w:divBdr>
                        <w:top w:val="none" w:sz="0" w:space="0" w:color="auto"/>
                        <w:left w:val="none" w:sz="0" w:space="0" w:color="auto"/>
                        <w:bottom w:val="none" w:sz="0" w:space="0" w:color="auto"/>
                        <w:right w:val="none" w:sz="0" w:space="0" w:color="auto"/>
                      </w:divBdr>
                      <w:divsChild>
                        <w:div w:id="119958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4649">
                  <w:marLeft w:val="0"/>
                  <w:marRight w:val="0"/>
                  <w:marTop w:val="240"/>
                  <w:marBottom w:val="0"/>
                  <w:divBdr>
                    <w:top w:val="none" w:sz="0" w:space="0" w:color="auto"/>
                    <w:left w:val="none" w:sz="0" w:space="0" w:color="auto"/>
                    <w:bottom w:val="none" w:sz="0" w:space="0" w:color="auto"/>
                    <w:right w:val="none" w:sz="0" w:space="0" w:color="auto"/>
                  </w:divBdr>
                  <w:divsChild>
                    <w:div w:id="1430152481">
                      <w:marLeft w:val="0"/>
                      <w:marRight w:val="0"/>
                      <w:marTop w:val="0"/>
                      <w:marBottom w:val="0"/>
                      <w:divBdr>
                        <w:top w:val="none" w:sz="0" w:space="0" w:color="auto"/>
                        <w:left w:val="none" w:sz="0" w:space="0" w:color="auto"/>
                        <w:bottom w:val="none" w:sz="0" w:space="0" w:color="auto"/>
                        <w:right w:val="none" w:sz="0" w:space="0" w:color="auto"/>
                      </w:divBdr>
                      <w:divsChild>
                        <w:div w:id="64477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8498">
                  <w:marLeft w:val="0"/>
                  <w:marRight w:val="0"/>
                  <w:marTop w:val="240"/>
                  <w:marBottom w:val="0"/>
                  <w:divBdr>
                    <w:top w:val="none" w:sz="0" w:space="0" w:color="auto"/>
                    <w:left w:val="none" w:sz="0" w:space="0" w:color="auto"/>
                    <w:bottom w:val="none" w:sz="0" w:space="0" w:color="auto"/>
                    <w:right w:val="none" w:sz="0" w:space="0" w:color="auto"/>
                  </w:divBdr>
                  <w:divsChild>
                    <w:div w:id="787819637">
                      <w:marLeft w:val="0"/>
                      <w:marRight w:val="0"/>
                      <w:marTop w:val="0"/>
                      <w:marBottom w:val="0"/>
                      <w:divBdr>
                        <w:top w:val="none" w:sz="0" w:space="0" w:color="auto"/>
                        <w:left w:val="none" w:sz="0" w:space="0" w:color="auto"/>
                        <w:bottom w:val="none" w:sz="0" w:space="0" w:color="auto"/>
                        <w:right w:val="none" w:sz="0" w:space="0" w:color="auto"/>
                      </w:divBdr>
                      <w:divsChild>
                        <w:div w:id="7539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3044">
              <w:marLeft w:val="0"/>
              <w:marRight w:val="0"/>
              <w:marTop w:val="240"/>
              <w:marBottom w:val="0"/>
              <w:divBdr>
                <w:top w:val="none" w:sz="0" w:space="0" w:color="auto"/>
                <w:left w:val="none" w:sz="0" w:space="0" w:color="auto"/>
                <w:bottom w:val="none" w:sz="0" w:space="0" w:color="auto"/>
                <w:right w:val="none" w:sz="0" w:space="0" w:color="auto"/>
              </w:divBdr>
              <w:divsChild>
                <w:div w:id="1369522795">
                  <w:marLeft w:val="0"/>
                  <w:marRight w:val="0"/>
                  <w:marTop w:val="0"/>
                  <w:marBottom w:val="0"/>
                  <w:divBdr>
                    <w:top w:val="none" w:sz="0" w:space="0" w:color="auto"/>
                    <w:left w:val="none" w:sz="0" w:space="0" w:color="auto"/>
                    <w:bottom w:val="none" w:sz="0" w:space="0" w:color="auto"/>
                    <w:right w:val="none" w:sz="0" w:space="0" w:color="auto"/>
                  </w:divBdr>
                  <w:divsChild>
                    <w:div w:id="214735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1300">
          <w:marLeft w:val="0"/>
          <w:marRight w:val="0"/>
          <w:marTop w:val="240"/>
          <w:marBottom w:val="0"/>
          <w:divBdr>
            <w:top w:val="none" w:sz="0" w:space="0" w:color="auto"/>
            <w:left w:val="none" w:sz="0" w:space="0" w:color="auto"/>
            <w:bottom w:val="none" w:sz="0" w:space="0" w:color="auto"/>
            <w:right w:val="none" w:sz="0" w:space="0" w:color="auto"/>
          </w:divBdr>
          <w:divsChild>
            <w:div w:id="1968583281">
              <w:marLeft w:val="0"/>
              <w:marRight w:val="0"/>
              <w:marTop w:val="0"/>
              <w:marBottom w:val="0"/>
              <w:divBdr>
                <w:top w:val="none" w:sz="0" w:space="0" w:color="auto"/>
                <w:left w:val="none" w:sz="0" w:space="0" w:color="auto"/>
                <w:bottom w:val="none" w:sz="0" w:space="0" w:color="auto"/>
                <w:right w:val="none" w:sz="0" w:space="0" w:color="auto"/>
              </w:divBdr>
              <w:divsChild>
                <w:div w:id="11439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48465">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240"/>
          <w:marBottom w:val="0"/>
          <w:divBdr>
            <w:top w:val="none" w:sz="0" w:space="0" w:color="auto"/>
            <w:left w:val="none" w:sz="0" w:space="0" w:color="auto"/>
            <w:bottom w:val="none" w:sz="0" w:space="0" w:color="auto"/>
            <w:right w:val="none" w:sz="0" w:space="0" w:color="auto"/>
          </w:divBdr>
          <w:divsChild>
            <w:div w:id="1472400459">
              <w:marLeft w:val="0"/>
              <w:marRight w:val="0"/>
              <w:marTop w:val="0"/>
              <w:marBottom w:val="0"/>
              <w:divBdr>
                <w:top w:val="none" w:sz="0" w:space="0" w:color="auto"/>
                <w:left w:val="none" w:sz="0" w:space="0" w:color="auto"/>
                <w:bottom w:val="none" w:sz="0" w:space="0" w:color="auto"/>
                <w:right w:val="none" w:sz="0" w:space="0" w:color="auto"/>
              </w:divBdr>
              <w:divsChild>
                <w:div w:id="16444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12689">
          <w:marLeft w:val="0"/>
          <w:marRight w:val="0"/>
          <w:marTop w:val="240"/>
          <w:marBottom w:val="0"/>
          <w:divBdr>
            <w:top w:val="none" w:sz="0" w:space="0" w:color="auto"/>
            <w:left w:val="none" w:sz="0" w:space="0" w:color="auto"/>
            <w:bottom w:val="none" w:sz="0" w:space="0" w:color="auto"/>
            <w:right w:val="none" w:sz="0" w:space="0" w:color="auto"/>
          </w:divBdr>
          <w:divsChild>
            <w:div w:id="423185465">
              <w:marLeft w:val="0"/>
              <w:marRight w:val="0"/>
              <w:marTop w:val="0"/>
              <w:marBottom w:val="0"/>
              <w:divBdr>
                <w:top w:val="none" w:sz="0" w:space="0" w:color="auto"/>
                <w:left w:val="none" w:sz="0" w:space="0" w:color="auto"/>
                <w:bottom w:val="none" w:sz="0" w:space="0" w:color="auto"/>
                <w:right w:val="none" w:sz="0" w:space="0" w:color="auto"/>
              </w:divBdr>
              <w:divsChild>
                <w:div w:id="11691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2464">
          <w:marLeft w:val="0"/>
          <w:marRight w:val="0"/>
          <w:marTop w:val="240"/>
          <w:marBottom w:val="0"/>
          <w:divBdr>
            <w:top w:val="none" w:sz="0" w:space="0" w:color="auto"/>
            <w:left w:val="none" w:sz="0" w:space="0" w:color="auto"/>
            <w:bottom w:val="none" w:sz="0" w:space="0" w:color="auto"/>
            <w:right w:val="none" w:sz="0" w:space="0" w:color="auto"/>
          </w:divBdr>
          <w:divsChild>
            <w:div w:id="2086607056">
              <w:marLeft w:val="0"/>
              <w:marRight w:val="0"/>
              <w:marTop w:val="0"/>
              <w:marBottom w:val="0"/>
              <w:divBdr>
                <w:top w:val="none" w:sz="0" w:space="0" w:color="auto"/>
                <w:left w:val="none" w:sz="0" w:space="0" w:color="auto"/>
                <w:bottom w:val="none" w:sz="0" w:space="0" w:color="auto"/>
                <w:right w:val="none" w:sz="0" w:space="0" w:color="auto"/>
              </w:divBdr>
              <w:divsChild>
                <w:div w:id="61815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7085">
          <w:marLeft w:val="0"/>
          <w:marRight w:val="0"/>
          <w:marTop w:val="240"/>
          <w:marBottom w:val="0"/>
          <w:divBdr>
            <w:top w:val="none" w:sz="0" w:space="0" w:color="auto"/>
            <w:left w:val="none" w:sz="0" w:space="0" w:color="auto"/>
            <w:bottom w:val="none" w:sz="0" w:space="0" w:color="auto"/>
            <w:right w:val="none" w:sz="0" w:space="0" w:color="auto"/>
          </w:divBdr>
          <w:divsChild>
            <w:div w:id="876157875">
              <w:marLeft w:val="0"/>
              <w:marRight w:val="0"/>
              <w:marTop w:val="0"/>
              <w:marBottom w:val="0"/>
              <w:divBdr>
                <w:top w:val="none" w:sz="0" w:space="0" w:color="auto"/>
                <w:left w:val="none" w:sz="0" w:space="0" w:color="auto"/>
                <w:bottom w:val="none" w:sz="0" w:space="0" w:color="auto"/>
                <w:right w:val="none" w:sz="0" w:space="0" w:color="auto"/>
              </w:divBdr>
              <w:divsChild>
                <w:div w:id="10905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250558">
          <w:marLeft w:val="0"/>
          <w:marRight w:val="0"/>
          <w:marTop w:val="240"/>
          <w:marBottom w:val="0"/>
          <w:divBdr>
            <w:top w:val="none" w:sz="0" w:space="0" w:color="auto"/>
            <w:left w:val="none" w:sz="0" w:space="0" w:color="auto"/>
            <w:bottom w:val="none" w:sz="0" w:space="0" w:color="auto"/>
            <w:right w:val="none" w:sz="0" w:space="0" w:color="auto"/>
          </w:divBdr>
          <w:divsChild>
            <w:div w:id="749352815">
              <w:marLeft w:val="0"/>
              <w:marRight w:val="0"/>
              <w:marTop w:val="0"/>
              <w:marBottom w:val="0"/>
              <w:divBdr>
                <w:top w:val="none" w:sz="0" w:space="0" w:color="auto"/>
                <w:left w:val="none" w:sz="0" w:space="0" w:color="auto"/>
                <w:bottom w:val="none" w:sz="0" w:space="0" w:color="auto"/>
                <w:right w:val="none" w:sz="0" w:space="0" w:color="auto"/>
              </w:divBdr>
              <w:divsChild>
                <w:div w:id="1373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355">
          <w:marLeft w:val="0"/>
          <w:marRight w:val="0"/>
          <w:marTop w:val="240"/>
          <w:marBottom w:val="0"/>
          <w:divBdr>
            <w:top w:val="none" w:sz="0" w:space="0" w:color="auto"/>
            <w:left w:val="none" w:sz="0" w:space="0" w:color="auto"/>
            <w:bottom w:val="none" w:sz="0" w:space="0" w:color="auto"/>
            <w:right w:val="none" w:sz="0" w:space="0" w:color="auto"/>
          </w:divBdr>
          <w:divsChild>
            <w:div w:id="1279027695">
              <w:marLeft w:val="0"/>
              <w:marRight w:val="0"/>
              <w:marTop w:val="0"/>
              <w:marBottom w:val="0"/>
              <w:divBdr>
                <w:top w:val="none" w:sz="0" w:space="0" w:color="auto"/>
                <w:left w:val="none" w:sz="0" w:space="0" w:color="auto"/>
                <w:bottom w:val="none" w:sz="0" w:space="0" w:color="auto"/>
                <w:right w:val="none" w:sz="0" w:space="0" w:color="auto"/>
              </w:divBdr>
              <w:divsChild>
                <w:div w:id="14200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2152">
          <w:marLeft w:val="0"/>
          <w:marRight w:val="0"/>
          <w:marTop w:val="240"/>
          <w:marBottom w:val="0"/>
          <w:divBdr>
            <w:top w:val="none" w:sz="0" w:space="0" w:color="auto"/>
            <w:left w:val="none" w:sz="0" w:space="0" w:color="auto"/>
            <w:bottom w:val="none" w:sz="0" w:space="0" w:color="auto"/>
            <w:right w:val="none" w:sz="0" w:space="0" w:color="auto"/>
          </w:divBdr>
          <w:divsChild>
            <w:div w:id="311519808">
              <w:marLeft w:val="0"/>
              <w:marRight w:val="0"/>
              <w:marTop w:val="0"/>
              <w:marBottom w:val="0"/>
              <w:divBdr>
                <w:top w:val="none" w:sz="0" w:space="0" w:color="auto"/>
                <w:left w:val="none" w:sz="0" w:space="0" w:color="auto"/>
                <w:bottom w:val="none" w:sz="0" w:space="0" w:color="auto"/>
                <w:right w:val="none" w:sz="0" w:space="0" w:color="auto"/>
              </w:divBdr>
              <w:divsChild>
                <w:div w:id="16110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3089">
          <w:marLeft w:val="0"/>
          <w:marRight w:val="0"/>
          <w:marTop w:val="240"/>
          <w:marBottom w:val="0"/>
          <w:divBdr>
            <w:top w:val="none" w:sz="0" w:space="0" w:color="auto"/>
            <w:left w:val="none" w:sz="0" w:space="0" w:color="auto"/>
            <w:bottom w:val="none" w:sz="0" w:space="0" w:color="auto"/>
            <w:right w:val="none" w:sz="0" w:space="0" w:color="auto"/>
          </w:divBdr>
          <w:divsChild>
            <w:div w:id="484392407">
              <w:marLeft w:val="0"/>
              <w:marRight w:val="0"/>
              <w:marTop w:val="0"/>
              <w:marBottom w:val="0"/>
              <w:divBdr>
                <w:top w:val="none" w:sz="0" w:space="0" w:color="auto"/>
                <w:left w:val="none" w:sz="0" w:space="0" w:color="auto"/>
                <w:bottom w:val="none" w:sz="0" w:space="0" w:color="auto"/>
                <w:right w:val="none" w:sz="0" w:space="0" w:color="auto"/>
              </w:divBdr>
              <w:divsChild>
                <w:div w:id="20818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next.westlaw.com/Link/Document/FullText?findType=L&amp;pubNum=1000251&amp;cite=AZSTS45-255&amp;originatingDoc=NAE025A20A48C11DE97CFC30D94C59A9E&amp;refType=LQ&amp;originationContext=document&amp;transitionType=DocumentItem&amp;contextData=(sc.Category)" TargetMode="External"/><Relationship Id="rId18"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26" Type="http://schemas.openxmlformats.org/officeDocument/2006/relationships/hyperlink" Target="https://1.next.westlaw.com/Link/Document/FullText?findType=L&amp;pubNum=1000251&amp;cite=AZSTS32-3651&amp;originatingDoc=NAE025A20A48C11DE97CFC30D94C59A9E&amp;refType=LQ&amp;originationContext=document&amp;transitionType=DocumentItem&amp;contextData=(sc.Category)" TargetMode="External"/><Relationship Id="rId3" Type="http://schemas.openxmlformats.org/officeDocument/2006/relationships/customXml" Target="../customXml/item3.xml"/><Relationship Id="rId21" Type="http://schemas.openxmlformats.org/officeDocument/2006/relationships/hyperlink" Target="https://1.next.westlaw.com/Link/Document/FullText?findType=L&amp;pubNum=1090132&amp;cite=AZCJAS7-208&amp;originatingDoc=NAE025A20A48C11DE97CFC30D94C59A9E&amp;refType=LQ&amp;originationContext=document&amp;transitionType=DocumentItem&amp;contextData=(sc.Category)" TargetMode="External"/><Relationship Id="rId34" Type="http://schemas.openxmlformats.org/officeDocument/2006/relationships/hyperlink" Target="https://1.next.westlaw.com/Link/Document/FullText?findType=L&amp;pubNum=1003576&amp;cite=AZR42ER5.5&amp;originatingDoc=NAE025A20A48C11DE97CFC30D94C59A9E&amp;refType=LQ&amp;originationContext=document&amp;transitionType=DocumentItem&amp;contextData=(sc.Category)"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25" Type="http://schemas.openxmlformats.org/officeDocument/2006/relationships/hyperlink" Target="https://1.next.westlaw.com/Link/Document/FullText?findType=L&amp;pubNum=1000251&amp;cite=AZSTS42-2069&amp;originatingDoc=NAE025A20A48C11DE97CFC30D94C59A9E&amp;refType=LQ&amp;originationContext=document&amp;transitionType=DocumentItem&amp;contextData=(sc.Category)" TargetMode="External"/><Relationship Id="rId33" Type="http://schemas.openxmlformats.org/officeDocument/2006/relationships/hyperlink" Target="https://1.next.westlaw.com/Link/Document/FullText?findType=L&amp;pubNum=1003576&amp;cite=AZR42ER5.3&amp;originatingDoc=NAE025A20A48C11DE97CFC30D94C59A9E&amp;refType=LQ&amp;originationContext=document&amp;transitionType=DocumentItem&amp;contextData=(sc.Category)" TargetMode="External"/><Relationship Id="rId2" Type="http://schemas.openxmlformats.org/officeDocument/2006/relationships/customXml" Target="../customXml/item2.xml"/><Relationship Id="rId16" Type="http://schemas.openxmlformats.org/officeDocument/2006/relationships/hyperlink" Target="https://1.next.westlaw.com/Link/Document/FullText?findType=L&amp;pubNum=1000251&amp;cite=AZSTS42-16001&amp;originatingDoc=NAE025A20A48C11DE97CFC30D94C59A9E&amp;refType=LQ&amp;originationContext=document&amp;transitionType=DocumentItem&amp;contextData=(sc.Category)" TargetMode="External"/><Relationship Id="rId20" Type="http://schemas.openxmlformats.org/officeDocument/2006/relationships/hyperlink" Target="https://1.next.westlaw.com/Link/Document/FullText?findType=L&amp;pubNum=1090132&amp;cite=AZCJAS7-202&amp;originatingDoc=NAE025A20A48C11DE97CFC30D94C59A9E&amp;refType=LQ&amp;originationContext=document&amp;transitionType=DocumentItem&amp;contextData=(sc.Category)" TargetMode="External"/><Relationship Id="rId29"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1.next.westlaw.com/Link/Document/FullText?findType=L&amp;pubNum=1000251&amp;cite=AZSTS45-255&amp;originatingDoc=NAE025A20A48C11DE97CFC30D94C59A9E&amp;refType=LQ&amp;originationContext=document&amp;transitionType=DocumentItem&amp;contextData=(sc.Category)" TargetMode="External"/><Relationship Id="rId32" Type="http://schemas.openxmlformats.org/officeDocument/2006/relationships/hyperlink" Target="https://1.next.westlaw.com/Link/Document/FullText?findType=L&amp;pubNum=1090132&amp;cite=AZCJAS7-208&amp;originatingDoc=NAE025A20A48C11DE97CFC30D94C59A9E&amp;refType=LQ&amp;originationContext=document&amp;transitionType=DocumentItem&amp;contextData=(sc.Category)" TargetMode="External"/><Relationship Id="rId5" Type="http://schemas.openxmlformats.org/officeDocument/2006/relationships/numbering" Target="numbering.xml"/><Relationship Id="rId15" Type="http://schemas.openxmlformats.org/officeDocument/2006/relationships/hyperlink" Target="https://1.next.westlaw.com/Link/Document/FullText?findType=L&amp;pubNum=1000251&amp;cite=AZSTS32-3651&amp;originatingDoc=NAE025A20A48C11DE97CFC30D94C59A9E&amp;refType=LQ&amp;originationContext=document&amp;transitionType=DocumentItem&amp;contextData=(sc.Category)" TargetMode="External"/><Relationship Id="rId23" Type="http://schemas.openxmlformats.org/officeDocument/2006/relationships/hyperlink" Target="https://1.next.westlaw.com/Link/Document/FullText?findType=L&amp;pubNum=1003576&amp;cite=AZR42ER5.5&amp;originatingDoc=NAE025A20A48C11DE97CFC30D94C59A9E&amp;refType=LQ&amp;originationContext=document&amp;transitionType=DocumentItem&amp;contextData=(sc.Category)" TargetMode="External"/><Relationship Id="rId28" Type="http://schemas.openxmlformats.org/officeDocument/2006/relationships/hyperlink" Target="https://1.next.westlaw.com/Link/Document/FullText?findType=L&amp;pubNum=1000546&amp;cite=20USCAS1415&amp;originatingDoc=NAE025A20A48C11DE97CFC30D94C59A9E&amp;refType=SP&amp;originationContext=document&amp;transitionType=DocumentItem&amp;contextData=(sc.Category)"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1.next.westlaw.com/Link/Document/FullText?findType=L&amp;pubNum=1000251&amp;cite=AZSTS14-5651&amp;originatingDoc=NAE025A20A48C11DE97CFC30D94C59A9E&amp;refType=LQ&amp;originationContext=document&amp;transitionType=DocumentItem&amp;contextData=(sc.Category)" TargetMode="External"/><Relationship Id="rId31" Type="http://schemas.openxmlformats.org/officeDocument/2006/relationships/hyperlink" Target="https://1.next.westlaw.com/Link/Document/FullText?findType=L&amp;pubNum=1090132&amp;cite=AZCJAS7-202&amp;originatingDoc=NAE025A20A48C11DE97CFC30D94C59A9E&amp;refType=LQ&amp;originationContext=document&amp;transitionType=DocumentItem&amp;contextData=(sc.Categor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Link/Document/FullText?findType=L&amp;pubNum=1000251&amp;cite=AZSTS42-2069&amp;originatingDoc=NAE025A20A48C11DE97CFC30D94C59A9E&amp;refType=LQ&amp;originationContext=document&amp;transitionType=DocumentItem&amp;contextData=(sc.Category)" TargetMode="External"/><Relationship Id="rId22" Type="http://schemas.openxmlformats.org/officeDocument/2006/relationships/hyperlink" Target="https://1.next.westlaw.com/Link/Document/FullText?findType=L&amp;pubNum=1003576&amp;cite=AZR42ER5.3&amp;originatingDoc=NAE025A20A48C11DE97CFC30D94C59A9E&amp;refType=LQ&amp;originationContext=document&amp;transitionType=DocumentItem&amp;contextData=(sc.Category)" TargetMode="External"/><Relationship Id="rId27" Type="http://schemas.openxmlformats.org/officeDocument/2006/relationships/hyperlink" Target="https://1.next.westlaw.com/Link/Document/FullText?findType=L&amp;pubNum=1000251&amp;cite=AZSTS42-16001&amp;originatingDoc=NAE025A20A48C11DE97CFC30D94C59A9E&amp;refType=LQ&amp;originationContext=document&amp;transitionType=DocumentItem&amp;contextData=(sc.Category)" TargetMode="External"/><Relationship Id="rId30" Type="http://schemas.openxmlformats.org/officeDocument/2006/relationships/hyperlink" Target="https://1.next.westlaw.com/Link/Document/FullText?findType=L&amp;pubNum=1000251&amp;cite=AZSTS14-5651&amp;originatingDoc=NAE025A20A48C11DE97CFC30D94C59A9E&amp;refType=LQ&amp;originationContext=document&amp;transitionType=DocumentItem&amp;contextData=(sc.Category)"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60516FFBD94B4EA78E6F573C898825" ma:contentTypeVersion="10" ma:contentTypeDescription="Create a new document." ma:contentTypeScope="" ma:versionID="f21bf32be777742faca52d0b2f4c55b0">
  <xsd:schema xmlns:xsd="http://www.w3.org/2001/XMLSchema" xmlns:xs="http://www.w3.org/2001/XMLSchema" xmlns:p="http://schemas.microsoft.com/office/2006/metadata/properties" xmlns:ns2="bc348575-fe4c-4195-9e4c-e6f51d603327" xmlns:ns3="c22ec850-39ba-4626-ac42-fabb127369e8" targetNamespace="http://schemas.microsoft.com/office/2006/metadata/properties" ma:root="true" ma:fieldsID="747cfb5c209b25379db3955748623378" ns2:_="" ns3:_="">
    <xsd:import namespace="bc348575-fe4c-4195-9e4c-e6f51d603327"/>
    <xsd:import namespace="c22ec850-39ba-4626-ac42-fabb127369e8"/>
    <xsd:element name="properties">
      <xsd:complexType>
        <xsd:sequence>
          <xsd:element name="documentManagement">
            <xsd:complexType>
              <xsd:all>
                <xsd:element ref="ns2:MediaServiceMetadata" minOccurs="0"/>
                <xsd:element ref="ns2:MediaServiceFastMetadata" minOccurs="0"/>
                <xsd:element ref="ns2:Topic"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48575-fe4c-4195-9e4c-e6f51d603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pic" ma:index="10" nillable="true" ma:displayName="Topic" ma:format="Dropdown"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2ec850-39ba-4626-ac42-fabb127369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bc348575-fe4c-4195-9e4c-e6f51d603327" xsi:nil="true"/>
    <SharedWithUsers xmlns="c22ec850-39ba-4626-ac42-fabb127369e8">
      <UserInfo>
        <DisplayName>Barrett, Theresa</DisplayName>
        <AccountId>29</AccountId>
        <AccountType/>
      </UserInfo>
      <UserInfo>
        <DisplayName>Sekardi, Kathy</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6FE98-650F-4F77-9CF2-C45DEBFC8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48575-fe4c-4195-9e4c-e6f51d603327"/>
    <ds:schemaRef ds:uri="c22ec850-39ba-4626-ac42-fabb12736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31227-2106-48A1-96A0-101BDFA619A4}">
  <ds:schemaRefs>
    <ds:schemaRef ds:uri="http://schemas.microsoft.com/office/2006/metadata/properties"/>
    <ds:schemaRef ds:uri="http://schemas.microsoft.com/office/infopath/2007/PartnerControls"/>
    <ds:schemaRef ds:uri="bc348575-fe4c-4195-9e4c-e6f51d603327"/>
    <ds:schemaRef ds:uri="c22ec850-39ba-4626-ac42-fabb127369e8"/>
  </ds:schemaRefs>
</ds:datastoreItem>
</file>

<file path=customXml/itemProps3.xml><?xml version="1.0" encoding="utf-8"?>
<ds:datastoreItem xmlns:ds="http://schemas.openxmlformats.org/officeDocument/2006/customXml" ds:itemID="{502AEC6E-2E6A-44FB-8E88-68A2DC4CEFA2}">
  <ds:schemaRefs>
    <ds:schemaRef ds:uri="http://schemas.microsoft.com/sharepoint/v3/contenttype/forms"/>
  </ds:schemaRefs>
</ds:datastoreItem>
</file>

<file path=customXml/itemProps4.xml><?xml version="1.0" encoding="utf-8"?>
<ds:datastoreItem xmlns:ds="http://schemas.openxmlformats.org/officeDocument/2006/customXml" ds:itemID="{4D8C4108-F9B9-4CFE-A8A7-CD9E2F6B3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76</Pages>
  <Words>20703</Words>
  <Characters>118011</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Sallen</dc:creator>
  <cp:keywords/>
  <dc:description/>
  <cp:lastModifiedBy>Albright, Jennifer</cp:lastModifiedBy>
  <cp:revision>7</cp:revision>
  <cp:lastPrinted>2020-01-28T21:01:00Z</cp:lastPrinted>
  <dcterms:created xsi:type="dcterms:W3CDTF">2020-04-27T18:48:00Z</dcterms:created>
  <dcterms:modified xsi:type="dcterms:W3CDTF">2020-04-27T23:23:00Z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0x0101003660516FFBD94B4EA78E6F573C898825</vt:lpwstr>
  </property>
</Properties>
</file>