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8C66D" w14:textId="77777777" w:rsidR="00C6394C" w:rsidRPr="00CF57F3" w:rsidRDefault="00C6394C" w:rsidP="00C6394C">
      <w:pPr>
        <w:pStyle w:val="Normal0"/>
        <w:jc w:val="center"/>
        <w:rPr>
          <w:rFonts w:ascii="Times New Roman" w:hAnsi="Times New Roman" w:cs="Times New Roman"/>
          <w:b/>
          <w:bCs/>
          <w:color w:val="000000"/>
          <w:sz w:val="28"/>
          <w:szCs w:val="26"/>
        </w:rPr>
      </w:pPr>
      <w:r w:rsidRPr="00CF57F3">
        <w:rPr>
          <w:rFonts w:ascii="Times New Roman" w:hAnsi="Times New Roman" w:cs="Times New Roman"/>
          <w:b/>
          <w:bCs/>
          <w:color w:val="000000"/>
          <w:sz w:val="28"/>
          <w:szCs w:val="26"/>
        </w:rPr>
        <w:t>APPENDIX</w:t>
      </w:r>
    </w:p>
    <w:p w14:paraId="44B1198A" w14:textId="77777777" w:rsidR="00C6394C" w:rsidRPr="00EF5F5A" w:rsidRDefault="00C6394C" w:rsidP="00C6394C">
      <w:pPr>
        <w:spacing w:before="240" w:line="240" w:lineRule="auto"/>
        <w:jc w:val="center"/>
        <w:rPr>
          <w:rFonts w:eastAsia="Calibri"/>
          <w:sz w:val="28"/>
          <w:szCs w:val="28"/>
        </w:rPr>
      </w:pPr>
      <w:r w:rsidRPr="00EF5F5A">
        <w:rPr>
          <w:rFonts w:eastAsia="Calibri"/>
          <w:sz w:val="28"/>
          <w:szCs w:val="28"/>
        </w:rPr>
        <w:t xml:space="preserve">Additions are shown by </w:t>
      </w:r>
      <w:r w:rsidRPr="00EF5F5A">
        <w:rPr>
          <w:rFonts w:eastAsia="Calibri"/>
          <w:sz w:val="28"/>
          <w:szCs w:val="28"/>
          <w:u w:val="single"/>
        </w:rPr>
        <w:t>underline;</w:t>
      </w:r>
      <w:r w:rsidRPr="00EF5F5A">
        <w:rPr>
          <w:rFonts w:eastAsia="Calibri"/>
          <w:sz w:val="28"/>
          <w:szCs w:val="28"/>
        </w:rPr>
        <w:t xml:space="preserve"> deletions are shown by </w:t>
      </w:r>
      <w:r w:rsidRPr="00EF5F5A">
        <w:rPr>
          <w:rFonts w:eastAsia="Calibri"/>
          <w:strike/>
          <w:sz w:val="28"/>
          <w:szCs w:val="28"/>
        </w:rPr>
        <w:t>strikethrough</w:t>
      </w:r>
      <w:r w:rsidRPr="00EF5F5A">
        <w:rPr>
          <w:rFonts w:eastAsia="Calibri"/>
          <w:sz w:val="28"/>
          <w:szCs w:val="28"/>
        </w:rPr>
        <w:t>.</w:t>
      </w:r>
    </w:p>
    <w:p w14:paraId="592DAA15" w14:textId="77777777" w:rsidR="00C6394C" w:rsidRDefault="00C6394C" w:rsidP="00C6394C">
      <w:pPr>
        <w:ind w:firstLine="720"/>
        <w:rPr>
          <w:b/>
          <w:sz w:val="28"/>
          <w:szCs w:val="26"/>
        </w:rPr>
      </w:pPr>
    </w:p>
    <w:p w14:paraId="613EABA4" w14:textId="77777777" w:rsidR="00C6394C" w:rsidRPr="00CF57F3" w:rsidRDefault="00C6394C" w:rsidP="00C6394C">
      <w:pPr>
        <w:spacing w:before="240" w:after="60"/>
        <w:ind w:firstLine="720"/>
        <w:rPr>
          <w:rStyle w:val="CommentReference"/>
          <w:b/>
          <w:sz w:val="28"/>
          <w:szCs w:val="26"/>
        </w:rPr>
      </w:pPr>
      <w:r w:rsidRPr="00CF57F3">
        <w:rPr>
          <w:b/>
          <w:sz w:val="28"/>
          <w:szCs w:val="26"/>
        </w:rPr>
        <w:t>Rule 34.  Application for Admission</w:t>
      </w:r>
    </w:p>
    <w:p w14:paraId="3C4B999B" w14:textId="19DAFF7C" w:rsidR="00C6394C" w:rsidRPr="00CF57F3" w:rsidRDefault="00C6394C" w:rsidP="00C6394C">
      <w:pPr>
        <w:spacing w:before="240" w:after="60" w:line="276" w:lineRule="auto"/>
        <w:ind w:firstLine="360"/>
        <w:jc w:val="both"/>
        <w:rPr>
          <w:sz w:val="28"/>
          <w:szCs w:val="26"/>
        </w:rPr>
      </w:pPr>
      <w:r w:rsidRPr="00CF57F3">
        <w:rPr>
          <w:b/>
          <w:sz w:val="28"/>
          <w:szCs w:val="26"/>
        </w:rPr>
        <w:t xml:space="preserve">(a) </w:t>
      </w:r>
      <w:r w:rsidRPr="00CF57F3">
        <w:rPr>
          <w:sz w:val="28"/>
          <w:szCs w:val="26"/>
        </w:rPr>
        <w:t>through</w:t>
      </w:r>
      <w:r w:rsidRPr="00CF57F3">
        <w:rPr>
          <w:b/>
          <w:sz w:val="28"/>
          <w:szCs w:val="26"/>
        </w:rPr>
        <w:t xml:space="preserve"> (</w:t>
      </w:r>
      <w:r w:rsidR="0018110A">
        <w:rPr>
          <w:b/>
          <w:sz w:val="28"/>
          <w:szCs w:val="26"/>
        </w:rPr>
        <w:t>b</w:t>
      </w:r>
      <w:r w:rsidRPr="00CF57F3">
        <w:rPr>
          <w:b/>
          <w:sz w:val="28"/>
          <w:szCs w:val="26"/>
        </w:rPr>
        <w:t>)</w:t>
      </w:r>
      <w:r>
        <w:rPr>
          <w:b/>
          <w:sz w:val="28"/>
          <w:szCs w:val="26"/>
        </w:rPr>
        <w:t xml:space="preserve">  </w:t>
      </w:r>
      <w:r w:rsidRPr="00CF57F3">
        <w:rPr>
          <w:sz w:val="28"/>
          <w:szCs w:val="26"/>
        </w:rPr>
        <w:t xml:space="preserve">[No </w:t>
      </w:r>
      <w:r>
        <w:rPr>
          <w:sz w:val="28"/>
          <w:szCs w:val="26"/>
        </w:rPr>
        <w:t>c</w:t>
      </w:r>
      <w:r w:rsidRPr="00CF57F3">
        <w:rPr>
          <w:sz w:val="28"/>
          <w:szCs w:val="26"/>
        </w:rPr>
        <w:t>hange</w:t>
      </w:r>
      <w:r w:rsidR="00964C69">
        <w:rPr>
          <w:sz w:val="28"/>
          <w:szCs w:val="26"/>
        </w:rPr>
        <w:t>s</w:t>
      </w:r>
      <w:r w:rsidRPr="00CF57F3">
        <w:rPr>
          <w:sz w:val="28"/>
          <w:szCs w:val="26"/>
        </w:rPr>
        <w:t>]</w:t>
      </w:r>
    </w:p>
    <w:p w14:paraId="3B509FC8" w14:textId="77C37288" w:rsidR="00C6394C" w:rsidRPr="0018110A" w:rsidRDefault="00C6394C" w:rsidP="00C6394C">
      <w:pPr>
        <w:spacing w:before="240" w:after="60" w:line="276" w:lineRule="auto"/>
        <w:ind w:firstLine="360"/>
        <w:jc w:val="both"/>
        <w:rPr>
          <w:sz w:val="28"/>
          <w:szCs w:val="26"/>
        </w:rPr>
      </w:pPr>
      <w:r w:rsidRPr="00CF57F3">
        <w:rPr>
          <w:b/>
          <w:sz w:val="28"/>
          <w:szCs w:val="26"/>
        </w:rPr>
        <w:t>(</w:t>
      </w:r>
      <w:r w:rsidR="0018110A">
        <w:rPr>
          <w:b/>
          <w:sz w:val="28"/>
          <w:szCs w:val="26"/>
        </w:rPr>
        <w:t>c</w:t>
      </w:r>
      <w:r w:rsidRPr="00CF57F3">
        <w:rPr>
          <w:b/>
          <w:sz w:val="28"/>
          <w:szCs w:val="26"/>
        </w:rPr>
        <w:t xml:space="preserve">)  </w:t>
      </w:r>
      <w:r w:rsidR="0018110A">
        <w:rPr>
          <w:b/>
          <w:sz w:val="28"/>
          <w:szCs w:val="26"/>
        </w:rPr>
        <w:t>Application and Character Report Materials.</w:t>
      </w:r>
      <w:r w:rsidR="0018110A">
        <w:rPr>
          <w:sz w:val="28"/>
          <w:szCs w:val="26"/>
        </w:rPr>
        <w:t xml:space="preserve">  Any person desiring to be admitted to the practice of law in the State of Arizona must submit to the Committee on Character and Fitness an application in the form supplied by the Committee.  The application for admission must be accompanied by required supporting documents and application fee.</w:t>
      </w:r>
    </w:p>
    <w:p w14:paraId="0C73879A" w14:textId="07D9275C" w:rsidR="00C6394C" w:rsidRPr="00EF5F5A" w:rsidRDefault="008413B3" w:rsidP="0018110A">
      <w:pPr>
        <w:spacing w:before="240" w:after="60" w:line="276" w:lineRule="auto"/>
        <w:ind w:firstLine="360"/>
        <w:jc w:val="both"/>
        <w:rPr>
          <w:sz w:val="28"/>
          <w:szCs w:val="28"/>
          <w:lang w:val="en"/>
        </w:rPr>
      </w:pPr>
      <w:r w:rsidRPr="008413B3">
        <w:rPr>
          <w:sz w:val="28"/>
          <w:szCs w:val="26"/>
          <w:lang w:val="en"/>
        </w:rPr>
        <w:t>1.</w:t>
      </w:r>
      <w:r w:rsidR="00C6394C">
        <w:rPr>
          <w:sz w:val="28"/>
          <w:szCs w:val="26"/>
          <w:lang w:val="en"/>
        </w:rPr>
        <w:t xml:space="preserve">  </w:t>
      </w:r>
      <w:r w:rsidR="0018110A">
        <w:rPr>
          <w:sz w:val="28"/>
          <w:szCs w:val="26"/>
          <w:lang w:val="en"/>
        </w:rPr>
        <w:t>[No change</w:t>
      </w:r>
      <w:r w:rsidR="00B93FBD">
        <w:rPr>
          <w:sz w:val="28"/>
          <w:szCs w:val="26"/>
          <w:lang w:val="en"/>
        </w:rPr>
        <w:t>s</w:t>
      </w:r>
      <w:r w:rsidR="0018110A">
        <w:rPr>
          <w:sz w:val="28"/>
          <w:szCs w:val="26"/>
          <w:lang w:val="en"/>
        </w:rPr>
        <w:t>]</w:t>
      </w:r>
    </w:p>
    <w:p w14:paraId="4725C9E1" w14:textId="6A5C7362" w:rsidR="00C6394C" w:rsidRPr="0018110A" w:rsidRDefault="00C6394C" w:rsidP="00C6394C">
      <w:pPr>
        <w:spacing w:before="240" w:line="240" w:lineRule="auto"/>
        <w:ind w:firstLine="360"/>
        <w:jc w:val="both"/>
        <w:rPr>
          <w:sz w:val="28"/>
          <w:szCs w:val="28"/>
        </w:rPr>
      </w:pPr>
      <w:r w:rsidRPr="00EF5F5A">
        <w:rPr>
          <w:sz w:val="28"/>
          <w:szCs w:val="28"/>
        </w:rPr>
        <w:t xml:space="preserve">2. </w:t>
      </w:r>
      <w:r>
        <w:rPr>
          <w:sz w:val="28"/>
          <w:szCs w:val="28"/>
        </w:rPr>
        <w:t xml:space="preserve"> </w:t>
      </w:r>
      <w:r w:rsidR="0018110A">
        <w:rPr>
          <w:sz w:val="28"/>
          <w:szCs w:val="28"/>
        </w:rPr>
        <w:t xml:space="preserve">An </w:t>
      </w:r>
      <w:r w:rsidR="0018110A" w:rsidRPr="0018110A">
        <w:rPr>
          <w:strike/>
          <w:sz w:val="28"/>
          <w:szCs w:val="28"/>
        </w:rPr>
        <w:t>applicants</w:t>
      </w:r>
      <w:r w:rsidR="0018110A" w:rsidRPr="0018110A">
        <w:rPr>
          <w:sz w:val="28"/>
          <w:szCs w:val="28"/>
        </w:rPr>
        <w:t xml:space="preserve"> </w:t>
      </w:r>
      <w:r w:rsidR="0018110A">
        <w:rPr>
          <w:sz w:val="28"/>
          <w:szCs w:val="28"/>
        </w:rPr>
        <w:t>applicant for admission on motion or admission by transfer of uniform bar examination score shall submit character investigation materials together with the application.</w:t>
      </w:r>
    </w:p>
    <w:p w14:paraId="360B9AB6" w14:textId="2FEC5989" w:rsidR="0018110A" w:rsidRDefault="0018110A" w:rsidP="00C6394C">
      <w:pPr>
        <w:spacing w:before="240" w:line="240" w:lineRule="auto"/>
        <w:ind w:firstLine="360"/>
        <w:jc w:val="both"/>
        <w:rPr>
          <w:sz w:val="28"/>
          <w:szCs w:val="28"/>
        </w:rPr>
      </w:pPr>
      <w:r>
        <w:rPr>
          <w:b/>
          <w:sz w:val="28"/>
          <w:szCs w:val="28"/>
        </w:rPr>
        <w:t>(d)</w:t>
      </w:r>
      <w:r>
        <w:rPr>
          <w:sz w:val="28"/>
          <w:szCs w:val="28"/>
        </w:rPr>
        <w:t xml:space="preserve"> </w:t>
      </w:r>
      <w:r w:rsidR="00B93FBD">
        <w:rPr>
          <w:sz w:val="28"/>
          <w:szCs w:val="28"/>
        </w:rPr>
        <w:t xml:space="preserve"> </w:t>
      </w:r>
      <w:r>
        <w:rPr>
          <w:sz w:val="28"/>
          <w:szCs w:val="28"/>
        </w:rPr>
        <w:t>[No changes]</w:t>
      </w:r>
    </w:p>
    <w:p w14:paraId="6D9A8F6B" w14:textId="77777777" w:rsidR="0018110A" w:rsidRDefault="0018110A" w:rsidP="00C6394C">
      <w:pPr>
        <w:spacing w:before="240" w:line="240" w:lineRule="auto"/>
        <w:ind w:firstLine="360"/>
        <w:jc w:val="both"/>
        <w:rPr>
          <w:sz w:val="28"/>
          <w:szCs w:val="28"/>
        </w:rPr>
      </w:pPr>
      <w:r>
        <w:rPr>
          <w:b/>
          <w:sz w:val="28"/>
          <w:szCs w:val="28"/>
        </w:rPr>
        <w:t>(e)</w:t>
      </w:r>
      <w:r>
        <w:rPr>
          <w:sz w:val="28"/>
          <w:szCs w:val="28"/>
        </w:rPr>
        <w:t xml:space="preserve"> </w:t>
      </w:r>
      <w:r>
        <w:rPr>
          <w:b/>
          <w:sz w:val="28"/>
          <w:szCs w:val="28"/>
        </w:rPr>
        <w:t>Arizona Uniform Bar Examination Application Filing Schedule; Fees</w:t>
      </w:r>
    </w:p>
    <w:p w14:paraId="7EDC8D2A" w14:textId="7A39E1A7" w:rsidR="0018110A" w:rsidRDefault="00913D17" w:rsidP="00C6394C">
      <w:pPr>
        <w:spacing w:before="240" w:line="240" w:lineRule="auto"/>
        <w:ind w:firstLine="360"/>
        <w:jc w:val="both"/>
        <w:rPr>
          <w:sz w:val="28"/>
          <w:szCs w:val="28"/>
        </w:rPr>
      </w:pPr>
      <w:r w:rsidRPr="00913D17">
        <w:rPr>
          <w:sz w:val="28"/>
          <w:szCs w:val="28"/>
        </w:rPr>
        <w:t>1.</w:t>
      </w:r>
      <w:r w:rsidR="0018110A">
        <w:rPr>
          <w:sz w:val="28"/>
          <w:szCs w:val="28"/>
        </w:rPr>
        <w:t xml:space="preserve"> and </w:t>
      </w:r>
      <w:r>
        <w:rPr>
          <w:sz w:val="28"/>
          <w:szCs w:val="28"/>
        </w:rPr>
        <w:t xml:space="preserve">2.  </w:t>
      </w:r>
      <w:r w:rsidR="0018110A">
        <w:rPr>
          <w:sz w:val="28"/>
          <w:szCs w:val="28"/>
        </w:rPr>
        <w:t xml:space="preserve">[No </w:t>
      </w:r>
      <w:r w:rsidR="00B93FBD">
        <w:rPr>
          <w:sz w:val="28"/>
          <w:szCs w:val="28"/>
        </w:rPr>
        <w:t>c</w:t>
      </w:r>
      <w:r w:rsidR="0018110A">
        <w:rPr>
          <w:sz w:val="28"/>
          <w:szCs w:val="28"/>
        </w:rPr>
        <w:t>hanges]</w:t>
      </w:r>
    </w:p>
    <w:p w14:paraId="535BCB45" w14:textId="2A3ED34C" w:rsidR="0018110A" w:rsidRPr="0018110A" w:rsidRDefault="00C6394C" w:rsidP="0018110A">
      <w:pPr>
        <w:spacing w:before="240" w:line="240" w:lineRule="auto"/>
        <w:ind w:firstLine="360"/>
        <w:jc w:val="both"/>
        <w:rPr>
          <w:sz w:val="28"/>
          <w:szCs w:val="28"/>
          <w:lang w:val="en"/>
        </w:rPr>
      </w:pPr>
      <w:r>
        <w:rPr>
          <w:sz w:val="28"/>
          <w:szCs w:val="28"/>
        </w:rPr>
        <w:t xml:space="preserve">3.  </w:t>
      </w:r>
      <w:r w:rsidR="0018110A" w:rsidRPr="0018110A">
        <w:rPr>
          <w:sz w:val="28"/>
          <w:szCs w:val="28"/>
          <w:lang w:val="en"/>
        </w:rPr>
        <w:t xml:space="preserve">When an application to take the Arizona uniform bar examination is properly filed with required supporting documents, the applicant shall be </w:t>
      </w:r>
      <w:r w:rsidR="0018110A" w:rsidRPr="000F529E">
        <w:rPr>
          <w:strike/>
          <w:sz w:val="28"/>
          <w:szCs w:val="28"/>
          <w:lang w:val="en"/>
        </w:rPr>
        <w:t>promptly</w:t>
      </w:r>
      <w:r w:rsidR="0018110A" w:rsidRPr="0018110A">
        <w:rPr>
          <w:sz w:val="28"/>
          <w:szCs w:val="28"/>
          <w:lang w:val="en"/>
        </w:rPr>
        <w:t xml:space="preserve"> notified </w:t>
      </w:r>
      <w:r w:rsidR="0018110A" w:rsidRPr="0018110A">
        <w:rPr>
          <w:sz w:val="28"/>
          <w:szCs w:val="28"/>
          <w:u w:val="single"/>
          <w:lang w:val="en"/>
        </w:rPr>
        <w:t>prior to the exam</w:t>
      </w:r>
      <w:r w:rsidR="0081411D">
        <w:rPr>
          <w:sz w:val="28"/>
          <w:szCs w:val="28"/>
          <w:u w:val="single"/>
          <w:lang w:val="en"/>
        </w:rPr>
        <w:t>ination</w:t>
      </w:r>
      <w:r w:rsidR="0018110A" w:rsidRPr="0018110A">
        <w:rPr>
          <w:sz w:val="28"/>
          <w:szCs w:val="28"/>
          <w:lang w:val="en"/>
        </w:rPr>
        <w:t xml:space="preserve"> that the application is in order and that the applicant is certified to sit for the Arizona uniform bar examination, specifying the time and place of such examination.</w:t>
      </w:r>
    </w:p>
    <w:p w14:paraId="4D570098" w14:textId="1992CD2A" w:rsidR="00C6394C" w:rsidRDefault="00C6394C" w:rsidP="000F529E">
      <w:pPr>
        <w:spacing w:before="240" w:line="240" w:lineRule="auto"/>
        <w:ind w:firstLine="360"/>
        <w:jc w:val="both"/>
        <w:rPr>
          <w:b/>
          <w:sz w:val="28"/>
          <w:szCs w:val="28"/>
        </w:rPr>
      </w:pPr>
      <w:r w:rsidRPr="00971DE6">
        <w:rPr>
          <w:b/>
          <w:sz w:val="28"/>
          <w:szCs w:val="28"/>
        </w:rPr>
        <w:t>(</w:t>
      </w:r>
      <w:r w:rsidR="000F529E">
        <w:rPr>
          <w:b/>
          <w:sz w:val="28"/>
          <w:szCs w:val="28"/>
        </w:rPr>
        <w:t>f</w:t>
      </w:r>
      <w:r w:rsidRPr="00971DE6">
        <w:rPr>
          <w:b/>
          <w:sz w:val="28"/>
          <w:szCs w:val="28"/>
        </w:rPr>
        <w:t xml:space="preserve">) </w:t>
      </w:r>
      <w:r w:rsidR="000F529E">
        <w:rPr>
          <w:b/>
          <w:sz w:val="28"/>
          <w:szCs w:val="28"/>
        </w:rPr>
        <w:t>Admission on Motion.</w:t>
      </w:r>
    </w:p>
    <w:p w14:paraId="7BE9D2F7" w14:textId="56D7CEF7" w:rsidR="000F529E" w:rsidRDefault="000F529E" w:rsidP="000F529E">
      <w:pPr>
        <w:spacing w:before="240" w:line="240" w:lineRule="auto"/>
        <w:ind w:firstLine="360"/>
        <w:jc w:val="both"/>
        <w:rPr>
          <w:sz w:val="28"/>
          <w:szCs w:val="28"/>
        </w:rPr>
      </w:pPr>
      <w:r>
        <w:rPr>
          <w:sz w:val="28"/>
          <w:szCs w:val="28"/>
        </w:rPr>
        <w:t xml:space="preserve">1.  An application who meets the requirements of (A) through </w:t>
      </w:r>
      <w:r>
        <w:rPr>
          <w:strike/>
          <w:sz w:val="28"/>
          <w:szCs w:val="28"/>
        </w:rPr>
        <w:t>(H)</w:t>
      </w:r>
      <w:r>
        <w:rPr>
          <w:sz w:val="28"/>
          <w:szCs w:val="28"/>
        </w:rPr>
        <w:t xml:space="preserve"> </w:t>
      </w:r>
      <w:r>
        <w:rPr>
          <w:sz w:val="28"/>
          <w:szCs w:val="28"/>
          <w:u w:val="single"/>
        </w:rPr>
        <w:t>(G)</w:t>
      </w:r>
      <w:r>
        <w:rPr>
          <w:sz w:val="28"/>
          <w:szCs w:val="28"/>
        </w:rPr>
        <w:t xml:space="preserve"> of this paragraph (f)(1) may, upon motion, be admitted to the practice of law in this jurisdiction.</w:t>
      </w:r>
    </w:p>
    <w:p w14:paraId="302BC64E" w14:textId="2ACE4E39" w:rsidR="000F529E" w:rsidRDefault="000F529E" w:rsidP="000F529E">
      <w:pPr>
        <w:spacing w:before="240" w:line="240" w:lineRule="auto"/>
        <w:ind w:firstLine="360"/>
        <w:jc w:val="both"/>
        <w:rPr>
          <w:sz w:val="28"/>
          <w:szCs w:val="28"/>
        </w:rPr>
      </w:pPr>
      <w:r>
        <w:rPr>
          <w:sz w:val="28"/>
          <w:szCs w:val="28"/>
        </w:rPr>
        <w:t>The applica</w:t>
      </w:r>
      <w:r w:rsidR="00913D17">
        <w:rPr>
          <w:sz w:val="28"/>
          <w:szCs w:val="28"/>
        </w:rPr>
        <w:t>nt</w:t>
      </w:r>
      <w:r>
        <w:rPr>
          <w:sz w:val="28"/>
          <w:szCs w:val="28"/>
        </w:rPr>
        <w:t xml:space="preserve"> shall:</w:t>
      </w:r>
    </w:p>
    <w:p w14:paraId="2B2A6D07" w14:textId="4A5D2AB5" w:rsidR="000F529E" w:rsidRPr="000F529E" w:rsidRDefault="000F529E" w:rsidP="00913D17">
      <w:pPr>
        <w:spacing w:before="240" w:line="240" w:lineRule="auto"/>
        <w:ind w:left="360" w:firstLine="360"/>
        <w:jc w:val="both"/>
        <w:rPr>
          <w:sz w:val="28"/>
          <w:szCs w:val="28"/>
          <w:lang w:val="en"/>
        </w:rPr>
      </w:pPr>
      <w:r>
        <w:rPr>
          <w:sz w:val="28"/>
          <w:szCs w:val="28"/>
        </w:rPr>
        <w:lastRenderedPageBreak/>
        <w:t xml:space="preserve">A. </w:t>
      </w:r>
      <w:r w:rsidR="00913D17">
        <w:rPr>
          <w:sz w:val="28"/>
          <w:szCs w:val="28"/>
        </w:rPr>
        <w:t xml:space="preserve"> </w:t>
      </w:r>
      <w:r w:rsidRPr="000F529E">
        <w:rPr>
          <w:sz w:val="28"/>
          <w:szCs w:val="28"/>
          <w:lang w:val="en"/>
        </w:rPr>
        <w:t xml:space="preserve">either (i) have been admitted by bar examination to practice law in another jurisdiction allowing for admission of Arizona lawyers on a basis equivalent to this rule </w:t>
      </w:r>
      <w:r w:rsidRPr="000F529E">
        <w:rPr>
          <w:sz w:val="28"/>
          <w:szCs w:val="28"/>
          <w:u w:val="single"/>
          <w:lang w:val="en"/>
        </w:rPr>
        <w:t>and primarily engaged in the active practice of law in one or more state(s) territories or the District of Columbia for three of the five years immediately preceding the date upon which the application was filed</w:t>
      </w:r>
      <w:r w:rsidRPr="000F529E">
        <w:rPr>
          <w:sz w:val="28"/>
          <w:szCs w:val="28"/>
          <w:lang w:val="en"/>
        </w:rPr>
        <w:t>, or (ii) have been admitted by bar examination to practice law in another jurisdiction that does not allow for admission of Arizona lawyers on a basis equivalent to this rule and thereafter were admitted to and engaged in the active practice of law in another jurisdiction allowing admission of Arizona lawyers on a basis equivalent to this rule for three of the five years immediately preceding the date upon which the application is filed;</w:t>
      </w:r>
    </w:p>
    <w:p w14:paraId="07A794B4" w14:textId="235AE5C2" w:rsidR="000F529E" w:rsidRPr="000F529E" w:rsidRDefault="000F529E" w:rsidP="00913D17">
      <w:pPr>
        <w:spacing w:before="240" w:line="240" w:lineRule="auto"/>
        <w:ind w:left="360" w:firstLine="360"/>
        <w:jc w:val="both"/>
        <w:rPr>
          <w:sz w:val="28"/>
          <w:szCs w:val="28"/>
          <w:lang w:val="en"/>
        </w:rPr>
      </w:pPr>
      <w:r w:rsidRPr="000F529E">
        <w:rPr>
          <w:sz w:val="28"/>
          <w:szCs w:val="28"/>
          <w:lang w:val="en"/>
        </w:rPr>
        <w:t xml:space="preserve">B. </w:t>
      </w:r>
      <w:r w:rsidR="00913D17">
        <w:rPr>
          <w:sz w:val="28"/>
          <w:szCs w:val="28"/>
          <w:lang w:val="en"/>
        </w:rPr>
        <w:t xml:space="preserve"> [No changes]</w:t>
      </w:r>
    </w:p>
    <w:p w14:paraId="00D77EC4" w14:textId="77777777" w:rsidR="000F529E" w:rsidRPr="000F529E" w:rsidRDefault="000F529E" w:rsidP="00913D17">
      <w:pPr>
        <w:spacing w:before="240" w:line="240" w:lineRule="auto"/>
        <w:ind w:left="360" w:firstLine="360"/>
        <w:jc w:val="both"/>
        <w:rPr>
          <w:strike/>
          <w:sz w:val="28"/>
          <w:szCs w:val="28"/>
          <w:lang w:val="en"/>
        </w:rPr>
      </w:pPr>
      <w:r w:rsidRPr="000F529E">
        <w:rPr>
          <w:strike/>
          <w:sz w:val="28"/>
          <w:szCs w:val="28"/>
          <w:lang w:val="en"/>
        </w:rPr>
        <w:t>C. have been primarily engaged in the active practice of law in one or more states, territories, or the District of Columbia for three of the five years immediately preceding the date upon which the application is filed;</w:t>
      </w:r>
    </w:p>
    <w:p w14:paraId="7CFFA99C" w14:textId="14B3EFFD" w:rsidR="000F529E" w:rsidRPr="000F529E" w:rsidRDefault="000F529E" w:rsidP="00913D17">
      <w:pPr>
        <w:spacing w:before="240" w:line="240" w:lineRule="auto"/>
        <w:ind w:left="360" w:firstLine="360"/>
        <w:jc w:val="both"/>
        <w:rPr>
          <w:sz w:val="28"/>
          <w:szCs w:val="28"/>
          <w:lang w:val="en"/>
        </w:rPr>
      </w:pPr>
      <w:r w:rsidRPr="000F529E">
        <w:rPr>
          <w:strike/>
          <w:sz w:val="28"/>
          <w:szCs w:val="28"/>
          <w:lang w:val="en"/>
        </w:rPr>
        <w:t>D</w:t>
      </w:r>
      <w:r w:rsidRPr="000F529E">
        <w:rPr>
          <w:sz w:val="28"/>
          <w:szCs w:val="28"/>
          <w:u w:val="single"/>
          <w:lang w:val="en"/>
        </w:rPr>
        <w:t>C</w:t>
      </w:r>
      <w:r w:rsidRPr="000F529E">
        <w:rPr>
          <w:sz w:val="28"/>
          <w:szCs w:val="28"/>
          <w:lang w:val="en"/>
        </w:rPr>
        <w:t>. submit evidence of a passing score on the Multistate Professional Responsibility Examination as it is established in this jurisdiction;</w:t>
      </w:r>
    </w:p>
    <w:p w14:paraId="5AC3E17F" w14:textId="560A788D" w:rsidR="000F529E" w:rsidRPr="000F529E" w:rsidRDefault="000F529E" w:rsidP="00913D17">
      <w:pPr>
        <w:spacing w:before="240" w:line="240" w:lineRule="auto"/>
        <w:ind w:left="360" w:firstLine="360"/>
        <w:jc w:val="both"/>
        <w:rPr>
          <w:sz w:val="28"/>
          <w:szCs w:val="28"/>
          <w:lang w:val="en"/>
        </w:rPr>
      </w:pPr>
      <w:r w:rsidRPr="000F529E">
        <w:rPr>
          <w:strike/>
          <w:sz w:val="28"/>
          <w:szCs w:val="28"/>
          <w:lang w:val="en"/>
        </w:rPr>
        <w:t>E</w:t>
      </w:r>
      <w:r w:rsidRPr="000F529E">
        <w:rPr>
          <w:sz w:val="28"/>
          <w:szCs w:val="28"/>
          <w:u w:val="single"/>
          <w:lang w:val="en"/>
        </w:rPr>
        <w:t>D</w:t>
      </w:r>
      <w:r w:rsidRPr="000F529E">
        <w:rPr>
          <w:sz w:val="28"/>
          <w:szCs w:val="28"/>
          <w:lang w:val="en"/>
        </w:rPr>
        <w:t>. establish that the applicant is currently a member in good standing in all jurisdictions where admitted;</w:t>
      </w:r>
    </w:p>
    <w:p w14:paraId="75207FEF" w14:textId="6ABFA98A" w:rsidR="000F529E" w:rsidRPr="000F529E" w:rsidRDefault="000F529E" w:rsidP="00913D17">
      <w:pPr>
        <w:spacing w:before="240" w:line="240" w:lineRule="auto"/>
        <w:ind w:left="360" w:firstLine="360"/>
        <w:jc w:val="both"/>
        <w:rPr>
          <w:sz w:val="28"/>
          <w:szCs w:val="28"/>
          <w:lang w:val="en"/>
        </w:rPr>
      </w:pPr>
      <w:r w:rsidRPr="000F529E">
        <w:rPr>
          <w:strike/>
          <w:sz w:val="28"/>
          <w:szCs w:val="28"/>
          <w:lang w:val="en"/>
        </w:rPr>
        <w:t>F</w:t>
      </w:r>
      <w:r w:rsidRPr="000F529E">
        <w:rPr>
          <w:sz w:val="28"/>
          <w:szCs w:val="28"/>
          <w:u w:val="single"/>
          <w:lang w:val="en"/>
        </w:rPr>
        <w:t>E</w:t>
      </w:r>
      <w:r w:rsidRPr="000F529E">
        <w:rPr>
          <w:sz w:val="28"/>
          <w:szCs w:val="28"/>
          <w:lang w:val="en"/>
        </w:rPr>
        <w:t>. establish that the applicant is not currently subject to lawyer discipline or the subject of a pending disciplinary matter in any other jurisdiction;</w:t>
      </w:r>
    </w:p>
    <w:p w14:paraId="6C286F8D" w14:textId="55D7F7B0" w:rsidR="000F529E" w:rsidRPr="000F529E" w:rsidRDefault="000F529E" w:rsidP="00913D17">
      <w:pPr>
        <w:spacing w:before="240" w:line="240" w:lineRule="auto"/>
        <w:ind w:left="360" w:firstLine="360"/>
        <w:jc w:val="both"/>
        <w:rPr>
          <w:sz w:val="28"/>
          <w:szCs w:val="28"/>
          <w:lang w:val="en"/>
        </w:rPr>
      </w:pPr>
      <w:r w:rsidRPr="000F529E">
        <w:rPr>
          <w:strike/>
          <w:sz w:val="28"/>
          <w:szCs w:val="28"/>
          <w:lang w:val="en"/>
        </w:rPr>
        <w:t>G</w:t>
      </w:r>
      <w:r w:rsidRPr="000F529E">
        <w:rPr>
          <w:sz w:val="28"/>
          <w:szCs w:val="28"/>
          <w:u w:val="single"/>
          <w:lang w:val="en"/>
        </w:rPr>
        <w:t>F</w:t>
      </w:r>
      <w:r w:rsidRPr="000F529E">
        <w:rPr>
          <w:sz w:val="28"/>
          <w:szCs w:val="28"/>
          <w:lang w:val="en"/>
        </w:rPr>
        <w:t>. establish that the applicant possesses the character and fitness to practice law in this jurisdiction; and</w:t>
      </w:r>
    </w:p>
    <w:p w14:paraId="1CC81A9B" w14:textId="5945EBA2" w:rsidR="000F529E" w:rsidRDefault="000F529E" w:rsidP="00913D17">
      <w:pPr>
        <w:spacing w:before="240" w:line="240" w:lineRule="auto"/>
        <w:ind w:left="360" w:firstLine="360"/>
        <w:jc w:val="both"/>
        <w:rPr>
          <w:sz w:val="28"/>
          <w:szCs w:val="28"/>
          <w:lang w:val="en"/>
        </w:rPr>
      </w:pPr>
      <w:r w:rsidRPr="000F529E">
        <w:rPr>
          <w:strike/>
          <w:sz w:val="28"/>
          <w:szCs w:val="28"/>
          <w:lang w:val="en"/>
        </w:rPr>
        <w:t>H</w:t>
      </w:r>
      <w:r w:rsidRPr="000F529E">
        <w:rPr>
          <w:sz w:val="28"/>
          <w:szCs w:val="28"/>
          <w:u w:val="single"/>
          <w:lang w:val="en"/>
        </w:rPr>
        <w:t>G</w:t>
      </w:r>
      <w:r w:rsidRPr="000F529E">
        <w:rPr>
          <w:sz w:val="28"/>
          <w:szCs w:val="28"/>
          <w:lang w:val="en"/>
        </w:rPr>
        <w:t>. submit evidence of successful completion of the course on Arizona law described in paragraph (j) of this rule.</w:t>
      </w:r>
    </w:p>
    <w:p w14:paraId="483C818A" w14:textId="712CF9B9" w:rsidR="000F529E" w:rsidRDefault="000F529E" w:rsidP="000F529E">
      <w:pPr>
        <w:spacing w:before="240" w:line="240" w:lineRule="auto"/>
        <w:ind w:firstLine="360"/>
        <w:jc w:val="both"/>
        <w:rPr>
          <w:sz w:val="28"/>
          <w:szCs w:val="28"/>
          <w:lang w:val="en"/>
        </w:rPr>
      </w:pPr>
      <w:r>
        <w:rPr>
          <w:sz w:val="28"/>
          <w:szCs w:val="28"/>
          <w:lang w:val="en"/>
        </w:rPr>
        <w:t xml:space="preserve">2. </w:t>
      </w:r>
      <w:r w:rsidR="00913D17">
        <w:rPr>
          <w:sz w:val="28"/>
          <w:szCs w:val="28"/>
          <w:lang w:val="en"/>
        </w:rPr>
        <w:t xml:space="preserve"> </w:t>
      </w:r>
      <w:r w:rsidRPr="000F529E">
        <w:rPr>
          <w:sz w:val="28"/>
          <w:szCs w:val="28"/>
          <w:lang w:val="en"/>
        </w:rPr>
        <w:t>For the purposes of this rule, 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durational requirement:</w:t>
      </w:r>
    </w:p>
    <w:p w14:paraId="4220DED8" w14:textId="2C71EEA3" w:rsidR="000F529E" w:rsidRDefault="00913D17" w:rsidP="00913D17">
      <w:pPr>
        <w:spacing w:before="240" w:line="240" w:lineRule="auto"/>
        <w:ind w:firstLine="720"/>
        <w:jc w:val="both"/>
        <w:rPr>
          <w:sz w:val="28"/>
          <w:szCs w:val="28"/>
          <w:lang w:val="en"/>
        </w:rPr>
      </w:pPr>
      <w:r>
        <w:rPr>
          <w:sz w:val="28"/>
          <w:szCs w:val="28"/>
          <w:lang w:val="en"/>
        </w:rPr>
        <w:t>A.</w:t>
      </w:r>
      <w:r w:rsidR="000F529E">
        <w:rPr>
          <w:sz w:val="28"/>
          <w:szCs w:val="28"/>
          <w:lang w:val="en"/>
        </w:rPr>
        <w:t xml:space="preserve"> through F</w:t>
      </w:r>
      <w:r>
        <w:rPr>
          <w:sz w:val="28"/>
          <w:szCs w:val="28"/>
          <w:lang w:val="en"/>
        </w:rPr>
        <w:t>.</w:t>
      </w:r>
      <w:r w:rsidR="000F529E">
        <w:rPr>
          <w:sz w:val="28"/>
          <w:szCs w:val="28"/>
          <w:lang w:val="en"/>
        </w:rPr>
        <w:t xml:space="preserve"> [No changes]</w:t>
      </w:r>
    </w:p>
    <w:p w14:paraId="5858EBE7" w14:textId="1CFA4B32" w:rsidR="00B93FBD" w:rsidRPr="00B93FBD" w:rsidRDefault="00B93FBD" w:rsidP="00913D17">
      <w:pPr>
        <w:spacing w:before="240" w:line="240" w:lineRule="auto"/>
        <w:ind w:left="360" w:firstLine="360"/>
        <w:jc w:val="both"/>
        <w:rPr>
          <w:sz w:val="28"/>
          <w:szCs w:val="28"/>
          <w:lang w:val="en"/>
        </w:rPr>
      </w:pPr>
      <w:r w:rsidRPr="00B93FBD">
        <w:rPr>
          <w:sz w:val="28"/>
          <w:szCs w:val="28"/>
          <w:lang w:val="en"/>
        </w:rPr>
        <w:lastRenderedPageBreak/>
        <w:t xml:space="preserve">G. service as corporate counsel in Arizona </w:t>
      </w:r>
      <w:r w:rsidRPr="00B93FBD">
        <w:rPr>
          <w:strike/>
          <w:sz w:val="28"/>
          <w:szCs w:val="28"/>
          <w:lang w:val="en"/>
        </w:rPr>
        <w:t>before January 1, 2009 or</w:t>
      </w:r>
      <w:r w:rsidRPr="00B93FBD">
        <w:rPr>
          <w:sz w:val="28"/>
          <w:szCs w:val="28"/>
          <w:lang w:val="en"/>
        </w:rPr>
        <w:t xml:space="preserve"> while registered pursuant to Rule 38</w:t>
      </w:r>
      <w:r w:rsidRPr="00B93FBD">
        <w:rPr>
          <w:strike/>
          <w:sz w:val="28"/>
          <w:szCs w:val="28"/>
          <w:lang w:val="en"/>
        </w:rPr>
        <w:t>(h)</w:t>
      </w:r>
      <w:r>
        <w:rPr>
          <w:sz w:val="28"/>
          <w:szCs w:val="28"/>
          <w:u w:val="single"/>
          <w:lang w:val="en"/>
        </w:rPr>
        <w:t>(a)</w:t>
      </w:r>
      <w:r w:rsidRPr="00B93FBD">
        <w:rPr>
          <w:sz w:val="28"/>
          <w:szCs w:val="28"/>
          <w:lang w:val="en"/>
        </w:rPr>
        <w:t>. Active practice performed within Arizona pursuant to Rule 38</w:t>
      </w:r>
      <w:r w:rsidRPr="00B93FBD">
        <w:rPr>
          <w:strike/>
          <w:sz w:val="28"/>
          <w:szCs w:val="28"/>
          <w:lang w:val="en"/>
        </w:rPr>
        <w:t>(h)</w:t>
      </w:r>
      <w:r>
        <w:rPr>
          <w:sz w:val="28"/>
          <w:szCs w:val="28"/>
          <w:u w:val="single"/>
          <w:lang w:val="en"/>
        </w:rPr>
        <w:t>(a)</w:t>
      </w:r>
      <w:r>
        <w:rPr>
          <w:sz w:val="28"/>
          <w:szCs w:val="28"/>
          <w:lang w:val="en"/>
        </w:rPr>
        <w:t xml:space="preserve"> </w:t>
      </w:r>
      <w:r w:rsidRPr="00B93FBD">
        <w:rPr>
          <w:sz w:val="28"/>
          <w:szCs w:val="28"/>
          <w:lang w:val="en"/>
        </w:rPr>
        <w:t>may be applied to meet active practice requirements found in Rule 34(f)(1)(A)(ii) provided all other requirements of Rule 34(f) are met.</w:t>
      </w:r>
    </w:p>
    <w:p w14:paraId="211450D3" w14:textId="44486644" w:rsidR="00B93FBD" w:rsidRDefault="00B93FBD" w:rsidP="000F529E">
      <w:pPr>
        <w:spacing w:before="240" w:line="240" w:lineRule="auto"/>
        <w:ind w:firstLine="360"/>
        <w:jc w:val="both"/>
        <w:rPr>
          <w:sz w:val="28"/>
          <w:szCs w:val="28"/>
          <w:lang w:val="en"/>
        </w:rPr>
      </w:pPr>
      <w:r>
        <w:rPr>
          <w:sz w:val="28"/>
          <w:szCs w:val="28"/>
          <w:lang w:val="en"/>
        </w:rPr>
        <w:t>3.  [No changes]</w:t>
      </w:r>
    </w:p>
    <w:p w14:paraId="42429D41" w14:textId="20AA8FD9" w:rsidR="00B93FBD" w:rsidRPr="00B93FBD" w:rsidRDefault="00B93FBD" w:rsidP="00B93FBD">
      <w:pPr>
        <w:spacing w:before="240" w:line="240" w:lineRule="auto"/>
        <w:ind w:firstLine="360"/>
        <w:jc w:val="both"/>
        <w:rPr>
          <w:sz w:val="28"/>
          <w:szCs w:val="28"/>
          <w:u w:val="single"/>
          <w:lang w:val="en"/>
        </w:rPr>
      </w:pPr>
      <w:r w:rsidRPr="00B93FBD">
        <w:rPr>
          <w:sz w:val="28"/>
          <w:szCs w:val="28"/>
          <w:u w:val="single"/>
          <w:lang w:val="en"/>
        </w:rPr>
        <w:t xml:space="preserve">4. </w:t>
      </w:r>
      <w:r w:rsidR="00913D17">
        <w:rPr>
          <w:sz w:val="28"/>
          <w:szCs w:val="28"/>
          <w:u w:val="single"/>
          <w:lang w:val="en"/>
        </w:rPr>
        <w:t xml:space="preserve"> </w:t>
      </w:r>
      <w:r w:rsidRPr="00B93FBD">
        <w:rPr>
          <w:sz w:val="28"/>
          <w:szCs w:val="28"/>
          <w:u w:val="single"/>
          <w:lang w:val="en"/>
        </w:rPr>
        <w:t>For purposes of the rule “primarily engaged in the active practice of law” shall mean (i) the applicant has devoted more than half time during each of the three years to one or more of the activities described in (f)(2)(A) through (G)</w:t>
      </w:r>
      <w:r w:rsidR="00913D17">
        <w:rPr>
          <w:sz w:val="28"/>
          <w:szCs w:val="28"/>
          <w:u w:val="single"/>
          <w:lang w:val="en"/>
        </w:rPr>
        <w:t>,</w:t>
      </w:r>
      <w:r w:rsidRPr="00B93FBD">
        <w:rPr>
          <w:sz w:val="28"/>
          <w:szCs w:val="28"/>
          <w:u w:val="single"/>
          <w:lang w:val="en"/>
        </w:rPr>
        <w:t xml:space="preserve"> and (</w:t>
      </w:r>
      <w:r w:rsidR="00913D17">
        <w:rPr>
          <w:sz w:val="28"/>
          <w:szCs w:val="28"/>
          <w:u w:val="single"/>
          <w:lang w:val="en"/>
        </w:rPr>
        <w:t>ii</w:t>
      </w:r>
      <w:r w:rsidRPr="00B93FBD">
        <w:rPr>
          <w:sz w:val="28"/>
          <w:szCs w:val="28"/>
          <w:u w:val="single"/>
          <w:lang w:val="en"/>
        </w:rPr>
        <w:t>) the activity would be considered the unauthorized practice of law if performed by someone other than a licensed attorney.</w:t>
      </w:r>
    </w:p>
    <w:p w14:paraId="7B400EB0" w14:textId="52090CD6" w:rsidR="00903369" w:rsidRPr="00903369" w:rsidRDefault="00903369" w:rsidP="00903369">
      <w:pPr>
        <w:spacing w:before="240" w:line="240" w:lineRule="auto"/>
        <w:ind w:firstLine="360"/>
        <w:jc w:val="both"/>
        <w:rPr>
          <w:sz w:val="28"/>
          <w:szCs w:val="28"/>
          <w:lang w:val="en"/>
        </w:rPr>
      </w:pPr>
      <w:r w:rsidRPr="00903369">
        <w:rPr>
          <w:strike/>
          <w:sz w:val="28"/>
          <w:szCs w:val="28"/>
          <w:lang w:val="en"/>
        </w:rPr>
        <w:t>4</w:t>
      </w:r>
      <w:r w:rsidRPr="00903369">
        <w:rPr>
          <w:sz w:val="28"/>
          <w:szCs w:val="28"/>
          <w:u w:val="single"/>
          <w:lang w:val="en"/>
        </w:rPr>
        <w:t>5</w:t>
      </w:r>
      <w:r w:rsidRPr="00903369">
        <w:rPr>
          <w:sz w:val="28"/>
          <w:szCs w:val="28"/>
          <w:lang w:val="en"/>
        </w:rPr>
        <w:t>. An applicant who has failed a bar examination administered in this jurisdiction or who has passed the uniform bar examination in another jurisdiction but failed to achieve the Arizona scaled score within five years of the date of filing an application under this rule shall not be eligible for admission on motion.</w:t>
      </w:r>
    </w:p>
    <w:p w14:paraId="52BF8F22" w14:textId="2F7B1A3E" w:rsidR="00903369" w:rsidRPr="00903369" w:rsidRDefault="00903369" w:rsidP="00903369">
      <w:pPr>
        <w:spacing w:before="240" w:line="240" w:lineRule="auto"/>
        <w:ind w:firstLine="360"/>
        <w:jc w:val="both"/>
        <w:rPr>
          <w:sz w:val="28"/>
          <w:szCs w:val="28"/>
          <w:lang w:val="en"/>
        </w:rPr>
      </w:pPr>
      <w:r w:rsidRPr="00903369">
        <w:rPr>
          <w:strike/>
          <w:sz w:val="28"/>
          <w:szCs w:val="28"/>
          <w:lang w:val="en"/>
        </w:rPr>
        <w:t>5</w:t>
      </w:r>
      <w:r w:rsidRPr="00903369">
        <w:rPr>
          <w:sz w:val="28"/>
          <w:szCs w:val="28"/>
          <w:u w:val="single"/>
          <w:lang w:val="en"/>
        </w:rPr>
        <w:t>6</w:t>
      </w:r>
      <w:r w:rsidRPr="00903369">
        <w:rPr>
          <w:sz w:val="28"/>
          <w:szCs w:val="28"/>
          <w:lang w:val="en"/>
        </w:rPr>
        <w:t xml:space="preserve">. </w:t>
      </w:r>
      <w:r w:rsidR="00913D17">
        <w:rPr>
          <w:sz w:val="28"/>
          <w:szCs w:val="28"/>
          <w:lang w:val="en"/>
        </w:rPr>
        <w:t xml:space="preserve"> </w:t>
      </w:r>
      <w:r w:rsidRPr="00903369">
        <w:rPr>
          <w:sz w:val="28"/>
          <w:szCs w:val="28"/>
          <w:lang w:val="en"/>
        </w:rPr>
        <w:t>The Court shall approve jurisdictions considered “reciprocal” to Arizona, and the Committee shall publish and make available a list of reciprocal jurisdictions.</w:t>
      </w:r>
    </w:p>
    <w:p w14:paraId="5D459E74" w14:textId="50876B5B" w:rsidR="00903369" w:rsidRPr="00903369" w:rsidRDefault="00903369" w:rsidP="00903369">
      <w:pPr>
        <w:spacing w:before="240" w:line="240" w:lineRule="auto"/>
        <w:ind w:firstLine="360"/>
        <w:jc w:val="both"/>
        <w:rPr>
          <w:sz w:val="28"/>
          <w:szCs w:val="28"/>
          <w:lang w:val="en"/>
        </w:rPr>
      </w:pPr>
      <w:r>
        <w:rPr>
          <w:b/>
          <w:sz w:val="28"/>
          <w:szCs w:val="28"/>
        </w:rPr>
        <w:t>(g)</w:t>
      </w:r>
      <w:r>
        <w:rPr>
          <w:sz w:val="28"/>
          <w:szCs w:val="28"/>
        </w:rPr>
        <w:t xml:space="preserve">  </w:t>
      </w:r>
      <w:r>
        <w:rPr>
          <w:b/>
          <w:sz w:val="28"/>
          <w:szCs w:val="28"/>
        </w:rPr>
        <w:t xml:space="preserve">Admission on Motion Application Filing; Fees.  </w:t>
      </w:r>
      <w:r w:rsidRPr="00903369">
        <w:rPr>
          <w:sz w:val="28"/>
          <w:szCs w:val="28"/>
          <w:lang w:val="en"/>
        </w:rPr>
        <w:t xml:space="preserve">Any applicant seeking admission on motion to the practice of law in Arizona must meet the requirements of paragraph (f) of this rule and </w:t>
      </w:r>
      <w:r w:rsidRPr="008E172D">
        <w:rPr>
          <w:strike/>
          <w:sz w:val="28"/>
          <w:szCs w:val="28"/>
          <w:lang w:val="en"/>
        </w:rPr>
        <w:t>shall</w:t>
      </w:r>
      <w:r w:rsidRPr="00903369">
        <w:rPr>
          <w:sz w:val="28"/>
          <w:szCs w:val="28"/>
          <w:lang w:val="en"/>
        </w:rPr>
        <w:t>:</w:t>
      </w:r>
    </w:p>
    <w:p w14:paraId="78414931" w14:textId="6F037022" w:rsidR="00903369" w:rsidRPr="00903369" w:rsidRDefault="00903369" w:rsidP="00903369">
      <w:pPr>
        <w:spacing w:before="240" w:line="240" w:lineRule="auto"/>
        <w:ind w:firstLine="360"/>
        <w:jc w:val="both"/>
        <w:rPr>
          <w:sz w:val="28"/>
          <w:szCs w:val="28"/>
          <w:lang w:val="en"/>
        </w:rPr>
      </w:pPr>
      <w:r w:rsidRPr="00903369">
        <w:rPr>
          <w:sz w:val="28"/>
          <w:szCs w:val="28"/>
          <w:lang w:val="en"/>
        </w:rPr>
        <w:t xml:space="preserve">1. </w:t>
      </w:r>
      <w:r w:rsidRPr="00903369">
        <w:rPr>
          <w:sz w:val="28"/>
          <w:szCs w:val="28"/>
          <w:u w:val="single"/>
          <w:lang w:val="en"/>
        </w:rPr>
        <w:t>shall</w:t>
      </w:r>
      <w:r>
        <w:rPr>
          <w:sz w:val="28"/>
          <w:szCs w:val="28"/>
          <w:lang w:val="en"/>
        </w:rPr>
        <w:t xml:space="preserve"> </w:t>
      </w:r>
      <w:r w:rsidRPr="00903369">
        <w:rPr>
          <w:sz w:val="28"/>
          <w:szCs w:val="28"/>
          <w:lang w:val="en"/>
        </w:rPr>
        <w:t>file an application for admission on motion, including character investigation information, in a manner established by the Court, including all required supporting documents, and</w:t>
      </w:r>
    </w:p>
    <w:p w14:paraId="0CCD73EC" w14:textId="4B3163C8" w:rsidR="00903369" w:rsidRPr="00903369" w:rsidRDefault="00903369" w:rsidP="00903369">
      <w:pPr>
        <w:spacing w:before="240" w:line="240" w:lineRule="auto"/>
        <w:ind w:firstLine="360"/>
        <w:jc w:val="both"/>
        <w:rPr>
          <w:sz w:val="28"/>
          <w:szCs w:val="28"/>
          <w:u w:val="single"/>
          <w:lang w:val="en"/>
        </w:rPr>
      </w:pPr>
      <w:r w:rsidRPr="00903369">
        <w:rPr>
          <w:sz w:val="28"/>
          <w:szCs w:val="28"/>
          <w:lang w:val="en"/>
        </w:rPr>
        <w:t xml:space="preserve">2. </w:t>
      </w:r>
      <w:r w:rsidR="008E172D">
        <w:rPr>
          <w:sz w:val="28"/>
          <w:szCs w:val="28"/>
          <w:lang w:val="en"/>
        </w:rPr>
        <w:t xml:space="preserve"> </w:t>
      </w:r>
      <w:r w:rsidRPr="00903369">
        <w:rPr>
          <w:sz w:val="28"/>
          <w:szCs w:val="28"/>
          <w:u w:val="single"/>
          <w:lang w:val="en"/>
        </w:rPr>
        <w:t>shall</w:t>
      </w:r>
      <w:r>
        <w:rPr>
          <w:sz w:val="28"/>
          <w:szCs w:val="28"/>
          <w:lang w:val="en"/>
        </w:rPr>
        <w:t xml:space="preserve"> </w:t>
      </w:r>
      <w:r w:rsidRPr="00903369">
        <w:rPr>
          <w:sz w:val="28"/>
          <w:szCs w:val="28"/>
          <w:lang w:val="en"/>
        </w:rPr>
        <w:t>pay the application fee as established by the Court</w:t>
      </w:r>
      <w:r>
        <w:rPr>
          <w:strike/>
          <w:sz w:val="28"/>
          <w:szCs w:val="28"/>
          <w:lang w:val="en"/>
        </w:rPr>
        <w:t>.</w:t>
      </w:r>
      <w:r>
        <w:rPr>
          <w:sz w:val="28"/>
          <w:szCs w:val="28"/>
          <w:u w:val="single"/>
          <w:lang w:val="en"/>
        </w:rPr>
        <w:t xml:space="preserve">; </w:t>
      </w:r>
      <w:r w:rsidRPr="00903369">
        <w:rPr>
          <w:sz w:val="28"/>
          <w:szCs w:val="28"/>
          <w:u w:val="single"/>
          <w:lang w:val="en"/>
        </w:rPr>
        <w:t>and</w:t>
      </w:r>
    </w:p>
    <w:p w14:paraId="1DBEA4CE" w14:textId="40CDC1EE" w:rsidR="00C6394C" w:rsidRDefault="00903369" w:rsidP="00903369">
      <w:pPr>
        <w:spacing w:before="240" w:line="240" w:lineRule="auto"/>
        <w:ind w:firstLine="360"/>
        <w:jc w:val="both"/>
        <w:rPr>
          <w:sz w:val="28"/>
          <w:szCs w:val="28"/>
          <w:u w:val="single"/>
          <w:lang w:val="en"/>
        </w:rPr>
      </w:pPr>
      <w:r w:rsidRPr="00903369">
        <w:rPr>
          <w:sz w:val="28"/>
          <w:szCs w:val="28"/>
          <w:u w:val="single"/>
          <w:lang w:val="en"/>
        </w:rPr>
        <w:t xml:space="preserve">3. </w:t>
      </w:r>
      <w:r w:rsidR="008E172D">
        <w:rPr>
          <w:sz w:val="28"/>
          <w:szCs w:val="28"/>
          <w:u w:val="single"/>
          <w:lang w:val="en"/>
        </w:rPr>
        <w:t xml:space="preserve"> </w:t>
      </w:r>
      <w:r w:rsidRPr="00903369">
        <w:rPr>
          <w:sz w:val="28"/>
          <w:szCs w:val="28"/>
          <w:u w:val="single"/>
          <w:lang w:val="en"/>
        </w:rPr>
        <w:t>may request that the Committee perform an initial review of the applicant’s application to determine whether the applicant meets the active practice requirement. The request must be received prior to the Committee commencing its investigation. Upon applicant’s written request, the Committee shall determine whether applicant meets the active practice requirement and provide the applicant with a written determination.  If applicant fails to meet the active practice requirement, the Committee shall refund that portion of the application fee as determined by the Court.</w:t>
      </w:r>
    </w:p>
    <w:p w14:paraId="5A4BC82E" w14:textId="7423BDA1" w:rsidR="00903369" w:rsidRPr="00903369" w:rsidRDefault="00903369" w:rsidP="00903369">
      <w:pPr>
        <w:spacing w:before="240" w:line="240" w:lineRule="auto"/>
        <w:ind w:firstLine="360"/>
        <w:jc w:val="both"/>
        <w:rPr>
          <w:b/>
          <w:bCs/>
          <w:sz w:val="28"/>
          <w:szCs w:val="28"/>
          <w:lang w:val="en"/>
        </w:rPr>
      </w:pPr>
      <w:r w:rsidRPr="00903369">
        <w:rPr>
          <w:b/>
          <w:bCs/>
          <w:sz w:val="28"/>
          <w:szCs w:val="28"/>
          <w:lang w:val="en"/>
        </w:rPr>
        <w:t>(h)</w:t>
      </w:r>
      <w:r w:rsidR="008E172D">
        <w:rPr>
          <w:b/>
          <w:bCs/>
          <w:sz w:val="28"/>
          <w:szCs w:val="28"/>
          <w:lang w:val="en"/>
        </w:rPr>
        <w:t xml:space="preserve">  </w:t>
      </w:r>
      <w:r w:rsidRPr="00903369">
        <w:rPr>
          <w:b/>
          <w:bCs/>
          <w:sz w:val="28"/>
          <w:szCs w:val="28"/>
          <w:lang w:val="en"/>
        </w:rPr>
        <w:t xml:space="preserve"> Admission by Transfer of Uniform Bar Examination Score.</w:t>
      </w:r>
    </w:p>
    <w:p w14:paraId="284B7922" w14:textId="77777777" w:rsidR="00903369" w:rsidRPr="00903369" w:rsidRDefault="00903369" w:rsidP="00903369">
      <w:pPr>
        <w:spacing w:before="240" w:line="240" w:lineRule="auto"/>
        <w:ind w:firstLine="360"/>
        <w:jc w:val="both"/>
        <w:rPr>
          <w:sz w:val="28"/>
          <w:szCs w:val="28"/>
          <w:lang w:val="en"/>
        </w:rPr>
      </w:pPr>
    </w:p>
    <w:p w14:paraId="7272E0D2" w14:textId="1ED53DE7" w:rsidR="00903369" w:rsidRPr="00903369" w:rsidRDefault="00903369" w:rsidP="00903369">
      <w:pPr>
        <w:spacing w:before="240" w:line="240" w:lineRule="auto"/>
        <w:ind w:firstLine="360"/>
        <w:jc w:val="both"/>
        <w:rPr>
          <w:sz w:val="28"/>
          <w:szCs w:val="28"/>
          <w:lang w:val="en"/>
        </w:rPr>
      </w:pPr>
      <w:r w:rsidRPr="00903369">
        <w:rPr>
          <w:sz w:val="28"/>
          <w:szCs w:val="28"/>
          <w:lang w:val="en"/>
        </w:rPr>
        <w:t xml:space="preserve">1. </w:t>
      </w:r>
      <w:r w:rsidR="008E172D">
        <w:rPr>
          <w:sz w:val="28"/>
          <w:szCs w:val="28"/>
          <w:lang w:val="en"/>
        </w:rPr>
        <w:t xml:space="preserve"> </w:t>
      </w:r>
      <w:r w:rsidRPr="00903369">
        <w:rPr>
          <w:sz w:val="28"/>
          <w:szCs w:val="28"/>
          <w:lang w:val="en"/>
        </w:rPr>
        <w:t xml:space="preserve">An applicant who has taken the uniform bar examination in another jurisdiction and who meets the requirements of (A) through (G) of this paragraph (h)(1) may be admitted to the practice of law in this jurisdiction. </w:t>
      </w:r>
    </w:p>
    <w:p w14:paraId="5BE916B7" w14:textId="77777777" w:rsidR="00903369" w:rsidRPr="00903369" w:rsidRDefault="00903369" w:rsidP="00903369">
      <w:pPr>
        <w:spacing w:before="240" w:line="240" w:lineRule="auto"/>
        <w:ind w:firstLine="360"/>
        <w:jc w:val="both"/>
        <w:rPr>
          <w:sz w:val="28"/>
          <w:szCs w:val="28"/>
          <w:lang w:val="en"/>
        </w:rPr>
      </w:pPr>
      <w:r w:rsidRPr="00903369">
        <w:rPr>
          <w:sz w:val="28"/>
          <w:szCs w:val="28"/>
          <w:lang w:val="en"/>
        </w:rPr>
        <w:t>The applicant shall:</w:t>
      </w:r>
    </w:p>
    <w:p w14:paraId="412A1286" w14:textId="5A835F53" w:rsidR="00903369" w:rsidRPr="00903369" w:rsidRDefault="00903369" w:rsidP="008E172D">
      <w:pPr>
        <w:spacing w:before="240" w:line="240" w:lineRule="auto"/>
        <w:ind w:left="360" w:firstLine="360"/>
        <w:jc w:val="both"/>
        <w:rPr>
          <w:sz w:val="28"/>
          <w:szCs w:val="28"/>
          <w:lang w:val="en"/>
        </w:rPr>
      </w:pPr>
      <w:r w:rsidRPr="00903369">
        <w:rPr>
          <w:sz w:val="28"/>
          <w:szCs w:val="28"/>
          <w:lang w:val="en"/>
        </w:rPr>
        <w:t>A.</w:t>
      </w:r>
      <w:r w:rsidR="008E172D">
        <w:rPr>
          <w:sz w:val="28"/>
          <w:szCs w:val="28"/>
          <w:lang w:val="en"/>
        </w:rPr>
        <w:t xml:space="preserve"> and B. [No changes] </w:t>
      </w:r>
    </w:p>
    <w:p w14:paraId="00671BDF" w14:textId="382448C3" w:rsidR="00903369" w:rsidRPr="00903369" w:rsidRDefault="00903369" w:rsidP="008E172D">
      <w:pPr>
        <w:spacing w:before="240" w:line="240" w:lineRule="auto"/>
        <w:ind w:left="360" w:firstLine="360"/>
        <w:jc w:val="both"/>
        <w:rPr>
          <w:sz w:val="28"/>
          <w:szCs w:val="28"/>
          <w:lang w:val="en"/>
        </w:rPr>
      </w:pPr>
      <w:r w:rsidRPr="00903369">
        <w:rPr>
          <w:sz w:val="28"/>
          <w:szCs w:val="28"/>
          <w:lang w:val="en"/>
        </w:rPr>
        <w:t>C.</w:t>
      </w:r>
      <w:r w:rsidR="008E172D">
        <w:rPr>
          <w:sz w:val="28"/>
          <w:szCs w:val="28"/>
          <w:lang w:val="en"/>
        </w:rPr>
        <w:t xml:space="preserve"> </w:t>
      </w:r>
      <w:r w:rsidRPr="00903369">
        <w:rPr>
          <w:sz w:val="28"/>
          <w:szCs w:val="28"/>
          <w:lang w:val="en"/>
        </w:rPr>
        <w:t xml:space="preserve"> submit evidence of a passing score on the Multistate Professional Responsibility Examination as it is established in this jurisdiction, earned within </w:t>
      </w:r>
      <w:r w:rsidRPr="00903369">
        <w:rPr>
          <w:strike/>
          <w:sz w:val="28"/>
          <w:szCs w:val="28"/>
          <w:lang w:val="en"/>
        </w:rPr>
        <w:t>five</w:t>
      </w:r>
      <w:r w:rsidRPr="00903369">
        <w:rPr>
          <w:sz w:val="28"/>
          <w:szCs w:val="28"/>
          <w:lang w:val="en"/>
        </w:rPr>
        <w:t xml:space="preserve"> </w:t>
      </w:r>
      <w:r w:rsidRPr="00903369">
        <w:rPr>
          <w:sz w:val="28"/>
          <w:szCs w:val="28"/>
          <w:u w:val="single"/>
          <w:lang w:val="en"/>
        </w:rPr>
        <w:t>eight</w:t>
      </w:r>
      <w:r w:rsidRPr="00903369">
        <w:rPr>
          <w:sz w:val="28"/>
          <w:szCs w:val="28"/>
          <w:lang w:val="en"/>
        </w:rPr>
        <w:t xml:space="preserve"> years of the date of application</w:t>
      </w:r>
      <w:r w:rsidR="00EB422F">
        <w:rPr>
          <w:sz w:val="28"/>
          <w:szCs w:val="28"/>
          <w:lang w:val="en"/>
        </w:rPr>
        <w:t xml:space="preserve"> </w:t>
      </w:r>
      <w:bookmarkStart w:id="0" w:name="_GoBack"/>
      <w:bookmarkEnd w:id="0"/>
      <w:r w:rsidR="00EB422F" w:rsidRPr="00EB422F">
        <w:rPr>
          <w:sz w:val="28"/>
          <w:szCs w:val="28"/>
          <w:u w:val="single"/>
          <w:lang w:val="en"/>
        </w:rPr>
        <w:t xml:space="preserve">or within the time frame for taking the oath of admission after the successful bar examination </w:t>
      </w:r>
      <w:proofErr w:type="gramStart"/>
      <w:r w:rsidR="00EB422F" w:rsidRPr="00EB422F">
        <w:rPr>
          <w:sz w:val="28"/>
          <w:szCs w:val="28"/>
          <w:u w:val="single"/>
          <w:lang w:val="en"/>
        </w:rPr>
        <w:t>in order to</w:t>
      </w:r>
      <w:proofErr w:type="gramEnd"/>
      <w:r w:rsidR="00EB422F" w:rsidRPr="00EB422F">
        <w:rPr>
          <w:sz w:val="28"/>
          <w:szCs w:val="28"/>
          <w:u w:val="single"/>
          <w:lang w:val="en"/>
        </w:rPr>
        <w:t xml:space="preserve"> have the applicant's score accepted by the Committee on Examinations</w:t>
      </w:r>
      <w:r w:rsidRPr="00903369">
        <w:rPr>
          <w:sz w:val="28"/>
          <w:szCs w:val="28"/>
          <w:lang w:val="en"/>
        </w:rPr>
        <w:t>;</w:t>
      </w:r>
    </w:p>
    <w:p w14:paraId="1D21E261" w14:textId="279D8852" w:rsidR="00903369" w:rsidRPr="00903369" w:rsidRDefault="00903369" w:rsidP="008E172D">
      <w:pPr>
        <w:spacing w:before="240" w:line="240" w:lineRule="auto"/>
        <w:ind w:left="360" w:firstLine="360"/>
        <w:jc w:val="both"/>
        <w:rPr>
          <w:sz w:val="28"/>
          <w:szCs w:val="28"/>
          <w:lang w:val="en"/>
        </w:rPr>
      </w:pPr>
      <w:r w:rsidRPr="00903369">
        <w:rPr>
          <w:sz w:val="28"/>
          <w:szCs w:val="28"/>
          <w:lang w:val="en"/>
        </w:rPr>
        <w:t xml:space="preserve">D. </w:t>
      </w:r>
      <w:r w:rsidR="008E172D">
        <w:rPr>
          <w:sz w:val="28"/>
          <w:szCs w:val="28"/>
          <w:lang w:val="en"/>
        </w:rPr>
        <w:t xml:space="preserve">through G. [No changes] </w:t>
      </w:r>
    </w:p>
    <w:p w14:paraId="04910C4E" w14:textId="46EA6860" w:rsidR="00903369" w:rsidRPr="00903369" w:rsidRDefault="00903369" w:rsidP="00903369">
      <w:pPr>
        <w:spacing w:before="240" w:line="240" w:lineRule="auto"/>
        <w:ind w:firstLine="360"/>
        <w:jc w:val="both"/>
        <w:rPr>
          <w:sz w:val="28"/>
          <w:szCs w:val="28"/>
          <w:lang w:val="en"/>
        </w:rPr>
      </w:pPr>
      <w:r w:rsidRPr="00903369">
        <w:rPr>
          <w:sz w:val="28"/>
          <w:szCs w:val="28"/>
          <w:lang w:val="en"/>
        </w:rPr>
        <w:t xml:space="preserve">2. </w:t>
      </w:r>
      <w:r>
        <w:rPr>
          <w:sz w:val="28"/>
          <w:szCs w:val="28"/>
          <w:lang w:val="en"/>
        </w:rPr>
        <w:tab/>
        <w:t>[No changes]</w:t>
      </w:r>
    </w:p>
    <w:p w14:paraId="32DCD033" w14:textId="66B41BB8" w:rsidR="00903369" w:rsidRPr="00903369" w:rsidRDefault="00903369" w:rsidP="00903369">
      <w:pPr>
        <w:spacing w:before="240" w:line="240" w:lineRule="auto"/>
        <w:ind w:firstLine="360"/>
        <w:jc w:val="both"/>
        <w:rPr>
          <w:sz w:val="28"/>
          <w:szCs w:val="28"/>
          <w:lang w:val="en"/>
        </w:rPr>
      </w:pPr>
      <w:r w:rsidRPr="00903369">
        <w:rPr>
          <w:sz w:val="28"/>
          <w:szCs w:val="28"/>
          <w:lang w:val="en"/>
        </w:rPr>
        <w:t>3.</w:t>
      </w:r>
      <w:r>
        <w:rPr>
          <w:sz w:val="28"/>
          <w:szCs w:val="28"/>
          <w:lang w:val="en"/>
        </w:rPr>
        <w:t xml:space="preserve"> </w:t>
      </w:r>
      <w:r w:rsidRPr="00903369">
        <w:rPr>
          <w:sz w:val="28"/>
          <w:szCs w:val="28"/>
          <w:lang w:val="en"/>
        </w:rPr>
        <w:t xml:space="preserve"> An applicant who failed to earn the minimum acceptable score established by the Committee on Examinations within </w:t>
      </w:r>
      <w:r w:rsidRPr="00903369">
        <w:rPr>
          <w:strike/>
          <w:sz w:val="28"/>
          <w:szCs w:val="28"/>
          <w:lang w:val="en"/>
        </w:rPr>
        <w:t>three</w:t>
      </w:r>
      <w:r w:rsidRPr="00903369">
        <w:rPr>
          <w:sz w:val="28"/>
          <w:szCs w:val="28"/>
          <w:lang w:val="en"/>
        </w:rPr>
        <w:t xml:space="preserve"> </w:t>
      </w:r>
      <w:r w:rsidRPr="00903369">
        <w:rPr>
          <w:sz w:val="28"/>
          <w:szCs w:val="28"/>
          <w:u w:val="single"/>
          <w:lang w:val="en"/>
        </w:rPr>
        <w:t>six</w:t>
      </w:r>
      <w:r w:rsidRPr="00903369">
        <w:rPr>
          <w:sz w:val="28"/>
          <w:szCs w:val="28"/>
          <w:lang w:val="en"/>
        </w:rPr>
        <w:t xml:space="preserve"> attempts, regardless of where the uniform bar examination was taken, shall not be eligible for admission by transfer of uniform bar examination score under this paragraph.</w:t>
      </w:r>
    </w:p>
    <w:p w14:paraId="1F4753CF" w14:textId="650E0A75" w:rsidR="00903369" w:rsidRPr="00903369" w:rsidRDefault="00903369" w:rsidP="00903369">
      <w:pPr>
        <w:spacing w:before="240" w:line="240" w:lineRule="auto"/>
        <w:ind w:firstLine="360"/>
        <w:jc w:val="both"/>
        <w:rPr>
          <w:sz w:val="28"/>
          <w:szCs w:val="28"/>
          <w:lang w:val="en"/>
        </w:rPr>
      </w:pPr>
      <w:r w:rsidRPr="00903369">
        <w:rPr>
          <w:sz w:val="28"/>
          <w:szCs w:val="28"/>
          <w:lang w:val="en"/>
        </w:rPr>
        <w:t>4.</w:t>
      </w:r>
      <w:r>
        <w:rPr>
          <w:sz w:val="28"/>
          <w:szCs w:val="28"/>
          <w:lang w:val="en"/>
        </w:rPr>
        <w:t xml:space="preserve"> </w:t>
      </w:r>
      <w:r w:rsidRPr="00903369">
        <w:rPr>
          <w:sz w:val="28"/>
          <w:szCs w:val="28"/>
          <w:lang w:val="en"/>
        </w:rPr>
        <w:t xml:space="preserve"> </w:t>
      </w:r>
      <w:r>
        <w:rPr>
          <w:sz w:val="28"/>
          <w:szCs w:val="28"/>
          <w:lang w:val="en"/>
        </w:rPr>
        <w:t>[No changes]</w:t>
      </w:r>
    </w:p>
    <w:p w14:paraId="3A56E869" w14:textId="339D5AA0" w:rsidR="00903369" w:rsidRDefault="00903369" w:rsidP="00903369">
      <w:pPr>
        <w:spacing w:before="240" w:line="240" w:lineRule="auto"/>
        <w:ind w:firstLine="360"/>
        <w:jc w:val="both"/>
        <w:rPr>
          <w:sz w:val="28"/>
          <w:szCs w:val="28"/>
        </w:rPr>
      </w:pPr>
      <w:r>
        <w:rPr>
          <w:b/>
          <w:sz w:val="28"/>
          <w:szCs w:val="28"/>
        </w:rPr>
        <w:t xml:space="preserve">(i) </w:t>
      </w:r>
      <w:r>
        <w:rPr>
          <w:sz w:val="28"/>
          <w:szCs w:val="28"/>
        </w:rPr>
        <w:t xml:space="preserve">through </w:t>
      </w:r>
      <w:r>
        <w:rPr>
          <w:b/>
          <w:sz w:val="28"/>
          <w:szCs w:val="28"/>
        </w:rPr>
        <w:t xml:space="preserve">(k) </w:t>
      </w:r>
      <w:r>
        <w:rPr>
          <w:sz w:val="28"/>
          <w:szCs w:val="28"/>
        </w:rPr>
        <w:t>[No changes]</w:t>
      </w:r>
    </w:p>
    <w:p w14:paraId="0651DB29" w14:textId="7DA88701" w:rsidR="00903369" w:rsidRPr="00903369" w:rsidRDefault="00903369" w:rsidP="00903369">
      <w:pPr>
        <w:spacing w:before="240" w:line="240" w:lineRule="auto"/>
        <w:ind w:firstLine="360"/>
        <w:jc w:val="both"/>
        <w:rPr>
          <w:sz w:val="28"/>
          <w:szCs w:val="28"/>
          <w:lang w:val="en"/>
        </w:rPr>
      </w:pPr>
      <w:r w:rsidRPr="0081411D">
        <w:rPr>
          <w:b/>
          <w:bCs/>
          <w:sz w:val="28"/>
          <w:szCs w:val="28"/>
          <w:lang w:val="en"/>
        </w:rPr>
        <w:t>(l</w:t>
      </w:r>
      <w:r w:rsidR="008E172D" w:rsidRPr="0081411D">
        <w:rPr>
          <w:b/>
          <w:bCs/>
          <w:sz w:val="28"/>
          <w:szCs w:val="28"/>
          <w:lang w:val="en"/>
        </w:rPr>
        <w:t>)</w:t>
      </w:r>
      <w:r w:rsidRPr="00903369">
        <w:rPr>
          <w:b/>
          <w:bCs/>
          <w:sz w:val="28"/>
          <w:szCs w:val="28"/>
          <w:lang w:val="en"/>
        </w:rPr>
        <w:t xml:space="preserve"> Deficiency in Character Report Materials.</w:t>
      </w:r>
      <w:r w:rsidRPr="00903369">
        <w:rPr>
          <w:sz w:val="28"/>
          <w:szCs w:val="28"/>
          <w:lang w:val="en"/>
        </w:rPr>
        <w:t xml:space="preserve"> If the Committee on Character and Fitness finds that the character report materials are deficient, the Committee shall advise the applicant in writing of the deficiency and shall allow a reasonable time for the applicant either to submit additional written information or relevant documentation, or to correct or otherwise remedy the defects in the applicant's supporting documents. Thereafter, if such deficiencies have not been cured within the designated </w:t>
      </w:r>
      <w:proofErr w:type="gramStart"/>
      <w:r w:rsidRPr="00903369">
        <w:rPr>
          <w:sz w:val="28"/>
          <w:szCs w:val="28"/>
          <w:lang w:val="en"/>
        </w:rPr>
        <w:t>time period</w:t>
      </w:r>
      <w:proofErr w:type="gramEnd"/>
      <w:r w:rsidRPr="00903369">
        <w:rPr>
          <w:sz w:val="28"/>
          <w:szCs w:val="28"/>
          <w:lang w:val="en"/>
        </w:rPr>
        <w:t xml:space="preserve">, the </w:t>
      </w:r>
      <w:r w:rsidRPr="00903369">
        <w:rPr>
          <w:sz w:val="28"/>
          <w:szCs w:val="28"/>
          <w:u w:val="single"/>
          <w:lang w:val="en"/>
        </w:rPr>
        <w:t>application shall be considered abandoned by the applicant and the</w:t>
      </w:r>
      <w:r w:rsidRPr="00903369">
        <w:rPr>
          <w:sz w:val="28"/>
          <w:szCs w:val="28"/>
          <w:lang w:val="en"/>
        </w:rPr>
        <w:t xml:space="preserve"> Committee</w:t>
      </w:r>
      <w:r w:rsidRPr="00903369">
        <w:rPr>
          <w:sz w:val="28"/>
          <w:szCs w:val="28"/>
          <w:u w:val="single"/>
          <w:lang w:val="en"/>
        </w:rPr>
        <w:t>’s</w:t>
      </w:r>
      <w:r w:rsidRPr="00903369">
        <w:rPr>
          <w:sz w:val="28"/>
          <w:szCs w:val="28"/>
          <w:lang w:val="en"/>
        </w:rPr>
        <w:t xml:space="preserve"> </w:t>
      </w:r>
      <w:r w:rsidRPr="00903369">
        <w:rPr>
          <w:strike/>
          <w:sz w:val="28"/>
          <w:szCs w:val="28"/>
          <w:lang w:val="en"/>
        </w:rPr>
        <w:t>may abandon processing and</w:t>
      </w:r>
      <w:r w:rsidRPr="00903369">
        <w:rPr>
          <w:sz w:val="28"/>
          <w:szCs w:val="28"/>
          <w:lang w:val="en"/>
        </w:rPr>
        <w:t xml:space="preserve"> review of the investigation into the applicant</w:t>
      </w:r>
      <w:r w:rsidR="0081411D">
        <w:rPr>
          <w:sz w:val="28"/>
          <w:szCs w:val="28"/>
          <w:lang w:val="en"/>
        </w:rPr>
        <w:t>’</w:t>
      </w:r>
      <w:r w:rsidRPr="00903369">
        <w:rPr>
          <w:sz w:val="28"/>
          <w:szCs w:val="28"/>
          <w:lang w:val="en"/>
        </w:rPr>
        <w:t xml:space="preserve">s character </w:t>
      </w:r>
      <w:r w:rsidRPr="00903369">
        <w:rPr>
          <w:sz w:val="28"/>
          <w:szCs w:val="28"/>
          <w:u w:val="single"/>
          <w:lang w:val="en"/>
        </w:rPr>
        <w:t>shall cease</w:t>
      </w:r>
      <w:r w:rsidRPr="00903369">
        <w:rPr>
          <w:sz w:val="28"/>
          <w:szCs w:val="28"/>
          <w:lang w:val="en"/>
        </w:rPr>
        <w:t xml:space="preserve">, and </w:t>
      </w:r>
      <w:r w:rsidRPr="00903369">
        <w:rPr>
          <w:sz w:val="28"/>
          <w:szCs w:val="28"/>
          <w:u w:val="single"/>
          <w:lang w:val="en"/>
        </w:rPr>
        <w:t>the Committee</w:t>
      </w:r>
      <w:r w:rsidRPr="00903369">
        <w:rPr>
          <w:sz w:val="28"/>
          <w:szCs w:val="28"/>
          <w:lang w:val="en"/>
        </w:rPr>
        <w:t xml:space="preserve"> shall advise applicant of such abandonment and the reasons therefore.  </w:t>
      </w:r>
      <w:r w:rsidRPr="00903369">
        <w:rPr>
          <w:sz w:val="28"/>
          <w:szCs w:val="28"/>
          <w:u w:val="single"/>
          <w:lang w:val="en"/>
        </w:rPr>
        <w:t>If the application has been abandoned for more than one year and the applicant later seeks to continue the admission process, applicant must submit a new application and associated fees</w:t>
      </w:r>
      <w:r w:rsidRPr="00903369">
        <w:rPr>
          <w:sz w:val="28"/>
          <w:szCs w:val="28"/>
          <w:lang w:val="en"/>
        </w:rPr>
        <w:t>.</w:t>
      </w:r>
    </w:p>
    <w:p w14:paraId="4E79889A" w14:textId="36D6AFA3" w:rsidR="00903369" w:rsidRPr="00903369" w:rsidRDefault="00903369" w:rsidP="00903369">
      <w:pPr>
        <w:spacing w:before="240" w:line="240" w:lineRule="auto"/>
        <w:ind w:firstLine="360"/>
        <w:jc w:val="both"/>
        <w:rPr>
          <w:sz w:val="28"/>
          <w:szCs w:val="28"/>
          <w:u w:val="single"/>
          <w:lang w:val="en"/>
        </w:rPr>
      </w:pPr>
      <w:r w:rsidRPr="00903369">
        <w:rPr>
          <w:b/>
          <w:sz w:val="28"/>
          <w:szCs w:val="28"/>
          <w:u w:val="single"/>
          <w:lang w:val="en"/>
        </w:rPr>
        <w:lastRenderedPageBreak/>
        <w:t>(m) Request to Withdraw or Defer Application</w:t>
      </w:r>
      <w:r>
        <w:rPr>
          <w:b/>
          <w:sz w:val="28"/>
          <w:szCs w:val="28"/>
          <w:u w:val="single"/>
          <w:lang w:val="en"/>
        </w:rPr>
        <w:t>.</w:t>
      </w:r>
      <w:r w:rsidRPr="0081411D">
        <w:rPr>
          <w:sz w:val="28"/>
          <w:szCs w:val="28"/>
          <w:u w:val="single"/>
          <w:lang w:val="en"/>
        </w:rPr>
        <w:t xml:space="preserve">  An applicant who seeks</w:t>
      </w:r>
      <w:r w:rsidRPr="00903369">
        <w:rPr>
          <w:sz w:val="28"/>
          <w:szCs w:val="28"/>
          <w:u w:val="single"/>
          <w:lang w:val="en"/>
        </w:rPr>
        <w:t xml:space="preserve"> admission by Admission by Motion, Uniform Bar Examination or Uniform Bar Examination Score Transfer and submits an associated Character and Fitness Application may not withdraw an application or defer an admission decision without permission of the Committee.  The chair of the Committee or the chair’s designee may grant the request to withdraw or defer upon a determination of good cause.  Good cause must be established by facts not in existence at the time of the application and may not be granted after the Committee’s discovery of information of admission issues which may adversely impact the applicant’s admission.</w:t>
      </w:r>
    </w:p>
    <w:p w14:paraId="44908F59" w14:textId="570B34A1" w:rsidR="00903369" w:rsidRPr="00903369" w:rsidRDefault="00903369" w:rsidP="00903369">
      <w:pPr>
        <w:spacing w:before="240" w:line="240" w:lineRule="auto"/>
        <w:ind w:firstLine="360"/>
        <w:jc w:val="both"/>
        <w:rPr>
          <w:sz w:val="28"/>
          <w:szCs w:val="28"/>
        </w:rPr>
      </w:pPr>
      <w:r w:rsidRPr="00C6768A">
        <w:rPr>
          <w:b/>
          <w:bCs/>
          <w:strike/>
          <w:sz w:val="28"/>
          <w:szCs w:val="28"/>
          <w:lang w:val="en"/>
        </w:rPr>
        <w:t>(</w:t>
      </w:r>
      <w:r w:rsidR="00C6768A" w:rsidRPr="00C6768A">
        <w:rPr>
          <w:b/>
          <w:bCs/>
          <w:strike/>
          <w:sz w:val="28"/>
          <w:szCs w:val="28"/>
          <w:lang w:val="en"/>
        </w:rPr>
        <w:t>m)</w:t>
      </w:r>
      <w:r w:rsidR="00C6768A" w:rsidRPr="00C6768A">
        <w:rPr>
          <w:b/>
          <w:bCs/>
          <w:sz w:val="28"/>
          <w:szCs w:val="28"/>
          <w:u w:val="single"/>
          <w:lang w:val="en"/>
        </w:rPr>
        <w:t>(n</w:t>
      </w:r>
      <w:r w:rsidRPr="00C6768A">
        <w:rPr>
          <w:b/>
          <w:bCs/>
          <w:sz w:val="28"/>
          <w:szCs w:val="28"/>
          <w:u w:val="single"/>
          <w:lang w:val="en"/>
        </w:rPr>
        <w:t>)</w:t>
      </w:r>
      <w:r w:rsidRPr="00903369">
        <w:rPr>
          <w:b/>
          <w:bCs/>
          <w:sz w:val="28"/>
          <w:szCs w:val="28"/>
          <w:lang w:val="en"/>
        </w:rPr>
        <w:t xml:space="preserve"> Failure to Meet Standards; Effect on Time for Reapplication.</w:t>
      </w:r>
      <w:r w:rsidRPr="00903369">
        <w:rPr>
          <w:sz w:val="28"/>
          <w:szCs w:val="28"/>
          <w:lang w:val="en"/>
        </w:rPr>
        <w:t xml:space="preserve"> If the Committee or the Court has denied an applicant admission to the practice of law by reason of the failure to meet the standards required by paragraph (b) of this rule, such applicant may not reapply for a period of five years from the date of denial of admission, unless the Committee or the Court orders otherwise.</w:t>
      </w:r>
      <w:r w:rsidRPr="00903369">
        <w:rPr>
          <w:sz w:val="28"/>
          <w:szCs w:val="28"/>
        </w:rPr>
        <w:t> </w:t>
      </w:r>
    </w:p>
    <w:p w14:paraId="14F2B5DE" w14:textId="54037E9D" w:rsidR="00903369" w:rsidRPr="00903369" w:rsidRDefault="00903369" w:rsidP="00903369">
      <w:pPr>
        <w:spacing w:before="240" w:line="240" w:lineRule="auto"/>
        <w:ind w:firstLine="360"/>
        <w:jc w:val="both"/>
        <w:rPr>
          <w:sz w:val="28"/>
          <w:szCs w:val="28"/>
        </w:rPr>
      </w:pPr>
      <w:r w:rsidRPr="00C6768A">
        <w:rPr>
          <w:b/>
          <w:bCs/>
          <w:strike/>
          <w:sz w:val="28"/>
          <w:szCs w:val="28"/>
          <w:lang w:val="en"/>
        </w:rPr>
        <w:t>(n)</w:t>
      </w:r>
      <w:r w:rsidR="00C6768A">
        <w:rPr>
          <w:b/>
          <w:bCs/>
          <w:sz w:val="28"/>
          <w:szCs w:val="28"/>
          <w:u w:val="single"/>
          <w:lang w:val="en"/>
        </w:rPr>
        <w:t>(o)</w:t>
      </w:r>
      <w:r w:rsidRPr="00903369">
        <w:rPr>
          <w:b/>
          <w:bCs/>
          <w:sz w:val="28"/>
          <w:szCs w:val="28"/>
          <w:lang w:val="en"/>
        </w:rPr>
        <w:t xml:space="preserve"> Completion of Professionalism Course.</w:t>
      </w:r>
      <w:r w:rsidRPr="00903369">
        <w:rPr>
          <w:sz w:val="28"/>
          <w:szCs w:val="28"/>
        </w:rPr>
        <w:t> </w:t>
      </w:r>
    </w:p>
    <w:p w14:paraId="5BAB249C" w14:textId="4E6DEEBE" w:rsidR="00903369" w:rsidRPr="00903369" w:rsidRDefault="00903369" w:rsidP="00C6768A">
      <w:pPr>
        <w:spacing w:before="240" w:line="240" w:lineRule="auto"/>
        <w:ind w:firstLine="360"/>
        <w:jc w:val="both"/>
        <w:rPr>
          <w:sz w:val="28"/>
          <w:szCs w:val="28"/>
        </w:rPr>
      </w:pPr>
      <w:r w:rsidRPr="00903369">
        <w:rPr>
          <w:sz w:val="28"/>
          <w:szCs w:val="28"/>
          <w:lang w:val="en"/>
        </w:rPr>
        <w:t xml:space="preserve">1. </w:t>
      </w:r>
      <w:r w:rsidR="00C6768A">
        <w:rPr>
          <w:sz w:val="28"/>
          <w:szCs w:val="28"/>
          <w:lang w:val="en"/>
        </w:rPr>
        <w:t xml:space="preserve"> and 2. [No changes] </w:t>
      </w:r>
    </w:p>
    <w:p w14:paraId="36AA7901" w14:textId="77777777" w:rsidR="00903369" w:rsidRPr="00903369" w:rsidRDefault="00903369" w:rsidP="00903369">
      <w:pPr>
        <w:spacing w:before="240" w:line="240" w:lineRule="auto"/>
        <w:ind w:firstLine="360"/>
        <w:jc w:val="both"/>
        <w:rPr>
          <w:sz w:val="28"/>
          <w:szCs w:val="28"/>
        </w:rPr>
      </w:pPr>
    </w:p>
    <w:p w14:paraId="35C547A8" w14:textId="77777777" w:rsidR="00C6394C" w:rsidRPr="00971DE6" w:rsidRDefault="00C6394C" w:rsidP="00C6394C">
      <w:pPr>
        <w:ind w:firstLine="720"/>
        <w:rPr>
          <w:sz w:val="28"/>
          <w:szCs w:val="28"/>
          <w:lang w:val="en"/>
        </w:rPr>
      </w:pPr>
      <w:r w:rsidRPr="00971DE6">
        <w:rPr>
          <w:b/>
          <w:bCs/>
          <w:sz w:val="28"/>
          <w:szCs w:val="28"/>
          <w:lang w:val="en"/>
        </w:rPr>
        <w:t>Rule 35. Examination Requirements</w:t>
      </w:r>
    </w:p>
    <w:p w14:paraId="6C5AC32F" w14:textId="0188066D" w:rsidR="00C6394C" w:rsidRPr="0081411D" w:rsidRDefault="00C6394C" w:rsidP="00C6394C">
      <w:pPr>
        <w:spacing w:before="240" w:line="240" w:lineRule="auto"/>
        <w:ind w:firstLine="360"/>
        <w:jc w:val="both"/>
        <w:rPr>
          <w:sz w:val="28"/>
          <w:szCs w:val="28"/>
        </w:rPr>
      </w:pPr>
      <w:r w:rsidRPr="00971DE6">
        <w:rPr>
          <w:b/>
          <w:sz w:val="28"/>
          <w:szCs w:val="28"/>
        </w:rPr>
        <w:t>(a)</w:t>
      </w:r>
      <w:r>
        <w:rPr>
          <w:b/>
          <w:sz w:val="28"/>
          <w:szCs w:val="28"/>
        </w:rPr>
        <w:t xml:space="preserve"> </w:t>
      </w:r>
      <w:r w:rsidRPr="0081411D">
        <w:rPr>
          <w:sz w:val="28"/>
          <w:szCs w:val="28"/>
        </w:rPr>
        <w:t xml:space="preserve"> [No change</w:t>
      </w:r>
      <w:r w:rsidR="00964C69">
        <w:rPr>
          <w:sz w:val="28"/>
          <w:szCs w:val="28"/>
        </w:rPr>
        <w:t>s</w:t>
      </w:r>
      <w:r w:rsidRPr="0081411D">
        <w:rPr>
          <w:sz w:val="28"/>
          <w:szCs w:val="28"/>
        </w:rPr>
        <w:t>]</w:t>
      </w:r>
    </w:p>
    <w:p w14:paraId="70FEC307" w14:textId="77777777" w:rsidR="00C6394C" w:rsidRDefault="00C6394C" w:rsidP="00C6394C">
      <w:pPr>
        <w:spacing w:before="240" w:line="240" w:lineRule="auto"/>
        <w:ind w:firstLine="360"/>
        <w:jc w:val="both"/>
        <w:rPr>
          <w:sz w:val="28"/>
          <w:szCs w:val="28"/>
        </w:rPr>
      </w:pPr>
      <w:r>
        <w:rPr>
          <w:b/>
          <w:sz w:val="28"/>
          <w:szCs w:val="28"/>
        </w:rPr>
        <w:t>(b)  Examination Subjects; Grading.</w:t>
      </w:r>
    </w:p>
    <w:p w14:paraId="788CE58A" w14:textId="5A6B36EC" w:rsidR="00C6394C" w:rsidRDefault="00C6394C" w:rsidP="00C6394C">
      <w:pPr>
        <w:spacing w:before="240" w:line="240" w:lineRule="auto"/>
        <w:ind w:firstLine="360"/>
        <w:jc w:val="both"/>
        <w:rPr>
          <w:sz w:val="28"/>
          <w:szCs w:val="28"/>
        </w:rPr>
      </w:pPr>
      <w:r>
        <w:rPr>
          <w:sz w:val="28"/>
          <w:szCs w:val="28"/>
        </w:rPr>
        <w:t>1.  [No change</w:t>
      </w:r>
      <w:r w:rsidR="00964C69">
        <w:rPr>
          <w:sz w:val="28"/>
          <w:szCs w:val="28"/>
        </w:rPr>
        <w:t>s</w:t>
      </w:r>
      <w:r>
        <w:rPr>
          <w:sz w:val="28"/>
          <w:szCs w:val="28"/>
        </w:rPr>
        <w:t>]</w:t>
      </w:r>
    </w:p>
    <w:p w14:paraId="1A3E6B09" w14:textId="03978C61" w:rsidR="00C6768A" w:rsidRPr="00C6768A" w:rsidRDefault="00C6768A" w:rsidP="00C6768A">
      <w:pPr>
        <w:spacing w:before="240" w:line="240" w:lineRule="auto"/>
        <w:ind w:firstLine="360"/>
        <w:jc w:val="both"/>
        <w:rPr>
          <w:sz w:val="28"/>
          <w:szCs w:val="28"/>
          <w:lang w:val="en"/>
        </w:rPr>
      </w:pPr>
      <w:r w:rsidRPr="00C6768A">
        <w:rPr>
          <w:sz w:val="28"/>
          <w:szCs w:val="28"/>
          <w:lang w:val="en"/>
        </w:rPr>
        <w:t xml:space="preserve">2. </w:t>
      </w:r>
      <w:r w:rsidRPr="00C6768A">
        <w:rPr>
          <w:sz w:val="28"/>
          <w:szCs w:val="28"/>
          <w:u w:val="single"/>
          <w:lang w:val="en"/>
        </w:rPr>
        <w:t>Unless otherwise directed by the Court,</w:t>
      </w:r>
      <w:r w:rsidRPr="00C6768A">
        <w:rPr>
          <w:sz w:val="28"/>
          <w:szCs w:val="28"/>
          <w:lang w:val="en"/>
        </w:rPr>
        <w:t xml:space="preserve"> </w:t>
      </w:r>
      <w:r w:rsidR="00F10987" w:rsidRPr="00F10987">
        <w:rPr>
          <w:strike/>
          <w:sz w:val="28"/>
          <w:szCs w:val="28"/>
          <w:lang w:val="en"/>
        </w:rPr>
        <w:t>T</w:t>
      </w:r>
      <w:r w:rsidRPr="00F10987">
        <w:rPr>
          <w:strike/>
          <w:sz w:val="28"/>
          <w:szCs w:val="28"/>
          <w:lang w:val="en"/>
        </w:rPr>
        <w:t>he</w:t>
      </w:r>
      <w:r w:rsidRPr="00C6768A">
        <w:rPr>
          <w:sz w:val="28"/>
          <w:szCs w:val="28"/>
          <w:lang w:val="en"/>
        </w:rPr>
        <w:t xml:space="preserve"> </w:t>
      </w:r>
      <w:proofErr w:type="spellStart"/>
      <w:r w:rsidR="00F10987">
        <w:rPr>
          <w:sz w:val="28"/>
          <w:szCs w:val="28"/>
          <w:u w:val="single"/>
          <w:lang w:val="en"/>
        </w:rPr>
        <w:t>the</w:t>
      </w:r>
      <w:proofErr w:type="spellEnd"/>
      <w:r w:rsidR="00F10987">
        <w:rPr>
          <w:sz w:val="28"/>
          <w:szCs w:val="28"/>
          <w:lang w:val="en"/>
        </w:rPr>
        <w:t xml:space="preserve"> </w:t>
      </w:r>
      <w:r w:rsidRPr="00C6768A">
        <w:rPr>
          <w:sz w:val="28"/>
          <w:szCs w:val="28"/>
          <w:lang w:val="en"/>
        </w:rPr>
        <w:t>Committee on Examinations may use such grading or scoring system for the Multistate Essay Examination and Multistate Performance Test as the Committee on Examinations, in its discretion, deems appropriate. Answers to the Multistate Essay Examination shall be graded according to generally applicable principles of law. Raw scores on the Multistate Essay Examination and the Multistate Performance Test shall be scaled to the Multistate Bar Examination scores according to the method approved by the National Conference of Bar Examiners for jurisdictions that administer the uniform bar examination.</w:t>
      </w:r>
    </w:p>
    <w:p w14:paraId="0AB0A8B1" w14:textId="75009C0D" w:rsidR="00C6768A" w:rsidRPr="00C6768A" w:rsidRDefault="00C6768A" w:rsidP="00C6768A">
      <w:pPr>
        <w:spacing w:before="240" w:line="240" w:lineRule="auto"/>
        <w:ind w:firstLine="360"/>
        <w:jc w:val="both"/>
        <w:rPr>
          <w:sz w:val="28"/>
          <w:szCs w:val="28"/>
          <w:lang w:val="en"/>
        </w:rPr>
      </w:pPr>
      <w:r w:rsidRPr="00C6768A">
        <w:rPr>
          <w:sz w:val="28"/>
          <w:szCs w:val="28"/>
          <w:lang w:val="en"/>
        </w:rPr>
        <w:t xml:space="preserve">3. An applicant who takes the uniform bar examination in Arizona or seeks to transfer a uniform bar examination score from another uniform bar examination jurisdiction will be deemed to have satisfied the requirements of the Arizona uniform </w:t>
      </w:r>
      <w:r w:rsidRPr="00C6768A">
        <w:rPr>
          <w:sz w:val="28"/>
          <w:szCs w:val="28"/>
          <w:lang w:val="en"/>
        </w:rPr>
        <w:lastRenderedPageBreak/>
        <w:t xml:space="preserve">bar examination if the applicant achieves a scaled score equal to or greater than the minimum acceptable score established by the Committee for the test administration, under conditions consistent with the practices and procedures of the Committee on Examinations and the National Conference of Bar Examiners. The passing score for each test administration shall be posted on the Supreme Court Website. Results of the bar examination will be published </w:t>
      </w:r>
      <w:r w:rsidRPr="00C6768A">
        <w:rPr>
          <w:sz w:val="28"/>
          <w:szCs w:val="28"/>
          <w:u w:val="single"/>
          <w:lang w:val="en"/>
        </w:rPr>
        <w:t xml:space="preserve">in accordance with Rule 37(c) </w:t>
      </w:r>
      <w:r w:rsidRPr="00C6768A">
        <w:rPr>
          <w:sz w:val="28"/>
          <w:szCs w:val="28"/>
          <w:lang w:val="en"/>
        </w:rPr>
        <w:t>and mailed or e-mailed at such dates and times as the Committee deems appropriate. Arizona bar examination attempts prior to adoption of the uniform bar exam</w:t>
      </w:r>
      <w:r w:rsidR="0081411D">
        <w:rPr>
          <w:sz w:val="28"/>
          <w:szCs w:val="28"/>
          <w:u w:val="single"/>
          <w:lang w:val="en"/>
        </w:rPr>
        <w:t>ination</w:t>
      </w:r>
      <w:r w:rsidRPr="00C6768A">
        <w:rPr>
          <w:sz w:val="28"/>
          <w:szCs w:val="28"/>
          <w:lang w:val="en"/>
        </w:rPr>
        <w:t>, successful or unsuccessful, shall be considered equivalent to the Arizona uniform bar examination for purposes of these rules.</w:t>
      </w:r>
    </w:p>
    <w:p w14:paraId="020F950C" w14:textId="67FC6C83" w:rsidR="00C6768A" w:rsidRPr="00C6768A" w:rsidRDefault="00C6768A" w:rsidP="00F10987">
      <w:pPr>
        <w:spacing w:before="240" w:line="240" w:lineRule="auto"/>
        <w:ind w:firstLine="360"/>
        <w:jc w:val="both"/>
        <w:rPr>
          <w:sz w:val="28"/>
          <w:szCs w:val="28"/>
          <w:lang w:val="en"/>
        </w:rPr>
      </w:pPr>
      <w:r w:rsidRPr="00C6768A">
        <w:rPr>
          <w:sz w:val="28"/>
          <w:szCs w:val="28"/>
          <w:lang w:val="en"/>
        </w:rPr>
        <w:t xml:space="preserve">4. </w:t>
      </w:r>
      <w:r w:rsidR="00F10987">
        <w:rPr>
          <w:sz w:val="28"/>
          <w:szCs w:val="28"/>
          <w:lang w:val="en"/>
        </w:rPr>
        <w:t xml:space="preserve">[No changes] </w:t>
      </w:r>
    </w:p>
    <w:p w14:paraId="2AD5A555" w14:textId="4CD76059" w:rsidR="00C6768A" w:rsidRPr="00C6768A" w:rsidRDefault="00C6768A" w:rsidP="00C6768A">
      <w:pPr>
        <w:spacing w:before="240" w:line="240" w:lineRule="auto"/>
        <w:ind w:firstLine="360"/>
        <w:jc w:val="both"/>
        <w:rPr>
          <w:sz w:val="28"/>
          <w:szCs w:val="28"/>
          <w:u w:val="single"/>
          <w:lang w:val="en"/>
        </w:rPr>
      </w:pPr>
      <w:r w:rsidRPr="00C6768A">
        <w:rPr>
          <w:sz w:val="28"/>
          <w:szCs w:val="28"/>
          <w:lang w:val="en"/>
        </w:rPr>
        <w:t>5. Testing accommodations will be provided for an Arizona uniform bar examination applicant demonstrating a disability to the extent such accommodations are reasonable, consistent with the nature and purpose of the examination, and necessitated by the applicant's disability.</w:t>
      </w:r>
      <w:r w:rsidRPr="00C6768A">
        <w:rPr>
          <w:sz w:val="28"/>
          <w:szCs w:val="28"/>
          <w:lang w:val="en"/>
        </w:rPr>
        <w:object w:dxaOrig="225" w:dyaOrig="225" w14:anchorId="510A7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1" o:title=""/>
          </v:shape>
          <w:control r:id="rId12" w:name="DefaultOcxName" w:shapeid="_x0000_i1034"/>
        </w:object>
      </w:r>
      <w:r w:rsidRPr="00C6768A">
        <w:rPr>
          <w:sz w:val="28"/>
          <w:szCs w:val="28"/>
          <w:lang w:val="en"/>
        </w:rPr>
        <w:t xml:space="preserve"> An applicant seeking an accommodation shall file a request for testing accommodation in such form as prescribed by the Committee. A fully completed request for accommodation, including supporting documentation, shall be submitted with the application for the examination in accordance with filing deadlines as set by the Court.  </w:t>
      </w:r>
      <w:r w:rsidRPr="00C6768A">
        <w:rPr>
          <w:sz w:val="28"/>
          <w:szCs w:val="28"/>
          <w:u w:val="single"/>
          <w:lang w:val="en"/>
        </w:rPr>
        <w:t>Accommodation determinations shall be made by the Committee or, upon approval of the Committee chair, by three</w:t>
      </w:r>
      <w:r w:rsidR="0081411D">
        <w:rPr>
          <w:sz w:val="28"/>
          <w:szCs w:val="28"/>
          <w:u w:val="single"/>
          <w:lang w:val="en"/>
        </w:rPr>
        <w:t>-</w:t>
      </w:r>
      <w:r w:rsidRPr="00C6768A">
        <w:rPr>
          <w:sz w:val="28"/>
          <w:szCs w:val="28"/>
          <w:u w:val="single"/>
          <w:lang w:val="en"/>
        </w:rPr>
        <w:t>person panels appointed from Committee membership by the Attorney Admissions manager or designee.</w:t>
      </w:r>
    </w:p>
    <w:p w14:paraId="7B2EDFE7" w14:textId="38D40741" w:rsidR="00C6768A" w:rsidRPr="00C6768A" w:rsidRDefault="00C6768A" w:rsidP="00F73AC0">
      <w:pPr>
        <w:spacing w:before="240" w:line="240" w:lineRule="auto"/>
        <w:ind w:firstLine="360"/>
        <w:jc w:val="both"/>
        <w:rPr>
          <w:sz w:val="28"/>
          <w:szCs w:val="28"/>
          <w:lang w:val="en"/>
        </w:rPr>
      </w:pPr>
      <w:r w:rsidRPr="00C6768A">
        <w:rPr>
          <w:sz w:val="28"/>
          <w:szCs w:val="28"/>
          <w:lang w:val="en"/>
        </w:rPr>
        <w:t xml:space="preserve">6. </w:t>
      </w:r>
      <w:r w:rsidR="00F73AC0">
        <w:rPr>
          <w:sz w:val="28"/>
          <w:szCs w:val="28"/>
          <w:lang w:val="en"/>
        </w:rPr>
        <w:t xml:space="preserve">and 7. [No changes] </w:t>
      </w:r>
    </w:p>
    <w:p w14:paraId="5050AC82" w14:textId="77777777" w:rsidR="00C6768A" w:rsidRPr="00C6768A" w:rsidRDefault="00C6768A" w:rsidP="00C6768A">
      <w:pPr>
        <w:spacing w:before="240" w:line="240" w:lineRule="auto"/>
        <w:ind w:firstLine="360"/>
        <w:jc w:val="both"/>
        <w:rPr>
          <w:sz w:val="28"/>
          <w:szCs w:val="28"/>
          <w:lang w:val="en"/>
        </w:rPr>
      </w:pPr>
      <w:r w:rsidRPr="00C6768A">
        <w:rPr>
          <w:sz w:val="28"/>
          <w:szCs w:val="28"/>
          <w:lang w:val="en"/>
        </w:rPr>
        <w:t xml:space="preserve">8. An applicant by Arizona uniform bar examination </w:t>
      </w:r>
      <w:r w:rsidRPr="00B93EEF">
        <w:rPr>
          <w:strike/>
          <w:sz w:val="28"/>
          <w:szCs w:val="28"/>
          <w:lang w:val="en"/>
        </w:rPr>
        <w:t>or transfer of uniform bar examination score from another jurisdiction</w:t>
      </w:r>
      <w:r w:rsidRPr="00C6768A">
        <w:rPr>
          <w:sz w:val="28"/>
          <w:szCs w:val="28"/>
          <w:lang w:val="en"/>
        </w:rPr>
        <w:t xml:space="preserve"> must submit proof satisfactory to the Committee on Examinations that the applicant has taken the Multistate Professional Responsibility Examination and received a minimum acceptable score within </w:t>
      </w:r>
      <w:r w:rsidRPr="00F73AC0">
        <w:rPr>
          <w:strike/>
          <w:sz w:val="28"/>
          <w:szCs w:val="28"/>
          <w:lang w:val="en"/>
        </w:rPr>
        <w:t>two (2)</w:t>
      </w:r>
      <w:r w:rsidRPr="00C6768A">
        <w:rPr>
          <w:sz w:val="28"/>
          <w:szCs w:val="28"/>
          <w:lang w:val="en"/>
        </w:rPr>
        <w:t xml:space="preserve"> </w:t>
      </w:r>
      <w:r w:rsidRPr="00C6768A">
        <w:rPr>
          <w:sz w:val="28"/>
          <w:szCs w:val="28"/>
          <w:u w:val="single"/>
          <w:lang w:val="en"/>
        </w:rPr>
        <w:t>eight (8)</w:t>
      </w:r>
      <w:r w:rsidRPr="00C6768A">
        <w:rPr>
          <w:sz w:val="28"/>
          <w:szCs w:val="28"/>
          <w:lang w:val="en"/>
        </w:rPr>
        <w:t xml:space="preserve"> years </w:t>
      </w:r>
      <w:r w:rsidRPr="00F73AC0">
        <w:rPr>
          <w:strike/>
          <w:sz w:val="28"/>
          <w:szCs w:val="28"/>
          <w:lang w:val="en"/>
        </w:rPr>
        <w:t>before</w:t>
      </w:r>
      <w:r w:rsidRPr="00C6768A">
        <w:rPr>
          <w:sz w:val="28"/>
          <w:szCs w:val="28"/>
          <w:lang w:val="en"/>
        </w:rPr>
        <w:t xml:space="preserve"> </w:t>
      </w:r>
      <w:r w:rsidRPr="00C6768A">
        <w:rPr>
          <w:sz w:val="28"/>
          <w:szCs w:val="28"/>
          <w:u w:val="single"/>
          <w:lang w:val="en"/>
        </w:rPr>
        <w:t>of</w:t>
      </w:r>
      <w:r w:rsidRPr="00C6768A">
        <w:rPr>
          <w:sz w:val="28"/>
          <w:szCs w:val="28"/>
          <w:lang w:val="en"/>
        </w:rPr>
        <w:t xml:space="preserve"> the successful </w:t>
      </w:r>
      <w:r w:rsidRPr="00C6768A">
        <w:rPr>
          <w:sz w:val="28"/>
          <w:szCs w:val="28"/>
          <w:u w:val="single"/>
          <w:lang w:val="en"/>
        </w:rPr>
        <w:t>Arizona</w:t>
      </w:r>
      <w:r w:rsidRPr="00C6768A">
        <w:rPr>
          <w:sz w:val="28"/>
          <w:szCs w:val="28"/>
          <w:lang w:val="en"/>
        </w:rPr>
        <w:t xml:space="preserve"> bar examination or within the time frame for taking the oath of admission after the successful bar examination in order to have the applicant's score accepted by the Committee on Examinations. </w:t>
      </w:r>
    </w:p>
    <w:p w14:paraId="3709B077" w14:textId="57E4E77D" w:rsidR="00C6768A" w:rsidRPr="00C6768A" w:rsidRDefault="00C6768A" w:rsidP="00C6768A">
      <w:pPr>
        <w:spacing w:before="240" w:line="240" w:lineRule="auto"/>
        <w:ind w:firstLine="360"/>
        <w:jc w:val="both"/>
        <w:rPr>
          <w:sz w:val="28"/>
          <w:szCs w:val="28"/>
          <w:lang w:val="en"/>
        </w:rPr>
      </w:pPr>
      <w:r w:rsidRPr="00C6768A">
        <w:rPr>
          <w:sz w:val="28"/>
          <w:szCs w:val="28"/>
          <w:lang w:val="en"/>
        </w:rPr>
        <w:t xml:space="preserve">9. </w:t>
      </w:r>
      <w:r w:rsidR="00F73AC0">
        <w:rPr>
          <w:sz w:val="28"/>
          <w:szCs w:val="28"/>
          <w:lang w:val="en"/>
        </w:rPr>
        <w:t xml:space="preserve"> [No changes]</w:t>
      </w:r>
    </w:p>
    <w:p w14:paraId="3127824C" w14:textId="77777777" w:rsidR="00C6768A" w:rsidRPr="00C6768A" w:rsidRDefault="00C6768A" w:rsidP="00C6768A">
      <w:pPr>
        <w:spacing w:before="240" w:line="240" w:lineRule="auto"/>
        <w:ind w:firstLine="360"/>
        <w:jc w:val="both"/>
        <w:rPr>
          <w:sz w:val="28"/>
          <w:szCs w:val="28"/>
          <w:u w:val="single"/>
          <w:lang w:val="en"/>
        </w:rPr>
      </w:pPr>
      <w:r w:rsidRPr="00C6768A">
        <w:rPr>
          <w:sz w:val="28"/>
          <w:szCs w:val="28"/>
          <w:lang w:val="en"/>
        </w:rPr>
        <w:t xml:space="preserve">10. The Committee on Examinations may </w:t>
      </w:r>
      <w:proofErr w:type="gramStart"/>
      <w:r w:rsidRPr="00C6768A">
        <w:rPr>
          <w:sz w:val="28"/>
          <w:szCs w:val="28"/>
          <w:lang w:val="en"/>
        </w:rPr>
        <w:t>take action</w:t>
      </w:r>
      <w:proofErr w:type="gramEnd"/>
      <w:r w:rsidRPr="00C6768A">
        <w:rPr>
          <w:sz w:val="28"/>
          <w:szCs w:val="28"/>
          <w:lang w:val="en"/>
        </w:rPr>
        <w:t xml:space="preserve">, by majority vote, to enforce the Committee's own conditions, practices, and procedures, as well as those of the National Conference of Bar Examiners, including expulsion from the examination, temporary withholding of a score, or nullification of a score. </w:t>
      </w:r>
      <w:r w:rsidRPr="00C6768A">
        <w:rPr>
          <w:sz w:val="28"/>
          <w:szCs w:val="28"/>
          <w:u w:val="single"/>
          <w:lang w:val="en"/>
        </w:rPr>
        <w:t xml:space="preserve">The Committee on Examinations may vote to expel an applicant from the examination </w:t>
      </w:r>
      <w:r w:rsidRPr="00C6768A">
        <w:rPr>
          <w:sz w:val="28"/>
          <w:szCs w:val="28"/>
          <w:u w:val="single"/>
          <w:lang w:val="en"/>
        </w:rPr>
        <w:lastRenderedPageBreak/>
        <w:t>and/or temporarily withhold a score.  The Committee on Examinations may vote to nullify a score after the applicant is provided an opportunity for a hearing which shall follow the format and procedures outlined in Rule 36.</w:t>
      </w:r>
    </w:p>
    <w:p w14:paraId="0D663DE6" w14:textId="760E8F05" w:rsidR="00C6394C" w:rsidRDefault="00C6768A" w:rsidP="00C6394C">
      <w:pPr>
        <w:spacing w:before="240" w:line="276" w:lineRule="auto"/>
        <w:ind w:firstLine="360"/>
        <w:jc w:val="both"/>
        <w:rPr>
          <w:sz w:val="28"/>
          <w:szCs w:val="28"/>
        </w:rPr>
      </w:pPr>
      <w:r>
        <w:rPr>
          <w:b/>
          <w:sz w:val="28"/>
          <w:szCs w:val="28"/>
        </w:rPr>
        <w:t xml:space="preserve"> </w:t>
      </w:r>
      <w:r w:rsidR="00C6394C">
        <w:rPr>
          <w:b/>
          <w:sz w:val="28"/>
          <w:szCs w:val="28"/>
        </w:rPr>
        <w:t>(c)  Subsequent Examinations; Role of Committee on Character and Fitness</w:t>
      </w:r>
    </w:p>
    <w:p w14:paraId="1DAABDC0" w14:textId="5258379C" w:rsidR="00F73AC0" w:rsidRPr="00F73AC0" w:rsidRDefault="00C6394C" w:rsidP="00F73AC0">
      <w:pPr>
        <w:spacing w:before="240" w:line="276" w:lineRule="auto"/>
        <w:ind w:firstLine="360"/>
        <w:jc w:val="both"/>
        <w:rPr>
          <w:sz w:val="28"/>
          <w:szCs w:val="28"/>
          <w:lang w:val="en"/>
        </w:rPr>
      </w:pPr>
      <w:r>
        <w:rPr>
          <w:sz w:val="28"/>
          <w:szCs w:val="28"/>
        </w:rPr>
        <w:t xml:space="preserve">1. </w:t>
      </w:r>
      <w:r w:rsidR="00DE2D16">
        <w:rPr>
          <w:sz w:val="28"/>
          <w:szCs w:val="28"/>
        </w:rPr>
        <w:t xml:space="preserve"> </w:t>
      </w:r>
      <w:r w:rsidR="00F73AC0" w:rsidRPr="00F73AC0">
        <w:rPr>
          <w:sz w:val="28"/>
          <w:szCs w:val="28"/>
          <w:lang w:val="en"/>
        </w:rPr>
        <w:t xml:space="preserve">An applicant failing to pass </w:t>
      </w:r>
      <w:r w:rsidR="00F73AC0" w:rsidRPr="00F73AC0">
        <w:rPr>
          <w:strike/>
          <w:sz w:val="28"/>
          <w:szCs w:val="28"/>
          <w:lang w:val="en"/>
        </w:rPr>
        <w:t>one</w:t>
      </w:r>
      <w:r w:rsidR="00F73AC0" w:rsidRPr="00F73AC0">
        <w:rPr>
          <w:sz w:val="28"/>
          <w:szCs w:val="28"/>
          <w:lang w:val="en"/>
        </w:rPr>
        <w:t xml:space="preserve"> </w:t>
      </w:r>
      <w:r w:rsidR="00F73AC0" w:rsidRPr="00F73AC0">
        <w:rPr>
          <w:sz w:val="28"/>
          <w:szCs w:val="28"/>
          <w:u w:val="single"/>
          <w:lang w:val="en"/>
        </w:rPr>
        <w:t>the</w:t>
      </w:r>
      <w:r w:rsidR="00F73AC0" w:rsidRPr="00F73AC0">
        <w:rPr>
          <w:sz w:val="28"/>
          <w:szCs w:val="28"/>
          <w:lang w:val="en"/>
        </w:rPr>
        <w:t xml:space="preserve"> uniform bar examination in any jurisdiction may apply </w:t>
      </w:r>
      <w:r w:rsidR="00F73AC0" w:rsidRPr="00F73AC0">
        <w:rPr>
          <w:sz w:val="28"/>
          <w:szCs w:val="28"/>
          <w:u w:val="single"/>
          <w:lang w:val="en"/>
        </w:rPr>
        <w:t>to sit</w:t>
      </w:r>
      <w:r w:rsidR="00F73AC0" w:rsidRPr="00F73AC0">
        <w:rPr>
          <w:sz w:val="28"/>
          <w:szCs w:val="28"/>
          <w:lang w:val="en"/>
        </w:rPr>
        <w:t xml:space="preserve"> for </w:t>
      </w:r>
      <w:r w:rsidR="00F73AC0" w:rsidRPr="00F73AC0">
        <w:rPr>
          <w:strike/>
          <w:sz w:val="28"/>
          <w:szCs w:val="28"/>
          <w:lang w:val="en"/>
        </w:rPr>
        <w:t>two</w:t>
      </w:r>
      <w:r w:rsidR="00F73AC0" w:rsidRPr="00F73AC0">
        <w:rPr>
          <w:sz w:val="28"/>
          <w:szCs w:val="28"/>
          <w:lang w:val="en"/>
        </w:rPr>
        <w:t xml:space="preserve"> subsequent uniform bar examinations in Arizona if the applicant meets all requirements listed in Rule 34(b). </w:t>
      </w:r>
      <w:r w:rsidR="00DE2D16">
        <w:rPr>
          <w:sz w:val="28"/>
          <w:szCs w:val="28"/>
          <w:lang w:val="en"/>
        </w:rPr>
        <w:t xml:space="preserve"> </w:t>
      </w:r>
      <w:r w:rsidR="00F73AC0" w:rsidRPr="00F73AC0">
        <w:rPr>
          <w:sz w:val="28"/>
          <w:szCs w:val="28"/>
          <w:u w:val="single"/>
          <w:lang w:val="en"/>
        </w:rPr>
        <w:t>An applicant who has taken the uniform bar exam</w:t>
      </w:r>
      <w:r w:rsidR="0081411D">
        <w:rPr>
          <w:sz w:val="28"/>
          <w:szCs w:val="28"/>
          <w:u w:val="single"/>
          <w:lang w:val="en"/>
        </w:rPr>
        <w:t>ination</w:t>
      </w:r>
      <w:r w:rsidR="00F73AC0" w:rsidRPr="00F73AC0">
        <w:rPr>
          <w:sz w:val="28"/>
          <w:szCs w:val="28"/>
          <w:u w:val="single"/>
          <w:lang w:val="en"/>
        </w:rPr>
        <w:t xml:space="preserve"> six times must receive permission from the Committee on Examinations before sitting for subsequent examinations in Arizona as provided in Rule 35(c)(3).</w:t>
      </w:r>
      <w:r w:rsidR="00F73AC0" w:rsidRPr="00F73AC0">
        <w:rPr>
          <w:sz w:val="28"/>
          <w:szCs w:val="28"/>
          <w:lang w:val="en"/>
        </w:rPr>
        <w:t xml:space="preserve"> The application, in the form specified by Rule 34(c), shall be accompanied by the application and examination fees established by the Court, all supporting documents specified in Rule 34(d) or as the Committee on Character and Fitness may request and, if required by the Committee, such additional investigation fee as the Committee may determine is reasonably required to properly investigate the qualifications of such applicant. </w:t>
      </w:r>
      <w:r w:rsidR="00F73AC0" w:rsidRPr="00F73AC0">
        <w:rPr>
          <w:strike/>
          <w:sz w:val="28"/>
          <w:szCs w:val="28"/>
          <w:lang w:val="en"/>
        </w:rPr>
        <w:t>Arizona bar examination attempts prior to adoption of the uniform bar exam, successful or unsuccessful, shall be considered equivalent to the Arizona uniform bar examination for purposes of these rules.</w:t>
      </w:r>
    </w:p>
    <w:p w14:paraId="7E1E0C72" w14:textId="1D5A4207" w:rsidR="00F73AC0" w:rsidRPr="00F73AC0" w:rsidRDefault="00F73AC0" w:rsidP="00F73AC0">
      <w:pPr>
        <w:spacing w:before="240" w:line="276" w:lineRule="auto"/>
        <w:ind w:firstLine="360"/>
        <w:jc w:val="both"/>
        <w:rPr>
          <w:sz w:val="28"/>
          <w:szCs w:val="28"/>
          <w:lang w:val="en"/>
        </w:rPr>
      </w:pPr>
      <w:r w:rsidRPr="00F73AC0">
        <w:rPr>
          <w:sz w:val="28"/>
          <w:szCs w:val="28"/>
          <w:lang w:val="en"/>
        </w:rPr>
        <w:t>2.</w:t>
      </w:r>
      <w:r w:rsidR="00DE2D16">
        <w:rPr>
          <w:sz w:val="28"/>
          <w:szCs w:val="28"/>
          <w:lang w:val="en"/>
        </w:rPr>
        <w:t xml:space="preserve"> </w:t>
      </w:r>
      <w:r w:rsidRPr="00F73AC0">
        <w:rPr>
          <w:sz w:val="28"/>
          <w:szCs w:val="28"/>
          <w:lang w:val="en"/>
        </w:rPr>
        <w:t xml:space="preserve"> </w:t>
      </w:r>
      <w:r>
        <w:rPr>
          <w:sz w:val="28"/>
          <w:szCs w:val="28"/>
          <w:lang w:val="en"/>
        </w:rPr>
        <w:t xml:space="preserve">[No changes] </w:t>
      </w:r>
    </w:p>
    <w:p w14:paraId="117EB05C" w14:textId="6F4E3244" w:rsidR="00F73AC0" w:rsidRPr="00F73AC0" w:rsidRDefault="00F73AC0" w:rsidP="00F73AC0">
      <w:pPr>
        <w:spacing w:before="240" w:line="276" w:lineRule="auto"/>
        <w:ind w:firstLine="360"/>
        <w:jc w:val="both"/>
        <w:rPr>
          <w:sz w:val="28"/>
          <w:szCs w:val="28"/>
          <w:lang w:val="en"/>
        </w:rPr>
      </w:pPr>
      <w:r w:rsidRPr="00F73AC0">
        <w:rPr>
          <w:sz w:val="28"/>
          <w:szCs w:val="28"/>
          <w:lang w:val="en"/>
        </w:rPr>
        <w:t xml:space="preserve">3. An applicant taking the uniform bar examination </w:t>
      </w:r>
      <w:r w:rsidRPr="00F73AC0">
        <w:rPr>
          <w:strike/>
          <w:sz w:val="28"/>
          <w:szCs w:val="28"/>
          <w:lang w:val="en"/>
        </w:rPr>
        <w:t>three</w:t>
      </w:r>
      <w:r w:rsidRPr="00F73AC0">
        <w:rPr>
          <w:sz w:val="28"/>
          <w:szCs w:val="28"/>
          <w:lang w:val="en"/>
        </w:rPr>
        <w:t xml:space="preserve"> </w:t>
      </w:r>
      <w:r w:rsidRPr="00F73AC0">
        <w:rPr>
          <w:sz w:val="28"/>
          <w:szCs w:val="28"/>
          <w:u w:val="single"/>
          <w:lang w:val="en"/>
        </w:rPr>
        <w:t>six</w:t>
      </w:r>
      <w:r w:rsidRPr="00F73AC0">
        <w:rPr>
          <w:sz w:val="28"/>
          <w:szCs w:val="28"/>
          <w:lang w:val="en"/>
        </w:rPr>
        <w:t xml:space="preserve"> times in any jurisdiction and failing to earn the minimum acceptable score established by the Committee on Examinations will not be permitted to take a further examination, unless all requirements listed in Rule 34(b) are met, and the Committee on Examinations grants permission for the applicant to write another examination in Arizona. The applicant shall submit a written request to the Committee on Examinations stating the additional study and preparation that the applicant has made to qualify for further examination </w:t>
      </w:r>
      <w:r w:rsidRPr="00F73AC0">
        <w:rPr>
          <w:sz w:val="28"/>
          <w:szCs w:val="28"/>
          <w:u w:val="single"/>
          <w:lang w:val="en"/>
        </w:rPr>
        <w:t xml:space="preserve">or other good cause or change in circumstances that would affect </w:t>
      </w:r>
      <w:r w:rsidR="00DE2D16">
        <w:rPr>
          <w:sz w:val="28"/>
          <w:szCs w:val="28"/>
          <w:u w:val="single"/>
          <w:lang w:val="en"/>
        </w:rPr>
        <w:t xml:space="preserve">the </w:t>
      </w:r>
      <w:r w:rsidRPr="00F73AC0">
        <w:rPr>
          <w:sz w:val="28"/>
          <w:szCs w:val="28"/>
          <w:u w:val="single"/>
          <w:lang w:val="en"/>
        </w:rPr>
        <w:t>applicant’s performance on the examination</w:t>
      </w:r>
      <w:r w:rsidRPr="00F73AC0">
        <w:rPr>
          <w:sz w:val="28"/>
          <w:szCs w:val="28"/>
          <w:lang w:val="en"/>
        </w:rPr>
        <w:t>. If the Committee finds reasonable cause to believe the applicant may successfully pass a further examination, it shall grant permission to sit for the additional Arizona uniform bar examination. Arizona bar examination attempts prior to adoption of the uniform bar exam, successful or unsuccessful, shall be considered equivalent to the Arizona uniform bar examination for purposes of these rules.</w:t>
      </w:r>
    </w:p>
    <w:p w14:paraId="4088D3CA" w14:textId="25EB58A9" w:rsidR="00F73AC0" w:rsidRDefault="00F73AC0" w:rsidP="00C6394C">
      <w:pPr>
        <w:spacing w:before="240" w:line="276" w:lineRule="auto"/>
        <w:ind w:firstLine="360"/>
        <w:jc w:val="both"/>
        <w:rPr>
          <w:sz w:val="28"/>
          <w:szCs w:val="28"/>
        </w:rPr>
      </w:pPr>
      <w:r>
        <w:rPr>
          <w:b/>
          <w:sz w:val="28"/>
          <w:szCs w:val="28"/>
        </w:rPr>
        <w:lastRenderedPageBreak/>
        <w:t xml:space="preserve">(d)  </w:t>
      </w:r>
      <w:r>
        <w:rPr>
          <w:sz w:val="28"/>
          <w:szCs w:val="28"/>
        </w:rPr>
        <w:t>[No changes]</w:t>
      </w:r>
    </w:p>
    <w:p w14:paraId="50B50BE8" w14:textId="77777777" w:rsidR="00DE2D16" w:rsidRDefault="00DE2D16" w:rsidP="00C6394C">
      <w:pPr>
        <w:spacing w:before="240" w:line="276" w:lineRule="auto"/>
        <w:ind w:firstLine="360"/>
        <w:jc w:val="both"/>
        <w:rPr>
          <w:sz w:val="28"/>
          <w:szCs w:val="28"/>
        </w:rPr>
      </w:pPr>
    </w:p>
    <w:p w14:paraId="0D6C7B47" w14:textId="6026B6B3" w:rsidR="00F73AC0" w:rsidRPr="00F73AC0" w:rsidRDefault="00F73AC0" w:rsidP="00C6394C">
      <w:pPr>
        <w:spacing w:before="240" w:line="276" w:lineRule="auto"/>
        <w:ind w:firstLine="360"/>
        <w:jc w:val="both"/>
        <w:rPr>
          <w:b/>
          <w:sz w:val="28"/>
          <w:szCs w:val="28"/>
        </w:rPr>
      </w:pPr>
      <w:r>
        <w:rPr>
          <w:sz w:val="28"/>
          <w:szCs w:val="28"/>
        </w:rPr>
        <w:tab/>
      </w:r>
      <w:r>
        <w:rPr>
          <w:b/>
          <w:sz w:val="28"/>
          <w:szCs w:val="28"/>
        </w:rPr>
        <w:t>Rule 36.  Procedure Before the Committee on Character and Fitness</w:t>
      </w:r>
    </w:p>
    <w:p w14:paraId="38EDF7CE" w14:textId="4C96AC2E" w:rsidR="00F73AC0" w:rsidRDefault="00F73AC0" w:rsidP="00C6394C">
      <w:pPr>
        <w:spacing w:before="240" w:line="276" w:lineRule="auto"/>
        <w:ind w:firstLine="360"/>
        <w:jc w:val="both"/>
        <w:rPr>
          <w:sz w:val="28"/>
          <w:szCs w:val="28"/>
        </w:rPr>
      </w:pPr>
      <w:r>
        <w:rPr>
          <w:b/>
          <w:sz w:val="28"/>
          <w:szCs w:val="28"/>
        </w:rPr>
        <w:t>(a)</w:t>
      </w:r>
      <w:r>
        <w:rPr>
          <w:sz w:val="28"/>
          <w:szCs w:val="28"/>
        </w:rPr>
        <w:t xml:space="preserve"> </w:t>
      </w:r>
      <w:r w:rsidR="00DE2D16">
        <w:rPr>
          <w:sz w:val="28"/>
          <w:szCs w:val="28"/>
        </w:rPr>
        <w:t xml:space="preserve"> </w:t>
      </w:r>
      <w:r>
        <w:rPr>
          <w:sz w:val="28"/>
          <w:szCs w:val="28"/>
        </w:rPr>
        <w:t>[No changes]</w:t>
      </w:r>
    </w:p>
    <w:p w14:paraId="76F83388" w14:textId="4B5845F0" w:rsidR="00F73AC0" w:rsidRDefault="00F73AC0" w:rsidP="00C6394C">
      <w:pPr>
        <w:spacing w:before="240" w:line="276" w:lineRule="auto"/>
        <w:ind w:firstLine="360"/>
        <w:jc w:val="both"/>
        <w:rPr>
          <w:sz w:val="28"/>
          <w:szCs w:val="28"/>
        </w:rPr>
      </w:pPr>
      <w:r>
        <w:rPr>
          <w:b/>
          <w:sz w:val="28"/>
          <w:szCs w:val="28"/>
        </w:rPr>
        <w:t xml:space="preserve">(b) </w:t>
      </w:r>
      <w:r w:rsidR="00DE2D16">
        <w:rPr>
          <w:b/>
          <w:sz w:val="28"/>
          <w:szCs w:val="28"/>
        </w:rPr>
        <w:t xml:space="preserve"> </w:t>
      </w:r>
      <w:r>
        <w:rPr>
          <w:b/>
          <w:sz w:val="28"/>
          <w:szCs w:val="28"/>
        </w:rPr>
        <w:t>Determination of Character and Fitness; Burden of Proof; Relevant Factors and Evaluation.</w:t>
      </w:r>
      <w:r>
        <w:rPr>
          <w:sz w:val="28"/>
          <w:szCs w:val="28"/>
        </w:rPr>
        <w:t xml:space="preserve">  The applicant has the burden of proving good moral character by clear and convincing evidence.  The Committee must, in determining the character and fitness of an application to be admitted to the state bar, review, consider and evaluate the traits, characteristics, criminal history, and conduct set forth.</w:t>
      </w:r>
    </w:p>
    <w:p w14:paraId="2562D41C" w14:textId="7EF73146" w:rsidR="00F73AC0" w:rsidRDefault="00F73AC0" w:rsidP="00C6394C">
      <w:pPr>
        <w:spacing w:before="240" w:line="276" w:lineRule="auto"/>
        <w:ind w:firstLine="360"/>
        <w:jc w:val="both"/>
        <w:rPr>
          <w:sz w:val="28"/>
          <w:szCs w:val="28"/>
        </w:rPr>
      </w:pPr>
      <w:r>
        <w:rPr>
          <w:sz w:val="28"/>
          <w:szCs w:val="28"/>
        </w:rPr>
        <w:t>1.  [No changes]</w:t>
      </w:r>
    </w:p>
    <w:p w14:paraId="27A3EC86" w14:textId="77777777" w:rsidR="00F73AC0" w:rsidRPr="00F73AC0" w:rsidRDefault="00F73AC0" w:rsidP="00F73AC0">
      <w:pPr>
        <w:spacing w:before="240" w:line="276" w:lineRule="auto"/>
        <w:ind w:firstLine="360"/>
        <w:jc w:val="both"/>
        <w:rPr>
          <w:sz w:val="28"/>
          <w:szCs w:val="28"/>
          <w:lang w:val="en"/>
        </w:rPr>
      </w:pPr>
      <w:r w:rsidRPr="00F73AC0">
        <w:rPr>
          <w:sz w:val="28"/>
          <w:szCs w:val="28"/>
          <w:lang w:val="en"/>
        </w:rPr>
        <w:t xml:space="preserve">2. </w:t>
      </w:r>
      <w:r w:rsidRPr="00F73AC0">
        <w:rPr>
          <w:i/>
          <w:iCs/>
          <w:sz w:val="28"/>
          <w:szCs w:val="28"/>
          <w:lang w:val="en"/>
        </w:rPr>
        <w:t xml:space="preserve">Conviction of a Crime </w:t>
      </w:r>
      <w:r w:rsidRPr="00F73AC0">
        <w:rPr>
          <w:i/>
          <w:iCs/>
          <w:sz w:val="28"/>
          <w:szCs w:val="28"/>
          <w:u w:val="single"/>
          <w:lang w:val="en"/>
        </w:rPr>
        <w:t>and other Conduct</w:t>
      </w:r>
      <w:r w:rsidRPr="00F73AC0">
        <w:rPr>
          <w:sz w:val="28"/>
          <w:szCs w:val="28"/>
          <w:lang w:val="en"/>
        </w:rPr>
        <w:t>.</w:t>
      </w:r>
    </w:p>
    <w:p w14:paraId="0B2DD38C" w14:textId="589A5F7B" w:rsidR="00F73AC0" w:rsidRPr="00F73AC0" w:rsidRDefault="00F73AC0" w:rsidP="008A5FFC">
      <w:pPr>
        <w:spacing w:before="240" w:line="276" w:lineRule="auto"/>
        <w:ind w:firstLine="720"/>
        <w:jc w:val="both"/>
        <w:rPr>
          <w:sz w:val="28"/>
          <w:szCs w:val="28"/>
          <w:lang w:val="en"/>
        </w:rPr>
      </w:pPr>
      <w:r w:rsidRPr="00F73AC0">
        <w:rPr>
          <w:sz w:val="28"/>
          <w:szCs w:val="28"/>
          <w:lang w:val="en"/>
        </w:rPr>
        <w:t xml:space="preserve">A. </w:t>
      </w:r>
      <w:r>
        <w:rPr>
          <w:sz w:val="28"/>
          <w:szCs w:val="28"/>
          <w:lang w:val="en"/>
        </w:rPr>
        <w:t xml:space="preserve"> [No changes] </w:t>
      </w:r>
    </w:p>
    <w:p w14:paraId="78195482" w14:textId="617E9170" w:rsidR="00F73AC0" w:rsidRDefault="00F73AC0" w:rsidP="00DE2D16">
      <w:pPr>
        <w:spacing w:before="240" w:line="276" w:lineRule="auto"/>
        <w:ind w:left="360" w:firstLine="360"/>
        <w:jc w:val="both"/>
        <w:rPr>
          <w:sz w:val="28"/>
          <w:szCs w:val="28"/>
          <w:lang w:val="en"/>
        </w:rPr>
      </w:pPr>
      <w:r w:rsidRPr="00F73AC0">
        <w:rPr>
          <w:sz w:val="28"/>
          <w:szCs w:val="28"/>
          <w:lang w:val="en"/>
        </w:rPr>
        <w:t xml:space="preserve">B. The Committee, acting through one of its panels, must transmit </w:t>
      </w:r>
      <w:r w:rsidRPr="00F73AC0">
        <w:rPr>
          <w:sz w:val="28"/>
          <w:szCs w:val="28"/>
          <w:u w:val="single"/>
          <w:lang w:val="en"/>
        </w:rPr>
        <w:t>to the clerk of the Court prior to admission</w:t>
      </w:r>
      <w:r w:rsidRPr="00F73AC0">
        <w:rPr>
          <w:sz w:val="28"/>
          <w:szCs w:val="28"/>
          <w:lang w:val="en"/>
        </w:rPr>
        <w:t xml:space="preserve"> any recommendation for admission of an applicant who has </w:t>
      </w:r>
      <w:r w:rsidRPr="00F73AC0">
        <w:rPr>
          <w:strike/>
          <w:sz w:val="28"/>
          <w:szCs w:val="28"/>
          <w:lang w:val="en"/>
        </w:rPr>
        <w:t>been</w:t>
      </w:r>
      <w:r w:rsidRPr="00F73AC0">
        <w:rPr>
          <w:sz w:val="28"/>
          <w:szCs w:val="28"/>
          <w:lang w:val="en"/>
        </w:rPr>
        <w:t xml:space="preserve"> </w:t>
      </w:r>
      <w:r w:rsidRPr="00F73AC0">
        <w:rPr>
          <w:sz w:val="28"/>
          <w:szCs w:val="28"/>
          <w:u w:val="single"/>
          <w:lang w:val="en"/>
        </w:rPr>
        <w:t>(i) been</w:t>
      </w:r>
      <w:r w:rsidRPr="00F73AC0">
        <w:rPr>
          <w:sz w:val="28"/>
          <w:szCs w:val="28"/>
          <w:lang w:val="en"/>
        </w:rPr>
        <w:t xml:space="preserve"> convicted of a misdemeanor involving a serious crime, (ii) </w:t>
      </w:r>
      <w:r w:rsidRPr="00F73AC0">
        <w:rPr>
          <w:sz w:val="28"/>
          <w:szCs w:val="28"/>
          <w:u w:val="single"/>
          <w:lang w:val="en"/>
        </w:rPr>
        <w:t>been convicted</w:t>
      </w:r>
      <w:r w:rsidRPr="00F73AC0">
        <w:rPr>
          <w:sz w:val="28"/>
          <w:szCs w:val="28"/>
          <w:lang w:val="en"/>
        </w:rPr>
        <w:t xml:space="preserve"> </w:t>
      </w:r>
      <w:r w:rsidRPr="00F73AC0">
        <w:rPr>
          <w:strike/>
          <w:sz w:val="28"/>
          <w:szCs w:val="28"/>
          <w:lang w:val="en"/>
        </w:rPr>
        <w:t>or</w:t>
      </w:r>
      <w:r w:rsidRPr="00F73AC0">
        <w:rPr>
          <w:sz w:val="28"/>
          <w:szCs w:val="28"/>
          <w:lang w:val="en"/>
        </w:rPr>
        <w:t xml:space="preserve"> of any felony, </w:t>
      </w:r>
      <w:r w:rsidRPr="00F73AC0">
        <w:rPr>
          <w:sz w:val="28"/>
          <w:szCs w:val="28"/>
          <w:u w:val="single"/>
          <w:lang w:val="en"/>
        </w:rPr>
        <w:t>(iii) committed conduct resulting in a felony conviction that was subsequently expunged or set aside</w:t>
      </w:r>
      <w:r w:rsidR="00DE2D16">
        <w:rPr>
          <w:sz w:val="28"/>
          <w:szCs w:val="28"/>
          <w:u w:val="single"/>
          <w:lang w:val="en"/>
        </w:rPr>
        <w:t>,</w:t>
      </w:r>
      <w:r w:rsidRPr="00F73AC0">
        <w:rPr>
          <w:sz w:val="28"/>
          <w:szCs w:val="28"/>
          <w:u w:val="single"/>
          <w:lang w:val="en"/>
        </w:rPr>
        <w:t xml:space="preserve"> or (iv) been denied of professional licensure or certification in any jurisdiction</w:t>
      </w:r>
      <w:r w:rsidR="008A5FFC">
        <w:rPr>
          <w:sz w:val="28"/>
          <w:szCs w:val="28"/>
          <w:lang w:val="en"/>
        </w:rPr>
        <w:t xml:space="preserve"> </w:t>
      </w:r>
      <w:r w:rsidRPr="008A5FFC">
        <w:rPr>
          <w:strike/>
          <w:sz w:val="28"/>
          <w:szCs w:val="28"/>
          <w:lang w:val="en"/>
        </w:rPr>
        <w:t>to the clerk of the Court prior to admission</w:t>
      </w:r>
      <w:r w:rsidRPr="00F73AC0">
        <w:rPr>
          <w:sz w:val="28"/>
          <w:szCs w:val="28"/>
          <w:lang w:val="en"/>
        </w:rPr>
        <w:t>.</w:t>
      </w:r>
    </w:p>
    <w:p w14:paraId="067B9EA7" w14:textId="568BE238" w:rsidR="008A5FFC" w:rsidRDefault="00DE2D16" w:rsidP="008A5FFC">
      <w:pPr>
        <w:spacing w:before="240" w:line="276" w:lineRule="auto"/>
        <w:ind w:firstLine="360"/>
        <w:jc w:val="both"/>
        <w:rPr>
          <w:sz w:val="28"/>
          <w:szCs w:val="28"/>
          <w:lang w:val="en"/>
        </w:rPr>
      </w:pPr>
      <w:r w:rsidRPr="00DE2D16">
        <w:rPr>
          <w:sz w:val="28"/>
          <w:szCs w:val="28"/>
          <w:lang w:val="en"/>
        </w:rPr>
        <w:t>3.</w:t>
      </w:r>
      <w:r w:rsidR="008A5FFC">
        <w:rPr>
          <w:sz w:val="28"/>
          <w:szCs w:val="28"/>
          <w:lang w:val="en"/>
        </w:rPr>
        <w:t xml:space="preserve"> </w:t>
      </w:r>
      <w:r>
        <w:rPr>
          <w:sz w:val="28"/>
          <w:szCs w:val="28"/>
          <w:lang w:val="en"/>
        </w:rPr>
        <w:t xml:space="preserve">and 4. </w:t>
      </w:r>
      <w:r w:rsidR="008A5FFC">
        <w:rPr>
          <w:sz w:val="28"/>
          <w:szCs w:val="28"/>
          <w:lang w:val="en"/>
        </w:rPr>
        <w:t xml:space="preserve"> [No changes]</w:t>
      </w:r>
    </w:p>
    <w:p w14:paraId="4F7263DF" w14:textId="4F60647C" w:rsidR="00DE2D16" w:rsidRPr="00DE2D16" w:rsidRDefault="00DE2D16" w:rsidP="008A5FFC">
      <w:pPr>
        <w:spacing w:before="240" w:line="276" w:lineRule="auto"/>
        <w:ind w:firstLine="360"/>
        <w:jc w:val="both"/>
        <w:rPr>
          <w:sz w:val="28"/>
          <w:szCs w:val="28"/>
          <w:lang w:val="en"/>
        </w:rPr>
      </w:pPr>
      <w:r>
        <w:rPr>
          <w:b/>
          <w:sz w:val="28"/>
          <w:szCs w:val="28"/>
          <w:lang w:val="en"/>
        </w:rPr>
        <w:t xml:space="preserve">(c) </w:t>
      </w:r>
      <w:r>
        <w:rPr>
          <w:sz w:val="28"/>
          <w:szCs w:val="28"/>
          <w:lang w:val="en"/>
        </w:rPr>
        <w:t>[No changes]</w:t>
      </w:r>
    </w:p>
    <w:p w14:paraId="45831637" w14:textId="44A26EE3" w:rsidR="008A5FFC" w:rsidRDefault="008A5FFC" w:rsidP="008A5FFC">
      <w:pPr>
        <w:spacing w:before="240" w:line="276" w:lineRule="auto"/>
        <w:ind w:firstLine="360"/>
        <w:jc w:val="both"/>
        <w:rPr>
          <w:sz w:val="28"/>
          <w:szCs w:val="28"/>
          <w:lang w:val="en"/>
        </w:rPr>
      </w:pPr>
      <w:r>
        <w:rPr>
          <w:b/>
          <w:sz w:val="28"/>
          <w:szCs w:val="28"/>
          <w:lang w:val="en"/>
        </w:rPr>
        <w:t>(d)  Further investigation.</w:t>
      </w:r>
    </w:p>
    <w:p w14:paraId="2684C219" w14:textId="0CC14AE1" w:rsidR="008A5FFC" w:rsidRDefault="00DE2D16" w:rsidP="008A5FFC">
      <w:pPr>
        <w:spacing w:before="240" w:line="276" w:lineRule="auto"/>
        <w:ind w:firstLine="360"/>
        <w:jc w:val="both"/>
        <w:rPr>
          <w:sz w:val="28"/>
          <w:szCs w:val="28"/>
          <w:lang w:val="en"/>
        </w:rPr>
      </w:pPr>
      <w:r>
        <w:rPr>
          <w:sz w:val="28"/>
          <w:szCs w:val="28"/>
          <w:lang w:val="en"/>
        </w:rPr>
        <w:t>1.</w:t>
      </w:r>
      <w:r w:rsidR="008A5FFC">
        <w:rPr>
          <w:b/>
          <w:sz w:val="28"/>
          <w:szCs w:val="28"/>
          <w:lang w:val="en"/>
        </w:rPr>
        <w:t xml:space="preserve"> </w:t>
      </w:r>
      <w:r w:rsidR="008A5FFC" w:rsidRPr="00DE2D16">
        <w:rPr>
          <w:sz w:val="28"/>
          <w:szCs w:val="28"/>
          <w:lang w:val="en"/>
        </w:rPr>
        <w:t>through</w:t>
      </w:r>
      <w:r>
        <w:rPr>
          <w:sz w:val="28"/>
          <w:szCs w:val="28"/>
          <w:lang w:val="en"/>
        </w:rPr>
        <w:t xml:space="preserve"> 3. </w:t>
      </w:r>
      <w:r w:rsidR="008A5FFC">
        <w:rPr>
          <w:sz w:val="28"/>
          <w:szCs w:val="28"/>
          <w:lang w:val="en"/>
        </w:rPr>
        <w:t>[No changes]</w:t>
      </w:r>
    </w:p>
    <w:p w14:paraId="2915EEF1" w14:textId="36DE31F6" w:rsidR="008A5FFC" w:rsidRPr="008A5FFC" w:rsidRDefault="008A5FFC" w:rsidP="008A5FFC">
      <w:pPr>
        <w:spacing w:before="240" w:line="276" w:lineRule="auto"/>
        <w:ind w:firstLine="360"/>
        <w:jc w:val="both"/>
        <w:rPr>
          <w:sz w:val="28"/>
          <w:szCs w:val="28"/>
          <w:lang w:val="en"/>
        </w:rPr>
      </w:pPr>
      <w:r>
        <w:rPr>
          <w:sz w:val="28"/>
          <w:szCs w:val="28"/>
          <w:lang w:val="en"/>
        </w:rPr>
        <w:t xml:space="preserve">4.  </w:t>
      </w:r>
      <w:r w:rsidRPr="008A5FFC">
        <w:rPr>
          <w:sz w:val="28"/>
          <w:szCs w:val="28"/>
          <w:lang w:val="en"/>
        </w:rPr>
        <w:t xml:space="preserve">Notwithstanding the above provisions, an applicant must not be recommended for admission without at least an informal inquiry pursuant to paragraph (e) in any cases in which the investigation reveals and the investigating member determines </w:t>
      </w:r>
      <w:r w:rsidRPr="008A5FFC">
        <w:rPr>
          <w:sz w:val="28"/>
          <w:szCs w:val="28"/>
          <w:lang w:val="en"/>
        </w:rPr>
        <w:lastRenderedPageBreak/>
        <w:t xml:space="preserve">that there are allegations of serious misconduct by the applicant, </w:t>
      </w:r>
      <w:proofErr w:type="gramStart"/>
      <w:r w:rsidRPr="008A5FFC">
        <w:rPr>
          <w:sz w:val="28"/>
          <w:szCs w:val="28"/>
          <w:lang w:val="en"/>
        </w:rPr>
        <w:t>whether or not</w:t>
      </w:r>
      <w:proofErr w:type="gramEnd"/>
      <w:r w:rsidRPr="008A5FFC">
        <w:rPr>
          <w:sz w:val="28"/>
          <w:szCs w:val="28"/>
          <w:lang w:val="en"/>
        </w:rPr>
        <w:t xml:space="preserve"> such conduct resulted in a criminal conviction, that involve:</w:t>
      </w:r>
    </w:p>
    <w:p w14:paraId="497C4993" w14:textId="77777777" w:rsidR="008A5FFC" w:rsidRPr="008A5FFC" w:rsidRDefault="008A5FFC" w:rsidP="008A5FFC">
      <w:pPr>
        <w:spacing w:before="240" w:line="276" w:lineRule="auto"/>
        <w:ind w:firstLine="720"/>
        <w:jc w:val="both"/>
        <w:rPr>
          <w:sz w:val="28"/>
          <w:szCs w:val="28"/>
          <w:lang w:val="en"/>
        </w:rPr>
      </w:pPr>
      <w:r w:rsidRPr="008A5FFC">
        <w:rPr>
          <w:sz w:val="28"/>
          <w:szCs w:val="28"/>
          <w:lang w:val="en"/>
        </w:rPr>
        <w:t>A. commission of a violent crime;</w:t>
      </w:r>
    </w:p>
    <w:p w14:paraId="0F6B8CA8" w14:textId="77777777" w:rsidR="008A5FFC" w:rsidRPr="008A5FFC" w:rsidRDefault="008A5FFC" w:rsidP="008A5FFC">
      <w:pPr>
        <w:spacing w:before="240" w:line="276" w:lineRule="auto"/>
        <w:ind w:left="360" w:firstLine="360"/>
        <w:jc w:val="both"/>
        <w:rPr>
          <w:sz w:val="28"/>
          <w:szCs w:val="28"/>
          <w:lang w:val="en"/>
        </w:rPr>
      </w:pPr>
      <w:r w:rsidRPr="008A5FFC">
        <w:rPr>
          <w:sz w:val="28"/>
          <w:szCs w:val="28"/>
          <w:lang w:val="en"/>
        </w:rPr>
        <w:t>B. fraud, deceit or dishonesty on the part of the applicant that has resulted in damage to others;</w:t>
      </w:r>
    </w:p>
    <w:p w14:paraId="0D1AB6F6" w14:textId="77777777" w:rsidR="008A5FFC" w:rsidRPr="008A5FFC" w:rsidRDefault="008A5FFC" w:rsidP="008A5FFC">
      <w:pPr>
        <w:spacing w:before="240" w:line="276" w:lineRule="auto"/>
        <w:ind w:left="360" w:firstLine="360"/>
        <w:jc w:val="both"/>
        <w:rPr>
          <w:sz w:val="28"/>
          <w:szCs w:val="28"/>
          <w:lang w:val="en"/>
        </w:rPr>
      </w:pPr>
      <w:r w:rsidRPr="008A5FFC">
        <w:rPr>
          <w:sz w:val="28"/>
          <w:szCs w:val="28"/>
          <w:lang w:val="en"/>
        </w:rPr>
        <w:t xml:space="preserve">C. neglect of financial responsibilities due to circumstances within the control of the applicant; </w:t>
      </w:r>
      <w:r w:rsidRPr="008A5FFC">
        <w:rPr>
          <w:strike/>
          <w:sz w:val="28"/>
          <w:szCs w:val="28"/>
          <w:lang w:val="en"/>
        </w:rPr>
        <w:t>or</w:t>
      </w:r>
    </w:p>
    <w:p w14:paraId="26102D2F" w14:textId="7CF665B5" w:rsidR="008A5FFC" w:rsidRPr="008A5FFC" w:rsidRDefault="008A5FFC" w:rsidP="008A5FFC">
      <w:pPr>
        <w:spacing w:before="240" w:line="276" w:lineRule="auto"/>
        <w:ind w:firstLine="720"/>
        <w:jc w:val="both"/>
        <w:rPr>
          <w:sz w:val="28"/>
          <w:szCs w:val="28"/>
          <w:u w:val="single"/>
          <w:lang w:val="en"/>
        </w:rPr>
      </w:pPr>
      <w:r w:rsidRPr="008A5FFC">
        <w:rPr>
          <w:sz w:val="28"/>
          <w:szCs w:val="28"/>
          <w:lang w:val="en"/>
        </w:rPr>
        <w:t>D. disregard of ethical or professional obligations</w:t>
      </w:r>
      <w:r>
        <w:rPr>
          <w:strike/>
          <w:sz w:val="28"/>
          <w:szCs w:val="28"/>
          <w:lang w:val="en"/>
        </w:rPr>
        <w:t>.</w:t>
      </w:r>
      <w:r w:rsidR="00DE2D16">
        <w:rPr>
          <w:sz w:val="28"/>
          <w:szCs w:val="28"/>
          <w:u w:val="single"/>
          <w:lang w:val="en"/>
        </w:rPr>
        <w:t>;</w:t>
      </w:r>
      <w:r w:rsidRPr="008A5FFC">
        <w:rPr>
          <w:sz w:val="28"/>
          <w:szCs w:val="28"/>
          <w:u w:val="single"/>
          <w:lang w:val="en"/>
        </w:rPr>
        <w:t xml:space="preserve"> or</w:t>
      </w:r>
    </w:p>
    <w:p w14:paraId="47E6DCF4" w14:textId="77777777" w:rsidR="008A5FFC" w:rsidRPr="008A5FFC" w:rsidRDefault="008A5FFC" w:rsidP="008A5FFC">
      <w:pPr>
        <w:spacing w:before="240" w:line="276" w:lineRule="auto"/>
        <w:ind w:firstLine="720"/>
        <w:jc w:val="both"/>
        <w:rPr>
          <w:sz w:val="28"/>
          <w:szCs w:val="28"/>
          <w:u w:val="single"/>
          <w:lang w:val="en"/>
        </w:rPr>
      </w:pPr>
      <w:r w:rsidRPr="008A5FFC">
        <w:rPr>
          <w:sz w:val="28"/>
          <w:szCs w:val="28"/>
          <w:u w:val="single"/>
          <w:lang w:val="en"/>
        </w:rPr>
        <w:t>E. denial of professional licensure or certification in any jurisdiction.</w:t>
      </w:r>
    </w:p>
    <w:p w14:paraId="082ED828" w14:textId="2AA1F8FB" w:rsidR="00F73AC0" w:rsidRDefault="008A5FFC" w:rsidP="00C6394C">
      <w:pPr>
        <w:spacing w:before="240" w:line="276" w:lineRule="auto"/>
        <w:ind w:firstLine="360"/>
        <w:jc w:val="both"/>
        <w:rPr>
          <w:sz w:val="28"/>
          <w:szCs w:val="28"/>
        </w:rPr>
      </w:pPr>
      <w:r w:rsidRPr="008A5FFC">
        <w:rPr>
          <w:b/>
          <w:sz w:val="28"/>
          <w:szCs w:val="28"/>
        </w:rPr>
        <w:t>(e)</w:t>
      </w:r>
      <w:r>
        <w:rPr>
          <w:b/>
          <w:sz w:val="28"/>
          <w:szCs w:val="28"/>
        </w:rPr>
        <w:t xml:space="preserve">  Informal Inquiries.</w:t>
      </w:r>
      <w:r>
        <w:rPr>
          <w:sz w:val="28"/>
          <w:szCs w:val="28"/>
        </w:rPr>
        <w:t xml:space="preserve"> Informal inquiries must be held in cases involving allegations of serious misconduct specified in paragraph (d)(4) above and may also be held in other cases as determined by the investigating member.</w:t>
      </w:r>
    </w:p>
    <w:p w14:paraId="22D96F7B" w14:textId="40D7871C" w:rsidR="008A5FFC" w:rsidRDefault="00DE2D16" w:rsidP="00C6394C">
      <w:pPr>
        <w:spacing w:before="240" w:line="276" w:lineRule="auto"/>
        <w:ind w:firstLine="360"/>
        <w:jc w:val="both"/>
        <w:rPr>
          <w:sz w:val="28"/>
          <w:szCs w:val="28"/>
        </w:rPr>
      </w:pPr>
      <w:r>
        <w:rPr>
          <w:sz w:val="28"/>
          <w:szCs w:val="28"/>
        </w:rPr>
        <w:t>1.</w:t>
      </w:r>
      <w:r w:rsidR="008A5FFC">
        <w:rPr>
          <w:b/>
          <w:sz w:val="28"/>
          <w:szCs w:val="28"/>
        </w:rPr>
        <w:t xml:space="preserve"> </w:t>
      </w:r>
      <w:r w:rsidR="008A5FFC">
        <w:rPr>
          <w:sz w:val="28"/>
          <w:szCs w:val="28"/>
        </w:rPr>
        <w:t>through</w:t>
      </w:r>
      <w:r>
        <w:rPr>
          <w:sz w:val="28"/>
          <w:szCs w:val="28"/>
        </w:rPr>
        <w:t xml:space="preserve"> 4.</w:t>
      </w:r>
      <w:r w:rsidR="008A5FFC">
        <w:rPr>
          <w:sz w:val="28"/>
          <w:szCs w:val="28"/>
        </w:rPr>
        <w:t xml:space="preserve"> [No changes]</w:t>
      </w:r>
    </w:p>
    <w:p w14:paraId="4B7C3C19" w14:textId="43B30DC3" w:rsidR="008A5FFC" w:rsidRDefault="008A5FFC" w:rsidP="00C6394C">
      <w:pPr>
        <w:spacing w:before="240" w:line="276" w:lineRule="auto"/>
        <w:ind w:firstLine="360"/>
        <w:jc w:val="both"/>
        <w:rPr>
          <w:sz w:val="28"/>
          <w:szCs w:val="28"/>
        </w:rPr>
      </w:pPr>
      <w:r>
        <w:rPr>
          <w:sz w:val="28"/>
          <w:szCs w:val="28"/>
        </w:rPr>
        <w:t xml:space="preserve">5.  </w:t>
      </w:r>
      <w:r>
        <w:rPr>
          <w:i/>
          <w:sz w:val="28"/>
          <w:szCs w:val="28"/>
        </w:rPr>
        <w:t>Decision.</w:t>
      </w:r>
      <w:r>
        <w:rPr>
          <w:sz w:val="28"/>
          <w:szCs w:val="28"/>
        </w:rPr>
        <w:t xml:space="preserve">  The inquiry panel’s decision </w:t>
      </w:r>
      <w:r>
        <w:rPr>
          <w:strike/>
          <w:sz w:val="28"/>
          <w:szCs w:val="28"/>
        </w:rPr>
        <w:t>shall</w:t>
      </w:r>
      <w:r>
        <w:rPr>
          <w:sz w:val="28"/>
          <w:szCs w:val="28"/>
        </w:rPr>
        <w:t xml:space="preserve"> must be in writing.</w:t>
      </w:r>
    </w:p>
    <w:p w14:paraId="4723B80C" w14:textId="16987B2C" w:rsidR="006D043D" w:rsidRDefault="006D043D" w:rsidP="00C6394C">
      <w:pPr>
        <w:spacing w:before="240" w:line="276" w:lineRule="auto"/>
        <w:ind w:firstLine="360"/>
        <w:jc w:val="both"/>
        <w:rPr>
          <w:sz w:val="28"/>
          <w:szCs w:val="28"/>
        </w:rPr>
      </w:pPr>
      <w:r>
        <w:rPr>
          <w:sz w:val="28"/>
          <w:szCs w:val="28"/>
        </w:rPr>
        <w:tab/>
        <w:t>A. through D. [No changes]</w:t>
      </w:r>
    </w:p>
    <w:p w14:paraId="5B1C05EA" w14:textId="65C7DEBA" w:rsidR="008243DF" w:rsidRDefault="008243DF" w:rsidP="008243DF">
      <w:pPr>
        <w:spacing w:before="240" w:line="276" w:lineRule="auto"/>
        <w:ind w:firstLine="360"/>
        <w:jc w:val="both"/>
        <w:rPr>
          <w:sz w:val="28"/>
          <w:szCs w:val="28"/>
        </w:rPr>
      </w:pPr>
      <w:r>
        <w:rPr>
          <w:b/>
          <w:sz w:val="28"/>
          <w:szCs w:val="28"/>
        </w:rPr>
        <w:t>(f)</w:t>
      </w:r>
      <w:r>
        <w:rPr>
          <w:sz w:val="28"/>
          <w:szCs w:val="28"/>
        </w:rPr>
        <w:t xml:space="preserve"> </w:t>
      </w:r>
      <w:r>
        <w:rPr>
          <w:b/>
          <w:sz w:val="28"/>
          <w:szCs w:val="28"/>
        </w:rPr>
        <w:t xml:space="preserve"> </w:t>
      </w:r>
      <w:r>
        <w:rPr>
          <w:sz w:val="28"/>
          <w:szCs w:val="28"/>
        </w:rPr>
        <w:t>[No changes]</w:t>
      </w:r>
    </w:p>
    <w:p w14:paraId="3FB8713E" w14:textId="52BE0195" w:rsidR="008243DF" w:rsidRDefault="008243DF" w:rsidP="008243DF">
      <w:pPr>
        <w:spacing w:before="240" w:line="276" w:lineRule="auto"/>
        <w:ind w:firstLine="360"/>
        <w:jc w:val="both"/>
        <w:rPr>
          <w:sz w:val="28"/>
          <w:szCs w:val="28"/>
        </w:rPr>
      </w:pPr>
      <w:r>
        <w:rPr>
          <w:b/>
          <w:sz w:val="28"/>
          <w:szCs w:val="28"/>
        </w:rPr>
        <w:t>(g) Conditional Admission</w:t>
      </w:r>
    </w:p>
    <w:p w14:paraId="5E4F9C6D" w14:textId="012827E8" w:rsidR="008243DF" w:rsidRDefault="008243DF" w:rsidP="008243DF">
      <w:pPr>
        <w:spacing w:before="240" w:line="276" w:lineRule="auto"/>
        <w:ind w:firstLine="360"/>
        <w:jc w:val="both"/>
        <w:rPr>
          <w:sz w:val="28"/>
          <w:szCs w:val="28"/>
        </w:rPr>
      </w:pPr>
      <w:r>
        <w:rPr>
          <w:sz w:val="28"/>
          <w:szCs w:val="28"/>
        </w:rPr>
        <w:t>1. through 5. [No changes]</w:t>
      </w:r>
    </w:p>
    <w:p w14:paraId="2841C046" w14:textId="2E9797A8" w:rsidR="008243DF" w:rsidRPr="008243DF" w:rsidRDefault="008243DF" w:rsidP="008243DF">
      <w:pPr>
        <w:spacing w:before="240" w:line="276" w:lineRule="auto"/>
        <w:ind w:firstLine="360"/>
        <w:jc w:val="both"/>
        <w:rPr>
          <w:sz w:val="28"/>
          <w:szCs w:val="28"/>
          <w:lang w:val="en"/>
        </w:rPr>
      </w:pPr>
      <w:r w:rsidRPr="008243DF">
        <w:rPr>
          <w:sz w:val="28"/>
          <w:szCs w:val="28"/>
          <w:lang w:val="en"/>
        </w:rPr>
        <w:t xml:space="preserve">6. </w:t>
      </w:r>
      <w:r w:rsidRPr="008243DF">
        <w:rPr>
          <w:i/>
          <w:iCs/>
          <w:sz w:val="28"/>
          <w:szCs w:val="28"/>
          <w:lang w:val="en"/>
        </w:rPr>
        <w:t>Violation of Order of Conditional Admission</w:t>
      </w:r>
      <w:r w:rsidRPr="008243DF">
        <w:rPr>
          <w:sz w:val="28"/>
          <w:szCs w:val="28"/>
          <w:lang w:val="en"/>
        </w:rPr>
        <w:t xml:space="preserve">. Upon determining that the conditional </w:t>
      </w:r>
      <w:proofErr w:type="spellStart"/>
      <w:r w:rsidRPr="008243DF">
        <w:rPr>
          <w:sz w:val="28"/>
          <w:szCs w:val="28"/>
          <w:lang w:val="en"/>
        </w:rPr>
        <w:t>admittee</w:t>
      </w:r>
      <w:proofErr w:type="spellEnd"/>
      <w:r w:rsidRPr="008243DF">
        <w:rPr>
          <w:sz w:val="28"/>
          <w:szCs w:val="28"/>
          <w:lang w:val="en"/>
        </w:rPr>
        <w:t xml:space="preserve"> has materially violated the terms of the conditional admission, bar counsel must file a notice of violation with the Committee and serve a copy on the conditional </w:t>
      </w:r>
      <w:proofErr w:type="spellStart"/>
      <w:r w:rsidRPr="008243DF">
        <w:rPr>
          <w:sz w:val="28"/>
          <w:szCs w:val="28"/>
          <w:lang w:val="en"/>
        </w:rPr>
        <w:t>admittee</w:t>
      </w:r>
      <w:proofErr w:type="spellEnd"/>
      <w:r w:rsidRPr="008243DF">
        <w:rPr>
          <w:sz w:val="28"/>
          <w:szCs w:val="28"/>
          <w:lang w:val="en"/>
        </w:rPr>
        <w:t xml:space="preserve">. The filing of a notice of violation will automatically extend the conditional admission until the matter is resolved by the Committee. As soon as practicable, the Committee must hold a hearing to determine if the order has been violated. </w:t>
      </w:r>
      <w:r w:rsidRPr="008243DF">
        <w:rPr>
          <w:sz w:val="28"/>
          <w:szCs w:val="28"/>
          <w:u w:val="single"/>
          <w:lang w:val="en"/>
        </w:rPr>
        <w:t>The Committee chair, by order, shall establish the procedures associated with such hearing.</w:t>
      </w:r>
      <w:r w:rsidRPr="008243DF">
        <w:rPr>
          <w:sz w:val="28"/>
          <w:szCs w:val="28"/>
          <w:lang w:val="en"/>
        </w:rPr>
        <w:t xml:space="preserve"> The hearing panel for the violation hearing will consist of at least </w:t>
      </w:r>
      <w:proofErr w:type="gramStart"/>
      <w:r w:rsidRPr="008243DF">
        <w:rPr>
          <w:sz w:val="28"/>
          <w:szCs w:val="28"/>
          <w:lang w:val="en"/>
        </w:rPr>
        <w:t>a majority of</w:t>
      </w:r>
      <w:proofErr w:type="gramEnd"/>
      <w:r w:rsidRPr="008243DF">
        <w:rPr>
          <w:sz w:val="28"/>
          <w:szCs w:val="28"/>
          <w:lang w:val="en"/>
        </w:rPr>
        <w:t xml:space="preserve"> the current members of the Committee. The Chair or his or her designee </w:t>
      </w:r>
      <w:r w:rsidRPr="008243DF">
        <w:rPr>
          <w:sz w:val="28"/>
          <w:szCs w:val="28"/>
          <w:lang w:val="en"/>
        </w:rPr>
        <w:lastRenderedPageBreak/>
        <w:t xml:space="preserve">will preside over the hearing. Bar counsel must prove a material violation by a preponderance of the evidence. The Committee's decision will require a concurrence of </w:t>
      </w:r>
      <w:proofErr w:type="gramStart"/>
      <w:r w:rsidRPr="008243DF">
        <w:rPr>
          <w:sz w:val="28"/>
          <w:szCs w:val="28"/>
          <w:lang w:val="en"/>
        </w:rPr>
        <w:t>a majority of</w:t>
      </w:r>
      <w:proofErr w:type="gramEnd"/>
      <w:r w:rsidRPr="008243DF">
        <w:rPr>
          <w:sz w:val="28"/>
          <w:szCs w:val="28"/>
          <w:lang w:val="en"/>
        </w:rPr>
        <w:t xml:space="preserve"> the panel members. If the Committee determines that a material violation has been proved, the Committee may revoke, extend, or modify the Order of Conditional Admission. The Committee's decision is final subject to the filing of a petition for review pursuant to paragraph (h).</w:t>
      </w:r>
      <w:r>
        <w:rPr>
          <w:sz w:val="28"/>
          <w:szCs w:val="28"/>
          <w:lang w:val="en"/>
        </w:rPr>
        <w:t xml:space="preserve">  </w:t>
      </w:r>
      <w:r w:rsidRPr="008243DF">
        <w:rPr>
          <w:sz w:val="28"/>
          <w:szCs w:val="28"/>
          <w:lang w:val="en"/>
        </w:rPr>
        <w:t>If the Committee determines that there was a material violation of the terms based on a violation of the ethical rules but did not revoke the Order of Conditional Admission, the Committee may refer the matter to the State Bar for discipline proceedings pursuant to Rule 55.</w:t>
      </w:r>
    </w:p>
    <w:p w14:paraId="7C8FAA79" w14:textId="5F7CF74F" w:rsidR="008243DF" w:rsidRDefault="008243DF" w:rsidP="008243DF">
      <w:pPr>
        <w:spacing w:before="240" w:line="276" w:lineRule="auto"/>
        <w:ind w:firstLine="360"/>
        <w:jc w:val="both"/>
        <w:rPr>
          <w:sz w:val="28"/>
          <w:szCs w:val="28"/>
        </w:rPr>
      </w:pPr>
      <w:r>
        <w:rPr>
          <w:sz w:val="28"/>
          <w:szCs w:val="28"/>
        </w:rPr>
        <w:t>7. and 8. [No changes]</w:t>
      </w:r>
    </w:p>
    <w:p w14:paraId="58286A43" w14:textId="27670734" w:rsidR="008243DF" w:rsidRDefault="008243DF" w:rsidP="008243DF">
      <w:pPr>
        <w:spacing w:before="240" w:line="276" w:lineRule="auto"/>
        <w:ind w:firstLine="360"/>
        <w:jc w:val="both"/>
        <w:rPr>
          <w:sz w:val="28"/>
          <w:szCs w:val="28"/>
        </w:rPr>
      </w:pPr>
      <w:r>
        <w:rPr>
          <w:b/>
          <w:sz w:val="28"/>
          <w:szCs w:val="28"/>
        </w:rPr>
        <w:t xml:space="preserve">(h) </w:t>
      </w:r>
      <w:r>
        <w:rPr>
          <w:sz w:val="28"/>
          <w:szCs w:val="28"/>
        </w:rPr>
        <w:t>[No changes]</w:t>
      </w:r>
    </w:p>
    <w:p w14:paraId="368C1B0D" w14:textId="77777777" w:rsidR="00DE2D16" w:rsidRPr="008243DF" w:rsidRDefault="00DE2D16" w:rsidP="008243DF">
      <w:pPr>
        <w:spacing w:before="240" w:line="276" w:lineRule="auto"/>
        <w:ind w:firstLine="360"/>
        <w:jc w:val="both"/>
        <w:rPr>
          <w:sz w:val="28"/>
          <w:szCs w:val="28"/>
        </w:rPr>
      </w:pPr>
    </w:p>
    <w:p w14:paraId="0951CE83" w14:textId="5D079D6A" w:rsidR="00C6394C" w:rsidRDefault="00C6394C" w:rsidP="008243DF">
      <w:pPr>
        <w:spacing w:before="240" w:line="276" w:lineRule="auto"/>
        <w:ind w:firstLine="720"/>
        <w:jc w:val="both"/>
        <w:rPr>
          <w:sz w:val="28"/>
          <w:szCs w:val="28"/>
        </w:rPr>
      </w:pPr>
      <w:r>
        <w:rPr>
          <w:b/>
          <w:sz w:val="28"/>
          <w:szCs w:val="28"/>
        </w:rPr>
        <w:t>Rule 37.  Miscellaneous Provisions Relating to Admissions</w:t>
      </w:r>
    </w:p>
    <w:p w14:paraId="226C34E3" w14:textId="11C89E04" w:rsidR="00C6394C" w:rsidRDefault="00C6394C" w:rsidP="00C6394C">
      <w:pPr>
        <w:spacing w:before="240" w:line="276" w:lineRule="auto"/>
        <w:ind w:firstLine="360"/>
        <w:jc w:val="both"/>
        <w:rPr>
          <w:sz w:val="28"/>
          <w:szCs w:val="28"/>
        </w:rPr>
      </w:pPr>
      <w:r>
        <w:rPr>
          <w:b/>
          <w:sz w:val="28"/>
          <w:szCs w:val="28"/>
        </w:rPr>
        <w:t>(a)</w:t>
      </w:r>
      <w:r>
        <w:rPr>
          <w:sz w:val="28"/>
          <w:szCs w:val="28"/>
        </w:rPr>
        <w:t xml:space="preserve"> </w:t>
      </w:r>
      <w:r w:rsidR="008243DF">
        <w:rPr>
          <w:sz w:val="28"/>
          <w:szCs w:val="28"/>
        </w:rPr>
        <w:t xml:space="preserve">and </w:t>
      </w:r>
      <w:r w:rsidR="008243DF">
        <w:rPr>
          <w:b/>
          <w:sz w:val="28"/>
          <w:szCs w:val="28"/>
        </w:rPr>
        <w:t>(b)</w:t>
      </w:r>
      <w:r w:rsidR="008243DF">
        <w:rPr>
          <w:sz w:val="28"/>
          <w:szCs w:val="28"/>
        </w:rPr>
        <w:t xml:space="preserve"> [No changes]</w:t>
      </w:r>
    </w:p>
    <w:p w14:paraId="2767987F" w14:textId="790ECA49" w:rsidR="008243DF" w:rsidRDefault="008243DF" w:rsidP="008243DF">
      <w:pPr>
        <w:spacing w:before="240" w:line="276" w:lineRule="auto"/>
        <w:ind w:firstLine="360"/>
        <w:jc w:val="both"/>
        <w:rPr>
          <w:sz w:val="28"/>
          <w:szCs w:val="28"/>
        </w:rPr>
      </w:pPr>
      <w:r>
        <w:rPr>
          <w:b/>
          <w:sz w:val="28"/>
          <w:szCs w:val="28"/>
        </w:rPr>
        <w:t xml:space="preserve">(c)  Retention and Confidentiality.   </w:t>
      </w:r>
      <w:r w:rsidRPr="008243DF">
        <w:rPr>
          <w:sz w:val="28"/>
          <w:szCs w:val="28"/>
        </w:rPr>
        <w:t>The records of applicants for admission to the practice of law shall be maintained and may be destroyed in accordance with approved retention and disposition schedules pursuant to administrative order of the Court, pursuant to Rule 29, Rules of the Supreme Court. The records and the proceedings concerning an application for admission shall remain confidential, except as otherwise provided in these rules. Bar counsel shall be allowed access to the records of applicants for admission and the proceedings of the Committee concerning an application for admission in connection with the duties set forth in Rule 36(a)(2)(C). In addition, the Committee on Character and Fitness and the Committee on Examinations, or the Committees' designated staff, may</w:t>
      </w:r>
    </w:p>
    <w:p w14:paraId="2C35A2E7" w14:textId="5B990ED6" w:rsidR="00C6394C" w:rsidRDefault="008243DF" w:rsidP="00DE2D16">
      <w:pPr>
        <w:spacing w:before="240" w:line="276" w:lineRule="auto"/>
        <w:ind w:firstLine="360"/>
        <w:jc w:val="both"/>
        <w:rPr>
          <w:sz w:val="28"/>
          <w:szCs w:val="28"/>
        </w:rPr>
      </w:pPr>
      <w:r w:rsidRPr="008243DF">
        <w:rPr>
          <w:sz w:val="28"/>
          <w:szCs w:val="28"/>
        </w:rPr>
        <w:t>1.</w:t>
      </w:r>
      <w:r w:rsidR="00DE2D16">
        <w:rPr>
          <w:sz w:val="28"/>
          <w:szCs w:val="28"/>
        </w:rPr>
        <w:t xml:space="preserve"> </w:t>
      </w:r>
      <w:r w:rsidRPr="008243DF">
        <w:rPr>
          <w:sz w:val="28"/>
          <w:szCs w:val="28"/>
        </w:rPr>
        <w:t xml:space="preserve"> </w:t>
      </w:r>
      <w:r w:rsidR="00C6394C">
        <w:rPr>
          <w:sz w:val="28"/>
          <w:szCs w:val="28"/>
        </w:rPr>
        <w:t>[No change</w:t>
      </w:r>
      <w:r w:rsidR="00964C69">
        <w:rPr>
          <w:sz w:val="28"/>
          <w:szCs w:val="28"/>
        </w:rPr>
        <w:t>s</w:t>
      </w:r>
      <w:r w:rsidR="00C6394C">
        <w:rPr>
          <w:sz w:val="28"/>
          <w:szCs w:val="28"/>
        </w:rPr>
        <w:t>]</w:t>
      </w:r>
    </w:p>
    <w:p w14:paraId="6CE6B871" w14:textId="5E36C2E8" w:rsidR="008243DF" w:rsidRPr="008243DF" w:rsidRDefault="008243DF" w:rsidP="008243DF">
      <w:pPr>
        <w:spacing w:before="240" w:line="276" w:lineRule="auto"/>
        <w:ind w:firstLine="360"/>
        <w:jc w:val="both"/>
        <w:rPr>
          <w:sz w:val="28"/>
          <w:szCs w:val="28"/>
          <w:lang w:val="en"/>
        </w:rPr>
      </w:pPr>
      <w:r>
        <w:rPr>
          <w:sz w:val="28"/>
          <w:szCs w:val="28"/>
        </w:rPr>
        <w:t xml:space="preserve">2.  </w:t>
      </w:r>
      <w:r w:rsidRPr="008243DF">
        <w:rPr>
          <w:sz w:val="28"/>
          <w:szCs w:val="28"/>
          <w:lang w:val="en"/>
        </w:rPr>
        <w:t>publicly announce the names of the applicants who have successfully completed the examination</w:t>
      </w:r>
      <w:r w:rsidRPr="008243DF">
        <w:rPr>
          <w:sz w:val="28"/>
          <w:szCs w:val="28"/>
          <w:u w:val="single"/>
          <w:lang w:val="en"/>
        </w:rPr>
        <w:t>, except for applicants who applied in accordance with Rule 34(b)(2) and who have not satisfied the evidence of graduation requirement</w:t>
      </w:r>
      <w:r w:rsidRPr="008243DF">
        <w:rPr>
          <w:sz w:val="28"/>
          <w:szCs w:val="28"/>
          <w:lang w:val="en"/>
        </w:rPr>
        <w:t>;</w:t>
      </w:r>
    </w:p>
    <w:p w14:paraId="03B15CB9" w14:textId="75E02ED2" w:rsidR="008243DF" w:rsidRPr="008243DF" w:rsidRDefault="008243DF" w:rsidP="008243DF">
      <w:pPr>
        <w:spacing w:before="240" w:line="276" w:lineRule="auto"/>
        <w:ind w:firstLine="360"/>
        <w:jc w:val="both"/>
        <w:rPr>
          <w:sz w:val="28"/>
          <w:szCs w:val="28"/>
          <w:lang w:val="en"/>
        </w:rPr>
      </w:pPr>
      <w:r w:rsidRPr="008243DF">
        <w:rPr>
          <w:sz w:val="28"/>
          <w:szCs w:val="28"/>
          <w:lang w:val="en"/>
        </w:rPr>
        <w:lastRenderedPageBreak/>
        <w:t>3. report to the law school from which the applicant graduated the applicant's status as pass, fail, or withdrew from examination</w:t>
      </w:r>
      <w:r w:rsidRPr="008243DF">
        <w:rPr>
          <w:sz w:val="28"/>
          <w:szCs w:val="28"/>
          <w:u w:val="single"/>
          <w:lang w:val="en"/>
        </w:rPr>
        <w:t>, except for applicants who applied in accordance with Rule 34(b)(2) and who have not satisfied the evidence of graduation requirement</w:t>
      </w:r>
      <w:r w:rsidRPr="008243DF">
        <w:rPr>
          <w:sz w:val="28"/>
          <w:szCs w:val="28"/>
          <w:lang w:val="en"/>
        </w:rPr>
        <w:t>; and</w:t>
      </w:r>
    </w:p>
    <w:p w14:paraId="713FC372" w14:textId="3C7167A6" w:rsidR="008243DF" w:rsidRPr="008243DF" w:rsidRDefault="008243DF" w:rsidP="008243DF">
      <w:pPr>
        <w:spacing w:before="240" w:line="276" w:lineRule="auto"/>
        <w:ind w:firstLine="360"/>
        <w:jc w:val="both"/>
        <w:rPr>
          <w:sz w:val="28"/>
          <w:szCs w:val="28"/>
          <w:lang w:val="en"/>
        </w:rPr>
      </w:pPr>
      <w:r w:rsidRPr="008243DF">
        <w:rPr>
          <w:sz w:val="28"/>
          <w:szCs w:val="28"/>
          <w:lang w:val="en"/>
        </w:rPr>
        <w:t xml:space="preserve">4. disclose to an applicant, as required by </w:t>
      </w:r>
      <w:r w:rsidRPr="008243DF">
        <w:rPr>
          <w:sz w:val="28"/>
          <w:szCs w:val="28"/>
          <w:u w:val="single"/>
          <w:lang w:val="en"/>
        </w:rPr>
        <w:t>Rule 36</w:t>
      </w:r>
      <w:r w:rsidR="00474801">
        <w:rPr>
          <w:sz w:val="28"/>
          <w:szCs w:val="28"/>
          <w:u w:val="single"/>
          <w:lang w:val="en"/>
        </w:rPr>
        <w:t>(e) and (f)</w:t>
      </w:r>
      <w:r w:rsidRPr="008243DF">
        <w:rPr>
          <w:sz w:val="28"/>
          <w:szCs w:val="28"/>
          <w:lang w:val="en"/>
        </w:rPr>
        <w:t xml:space="preserve"> </w:t>
      </w:r>
      <w:r w:rsidRPr="00474801">
        <w:rPr>
          <w:strike/>
          <w:sz w:val="28"/>
          <w:szCs w:val="28"/>
          <w:lang w:val="en"/>
        </w:rPr>
        <w:t>paragraphs (e) and (f) of this rule</w:t>
      </w:r>
      <w:r w:rsidRPr="008243DF">
        <w:rPr>
          <w:sz w:val="28"/>
          <w:szCs w:val="28"/>
          <w:lang w:val="en"/>
        </w:rPr>
        <w:t>, evidence to be used at the hearing.</w:t>
      </w:r>
    </w:p>
    <w:p w14:paraId="20B73639" w14:textId="4C22A48C" w:rsidR="00C6394C" w:rsidRPr="00474801" w:rsidRDefault="00474801" w:rsidP="00C6394C">
      <w:pPr>
        <w:spacing w:before="240" w:line="276" w:lineRule="auto"/>
        <w:ind w:firstLine="360"/>
        <w:jc w:val="both"/>
        <w:rPr>
          <w:sz w:val="28"/>
          <w:szCs w:val="28"/>
        </w:rPr>
      </w:pPr>
      <w:r>
        <w:rPr>
          <w:b/>
          <w:sz w:val="28"/>
          <w:szCs w:val="28"/>
        </w:rPr>
        <w:t>(d)</w:t>
      </w:r>
      <w:r>
        <w:rPr>
          <w:sz w:val="28"/>
          <w:szCs w:val="28"/>
        </w:rPr>
        <w:t xml:space="preserve"> </w:t>
      </w:r>
      <w:r w:rsidR="00964C69">
        <w:rPr>
          <w:sz w:val="28"/>
          <w:szCs w:val="28"/>
        </w:rPr>
        <w:t>and</w:t>
      </w:r>
      <w:r>
        <w:rPr>
          <w:sz w:val="28"/>
          <w:szCs w:val="28"/>
        </w:rPr>
        <w:t xml:space="preserve"> </w:t>
      </w:r>
      <w:r>
        <w:rPr>
          <w:b/>
          <w:sz w:val="28"/>
          <w:szCs w:val="28"/>
        </w:rPr>
        <w:t>(e)</w:t>
      </w:r>
      <w:r>
        <w:rPr>
          <w:sz w:val="28"/>
          <w:szCs w:val="28"/>
        </w:rPr>
        <w:t xml:space="preserve"> [No changes]</w:t>
      </w:r>
    </w:p>
    <w:sectPr w:rsidR="00C6394C" w:rsidRPr="00474801" w:rsidSect="00D0560E">
      <w:headerReference w:type="default" r:id="rId13"/>
      <w:footerReference w:type="default" r:id="rId14"/>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2D63" w14:textId="77777777" w:rsidR="00DE2D16" w:rsidRDefault="00DE2D16">
      <w:r>
        <w:separator/>
      </w:r>
    </w:p>
  </w:endnote>
  <w:endnote w:type="continuationSeparator" w:id="0">
    <w:p w14:paraId="0CE19BBA" w14:textId="77777777" w:rsidR="00DE2D16" w:rsidRDefault="00DE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39BE" w14:textId="77777777" w:rsidR="00DE2D16" w:rsidRPr="0052472D" w:rsidRDefault="00DE2D16"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9F322" w14:textId="77777777" w:rsidR="00DE2D16" w:rsidRDefault="00DE2D16">
      <w:r>
        <w:separator/>
      </w:r>
    </w:p>
  </w:footnote>
  <w:footnote w:type="continuationSeparator" w:id="0">
    <w:p w14:paraId="52DBFF94" w14:textId="77777777" w:rsidR="00DE2D16" w:rsidRDefault="00DE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96EC" w14:textId="77777777" w:rsidR="00DE2D16" w:rsidRDefault="00DE2D16">
    <w:pPr>
      <w:pStyle w:val="Header"/>
    </w:pPr>
    <w:r>
      <w:rPr>
        <w:noProof/>
      </w:rPr>
      <mc:AlternateContent>
        <mc:Choice Requires="wps">
          <w:drawing>
            <wp:anchor distT="0" distB="0" distL="114300" distR="114300" simplePos="0" relativeHeight="251655680" behindDoc="0" locked="0" layoutInCell="1" allowOverlap="1" wp14:anchorId="3D382B39" wp14:editId="2EDEFE01">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A8768"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8752" behindDoc="0" locked="0" layoutInCell="1" allowOverlap="1" wp14:anchorId="3BC32D1A" wp14:editId="49A615E3">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7D98" id="LeftBorder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03A27E55" wp14:editId="0BD546B1">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C819" w14:textId="77777777" w:rsidR="00DE2D16" w:rsidRPr="006756B7" w:rsidRDefault="00DE2D16" w:rsidP="00484E40">
                          <w:pPr>
                            <w:spacing w:line="480" w:lineRule="auto"/>
                            <w:jc w:val="right"/>
                            <w:rPr>
                              <w:sz w:val="28"/>
                              <w:szCs w:val="28"/>
                            </w:rPr>
                          </w:pPr>
                          <w:r w:rsidRPr="006756B7">
                            <w:rPr>
                              <w:sz w:val="28"/>
                              <w:szCs w:val="28"/>
                            </w:rPr>
                            <w:t>1</w:t>
                          </w:r>
                        </w:p>
                        <w:p w14:paraId="5ADF1A1B" w14:textId="77777777" w:rsidR="00DE2D16" w:rsidRPr="006756B7" w:rsidRDefault="00DE2D16" w:rsidP="00484E40">
                          <w:pPr>
                            <w:spacing w:line="480" w:lineRule="auto"/>
                            <w:jc w:val="right"/>
                            <w:rPr>
                              <w:sz w:val="28"/>
                              <w:szCs w:val="28"/>
                            </w:rPr>
                          </w:pPr>
                          <w:r w:rsidRPr="006756B7">
                            <w:rPr>
                              <w:sz w:val="28"/>
                              <w:szCs w:val="28"/>
                            </w:rPr>
                            <w:t>2</w:t>
                          </w:r>
                        </w:p>
                        <w:p w14:paraId="3BF97266" w14:textId="77777777" w:rsidR="00DE2D16" w:rsidRPr="006756B7" w:rsidRDefault="00DE2D16" w:rsidP="00484E40">
                          <w:pPr>
                            <w:spacing w:line="480" w:lineRule="auto"/>
                            <w:jc w:val="right"/>
                            <w:rPr>
                              <w:sz w:val="28"/>
                              <w:szCs w:val="28"/>
                            </w:rPr>
                          </w:pPr>
                          <w:r w:rsidRPr="006756B7">
                            <w:rPr>
                              <w:sz w:val="28"/>
                              <w:szCs w:val="28"/>
                            </w:rPr>
                            <w:t>3</w:t>
                          </w:r>
                        </w:p>
                        <w:p w14:paraId="6BA67ECE" w14:textId="77777777" w:rsidR="00DE2D16" w:rsidRPr="006756B7" w:rsidRDefault="00DE2D16" w:rsidP="00484E40">
                          <w:pPr>
                            <w:spacing w:line="480" w:lineRule="auto"/>
                            <w:jc w:val="right"/>
                            <w:rPr>
                              <w:sz w:val="28"/>
                              <w:szCs w:val="28"/>
                            </w:rPr>
                          </w:pPr>
                          <w:r w:rsidRPr="006756B7">
                            <w:rPr>
                              <w:sz w:val="28"/>
                              <w:szCs w:val="28"/>
                            </w:rPr>
                            <w:t>4</w:t>
                          </w:r>
                        </w:p>
                        <w:p w14:paraId="6D5B972D" w14:textId="77777777" w:rsidR="00DE2D16" w:rsidRPr="006756B7" w:rsidRDefault="00DE2D16" w:rsidP="00484E40">
                          <w:pPr>
                            <w:spacing w:line="480" w:lineRule="auto"/>
                            <w:jc w:val="right"/>
                            <w:rPr>
                              <w:sz w:val="28"/>
                              <w:szCs w:val="28"/>
                            </w:rPr>
                          </w:pPr>
                          <w:r w:rsidRPr="006756B7">
                            <w:rPr>
                              <w:sz w:val="28"/>
                              <w:szCs w:val="28"/>
                            </w:rPr>
                            <w:t>5</w:t>
                          </w:r>
                        </w:p>
                        <w:p w14:paraId="6DC37A61" w14:textId="77777777" w:rsidR="00DE2D16" w:rsidRPr="006756B7" w:rsidRDefault="00DE2D16" w:rsidP="00484E40">
                          <w:pPr>
                            <w:spacing w:line="480" w:lineRule="auto"/>
                            <w:jc w:val="right"/>
                            <w:rPr>
                              <w:sz w:val="28"/>
                              <w:szCs w:val="28"/>
                            </w:rPr>
                          </w:pPr>
                          <w:r w:rsidRPr="006756B7">
                            <w:rPr>
                              <w:sz w:val="28"/>
                              <w:szCs w:val="28"/>
                            </w:rPr>
                            <w:t>6</w:t>
                          </w:r>
                        </w:p>
                        <w:p w14:paraId="7F3ABDC4" w14:textId="77777777" w:rsidR="00DE2D16" w:rsidRPr="006756B7" w:rsidRDefault="00DE2D16" w:rsidP="00484E40">
                          <w:pPr>
                            <w:spacing w:line="480" w:lineRule="auto"/>
                            <w:jc w:val="right"/>
                            <w:rPr>
                              <w:sz w:val="28"/>
                              <w:szCs w:val="28"/>
                            </w:rPr>
                          </w:pPr>
                          <w:r w:rsidRPr="006756B7">
                            <w:rPr>
                              <w:sz w:val="28"/>
                              <w:szCs w:val="28"/>
                            </w:rPr>
                            <w:t>7</w:t>
                          </w:r>
                        </w:p>
                        <w:p w14:paraId="0B8F0304" w14:textId="77777777" w:rsidR="00DE2D16" w:rsidRPr="006756B7" w:rsidRDefault="00DE2D16" w:rsidP="00484E40">
                          <w:pPr>
                            <w:spacing w:line="480" w:lineRule="auto"/>
                            <w:jc w:val="right"/>
                            <w:rPr>
                              <w:sz w:val="28"/>
                              <w:szCs w:val="28"/>
                            </w:rPr>
                          </w:pPr>
                          <w:r w:rsidRPr="006756B7">
                            <w:rPr>
                              <w:sz w:val="28"/>
                              <w:szCs w:val="28"/>
                            </w:rPr>
                            <w:t>8</w:t>
                          </w:r>
                        </w:p>
                        <w:p w14:paraId="087358D8" w14:textId="77777777" w:rsidR="00DE2D16" w:rsidRPr="006756B7" w:rsidRDefault="00DE2D16" w:rsidP="00484E40">
                          <w:pPr>
                            <w:spacing w:line="480" w:lineRule="auto"/>
                            <w:jc w:val="right"/>
                            <w:rPr>
                              <w:sz w:val="28"/>
                              <w:szCs w:val="28"/>
                            </w:rPr>
                          </w:pPr>
                          <w:r w:rsidRPr="006756B7">
                            <w:rPr>
                              <w:sz w:val="28"/>
                              <w:szCs w:val="28"/>
                            </w:rPr>
                            <w:t>9</w:t>
                          </w:r>
                        </w:p>
                        <w:p w14:paraId="4C240646" w14:textId="77777777" w:rsidR="00DE2D16" w:rsidRPr="006756B7" w:rsidRDefault="00DE2D16" w:rsidP="00484E40">
                          <w:pPr>
                            <w:spacing w:line="480" w:lineRule="auto"/>
                            <w:jc w:val="right"/>
                            <w:rPr>
                              <w:sz w:val="28"/>
                              <w:szCs w:val="28"/>
                            </w:rPr>
                          </w:pPr>
                          <w:r w:rsidRPr="006756B7">
                            <w:rPr>
                              <w:sz w:val="28"/>
                              <w:szCs w:val="28"/>
                            </w:rPr>
                            <w:t>10</w:t>
                          </w:r>
                        </w:p>
                        <w:p w14:paraId="1D1180ED" w14:textId="77777777" w:rsidR="00DE2D16" w:rsidRPr="006756B7" w:rsidRDefault="00DE2D16" w:rsidP="00484E40">
                          <w:pPr>
                            <w:spacing w:line="480" w:lineRule="auto"/>
                            <w:jc w:val="right"/>
                            <w:rPr>
                              <w:sz w:val="28"/>
                              <w:szCs w:val="28"/>
                            </w:rPr>
                          </w:pPr>
                          <w:r w:rsidRPr="006756B7">
                            <w:rPr>
                              <w:sz w:val="28"/>
                              <w:szCs w:val="28"/>
                            </w:rPr>
                            <w:t>11</w:t>
                          </w:r>
                        </w:p>
                        <w:p w14:paraId="438BC13D" w14:textId="77777777" w:rsidR="00DE2D16" w:rsidRPr="006756B7" w:rsidRDefault="00DE2D16" w:rsidP="00484E40">
                          <w:pPr>
                            <w:spacing w:line="480" w:lineRule="auto"/>
                            <w:jc w:val="right"/>
                            <w:rPr>
                              <w:sz w:val="28"/>
                              <w:szCs w:val="28"/>
                            </w:rPr>
                          </w:pPr>
                          <w:r w:rsidRPr="006756B7">
                            <w:rPr>
                              <w:sz w:val="28"/>
                              <w:szCs w:val="28"/>
                            </w:rPr>
                            <w:t>12</w:t>
                          </w:r>
                        </w:p>
                        <w:p w14:paraId="63812364" w14:textId="77777777" w:rsidR="00DE2D16" w:rsidRPr="006756B7" w:rsidRDefault="00DE2D16" w:rsidP="00484E40">
                          <w:pPr>
                            <w:spacing w:line="480" w:lineRule="auto"/>
                            <w:jc w:val="right"/>
                            <w:rPr>
                              <w:sz w:val="28"/>
                              <w:szCs w:val="28"/>
                            </w:rPr>
                          </w:pPr>
                          <w:r w:rsidRPr="006756B7">
                            <w:rPr>
                              <w:sz w:val="28"/>
                              <w:szCs w:val="28"/>
                            </w:rPr>
                            <w:t>13</w:t>
                          </w:r>
                        </w:p>
                        <w:p w14:paraId="6C37922F" w14:textId="77777777" w:rsidR="00DE2D16" w:rsidRPr="006756B7" w:rsidRDefault="00DE2D16" w:rsidP="00484E40">
                          <w:pPr>
                            <w:spacing w:line="480" w:lineRule="auto"/>
                            <w:jc w:val="right"/>
                            <w:rPr>
                              <w:sz w:val="28"/>
                              <w:szCs w:val="28"/>
                            </w:rPr>
                          </w:pPr>
                          <w:r w:rsidRPr="006756B7">
                            <w:rPr>
                              <w:sz w:val="28"/>
                              <w:szCs w:val="28"/>
                            </w:rPr>
                            <w:t>14</w:t>
                          </w:r>
                        </w:p>
                        <w:p w14:paraId="2AF013A1" w14:textId="77777777" w:rsidR="00DE2D16" w:rsidRPr="006756B7" w:rsidRDefault="00DE2D16" w:rsidP="00484E40">
                          <w:pPr>
                            <w:spacing w:line="480" w:lineRule="auto"/>
                            <w:jc w:val="right"/>
                            <w:rPr>
                              <w:sz w:val="28"/>
                              <w:szCs w:val="28"/>
                            </w:rPr>
                          </w:pPr>
                          <w:r w:rsidRPr="006756B7">
                            <w:rPr>
                              <w:sz w:val="28"/>
                              <w:szCs w:val="28"/>
                            </w:rPr>
                            <w:t>15</w:t>
                          </w:r>
                        </w:p>
                        <w:p w14:paraId="572DD962" w14:textId="77777777" w:rsidR="00DE2D16" w:rsidRPr="006756B7" w:rsidRDefault="00DE2D16" w:rsidP="00484E40">
                          <w:pPr>
                            <w:spacing w:line="480" w:lineRule="auto"/>
                            <w:jc w:val="right"/>
                            <w:rPr>
                              <w:sz w:val="28"/>
                              <w:szCs w:val="28"/>
                            </w:rPr>
                          </w:pPr>
                          <w:r w:rsidRPr="006756B7">
                            <w:rPr>
                              <w:sz w:val="28"/>
                              <w:szCs w:val="28"/>
                            </w:rPr>
                            <w:t>16</w:t>
                          </w:r>
                        </w:p>
                        <w:p w14:paraId="14F972E6" w14:textId="77777777" w:rsidR="00DE2D16" w:rsidRPr="006756B7" w:rsidRDefault="00DE2D16" w:rsidP="00484E40">
                          <w:pPr>
                            <w:spacing w:line="480" w:lineRule="auto"/>
                            <w:jc w:val="right"/>
                            <w:rPr>
                              <w:sz w:val="28"/>
                              <w:szCs w:val="28"/>
                            </w:rPr>
                          </w:pPr>
                          <w:r w:rsidRPr="006756B7">
                            <w:rPr>
                              <w:sz w:val="28"/>
                              <w:szCs w:val="28"/>
                            </w:rPr>
                            <w:t>17</w:t>
                          </w:r>
                        </w:p>
                        <w:p w14:paraId="40B9A36B" w14:textId="77777777" w:rsidR="00DE2D16" w:rsidRPr="006756B7" w:rsidRDefault="00DE2D16" w:rsidP="00484E40">
                          <w:pPr>
                            <w:spacing w:line="480" w:lineRule="auto"/>
                            <w:jc w:val="right"/>
                            <w:rPr>
                              <w:sz w:val="28"/>
                              <w:szCs w:val="28"/>
                            </w:rPr>
                          </w:pPr>
                          <w:r w:rsidRPr="006756B7">
                            <w:rPr>
                              <w:sz w:val="28"/>
                              <w:szCs w:val="28"/>
                            </w:rPr>
                            <w:t>18</w:t>
                          </w:r>
                        </w:p>
                        <w:p w14:paraId="2CBF0CC0" w14:textId="77777777" w:rsidR="00DE2D16" w:rsidRPr="006756B7" w:rsidRDefault="00DE2D16" w:rsidP="00484E40">
                          <w:pPr>
                            <w:spacing w:line="480" w:lineRule="auto"/>
                            <w:jc w:val="right"/>
                            <w:rPr>
                              <w:sz w:val="28"/>
                              <w:szCs w:val="28"/>
                            </w:rPr>
                          </w:pPr>
                          <w:r w:rsidRPr="006756B7">
                            <w:rPr>
                              <w:sz w:val="28"/>
                              <w:szCs w:val="28"/>
                            </w:rPr>
                            <w:t>19</w:t>
                          </w:r>
                        </w:p>
                        <w:p w14:paraId="3858E32A" w14:textId="77777777" w:rsidR="00DE2D16" w:rsidRPr="006756B7" w:rsidRDefault="00DE2D16" w:rsidP="00484E40">
                          <w:pPr>
                            <w:spacing w:line="480" w:lineRule="auto"/>
                            <w:jc w:val="right"/>
                            <w:rPr>
                              <w:sz w:val="28"/>
                              <w:szCs w:val="28"/>
                            </w:rPr>
                          </w:pPr>
                          <w:r w:rsidRPr="006756B7">
                            <w:rPr>
                              <w:sz w:val="28"/>
                              <w:szCs w:val="28"/>
                            </w:rPr>
                            <w:t>20</w:t>
                          </w:r>
                        </w:p>
                        <w:p w14:paraId="450F8BB0" w14:textId="77777777" w:rsidR="00DE2D16" w:rsidRPr="006756B7" w:rsidRDefault="00DE2D16"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3A27E55" id="_x0000_t202" coordsize="21600,21600" o:spt="202" path="m,l,21600r21600,l21600,xe">
              <v:stroke joinstyle="miter"/>
              <v:path gradientshapeok="t" o:connecttype="rect"/>
            </v:shapetype>
            <v:shape id="LineNumbers" o:spid="_x0000_s1026" type="#_x0000_t202" style="position:absolute;margin-left:-30pt;margin-top:0;width:16pt;height:9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14:paraId="1FCEC819" w14:textId="77777777" w:rsidR="00DE2D16" w:rsidRPr="006756B7" w:rsidRDefault="00DE2D16" w:rsidP="00484E40">
                    <w:pPr>
                      <w:spacing w:line="480" w:lineRule="auto"/>
                      <w:jc w:val="right"/>
                      <w:rPr>
                        <w:sz w:val="28"/>
                        <w:szCs w:val="28"/>
                      </w:rPr>
                    </w:pPr>
                    <w:r w:rsidRPr="006756B7">
                      <w:rPr>
                        <w:sz w:val="28"/>
                        <w:szCs w:val="28"/>
                      </w:rPr>
                      <w:t>1</w:t>
                    </w:r>
                  </w:p>
                  <w:p w14:paraId="5ADF1A1B" w14:textId="77777777" w:rsidR="00DE2D16" w:rsidRPr="006756B7" w:rsidRDefault="00DE2D16" w:rsidP="00484E40">
                    <w:pPr>
                      <w:spacing w:line="480" w:lineRule="auto"/>
                      <w:jc w:val="right"/>
                      <w:rPr>
                        <w:sz w:val="28"/>
                        <w:szCs w:val="28"/>
                      </w:rPr>
                    </w:pPr>
                    <w:r w:rsidRPr="006756B7">
                      <w:rPr>
                        <w:sz w:val="28"/>
                        <w:szCs w:val="28"/>
                      </w:rPr>
                      <w:t>2</w:t>
                    </w:r>
                  </w:p>
                  <w:p w14:paraId="3BF97266" w14:textId="77777777" w:rsidR="00DE2D16" w:rsidRPr="006756B7" w:rsidRDefault="00DE2D16" w:rsidP="00484E40">
                    <w:pPr>
                      <w:spacing w:line="480" w:lineRule="auto"/>
                      <w:jc w:val="right"/>
                      <w:rPr>
                        <w:sz w:val="28"/>
                        <w:szCs w:val="28"/>
                      </w:rPr>
                    </w:pPr>
                    <w:r w:rsidRPr="006756B7">
                      <w:rPr>
                        <w:sz w:val="28"/>
                        <w:szCs w:val="28"/>
                      </w:rPr>
                      <w:t>3</w:t>
                    </w:r>
                  </w:p>
                  <w:p w14:paraId="6BA67ECE" w14:textId="77777777" w:rsidR="00DE2D16" w:rsidRPr="006756B7" w:rsidRDefault="00DE2D16" w:rsidP="00484E40">
                    <w:pPr>
                      <w:spacing w:line="480" w:lineRule="auto"/>
                      <w:jc w:val="right"/>
                      <w:rPr>
                        <w:sz w:val="28"/>
                        <w:szCs w:val="28"/>
                      </w:rPr>
                    </w:pPr>
                    <w:r w:rsidRPr="006756B7">
                      <w:rPr>
                        <w:sz w:val="28"/>
                        <w:szCs w:val="28"/>
                      </w:rPr>
                      <w:t>4</w:t>
                    </w:r>
                  </w:p>
                  <w:p w14:paraId="6D5B972D" w14:textId="77777777" w:rsidR="00DE2D16" w:rsidRPr="006756B7" w:rsidRDefault="00DE2D16" w:rsidP="00484E40">
                    <w:pPr>
                      <w:spacing w:line="480" w:lineRule="auto"/>
                      <w:jc w:val="right"/>
                      <w:rPr>
                        <w:sz w:val="28"/>
                        <w:szCs w:val="28"/>
                      </w:rPr>
                    </w:pPr>
                    <w:r w:rsidRPr="006756B7">
                      <w:rPr>
                        <w:sz w:val="28"/>
                        <w:szCs w:val="28"/>
                      </w:rPr>
                      <w:t>5</w:t>
                    </w:r>
                  </w:p>
                  <w:p w14:paraId="6DC37A61" w14:textId="77777777" w:rsidR="00DE2D16" w:rsidRPr="006756B7" w:rsidRDefault="00DE2D16" w:rsidP="00484E40">
                    <w:pPr>
                      <w:spacing w:line="480" w:lineRule="auto"/>
                      <w:jc w:val="right"/>
                      <w:rPr>
                        <w:sz w:val="28"/>
                        <w:szCs w:val="28"/>
                      </w:rPr>
                    </w:pPr>
                    <w:r w:rsidRPr="006756B7">
                      <w:rPr>
                        <w:sz w:val="28"/>
                        <w:szCs w:val="28"/>
                      </w:rPr>
                      <w:t>6</w:t>
                    </w:r>
                  </w:p>
                  <w:p w14:paraId="7F3ABDC4" w14:textId="77777777" w:rsidR="00DE2D16" w:rsidRPr="006756B7" w:rsidRDefault="00DE2D16" w:rsidP="00484E40">
                    <w:pPr>
                      <w:spacing w:line="480" w:lineRule="auto"/>
                      <w:jc w:val="right"/>
                      <w:rPr>
                        <w:sz w:val="28"/>
                        <w:szCs w:val="28"/>
                      </w:rPr>
                    </w:pPr>
                    <w:r w:rsidRPr="006756B7">
                      <w:rPr>
                        <w:sz w:val="28"/>
                        <w:szCs w:val="28"/>
                      </w:rPr>
                      <w:t>7</w:t>
                    </w:r>
                  </w:p>
                  <w:p w14:paraId="0B8F0304" w14:textId="77777777" w:rsidR="00DE2D16" w:rsidRPr="006756B7" w:rsidRDefault="00DE2D16" w:rsidP="00484E40">
                    <w:pPr>
                      <w:spacing w:line="480" w:lineRule="auto"/>
                      <w:jc w:val="right"/>
                      <w:rPr>
                        <w:sz w:val="28"/>
                        <w:szCs w:val="28"/>
                      </w:rPr>
                    </w:pPr>
                    <w:r w:rsidRPr="006756B7">
                      <w:rPr>
                        <w:sz w:val="28"/>
                        <w:szCs w:val="28"/>
                      </w:rPr>
                      <w:t>8</w:t>
                    </w:r>
                  </w:p>
                  <w:p w14:paraId="087358D8" w14:textId="77777777" w:rsidR="00DE2D16" w:rsidRPr="006756B7" w:rsidRDefault="00DE2D16" w:rsidP="00484E40">
                    <w:pPr>
                      <w:spacing w:line="480" w:lineRule="auto"/>
                      <w:jc w:val="right"/>
                      <w:rPr>
                        <w:sz w:val="28"/>
                        <w:szCs w:val="28"/>
                      </w:rPr>
                    </w:pPr>
                    <w:r w:rsidRPr="006756B7">
                      <w:rPr>
                        <w:sz w:val="28"/>
                        <w:szCs w:val="28"/>
                      </w:rPr>
                      <w:t>9</w:t>
                    </w:r>
                  </w:p>
                  <w:p w14:paraId="4C240646" w14:textId="77777777" w:rsidR="00DE2D16" w:rsidRPr="006756B7" w:rsidRDefault="00DE2D16" w:rsidP="00484E40">
                    <w:pPr>
                      <w:spacing w:line="480" w:lineRule="auto"/>
                      <w:jc w:val="right"/>
                      <w:rPr>
                        <w:sz w:val="28"/>
                        <w:szCs w:val="28"/>
                      </w:rPr>
                    </w:pPr>
                    <w:r w:rsidRPr="006756B7">
                      <w:rPr>
                        <w:sz w:val="28"/>
                        <w:szCs w:val="28"/>
                      </w:rPr>
                      <w:t>10</w:t>
                    </w:r>
                  </w:p>
                  <w:p w14:paraId="1D1180ED" w14:textId="77777777" w:rsidR="00DE2D16" w:rsidRPr="006756B7" w:rsidRDefault="00DE2D16" w:rsidP="00484E40">
                    <w:pPr>
                      <w:spacing w:line="480" w:lineRule="auto"/>
                      <w:jc w:val="right"/>
                      <w:rPr>
                        <w:sz w:val="28"/>
                        <w:szCs w:val="28"/>
                      </w:rPr>
                    </w:pPr>
                    <w:r w:rsidRPr="006756B7">
                      <w:rPr>
                        <w:sz w:val="28"/>
                        <w:szCs w:val="28"/>
                      </w:rPr>
                      <w:t>11</w:t>
                    </w:r>
                  </w:p>
                  <w:p w14:paraId="438BC13D" w14:textId="77777777" w:rsidR="00DE2D16" w:rsidRPr="006756B7" w:rsidRDefault="00DE2D16" w:rsidP="00484E40">
                    <w:pPr>
                      <w:spacing w:line="480" w:lineRule="auto"/>
                      <w:jc w:val="right"/>
                      <w:rPr>
                        <w:sz w:val="28"/>
                        <w:szCs w:val="28"/>
                      </w:rPr>
                    </w:pPr>
                    <w:r w:rsidRPr="006756B7">
                      <w:rPr>
                        <w:sz w:val="28"/>
                        <w:szCs w:val="28"/>
                      </w:rPr>
                      <w:t>12</w:t>
                    </w:r>
                  </w:p>
                  <w:p w14:paraId="63812364" w14:textId="77777777" w:rsidR="00DE2D16" w:rsidRPr="006756B7" w:rsidRDefault="00DE2D16" w:rsidP="00484E40">
                    <w:pPr>
                      <w:spacing w:line="480" w:lineRule="auto"/>
                      <w:jc w:val="right"/>
                      <w:rPr>
                        <w:sz w:val="28"/>
                        <w:szCs w:val="28"/>
                      </w:rPr>
                    </w:pPr>
                    <w:r w:rsidRPr="006756B7">
                      <w:rPr>
                        <w:sz w:val="28"/>
                        <w:szCs w:val="28"/>
                      </w:rPr>
                      <w:t>13</w:t>
                    </w:r>
                  </w:p>
                  <w:p w14:paraId="6C37922F" w14:textId="77777777" w:rsidR="00DE2D16" w:rsidRPr="006756B7" w:rsidRDefault="00DE2D16" w:rsidP="00484E40">
                    <w:pPr>
                      <w:spacing w:line="480" w:lineRule="auto"/>
                      <w:jc w:val="right"/>
                      <w:rPr>
                        <w:sz w:val="28"/>
                        <w:szCs w:val="28"/>
                      </w:rPr>
                    </w:pPr>
                    <w:r w:rsidRPr="006756B7">
                      <w:rPr>
                        <w:sz w:val="28"/>
                        <w:szCs w:val="28"/>
                      </w:rPr>
                      <w:t>14</w:t>
                    </w:r>
                  </w:p>
                  <w:p w14:paraId="2AF013A1" w14:textId="77777777" w:rsidR="00DE2D16" w:rsidRPr="006756B7" w:rsidRDefault="00DE2D16" w:rsidP="00484E40">
                    <w:pPr>
                      <w:spacing w:line="480" w:lineRule="auto"/>
                      <w:jc w:val="right"/>
                      <w:rPr>
                        <w:sz w:val="28"/>
                        <w:szCs w:val="28"/>
                      </w:rPr>
                    </w:pPr>
                    <w:r w:rsidRPr="006756B7">
                      <w:rPr>
                        <w:sz w:val="28"/>
                        <w:szCs w:val="28"/>
                      </w:rPr>
                      <w:t>15</w:t>
                    </w:r>
                  </w:p>
                  <w:p w14:paraId="572DD962" w14:textId="77777777" w:rsidR="00DE2D16" w:rsidRPr="006756B7" w:rsidRDefault="00DE2D16" w:rsidP="00484E40">
                    <w:pPr>
                      <w:spacing w:line="480" w:lineRule="auto"/>
                      <w:jc w:val="right"/>
                      <w:rPr>
                        <w:sz w:val="28"/>
                        <w:szCs w:val="28"/>
                      </w:rPr>
                    </w:pPr>
                    <w:r w:rsidRPr="006756B7">
                      <w:rPr>
                        <w:sz w:val="28"/>
                        <w:szCs w:val="28"/>
                      </w:rPr>
                      <w:t>16</w:t>
                    </w:r>
                  </w:p>
                  <w:p w14:paraId="14F972E6" w14:textId="77777777" w:rsidR="00DE2D16" w:rsidRPr="006756B7" w:rsidRDefault="00DE2D16" w:rsidP="00484E40">
                    <w:pPr>
                      <w:spacing w:line="480" w:lineRule="auto"/>
                      <w:jc w:val="right"/>
                      <w:rPr>
                        <w:sz w:val="28"/>
                        <w:szCs w:val="28"/>
                      </w:rPr>
                    </w:pPr>
                    <w:r w:rsidRPr="006756B7">
                      <w:rPr>
                        <w:sz w:val="28"/>
                        <w:szCs w:val="28"/>
                      </w:rPr>
                      <w:t>17</w:t>
                    </w:r>
                  </w:p>
                  <w:p w14:paraId="40B9A36B" w14:textId="77777777" w:rsidR="00DE2D16" w:rsidRPr="006756B7" w:rsidRDefault="00DE2D16" w:rsidP="00484E40">
                    <w:pPr>
                      <w:spacing w:line="480" w:lineRule="auto"/>
                      <w:jc w:val="right"/>
                      <w:rPr>
                        <w:sz w:val="28"/>
                        <w:szCs w:val="28"/>
                      </w:rPr>
                    </w:pPr>
                    <w:r w:rsidRPr="006756B7">
                      <w:rPr>
                        <w:sz w:val="28"/>
                        <w:szCs w:val="28"/>
                      </w:rPr>
                      <w:t>18</w:t>
                    </w:r>
                  </w:p>
                  <w:p w14:paraId="2CBF0CC0" w14:textId="77777777" w:rsidR="00DE2D16" w:rsidRPr="006756B7" w:rsidRDefault="00DE2D16" w:rsidP="00484E40">
                    <w:pPr>
                      <w:spacing w:line="480" w:lineRule="auto"/>
                      <w:jc w:val="right"/>
                      <w:rPr>
                        <w:sz w:val="28"/>
                        <w:szCs w:val="28"/>
                      </w:rPr>
                    </w:pPr>
                    <w:r w:rsidRPr="006756B7">
                      <w:rPr>
                        <w:sz w:val="28"/>
                        <w:szCs w:val="28"/>
                      </w:rPr>
                      <w:t>19</w:t>
                    </w:r>
                  </w:p>
                  <w:p w14:paraId="3858E32A" w14:textId="77777777" w:rsidR="00DE2D16" w:rsidRPr="006756B7" w:rsidRDefault="00DE2D16" w:rsidP="00484E40">
                    <w:pPr>
                      <w:spacing w:line="480" w:lineRule="auto"/>
                      <w:jc w:val="right"/>
                      <w:rPr>
                        <w:sz w:val="28"/>
                        <w:szCs w:val="28"/>
                      </w:rPr>
                    </w:pPr>
                    <w:r w:rsidRPr="006756B7">
                      <w:rPr>
                        <w:sz w:val="28"/>
                        <w:szCs w:val="28"/>
                      </w:rPr>
                      <w:t>20</w:t>
                    </w:r>
                  </w:p>
                  <w:p w14:paraId="450F8BB0" w14:textId="77777777" w:rsidR="00DE2D16" w:rsidRPr="006756B7" w:rsidRDefault="00DE2D16"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564DE"/>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732E"/>
    <w:rsid w:val="000E4B48"/>
    <w:rsid w:val="000E7041"/>
    <w:rsid w:val="000F0050"/>
    <w:rsid w:val="000F529E"/>
    <w:rsid w:val="000F62CC"/>
    <w:rsid w:val="000F7775"/>
    <w:rsid w:val="000F7C38"/>
    <w:rsid w:val="001010D8"/>
    <w:rsid w:val="001069A2"/>
    <w:rsid w:val="0011286D"/>
    <w:rsid w:val="001316D7"/>
    <w:rsid w:val="001452F3"/>
    <w:rsid w:val="00147CBB"/>
    <w:rsid w:val="00151259"/>
    <w:rsid w:val="00151A32"/>
    <w:rsid w:val="001529E4"/>
    <w:rsid w:val="00163872"/>
    <w:rsid w:val="00171306"/>
    <w:rsid w:val="00173466"/>
    <w:rsid w:val="00175141"/>
    <w:rsid w:val="0018110A"/>
    <w:rsid w:val="00190370"/>
    <w:rsid w:val="0019142A"/>
    <w:rsid w:val="00192471"/>
    <w:rsid w:val="001948F6"/>
    <w:rsid w:val="001A5D66"/>
    <w:rsid w:val="001C37F6"/>
    <w:rsid w:val="001C5531"/>
    <w:rsid w:val="001E2309"/>
    <w:rsid w:val="001E6C7C"/>
    <w:rsid w:val="001F08A4"/>
    <w:rsid w:val="001F4069"/>
    <w:rsid w:val="00204D5A"/>
    <w:rsid w:val="00212714"/>
    <w:rsid w:val="00212F43"/>
    <w:rsid w:val="002154DC"/>
    <w:rsid w:val="002173F5"/>
    <w:rsid w:val="00217807"/>
    <w:rsid w:val="00221B67"/>
    <w:rsid w:val="00231436"/>
    <w:rsid w:val="00231693"/>
    <w:rsid w:val="00233F8C"/>
    <w:rsid w:val="00235381"/>
    <w:rsid w:val="002402E4"/>
    <w:rsid w:val="00247C66"/>
    <w:rsid w:val="0025219B"/>
    <w:rsid w:val="00253B5D"/>
    <w:rsid w:val="002554E0"/>
    <w:rsid w:val="00257C5E"/>
    <w:rsid w:val="002862AF"/>
    <w:rsid w:val="00287840"/>
    <w:rsid w:val="00290ED2"/>
    <w:rsid w:val="00296073"/>
    <w:rsid w:val="002B0D5C"/>
    <w:rsid w:val="002B5678"/>
    <w:rsid w:val="00313351"/>
    <w:rsid w:val="00326F11"/>
    <w:rsid w:val="00333A4F"/>
    <w:rsid w:val="00340352"/>
    <w:rsid w:val="0034182F"/>
    <w:rsid w:val="00342F6D"/>
    <w:rsid w:val="0034554B"/>
    <w:rsid w:val="0035686E"/>
    <w:rsid w:val="00357303"/>
    <w:rsid w:val="003600A2"/>
    <w:rsid w:val="00362F05"/>
    <w:rsid w:val="003745EA"/>
    <w:rsid w:val="00382D20"/>
    <w:rsid w:val="00382D41"/>
    <w:rsid w:val="003968E2"/>
    <w:rsid w:val="003A05DE"/>
    <w:rsid w:val="003A79B6"/>
    <w:rsid w:val="003B1521"/>
    <w:rsid w:val="003B3096"/>
    <w:rsid w:val="003C41E6"/>
    <w:rsid w:val="003E184F"/>
    <w:rsid w:val="003E573A"/>
    <w:rsid w:val="003E7F65"/>
    <w:rsid w:val="003F101E"/>
    <w:rsid w:val="003F35BD"/>
    <w:rsid w:val="003F79B9"/>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74801"/>
    <w:rsid w:val="00484E40"/>
    <w:rsid w:val="00485530"/>
    <w:rsid w:val="00491664"/>
    <w:rsid w:val="004C70D4"/>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7C7C"/>
    <w:rsid w:val="005474E1"/>
    <w:rsid w:val="00550F3C"/>
    <w:rsid w:val="00551404"/>
    <w:rsid w:val="0057219A"/>
    <w:rsid w:val="005725A1"/>
    <w:rsid w:val="00573B43"/>
    <w:rsid w:val="00577770"/>
    <w:rsid w:val="00580B89"/>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7A58"/>
    <w:rsid w:val="005E0706"/>
    <w:rsid w:val="005E2773"/>
    <w:rsid w:val="005E6665"/>
    <w:rsid w:val="005F43D7"/>
    <w:rsid w:val="005F742B"/>
    <w:rsid w:val="006127D9"/>
    <w:rsid w:val="00615275"/>
    <w:rsid w:val="006207D6"/>
    <w:rsid w:val="006223DC"/>
    <w:rsid w:val="006247F2"/>
    <w:rsid w:val="00625238"/>
    <w:rsid w:val="00634447"/>
    <w:rsid w:val="006351BA"/>
    <w:rsid w:val="0063528E"/>
    <w:rsid w:val="00635384"/>
    <w:rsid w:val="00644ADC"/>
    <w:rsid w:val="00645DF5"/>
    <w:rsid w:val="00652BD5"/>
    <w:rsid w:val="0065382B"/>
    <w:rsid w:val="00657ED1"/>
    <w:rsid w:val="00663F32"/>
    <w:rsid w:val="0066525A"/>
    <w:rsid w:val="006654CE"/>
    <w:rsid w:val="006660C2"/>
    <w:rsid w:val="00672472"/>
    <w:rsid w:val="006756B7"/>
    <w:rsid w:val="00683CF3"/>
    <w:rsid w:val="00684CA8"/>
    <w:rsid w:val="00686D83"/>
    <w:rsid w:val="006875B4"/>
    <w:rsid w:val="00692435"/>
    <w:rsid w:val="006950DD"/>
    <w:rsid w:val="006A34C5"/>
    <w:rsid w:val="006A7868"/>
    <w:rsid w:val="006B1078"/>
    <w:rsid w:val="006B194D"/>
    <w:rsid w:val="006C06C5"/>
    <w:rsid w:val="006C363D"/>
    <w:rsid w:val="006D043D"/>
    <w:rsid w:val="006D0B1D"/>
    <w:rsid w:val="006F0071"/>
    <w:rsid w:val="006F4872"/>
    <w:rsid w:val="006F52AE"/>
    <w:rsid w:val="006F62AD"/>
    <w:rsid w:val="006F748D"/>
    <w:rsid w:val="00706255"/>
    <w:rsid w:val="00713D6A"/>
    <w:rsid w:val="0071464C"/>
    <w:rsid w:val="00720094"/>
    <w:rsid w:val="00720384"/>
    <w:rsid w:val="007244DF"/>
    <w:rsid w:val="00731074"/>
    <w:rsid w:val="007344A1"/>
    <w:rsid w:val="00740188"/>
    <w:rsid w:val="00746652"/>
    <w:rsid w:val="00751F72"/>
    <w:rsid w:val="00762910"/>
    <w:rsid w:val="00763149"/>
    <w:rsid w:val="00763BC0"/>
    <w:rsid w:val="007670A6"/>
    <w:rsid w:val="007724C3"/>
    <w:rsid w:val="00777A6B"/>
    <w:rsid w:val="00780E6D"/>
    <w:rsid w:val="00786F94"/>
    <w:rsid w:val="007903AD"/>
    <w:rsid w:val="00790E98"/>
    <w:rsid w:val="007A0C82"/>
    <w:rsid w:val="007B63A7"/>
    <w:rsid w:val="007B6C4C"/>
    <w:rsid w:val="007D5600"/>
    <w:rsid w:val="007E1EDE"/>
    <w:rsid w:val="007E3F3A"/>
    <w:rsid w:val="007F21B5"/>
    <w:rsid w:val="00811316"/>
    <w:rsid w:val="0081411D"/>
    <w:rsid w:val="008176AC"/>
    <w:rsid w:val="00823705"/>
    <w:rsid w:val="008243DF"/>
    <w:rsid w:val="008340D5"/>
    <w:rsid w:val="008401CD"/>
    <w:rsid w:val="008413B3"/>
    <w:rsid w:val="00844567"/>
    <w:rsid w:val="00846287"/>
    <w:rsid w:val="0085186C"/>
    <w:rsid w:val="008567DF"/>
    <w:rsid w:val="0086389D"/>
    <w:rsid w:val="00882AE8"/>
    <w:rsid w:val="00885C4A"/>
    <w:rsid w:val="008A2FE0"/>
    <w:rsid w:val="008A5FFC"/>
    <w:rsid w:val="008A7239"/>
    <w:rsid w:val="008E172D"/>
    <w:rsid w:val="008E1ADF"/>
    <w:rsid w:val="008E38A2"/>
    <w:rsid w:val="008E4CAB"/>
    <w:rsid w:val="008E4CD9"/>
    <w:rsid w:val="008E7AE0"/>
    <w:rsid w:val="008F2558"/>
    <w:rsid w:val="009017F5"/>
    <w:rsid w:val="00902B7A"/>
    <w:rsid w:val="00903369"/>
    <w:rsid w:val="00903D94"/>
    <w:rsid w:val="00913D17"/>
    <w:rsid w:val="009169C8"/>
    <w:rsid w:val="0093113B"/>
    <w:rsid w:val="009324D1"/>
    <w:rsid w:val="009338BA"/>
    <w:rsid w:val="0094119E"/>
    <w:rsid w:val="00950E1B"/>
    <w:rsid w:val="009515C2"/>
    <w:rsid w:val="00956C86"/>
    <w:rsid w:val="00964C69"/>
    <w:rsid w:val="00966B08"/>
    <w:rsid w:val="00990866"/>
    <w:rsid w:val="009970CC"/>
    <w:rsid w:val="00997C9A"/>
    <w:rsid w:val="009A3D16"/>
    <w:rsid w:val="009B69B9"/>
    <w:rsid w:val="009C7870"/>
    <w:rsid w:val="009D13E0"/>
    <w:rsid w:val="009E222A"/>
    <w:rsid w:val="009E360D"/>
    <w:rsid w:val="009E489D"/>
    <w:rsid w:val="009E5803"/>
    <w:rsid w:val="009F0761"/>
    <w:rsid w:val="009F5F69"/>
    <w:rsid w:val="009F761A"/>
    <w:rsid w:val="009F78C4"/>
    <w:rsid w:val="00A00F18"/>
    <w:rsid w:val="00A014EC"/>
    <w:rsid w:val="00A1259A"/>
    <w:rsid w:val="00A135C0"/>
    <w:rsid w:val="00A14399"/>
    <w:rsid w:val="00A217A1"/>
    <w:rsid w:val="00A271BC"/>
    <w:rsid w:val="00A31037"/>
    <w:rsid w:val="00A35059"/>
    <w:rsid w:val="00A41AE9"/>
    <w:rsid w:val="00A43A08"/>
    <w:rsid w:val="00A52DD9"/>
    <w:rsid w:val="00A564E8"/>
    <w:rsid w:val="00A742CF"/>
    <w:rsid w:val="00A75572"/>
    <w:rsid w:val="00A77B29"/>
    <w:rsid w:val="00A928B4"/>
    <w:rsid w:val="00A937C8"/>
    <w:rsid w:val="00A9529E"/>
    <w:rsid w:val="00AA47AB"/>
    <w:rsid w:val="00AB3CA0"/>
    <w:rsid w:val="00AC1283"/>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81131"/>
    <w:rsid w:val="00B836CC"/>
    <w:rsid w:val="00B86593"/>
    <w:rsid w:val="00B93EEF"/>
    <w:rsid w:val="00B93FBD"/>
    <w:rsid w:val="00B9492C"/>
    <w:rsid w:val="00B96CC5"/>
    <w:rsid w:val="00BA38D1"/>
    <w:rsid w:val="00BC492C"/>
    <w:rsid w:val="00BD277E"/>
    <w:rsid w:val="00BE4321"/>
    <w:rsid w:val="00BE767F"/>
    <w:rsid w:val="00BE781E"/>
    <w:rsid w:val="00BF1A28"/>
    <w:rsid w:val="00BF1DCE"/>
    <w:rsid w:val="00BF5F2B"/>
    <w:rsid w:val="00C0120D"/>
    <w:rsid w:val="00C0238D"/>
    <w:rsid w:val="00C02619"/>
    <w:rsid w:val="00C1442F"/>
    <w:rsid w:val="00C1689F"/>
    <w:rsid w:val="00C1788A"/>
    <w:rsid w:val="00C27F44"/>
    <w:rsid w:val="00C32509"/>
    <w:rsid w:val="00C408A2"/>
    <w:rsid w:val="00C41829"/>
    <w:rsid w:val="00C51161"/>
    <w:rsid w:val="00C51519"/>
    <w:rsid w:val="00C532A0"/>
    <w:rsid w:val="00C62CBF"/>
    <w:rsid w:val="00C6394C"/>
    <w:rsid w:val="00C64458"/>
    <w:rsid w:val="00C66F3F"/>
    <w:rsid w:val="00C6768A"/>
    <w:rsid w:val="00C73D2D"/>
    <w:rsid w:val="00C745BC"/>
    <w:rsid w:val="00C74701"/>
    <w:rsid w:val="00C75B01"/>
    <w:rsid w:val="00C83FD5"/>
    <w:rsid w:val="00C90C92"/>
    <w:rsid w:val="00CA3807"/>
    <w:rsid w:val="00CB4CC2"/>
    <w:rsid w:val="00CC41C1"/>
    <w:rsid w:val="00CC767C"/>
    <w:rsid w:val="00CD3692"/>
    <w:rsid w:val="00CD3998"/>
    <w:rsid w:val="00CE30CC"/>
    <w:rsid w:val="00CE7D21"/>
    <w:rsid w:val="00CF48FE"/>
    <w:rsid w:val="00CF69C7"/>
    <w:rsid w:val="00D0560E"/>
    <w:rsid w:val="00D11F6A"/>
    <w:rsid w:val="00D20A2C"/>
    <w:rsid w:val="00D372CD"/>
    <w:rsid w:val="00D44DF4"/>
    <w:rsid w:val="00D463E6"/>
    <w:rsid w:val="00D50C38"/>
    <w:rsid w:val="00D60FB5"/>
    <w:rsid w:val="00D6479D"/>
    <w:rsid w:val="00D67275"/>
    <w:rsid w:val="00D747BA"/>
    <w:rsid w:val="00D80841"/>
    <w:rsid w:val="00D81DF8"/>
    <w:rsid w:val="00D8326A"/>
    <w:rsid w:val="00D85EAC"/>
    <w:rsid w:val="00D865E3"/>
    <w:rsid w:val="00D87E8B"/>
    <w:rsid w:val="00D937D8"/>
    <w:rsid w:val="00D94B4B"/>
    <w:rsid w:val="00D954BB"/>
    <w:rsid w:val="00D966CC"/>
    <w:rsid w:val="00DB7B0A"/>
    <w:rsid w:val="00DC0004"/>
    <w:rsid w:val="00DC0EED"/>
    <w:rsid w:val="00DD5A6E"/>
    <w:rsid w:val="00DD5ABE"/>
    <w:rsid w:val="00DE2D16"/>
    <w:rsid w:val="00DE56AE"/>
    <w:rsid w:val="00DE69B7"/>
    <w:rsid w:val="00DF1C53"/>
    <w:rsid w:val="00DF35C8"/>
    <w:rsid w:val="00DF752C"/>
    <w:rsid w:val="00E02341"/>
    <w:rsid w:val="00E146C5"/>
    <w:rsid w:val="00E170D8"/>
    <w:rsid w:val="00E230CB"/>
    <w:rsid w:val="00E30C41"/>
    <w:rsid w:val="00E35225"/>
    <w:rsid w:val="00E41068"/>
    <w:rsid w:val="00E4496D"/>
    <w:rsid w:val="00E51446"/>
    <w:rsid w:val="00E51927"/>
    <w:rsid w:val="00E62059"/>
    <w:rsid w:val="00E7286D"/>
    <w:rsid w:val="00E8543E"/>
    <w:rsid w:val="00E858BE"/>
    <w:rsid w:val="00E95E80"/>
    <w:rsid w:val="00EB200C"/>
    <w:rsid w:val="00EB422F"/>
    <w:rsid w:val="00EB54F0"/>
    <w:rsid w:val="00EC76E8"/>
    <w:rsid w:val="00EE3FAD"/>
    <w:rsid w:val="00EE7368"/>
    <w:rsid w:val="00EE77DC"/>
    <w:rsid w:val="00EF520D"/>
    <w:rsid w:val="00EF5BE7"/>
    <w:rsid w:val="00F0666C"/>
    <w:rsid w:val="00F10987"/>
    <w:rsid w:val="00F231CE"/>
    <w:rsid w:val="00F23302"/>
    <w:rsid w:val="00F25C03"/>
    <w:rsid w:val="00F25FD1"/>
    <w:rsid w:val="00F323FD"/>
    <w:rsid w:val="00F33FB2"/>
    <w:rsid w:val="00F47457"/>
    <w:rsid w:val="00F51190"/>
    <w:rsid w:val="00F63BE9"/>
    <w:rsid w:val="00F6458E"/>
    <w:rsid w:val="00F6560A"/>
    <w:rsid w:val="00F73AC0"/>
    <w:rsid w:val="00F80948"/>
    <w:rsid w:val="00F81378"/>
    <w:rsid w:val="00F823DA"/>
    <w:rsid w:val="00F90706"/>
    <w:rsid w:val="00F95F78"/>
    <w:rsid w:val="00FA1690"/>
    <w:rsid w:val="00FA4460"/>
    <w:rsid w:val="00FA63E8"/>
    <w:rsid w:val="00FB0ECF"/>
    <w:rsid w:val="00FB67BC"/>
    <w:rsid w:val="00FD03CD"/>
    <w:rsid w:val="00FE33A3"/>
    <w:rsid w:val="00FF6ADC"/>
    <w:rsid w:val="0F9C2E44"/>
    <w:rsid w:val="293776E1"/>
    <w:rsid w:val="3AAF3973"/>
    <w:rsid w:val="4868AA8C"/>
    <w:rsid w:val="52FA0E6F"/>
    <w:rsid w:val="5F1156FF"/>
    <w:rsid w:val="66F01852"/>
    <w:rsid w:val="7B79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4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073939473">
      <w:bodyDiv w:val="1"/>
      <w:marLeft w:val="0"/>
      <w:marRight w:val="0"/>
      <w:marTop w:val="0"/>
      <w:marBottom w:val="0"/>
      <w:divBdr>
        <w:top w:val="none" w:sz="0" w:space="0" w:color="auto"/>
        <w:left w:val="none" w:sz="0" w:space="0" w:color="auto"/>
        <w:bottom w:val="none" w:sz="0" w:space="0" w:color="auto"/>
        <w:right w:val="none" w:sz="0" w:space="0" w:color="auto"/>
      </w:divBdr>
      <w:divsChild>
        <w:div w:id="175116713">
          <w:marLeft w:val="0"/>
          <w:marRight w:val="0"/>
          <w:marTop w:val="0"/>
          <w:marBottom w:val="0"/>
          <w:divBdr>
            <w:top w:val="none" w:sz="0" w:space="0" w:color="auto"/>
            <w:left w:val="none" w:sz="0" w:space="0" w:color="auto"/>
            <w:bottom w:val="none" w:sz="0" w:space="0" w:color="auto"/>
            <w:right w:val="none" w:sz="0" w:space="0" w:color="auto"/>
          </w:divBdr>
        </w:div>
        <w:div w:id="1954702511">
          <w:marLeft w:val="0"/>
          <w:marRight w:val="0"/>
          <w:marTop w:val="240"/>
          <w:marBottom w:val="0"/>
          <w:divBdr>
            <w:top w:val="none" w:sz="0" w:space="0" w:color="auto"/>
            <w:left w:val="none" w:sz="0" w:space="0" w:color="auto"/>
            <w:bottom w:val="none" w:sz="0" w:space="0" w:color="auto"/>
            <w:right w:val="none" w:sz="0" w:space="0" w:color="auto"/>
          </w:divBdr>
          <w:divsChild>
            <w:div w:id="1896232642">
              <w:marLeft w:val="0"/>
              <w:marRight w:val="0"/>
              <w:marTop w:val="0"/>
              <w:marBottom w:val="0"/>
              <w:divBdr>
                <w:top w:val="none" w:sz="0" w:space="0" w:color="auto"/>
                <w:left w:val="none" w:sz="0" w:space="0" w:color="auto"/>
                <w:bottom w:val="none" w:sz="0" w:space="0" w:color="auto"/>
                <w:right w:val="none" w:sz="0" w:space="0" w:color="auto"/>
              </w:divBdr>
              <w:divsChild>
                <w:div w:id="236326736">
                  <w:marLeft w:val="0"/>
                  <w:marRight w:val="0"/>
                  <w:marTop w:val="0"/>
                  <w:marBottom w:val="0"/>
                  <w:divBdr>
                    <w:top w:val="none" w:sz="0" w:space="0" w:color="auto"/>
                    <w:left w:val="none" w:sz="0" w:space="0" w:color="auto"/>
                    <w:bottom w:val="none" w:sz="0" w:space="0" w:color="auto"/>
                    <w:right w:val="none" w:sz="0" w:space="0" w:color="auto"/>
                  </w:divBdr>
                </w:div>
              </w:divsChild>
            </w:div>
            <w:div w:id="532350200">
              <w:marLeft w:val="0"/>
              <w:marRight w:val="0"/>
              <w:marTop w:val="240"/>
              <w:marBottom w:val="0"/>
              <w:divBdr>
                <w:top w:val="none" w:sz="0" w:space="0" w:color="auto"/>
                <w:left w:val="none" w:sz="0" w:space="0" w:color="auto"/>
                <w:bottom w:val="none" w:sz="0" w:space="0" w:color="auto"/>
                <w:right w:val="none" w:sz="0" w:space="0" w:color="auto"/>
              </w:divBdr>
              <w:divsChild>
                <w:div w:id="987901956">
                  <w:marLeft w:val="0"/>
                  <w:marRight w:val="0"/>
                  <w:marTop w:val="0"/>
                  <w:marBottom w:val="0"/>
                  <w:divBdr>
                    <w:top w:val="none" w:sz="0" w:space="0" w:color="auto"/>
                    <w:left w:val="none" w:sz="0" w:space="0" w:color="auto"/>
                    <w:bottom w:val="none" w:sz="0" w:space="0" w:color="auto"/>
                    <w:right w:val="none" w:sz="0" w:space="0" w:color="auto"/>
                  </w:divBdr>
                  <w:divsChild>
                    <w:div w:id="13232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6460">
              <w:marLeft w:val="0"/>
              <w:marRight w:val="0"/>
              <w:marTop w:val="240"/>
              <w:marBottom w:val="0"/>
              <w:divBdr>
                <w:top w:val="none" w:sz="0" w:space="0" w:color="auto"/>
                <w:left w:val="none" w:sz="0" w:space="0" w:color="auto"/>
                <w:bottom w:val="none" w:sz="0" w:space="0" w:color="auto"/>
                <w:right w:val="none" w:sz="0" w:space="0" w:color="auto"/>
              </w:divBdr>
              <w:divsChild>
                <w:div w:id="302586744">
                  <w:marLeft w:val="0"/>
                  <w:marRight w:val="0"/>
                  <w:marTop w:val="0"/>
                  <w:marBottom w:val="0"/>
                  <w:divBdr>
                    <w:top w:val="none" w:sz="0" w:space="0" w:color="auto"/>
                    <w:left w:val="none" w:sz="0" w:space="0" w:color="auto"/>
                    <w:bottom w:val="none" w:sz="0" w:space="0" w:color="auto"/>
                    <w:right w:val="none" w:sz="0" w:space="0" w:color="auto"/>
                  </w:divBdr>
                  <w:divsChild>
                    <w:div w:id="424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9256">
              <w:marLeft w:val="0"/>
              <w:marRight w:val="0"/>
              <w:marTop w:val="240"/>
              <w:marBottom w:val="0"/>
              <w:divBdr>
                <w:top w:val="none" w:sz="0" w:space="0" w:color="auto"/>
                <w:left w:val="none" w:sz="0" w:space="0" w:color="auto"/>
                <w:bottom w:val="none" w:sz="0" w:space="0" w:color="auto"/>
                <w:right w:val="none" w:sz="0" w:space="0" w:color="auto"/>
              </w:divBdr>
              <w:divsChild>
                <w:div w:id="228225630">
                  <w:marLeft w:val="0"/>
                  <w:marRight w:val="0"/>
                  <w:marTop w:val="0"/>
                  <w:marBottom w:val="0"/>
                  <w:divBdr>
                    <w:top w:val="none" w:sz="0" w:space="0" w:color="auto"/>
                    <w:left w:val="none" w:sz="0" w:space="0" w:color="auto"/>
                    <w:bottom w:val="none" w:sz="0" w:space="0" w:color="auto"/>
                    <w:right w:val="none" w:sz="0" w:space="0" w:color="auto"/>
                  </w:divBdr>
                  <w:divsChild>
                    <w:div w:id="1698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4582">
              <w:marLeft w:val="0"/>
              <w:marRight w:val="0"/>
              <w:marTop w:val="240"/>
              <w:marBottom w:val="0"/>
              <w:divBdr>
                <w:top w:val="none" w:sz="0" w:space="0" w:color="auto"/>
                <w:left w:val="none" w:sz="0" w:space="0" w:color="auto"/>
                <w:bottom w:val="none" w:sz="0" w:space="0" w:color="auto"/>
                <w:right w:val="none" w:sz="0" w:space="0" w:color="auto"/>
              </w:divBdr>
              <w:divsChild>
                <w:div w:id="40444838">
                  <w:marLeft w:val="0"/>
                  <w:marRight w:val="0"/>
                  <w:marTop w:val="0"/>
                  <w:marBottom w:val="0"/>
                  <w:divBdr>
                    <w:top w:val="none" w:sz="0" w:space="0" w:color="auto"/>
                    <w:left w:val="none" w:sz="0" w:space="0" w:color="auto"/>
                    <w:bottom w:val="none" w:sz="0" w:space="0" w:color="auto"/>
                    <w:right w:val="none" w:sz="0" w:space="0" w:color="auto"/>
                  </w:divBdr>
                  <w:divsChild>
                    <w:div w:id="15045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6365">
              <w:marLeft w:val="0"/>
              <w:marRight w:val="0"/>
              <w:marTop w:val="240"/>
              <w:marBottom w:val="0"/>
              <w:divBdr>
                <w:top w:val="none" w:sz="0" w:space="0" w:color="auto"/>
                <w:left w:val="none" w:sz="0" w:space="0" w:color="auto"/>
                <w:bottom w:val="none" w:sz="0" w:space="0" w:color="auto"/>
                <w:right w:val="none" w:sz="0" w:space="0" w:color="auto"/>
              </w:divBdr>
              <w:divsChild>
                <w:div w:id="726686627">
                  <w:marLeft w:val="0"/>
                  <w:marRight w:val="0"/>
                  <w:marTop w:val="0"/>
                  <w:marBottom w:val="0"/>
                  <w:divBdr>
                    <w:top w:val="none" w:sz="0" w:space="0" w:color="auto"/>
                    <w:left w:val="none" w:sz="0" w:space="0" w:color="auto"/>
                    <w:bottom w:val="none" w:sz="0" w:space="0" w:color="auto"/>
                    <w:right w:val="none" w:sz="0" w:space="0" w:color="auto"/>
                  </w:divBdr>
                  <w:divsChild>
                    <w:div w:id="12418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2519">
              <w:marLeft w:val="0"/>
              <w:marRight w:val="0"/>
              <w:marTop w:val="240"/>
              <w:marBottom w:val="0"/>
              <w:divBdr>
                <w:top w:val="none" w:sz="0" w:space="0" w:color="auto"/>
                <w:left w:val="none" w:sz="0" w:space="0" w:color="auto"/>
                <w:bottom w:val="none" w:sz="0" w:space="0" w:color="auto"/>
                <w:right w:val="none" w:sz="0" w:space="0" w:color="auto"/>
              </w:divBdr>
              <w:divsChild>
                <w:div w:id="1212186398">
                  <w:marLeft w:val="0"/>
                  <w:marRight w:val="0"/>
                  <w:marTop w:val="0"/>
                  <w:marBottom w:val="0"/>
                  <w:divBdr>
                    <w:top w:val="none" w:sz="0" w:space="0" w:color="auto"/>
                    <w:left w:val="none" w:sz="0" w:space="0" w:color="auto"/>
                    <w:bottom w:val="none" w:sz="0" w:space="0" w:color="auto"/>
                    <w:right w:val="none" w:sz="0" w:space="0" w:color="auto"/>
                  </w:divBdr>
                  <w:divsChild>
                    <w:div w:id="405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3.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41D671-FF44-4ED0-908B-8F3136A3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3191</Words>
  <Characters>17364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2020-01-10T17:07:00Z</dcterms:created>
  <dcterms:modified xsi:type="dcterms:W3CDTF">2020-01-10T22:40:00Z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