
<file path=[Content_Types].xml><?xml version="1.0" encoding="utf-8"?>
<Types xmlns="http://schemas.openxmlformats.org/package/2006/content-types">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endnotes.xml" ContentType="application/vnd.openxmlformats-officedocument.wordprocessingml.endnotes+xml"/>
  <Override PartName="/word/numbering.xml" ContentType="application/vnd.openxmlformats-officedocument.wordprocessingml.numbering+xml"/>
  <Override PartName="/customXml/itemProps1.xml" ContentType="application/vnd.openxmlformats-officedocument.customXmlProperties+xml"/>
  <Override PartName="/word/footnotes.xml" ContentType="application/vnd.openxmlformats-officedocument.wordprocessingml.footnote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Default Extension="rels" ContentType="application/vnd.openxmlformats-package.relationships+xml"/>
  <Default Extension="xml" ContentType="application/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 Id="rId4" Type="http://schemas.openxmlformats.org/officeDocument/2006/relationships/custom-properties" Target="docProps/custom.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E33FE6" w14:textId="47967788" w:rsidR="007A4404" w:rsidRPr="008E1403" w:rsidRDefault="008E1403" w:rsidP="008E14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ourier New" w:eastAsia="Times New Roman" w:hAnsi="Courier New" w:cs="Courier New"/>
          <w:b/>
          <w:color w:val="000000"/>
          <w:sz w:val="24"/>
          <w:szCs w:val="24"/>
          <w:u w:val="single"/>
          <w:vertAlign w:val="subscript"/>
        </w:rPr>
      </w:pPr>
      <w:bookmarkStart w:id="0" w:name="_GoBack"/>
      <w:bookmarkEnd w:id="0"/>
      <w:r>
        <w:rPr>
          <w:rFonts w:ascii="Times New Roman" w:eastAsia="Times New Roman" w:hAnsi="Times New Roman" w:cs="Times New Roman"/>
          <w:b/>
          <w:color w:val="000000"/>
          <w:sz w:val="26"/>
          <w:szCs w:val="26"/>
        </w:rPr>
        <w:t>Appendix A:  Blackline showing proposed revisions (</w:t>
      </w:r>
      <w:r>
        <w:rPr>
          <w:rFonts w:ascii="Times New Roman" w:eastAsia="Times New Roman" w:hAnsi="Times New Roman" w:cs="Times New Roman"/>
          <w:b/>
          <w:color w:val="000000"/>
          <w:sz w:val="26"/>
          <w:szCs w:val="26"/>
          <w:u w:val="single"/>
        </w:rPr>
        <w:t>underline</w:t>
      </w:r>
      <w:r>
        <w:rPr>
          <w:rFonts w:ascii="Times New Roman" w:eastAsia="Times New Roman" w:hAnsi="Times New Roman" w:cs="Times New Roman"/>
          <w:b/>
          <w:i/>
          <w:color w:val="000000"/>
          <w:sz w:val="26"/>
          <w:szCs w:val="26"/>
        </w:rPr>
        <w:t xml:space="preserve"> </w:t>
      </w:r>
      <w:r>
        <w:rPr>
          <w:rFonts w:ascii="Times New Roman" w:eastAsia="Times New Roman" w:hAnsi="Times New Roman" w:cs="Times New Roman"/>
          <w:b/>
          <w:color w:val="000000"/>
          <w:sz w:val="26"/>
          <w:szCs w:val="26"/>
        </w:rPr>
        <w:t xml:space="preserve">and </w:t>
      </w:r>
      <w:r>
        <w:rPr>
          <w:rFonts w:ascii="Times New Roman" w:eastAsia="Times New Roman" w:hAnsi="Times New Roman" w:cs="Times New Roman"/>
          <w:b/>
          <w:strike/>
          <w:color w:val="000000"/>
          <w:sz w:val="26"/>
          <w:szCs w:val="26"/>
        </w:rPr>
        <w:t>strikethrough</w:t>
      </w:r>
      <w:r w:rsidRPr="008E1403">
        <w:rPr>
          <w:rFonts w:ascii="Times New Roman" w:eastAsia="Times New Roman" w:hAnsi="Times New Roman" w:cs="Times New Roman"/>
          <w:b/>
          <w:color w:val="000000"/>
          <w:sz w:val="26"/>
          <w:szCs w:val="26"/>
        </w:rPr>
        <w:t>)</w:t>
      </w:r>
    </w:p>
    <w:p w14:paraId="16D09918" w14:textId="5B8DDF9F" w:rsidR="008E1403" w:rsidRDefault="008E1403" w:rsidP="0019355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Courier New" w:eastAsia="Times New Roman" w:hAnsi="Courier New" w:cs="Courier New"/>
          <w:color w:val="000000"/>
          <w:sz w:val="24"/>
          <w:szCs w:val="24"/>
        </w:rPr>
      </w:pPr>
    </w:p>
    <w:p w14:paraId="6CC8AF8D" w14:textId="77777777" w:rsidR="008E1403" w:rsidRPr="007A4404" w:rsidRDefault="008E1403" w:rsidP="0019355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Courier New" w:eastAsia="Times New Roman" w:hAnsi="Courier New" w:cs="Courier New"/>
          <w:color w:val="000000"/>
          <w:sz w:val="24"/>
          <w:szCs w:val="24"/>
        </w:rPr>
      </w:pPr>
    </w:p>
    <w:p w14:paraId="0917452E" w14:textId="77777777" w:rsidR="00A966BB" w:rsidRDefault="0069390B" w:rsidP="000F62C9">
      <w:pPr>
        <w:keepNext/>
        <w:tabs>
          <w:tab w:val="left" w:pos="1238"/>
        </w:tabs>
        <w:spacing w:after="120" w:line="240" w:lineRule="auto"/>
        <w:jc w:val="both"/>
        <w:rPr>
          <w:rFonts w:ascii="Times New Roman" w:eastAsia="Times New Roman" w:hAnsi="Times New Roman" w:cs="Times New Roman"/>
          <w:b/>
          <w:sz w:val="26"/>
          <w:szCs w:val="24"/>
        </w:rPr>
      </w:pPr>
      <w:r>
        <w:rPr>
          <w:rFonts w:ascii="Times New Roman Bold" w:eastAsia="Times New Roman" w:hAnsi="Times New Roman Bold" w:cs="Times New Roman"/>
          <w:b/>
          <w:sz w:val="28"/>
          <w:szCs w:val="28"/>
        </w:rPr>
        <w:t>Rule 23</w:t>
      </w:r>
      <w:r>
        <w:rPr>
          <w:rFonts w:ascii="Times New Roman Bold" w:eastAsia="Times New Roman" w:hAnsi="Times New Roman Bold" w:cs="Times New Roman"/>
          <w:b/>
          <w:sz w:val="28"/>
          <w:szCs w:val="24"/>
        </w:rPr>
        <w:t>.</w:t>
      </w:r>
      <w:r>
        <w:rPr>
          <w:rFonts w:ascii="Times New Roman" w:eastAsia="Times New Roman" w:hAnsi="Times New Roman" w:cs="Times New Roman"/>
          <w:b/>
          <w:sz w:val="26"/>
          <w:szCs w:val="24"/>
        </w:rPr>
        <w:tab/>
        <w:t>Class Actions</w:t>
      </w:r>
    </w:p>
    <w:p w14:paraId="5CC5BB65" w14:textId="77777777" w:rsidR="00A966BB" w:rsidRPr="008E1403" w:rsidRDefault="0069390B">
      <w:pPr>
        <w:shd w:val="clear" w:color="auto" w:fill="FFFFFF"/>
        <w:tabs>
          <w:tab w:val="left" w:pos="389"/>
          <w:tab w:val="left" w:pos="605"/>
          <w:tab w:val="left" w:pos="778"/>
          <w:tab w:val="left" w:pos="1037"/>
          <w:tab w:val="left" w:pos="1368"/>
        </w:tabs>
        <w:spacing w:after="120" w:line="240" w:lineRule="auto"/>
        <w:ind w:left="389" w:hanging="389"/>
        <w:jc w:val="both"/>
        <w:rPr>
          <w:rFonts w:ascii="Times New Roman" w:eastAsia="Times New Roman" w:hAnsi="Times New Roman" w:cs="Times New Roman"/>
          <w:sz w:val="26"/>
          <w:szCs w:val="24"/>
        </w:rPr>
      </w:pPr>
      <w:r w:rsidRPr="008E1403">
        <w:rPr>
          <w:rFonts w:ascii="Times New Roman" w:eastAsia="Times New Roman" w:hAnsi="Times New Roman" w:cs="Times New Roman"/>
          <w:b/>
          <w:sz w:val="26"/>
          <w:szCs w:val="24"/>
        </w:rPr>
        <w:t>(a)</w:t>
      </w:r>
      <w:r w:rsidRPr="008E1403">
        <w:rPr>
          <w:rFonts w:ascii="Times New Roman" w:eastAsia="Times New Roman" w:hAnsi="Times New Roman" w:cs="Times New Roman"/>
          <w:b/>
          <w:sz w:val="26"/>
          <w:szCs w:val="24"/>
        </w:rPr>
        <w:tab/>
        <w:t>Prerequisites.</w:t>
      </w:r>
      <w:r w:rsidRPr="008E1403">
        <w:rPr>
          <w:rFonts w:ascii="Times New Roman" w:eastAsia="Times New Roman" w:hAnsi="Times New Roman" w:cs="Times New Roman"/>
          <w:sz w:val="26"/>
          <w:szCs w:val="24"/>
        </w:rPr>
        <w:t xml:space="preserve">  One or more members of a class may sue or be sued as representative parties on behalf of all members only if:</w:t>
      </w:r>
    </w:p>
    <w:p w14:paraId="28B2E8AF" w14:textId="77777777" w:rsidR="00A966BB" w:rsidRPr="008E1403" w:rsidRDefault="0069390B">
      <w:pPr>
        <w:shd w:val="clear" w:color="auto" w:fill="FFFFFF"/>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bCs/>
          <w:sz w:val="26"/>
          <w:szCs w:val="24"/>
        </w:rPr>
      </w:pPr>
      <w:r w:rsidRPr="008E1403">
        <w:rPr>
          <w:rFonts w:ascii="Times New Roman" w:eastAsia="Times New Roman" w:hAnsi="Times New Roman" w:cs="Times New Roman"/>
          <w:bCs/>
          <w:sz w:val="26"/>
          <w:szCs w:val="24"/>
        </w:rPr>
        <w:t>(1)</w:t>
      </w:r>
      <w:r w:rsidRPr="008E1403">
        <w:rPr>
          <w:rFonts w:ascii="Times New Roman" w:eastAsia="Times New Roman" w:hAnsi="Times New Roman" w:cs="Times New Roman"/>
          <w:bCs/>
          <w:sz w:val="26"/>
          <w:szCs w:val="24"/>
        </w:rPr>
        <w:tab/>
        <w:t>the class is so numerous that joinder of all members is impracticable;</w:t>
      </w:r>
    </w:p>
    <w:p w14:paraId="729556FD" w14:textId="77777777" w:rsidR="00A966BB" w:rsidRPr="008E1403" w:rsidRDefault="0069390B">
      <w:pPr>
        <w:shd w:val="clear" w:color="auto" w:fill="FFFFFF"/>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bCs/>
          <w:sz w:val="26"/>
          <w:szCs w:val="24"/>
        </w:rPr>
      </w:pPr>
      <w:r w:rsidRPr="008E1403">
        <w:rPr>
          <w:rFonts w:ascii="Times New Roman" w:eastAsia="Times New Roman" w:hAnsi="Times New Roman" w:cs="Times New Roman"/>
          <w:bCs/>
          <w:sz w:val="26"/>
          <w:szCs w:val="24"/>
        </w:rPr>
        <w:t>(2)</w:t>
      </w:r>
      <w:r w:rsidRPr="008E1403">
        <w:rPr>
          <w:rFonts w:ascii="Times New Roman" w:eastAsia="Times New Roman" w:hAnsi="Times New Roman" w:cs="Times New Roman"/>
          <w:bCs/>
          <w:sz w:val="26"/>
          <w:szCs w:val="24"/>
        </w:rPr>
        <w:tab/>
        <w:t>there are questions of law or fact common to the class;</w:t>
      </w:r>
    </w:p>
    <w:p w14:paraId="66372ACF" w14:textId="77777777" w:rsidR="00A966BB" w:rsidRPr="008E1403" w:rsidRDefault="0069390B">
      <w:pPr>
        <w:shd w:val="clear" w:color="auto" w:fill="FFFFFF"/>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bCs/>
          <w:sz w:val="26"/>
          <w:szCs w:val="24"/>
        </w:rPr>
      </w:pPr>
      <w:r w:rsidRPr="008E1403">
        <w:rPr>
          <w:rFonts w:ascii="Times New Roman" w:eastAsia="Times New Roman" w:hAnsi="Times New Roman" w:cs="Times New Roman"/>
          <w:bCs/>
          <w:sz w:val="26"/>
          <w:szCs w:val="24"/>
        </w:rPr>
        <w:t>(3)</w:t>
      </w:r>
      <w:r w:rsidRPr="008E1403">
        <w:rPr>
          <w:rFonts w:ascii="Times New Roman" w:eastAsia="Times New Roman" w:hAnsi="Times New Roman" w:cs="Times New Roman"/>
          <w:bCs/>
          <w:sz w:val="26"/>
          <w:szCs w:val="24"/>
        </w:rPr>
        <w:tab/>
        <w:t>the claims or defenses of the representative parties are typical of the claims or defenses of the class; and</w:t>
      </w:r>
    </w:p>
    <w:p w14:paraId="6D722DA0" w14:textId="77777777" w:rsidR="00A966BB" w:rsidRPr="008E1403" w:rsidRDefault="0069390B">
      <w:pPr>
        <w:shd w:val="clear" w:color="auto" w:fill="FFFFFF"/>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6"/>
          <w:szCs w:val="24"/>
        </w:rPr>
      </w:pPr>
      <w:r w:rsidRPr="008E1403">
        <w:rPr>
          <w:rFonts w:ascii="Times New Roman" w:eastAsia="Times New Roman" w:hAnsi="Times New Roman" w:cs="Times New Roman"/>
          <w:bCs/>
          <w:sz w:val="26"/>
          <w:szCs w:val="24"/>
        </w:rPr>
        <w:t>(4)</w:t>
      </w:r>
      <w:r w:rsidRPr="008E1403">
        <w:rPr>
          <w:rFonts w:ascii="Times New Roman" w:eastAsia="Times New Roman" w:hAnsi="Times New Roman" w:cs="Times New Roman"/>
          <w:bCs/>
          <w:sz w:val="26"/>
          <w:szCs w:val="24"/>
        </w:rPr>
        <w:tab/>
        <w:t>the representative parties will</w:t>
      </w:r>
      <w:r w:rsidRPr="008E1403">
        <w:rPr>
          <w:rFonts w:ascii="Times New Roman" w:eastAsia="Times New Roman" w:hAnsi="Times New Roman" w:cs="Times New Roman"/>
          <w:sz w:val="26"/>
          <w:szCs w:val="24"/>
        </w:rPr>
        <w:t xml:space="preserve"> fairly and adequately protect the interests of the class.</w:t>
      </w:r>
    </w:p>
    <w:p w14:paraId="504D3894" w14:textId="77777777" w:rsidR="00A966BB" w:rsidRPr="008E1403" w:rsidRDefault="0069390B" w:rsidP="000F62C9">
      <w:pPr>
        <w:shd w:val="clear" w:color="auto" w:fill="FFFFFF"/>
        <w:tabs>
          <w:tab w:val="left" w:pos="389"/>
          <w:tab w:val="left" w:pos="605"/>
          <w:tab w:val="left" w:pos="778"/>
          <w:tab w:val="left" w:pos="1037"/>
          <w:tab w:val="left" w:pos="1368"/>
        </w:tabs>
        <w:spacing w:after="120" w:line="240" w:lineRule="auto"/>
        <w:ind w:left="389" w:hanging="389"/>
        <w:jc w:val="both"/>
        <w:rPr>
          <w:rFonts w:ascii="Times New Roman" w:eastAsia="Times New Roman" w:hAnsi="Times New Roman" w:cs="Times New Roman"/>
          <w:sz w:val="26"/>
          <w:szCs w:val="24"/>
        </w:rPr>
      </w:pPr>
      <w:r w:rsidRPr="008E1403">
        <w:rPr>
          <w:rFonts w:ascii="Times New Roman" w:eastAsia="Times New Roman" w:hAnsi="Times New Roman" w:cs="Times New Roman"/>
          <w:b/>
          <w:sz w:val="26"/>
          <w:szCs w:val="24"/>
        </w:rPr>
        <w:t>(b)</w:t>
      </w:r>
      <w:r w:rsidRPr="008E1403">
        <w:rPr>
          <w:rFonts w:ascii="Times New Roman" w:eastAsia="Times New Roman" w:hAnsi="Times New Roman" w:cs="Times New Roman"/>
          <w:b/>
          <w:sz w:val="26"/>
          <w:szCs w:val="24"/>
        </w:rPr>
        <w:tab/>
        <w:t>Types of Class Actions.</w:t>
      </w:r>
      <w:r w:rsidRPr="008E1403">
        <w:rPr>
          <w:rFonts w:ascii="Times New Roman" w:eastAsia="Times New Roman" w:hAnsi="Times New Roman" w:cs="Times New Roman"/>
          <w:sz w:val="26"/>
          <w:szCs w:val="24"/>
        </w:rPr>
        <w:t xml:space="preserve">  A class action may be maintained if Rule 23(a) is satisfied and if:</w:t>
      </w:r>
    </w:p>
    <w:p w14:paraId="3D805D82" w14:textId="77777777" w:rsidR="00A966BB" w:rsidRPr="008E1403" w:rsidRDefault="0069390B" w:rsidP="000F62C9">
      <w:pPr>
        <w:shd w:val="clear" w:color="auto" w:fill="FFFFFF"/>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bCs/>
          <w:sz w:val="26"/>
          <w:szCs w:val="24"/>
        </w:rPr>
      </w:pPr>
      <w:r w:rsidRPr="008E1403">
        <w:rPr>
          <w:rFonts w:ascii="Times New Roman" w:eastAsia="Times New Roman" w:hAnsi="Times New Roman" w:cs="Times New Roman"/>
          <w:bCs/>
          <w:sz w:val="26"/>
          <w:szCs w:val="24"/>
        </w:rPr>
        <w:t>(1)</w:t>
      </w:r>
      <w:r w:rsidRPr="008E1403">
        <w:rPr>
          <w:rFonts w:ascii="Times New Roman" w:eastAsia="Times New Roman" w:hAnsi="Times New Roman" w:cs="Times New Roman"/>
          <w:bCs/>
          <w:sz w:val="26"/>
          <w:szCs w:val="24"/>
        </w:rPr>
        <w:tab/>
        <w:t>prosecuting separate actions by or against individual class members would create a risk of:</w:t>
      </w:r>
    </w:p>
    <w:p w14:paraId="0090129B" w14:textId="77777777" w:rsidR="00A966BB" w:rsidRPr="008E1403" w:rsidRDefault="0069390B">
      <w:pPr>
        <w:tabs>
          <w:tab w:val="left" w:pos="389"/>
          <w:tab w:val="left" w:pos="605"/>
          <w:tab w:val="left" w:pos="778"/>
          <w:tab w:val="left" w:pos="1037"/>
          <w:tab w:val="left" w:pos="1368"/>
        </w:tabs>
        <w:autoSpaceDE w:val="0"/>
        <w:autoSpaceDN w:val="0"/>
        <w:adjustRightInd w:val="0"/>
        <w:spacing w:after="120" w:line="240" w:lineRule="auto"/>
        <w:ind w:left="1037" w:hanging="432"/>
        <w:jc w:val="both"/>
        <w:rPr>
          <w:rFonts w:ascii="Times New Roman" w:eastAsia="Times New Roman" w:hAnsi="Times New Roman" w:cs="Times New Roman"/>
          <w:bCs/>
          <w:sz w:val="26"/>
          <w:szCs w:val="24"/>
        </w:rPr>
      </w:pPr>
      <w:r w:rsidRPr="008E1403">
        <w:rPr>
          <w:rFonts w:ascii="Times New Roman" w:eastAsia="Times New Roman" w:hAnsi="Times New Roman" w:cs="Times New Roman"/>
          <w:bCs/>
          <w:sz w:val="26"/>
          <w:szCs w:val="24"/>
        </w:rPr>
        <w:t>(A)</w:t>
      </w:r>
      <w:r w:rsidRPr="008E1403">
        <w:rPr>
          <w:rFonts w:ascii="Times New Roman" w:eastAsia="Times New Roman" w:hAnsi="Times New Roman" w:cs="Times New Roman"/>
          <w:bCs/>
          <w:sz w:val="26"/>
          <w:szCs w:val="24"/>
        </w:rPr>
        <w:tab/>
        <w:t>inconsistent or varying adjudications with respect to individual class members that would establish incompatible standards of conduct for the party opposing the class; or</w:t>
      </w:r>
    </w:p>
    <w:p w14:paraId="322677A3" w14:textId="77777777" w:rsidR="00A966BB" w:rsidRPr="008E1403" w:rsidRDefault="0069390B">
      <w:pPr>
        <w:tabs>
          <w:tab w:val="left" w:pos="389"/>
          <w:tab w:val="left" w:pos="605"/>
          <w:tab w:val="left" w:pos="778"/>
          <w:tab w:val="left" w:pos="1037"/>
          <w:tab w:val="left" w:pos="1368"/>
        </w:tabs>
        <w:autoSpaceDE w:val="0"/>
        <w:autoSpaceDN w:val="0"/>
        <w:adjustRightInd w:val="0"/>
        <w:spacing w:after="120" w:line="240" w:lineRule="auto"/>
        <w:ind w:left="1037" w:hanging="432"/>
        <w:jc w:val="both"/>
        <w:rPr>
          <w:rFonts w:ascii="Times New Roman" w:eastAsia="Times New Roman" w:hAnsi="Times New Roman" w:cs="Times New Roman"/>
          <w:bCs/>
          <w:sz w:val="26"/>
          <w:szCs w:val="24"/>
        </w:rPr>
      </w:pPr>
      <w:r w:rsidRPr="008E1403">
        <w:rPr>
          <w:rFonts w:ascii="Times New Roman" w:eastAsia="Times New Roman" w:hAnsi="Times New Roman" w:cs="Times New Roman"/>
          <w:bCs/>
          <w:sz w:val="26"/>
          <w:szCs w:val="24"/>
        </w:rPr>
        <w:t>(B)</w:t>
      </w:r>
      <w:r w:rsidRPr="008E1403">
        <w:rPr>
          <w:rFonts w:ascii="Times New Roman" w:eastAsia="Times New Roman" w:hAnsi="Times New Roman" w:cs="Times New Roman"/>
          <w:bCs/>
          <w:sz w:val="26"/>
          <w:szCs w:val="24"/>
        </w:rPr>
        <w:tab/>
        <w:t>adjudications with respect to individual class members that, as a practical matter, would be dispositive of the interests of the other members not parties to the individual adjudications or would substantially impair or impede the other members’ ability to protect their interests;</w:t>
      </w:r>
    </w:p>
    <w:p w14:paraId="08C86BF4" w14:textId="77777777" w:rsidR="00A966BB" w:rsidRPr="008E1403" w:rsidRDefault="0069390B" w:rsidP="000F62C9">
      <w:pPr>
        <w:shd w:val="clear" w:color="auto" w:fill="FFFFFF"/>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bCs/>
          <w:sz w:val="26"/>
          <w:szCs w:val="24"/>
        </w:rPr>
      </w:pPr>
      <w:r w:rsidRPr="008E1403">
        <w:rPr>
          <w:rFonts w:ascii="Times New Roman" w:eastAsia="Times New Roman" w:hAnsi="Times New Roman" w:cs="Times New Roman"/>
          <w:bCs/>
          <w:sz w:val="26"/>
          <w:szCs w:val="24"/>
        </w:rPr>
        <w:t>(2)</w:t>
      </w:r>
      <w:r w:rsidRPr="008E1403">
        <w:rPr>
          <w:rFonts w:ascii="Times New Roman" w:eastAsia="Times New Roman" w:hAnsi="Times New Roman" w:cs="Times New Roman"/>
          <w:bCs/>
          <w:sz w:val="26"/>
          <w:szCs w:val="24"/>
        </w:rPr>
        <w:tab/>
        <w:t>the party opposing the class has acted or refused to act on grounds that apply generally to the class, so that final injunctive relief or corresponding declaratory relief is appropriate for the class as a whole; or</w:t>
      </w:r>
    </w:p>
    <w:p w14:paraId="0BE2366A" w14:textId="77777777" w:rsidR="00A966BB" w:rsidRPr="008E1403" w:rsidRDefault="0069390B">
      <w:pPr>
        <w:shd w:val="clear" w:color="auto" w:fill="FFFFFF"/>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bCs/>
          <w:sz w:val="26"/>
          <w:szCs w:val="24"/>
        </w:rPr>
      </w:pPr>
      <w:r w:rsidRPr="008E1403">
        <w:rPr>
          <w:rFonts w:ascii="Times New Roman" w:eastAsia="Times New Roman" w:hAnsi="Times New Roman" w:cs="Times New Roman"/>
          <w:bCs/>
          <w:sz w:val="26"/>
          <w:szCs w:val="24"/>
        </w:rPr>
        <w:t>(3)</w:t>
      </w:r>
      <w:r w:rsidRPr="008E1403">
        <w:rPr>
          <w:rFonts w:ascii="Times New Roman" w:eastAsia="Times New Roman" w:hAnsi="Times New Roman" w:cs="Times New Roman"/>
          <w:bCs/>
          <w:sz w:val="26"/>
          <w:szCs w:val="24"/>
        </w:rPr>
        <w:tab/>
        <w:t>the court finds that the questions of law or fact common to class members predominate over any questions affecting only individual members, and that a class action is superior to other available methods for fairly and efficiently adjudicating the controversy. The matters pertinent to these findings include:</w:t>
      </w:r>
    </w:p>
    <w:p w14:paraId="004E3646" w14:textId="77777777" w:rsidR="00A966BB" w:rsidRPr="008E1403" w:rsidRDefault="0069390B" w:rsidP="000F62C9">
      <w:pPr>
        <w:tabs>
          <w:tab w:val="left" w:pos="389"/>
          <w:tab w:val="left" w:pos="605"/>
          <w:tab w:val="left" w:pos="778"/>
          <w:tab w:val="left" w:pos="1037"/>
          <w:tab w:val="left" w:pos="1368"/>
        </w:tabs>
        <w:autoSpaceDE w:val="0"/>
        <w:autoSpaceDN w:val="0"/>
        <w:adjustRightInd w:val="0"/>
        <w:spacing w:after="120" w:line="240" w:lineRule="auto"/>
        <w:ind w:left="1037" w:hanging="432"/>
        <w:jc w:val="both"/>
        <w:rPr>
          <w:rFonts w:ascii="Times New Roman" w:eastAsia="Times New Roman" w:hAnsi="Times New Roman" w:cs="Times New Roman"/>
          <w:bCs/>
          <w:sz w:val="26"/>
          <w:szCs w:val="24"/>
        </w:rPr>
      </w:pPr>
      <w:r w:rsidRPr="008E1403">
        <w:rPr>
          <w:rFonts w:ascii="Times New Roman" w:eastAsia="Times New Roman" w:hAnsi="Times New Roman" w:cs="Times New Roman"/>
          <w:bCs/>
          <w:sz w:val="26"/>
          <w:szCs w:val="24"/>
        </w:rPr>
        <w:t>(A)</w:t>
      </w:r>
      <w:r w:rsidRPr="008E1403">
        <w:rPr>
          <w:rFonts w:ascii="Times New Roman" w:eastAsia="Times New Roman" w:hAnsi="Times New Roman" w:cs="Times New Roman"/>
          <w:bCs/>
          <w:sz w:val="26"/>
          <w:szCs w:val="24"/>
        </w:rPr>
        <w:tab/>
        <w:t>the class members’ interests in individually controlling the prosecution or defense of separate actions;</w:t>
      </w:r>
    </w:p>
    <w:p w14:paraId="5384C846" w14:textId="77777777" w:rsidR="00A966BB" w:rsidRPr="008E1403" w:rsidRDefault="0069390B" w:rsidP="000F62C9">
      <w:pPr>
        <w:tabs>
          <w:tab w:val="left" w:pos="389"/>
          <w:tab w:val="left" w:pos="605"/>
          <w:tab w:val="left" w:pos="778"/>
          <w:tab w:val="left" w:pos="1037"/>
          <w:tab w:val="left" w:pos="1368"/>
        </w:tabs>
        <w:autoSpaceDE w:val="0"/>
        <w:autoSpaceDN w:val="0"/>
        <w:adjustRightInd w:val="0"/>
        <w:spacing w:after="120" w:line="240" w:lineRule="auto"/>
        <w:ind w:left="1037" w:hanging="432"/>
        <w:jc w:val="both"/>
        <w:rPr>
          <w:rFonts w:ascii="Times New Roman" w:eastAsia="Times New Roman" w:hAnsi="Times New Roman" w:cs="Times New Roman"/>
          <w:bCs/>
          <w:sz w:val="26"/>
          <w:szCs w:val="24"/>
        </w:rPr>
      </w:pPr>
      <w:r w:rsidRPr="008E1403">
        <w:rPr>
          <w:rFonts w:ascii="Times New Roman" w:eastAsia="Times New Roman" w:hAnsi="Times New Roman" w:cs="Times New Roman"/>
          <w:bCs/>
          <w:sz w:val="26"/>
          <w:szCs w:val="24"/>
        </w:rPr>
        <w:t>(B)</w:t>
      </w:r>
      <w:r w:rsidRPr="008E1403">
        <w:rPr>
          <w:rFonts w:ascii="Times New Roman" w:eastAsia="Times New Roman" w:hAnsi="Times New Roman" w:cs="Times New Roman"/>
          <w:bCs/>
          <w:sz w:val="26"/>
          <w:szCs w:val="24"/>
        </w:rPr>
        <w:tab/>
        <w:t>the extent and nature of any litigation concerning the controversy already begun by or against class members;</w:t>
      </w:r>
    </w:p>
    <w:p w14:paraId="28040767" w14:textId="77777777" w:rsidR="00A966BB" w:rsidRPr="008E1403" w:rsidRDefault="0069390B" w:rsidP="000F62C9">
      <w:pPr>
        <w:tabs>
          <w:tab w:val="left" w:pos="389"/>
          <w:tab w:val="left" w:pos="605"/>
          <w:tab w:val="left" w:pos="778"/>
          <w:tab w:val="left" w:pos="1037"/>
          <w:tab w:val="left" w:pos="1368"/>
        </w:tabs>
        <w:autoSpaceDE w:val="0"/>
        <w:autoSpaceDN w:val="0"/>
        <w:adjustRightInd w:val="0"/>
        <w:spacing w:after="120" w:line="240" w:lineRule="auto"/>
        <w:ind w:left="1037" w:hanging="432"/>
        <w:jc w:val="both"/>
        <w:rPr>
          <w:rFonts w:ascii="Times New Roman" w:eastAsia="Times New Roman" w:hAnsi="Times New Roman" w:cs="Times New Roman"/>
          <w:bCs/>
          <w:sz w:val="26"/>
          <w:szCs w:val="24"/>
        </w:rPr>
      </w:pPr>
      <w:r w:rsidRPr="008E1403">
        <w:rPr>
          <w:rFonts w:ascii="Times New Roman" w:eastAsia="Times New Roman" w:hAnsi="Times New Roman" w:cs="Times New Roman"/>
          <w:bCs/>
          <w:sz w:val="26"/>
          <w:szCs w:val="24"/>
        </w:rPr>
        <w:t>(C)</w:t>
      </w:r>
      <w:r w:rsidRPr="008E1403">
        <w:rPr>
          <w:rFonts w:ascii="Times New Roman" w:eastAsia="Times New Roman" w:hAnsi="Times New Roman" w:cs="Times New Roman"/>
          <w:bCs/>
          <w:sz w:val="26"/>
          <w:szCs w:val="24"/>
        </w:rPr>
        <w:tab/>
        <w:t>the desirability or undesirability of concentrating the litigation of the claims in the particular forum; and</w:t>
      </w:r>
    </w:p>
    <w:p w14:paraId="3D9CBC0E" w14:textId="77777777" w:rsidR="00A966BB" w:rsidRPr="008E1403" w:rsidRDefault="0069390B" w:rsidP="000F62C9">
      <w:pPr>
        <w:tabs>
          <w:tab w:val="left" w:pos="389"/>
          <w:tab w:val="left" w:pos="605"/>
          <w:tab w:val="left" w:pos="778"/>
          <w:tab w:val="left" w:pos="1037"/>
          <w:tab w:val="left" w:pos="1368"/>
        </w:tabs>
        <w:autoSpaceDE w:val="0"/>
        <w:autoSpaceDN w:val="0"/>
        <w:adjustRightInd w:val="0"/>
        <w:spacing w:after="120" w:line="240" w:lineRule="auto"/>
        <w:ind w:left="1037" w:hanging="432"/>
        <w:jc w:val="both"/>
        <w:rPr>
          <w:rFonts w:ascii="Times New Roman" w:eastAsia="Times New Roman" w:hAnsi="Times New Roman" w:cs="Times New Roman"/>
          <w:b/>
          <w:sz w:val="26"/>
          <w:szCs w:val="24"/>
        </w:rPr>
      </w:pPr>
      <w:r w:rsidRPr="008E1403">
        <w:rPr>
          <w:rFonts w:ascii="Times New Roman" w:eastAsia="Times New Roman" w:hAnsi="Times New Roman" w:cs="Times New Roman"/>
          <w:bCs/>
          <w:sz w:val="26"/>
          <w:szCs w:val="24"/>
        </w:rPr>
        <w:t>(D)</w:t>
      </w:r>
      <w:r w:rsidRPr="008E1403">
        <w:rPr>
          <w:rFonts w:ascii="Times New Roman" w:eastAsia="Times New Roman" w:hAnsi="Times New Roman" w:cs="Times New Roman"/>
          <w:bCs/>
          <w:sz w:val="26"/>
          <w:szCs w:val="24"/>
        </w:rPr>
        <w:tab/>
        <w:t>the likely difficultie</w:t>
      </w:r>
      <w:r w:rsidRPr="008E1403">
        <w:rPr>
          <w:rFonts w:ascii="Times New Roman" w:eastAsia="Times New Roman" w:hAnsi="Times New Roman" w:cs="Times New Roman"/>
          <w:sz w:val="26"/>
          <w:szCs w:val="24"/>
        </w:rPr>
        <w:t>s in managing a class action.</w:t>
      </w:r>
    </w:p>
    <w:p w14:paraId="40E7436C" w14:textId="77777777" w:rsidR="00A966BB" w:rsidRPr="008E1403" w:rsidRDefault="0069390B" w:rsidP="000F62C9">
      <w:pPr>
        <w:shd w:val="clear" w:color="auto" w:fill="FFFFFF"/>
        <w:tabs>
          <w:tab w:val="left" w:pos="389"/>
          <w:tab w:val="left" w:pos="605"/>
          <w:tab w:val="left" w:pos="778"/>
          <w:tab w:val="left" w:pos="1037"/>
          <w:tab w:val="left" w:pos="1368"/>
        </w:tabs>
        <w:spacing w:after="120" w:line="240" w:lineRule="auto"/>
        <w:ind w:left="389" w:hanging="389"/>
        <w:jc w:val="both"/>
        <w:rPr>
          <w:rFonts w:ascii="Times New Roman" w:eastAsia="Times New Roman" w:hAnsi="Times New Roman" w:cs="Times New Roman"/>
          <w:b/>
          <w:bCs/>
          <w:sz w:val="26"/>
          <w:szCs w:val="24"/>
        </w:rPr>
      </w:pPr>
      <w:r w:rsidRPr="008E1403">
        <w:rPr>
          <w:rFonts w:ascii="Times New Roman" w:eastAsia="Times New Roman" w:hAnsi="Times New Roman" w:cs="Times New Roman"/>
          <w:b/>
          <w:bCs/>
          <w:sz w:val="26"/>
          <w:szCs w:val="24"/>
        </w:rPr>
        <w:lastRenderedPageBreak/>
        <w:t>(c)</w:t>
      </w:r>
      <w:r w:rsidRPr="008E1403">
        <w:rPr>
          <w:rFonts w:ascii="Times New Roman" w:eastAsia="Times New Roman" w:hAnsi="Times New Roman" w:cs="Times New Roman"/>
          <w:b/>
          <w:bCs/>
          <w:sz w:val="26"/>
          <w:szCs w:val="24"/>
        </w:rPr>
        <w:tab/>
        <w:t>Certification Order; Notice to Class Members; Judgment; Issues Classes; Subclasses.</w:t>
      </w:r>
    </w:p>
    <w:p w14:paraId="03125404" w14:textId="77777777" w:rsidR="00A966BB" w:rsidRPr="008E1403" w:rsidRDefault="0069390B" w:rsidP="000F62C9">
      <w:pPr>
        <w:shd w:val="clear" w:color="auto" w:fill="FFFFFF"/>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bCs/>
          <w:sz w:val="26"/>
          <w:szCs w:val="24"/>
        </w:rPr>
      </w:pPr>
      <w:r w:rsidRPr="008E1403">
        <w:rPr>
          <w:rFonts w:ascii="Times New Roman" w:eastAsia="Times New Roman" w:hAnsi="Times New Roman" w:cs="Times New Roman"/>
          <w:bCs/>
          <w:sz w:val="26"/>
          <w:szCs w:val="24"/>
        </w:rPr>
        <w:t>(1)</w:t>
      </w:r>
      <w:r w:rsidRPr="008E1403">
        <w:rPr>
          <w:rFonts w:ascii="Times New Roman" w:eastAsia="Times New Roman" w:hAnsi="Times New Roman" w:cs="Times New Roman"/>
          <w:bCs/>
          <w:sz w:val="26"/>
          <w:szCs w:val="24"/>
        </w:rPr>
        <w:tab/>
      </w:r>
      <w:r w:rsidRPr="008E1403">
        <w:rPr>
          <w:rFonts w:ascii="Times New Roman" w:eastAsia="Times New Roman" w:hAnsi="Times New Roman" w:cs="Times New Roman"/>
          <w:bCs/>
          <w:i/>
          <w:sz w:val="26"/>
          <w:szCs w:val="24"/>
        </w:rPr>
        <w:t>Certification Order.</w:t>
      </w:r>
    </w:p>
    <w:p w14:paraId="712DBF65" w14:textId="77777777" w:rsidR="00A966BB" w:rsidRPr="008E1403" w:rsidRDefault="0069390B">
      <w:pPr>
        <w:tabs>
          <w:tab w:val="left" w:pos="389"/>
          <w:tab w:val="left" w:pos="605"/>
          <w:tab w:val="left" w:pos="778"/>
          <w:tab w:val="left" w:pos="1037"/>
          <w:tab w:val="left" w:pos="1368"/>
        </w:tabs>
        <w:autoSpaceDE w:val="0"/>
        <w:autoSpaceDN w:val="0"/>
        <w:adjustRightInd w:val="0"/>
        <w:spacing w:after="120" w:line="240" w:lineRule="auto"/>
        <w:ind w:left="1037" w:hanging="432"/>
        <w:jc w:val="both"/>
        <w:rPr>
          <w:rFonts w:ascii="Times New Roman" w:eastAsia="Times New Roman" w:hAnsi="Times New Roman" w:cs="Times New Roman"/>
          <w:bCs/>
          <w:sz w:val="26"/>
          <w:szCs w:val="24"/>
        </w:rPr>
      </w:pPr>
      <w:r w:rsidRPr="008E1403">
        <w:rPr>
          <w:rFonts w:ascii="Times New Roman" w:eastAsia="Times New Roman" w:hAnsi="Times New Roman" w:cs="Times New Roman"/>
          <w:bCs/>
          <w:sz w:val="26"/>
          <w:szCs w:val="24"/>
        </w:rPr>
        <w:t>(A)</w:t>
      </w:r>
      <w:r w:rsidRPr="008E1403">
        <w:rPr>
          <w:rFonts w:ascii="Times New Roman" w:eastAsia="Times New Roman" w:hAnsi="Times New Roman" w:cs="Times New Roman"/>
          <w:bCs/>
          <w:sz w:val="26"/>
          <w:szCs w:val="24"/>
        </w:rPr>
        <w:tab/>
      </w:r>
      <w:r w:rsidRPr="008E1403">
        <w:rPr>
          <w:rFonts w:ascii="Times New Roman" w:eastAsia="Times New Roman" w:hAnsi="Times New Roman" w:cs="Times New Roman"/>
          <w:bCs/>
          <w:i/>
          <w:iCs/>
          <w:sz w:val="26"/>
          <w:szCs w:val="24"/>
        </w:rPr>
        <w:t>When to Issue.</w:t>
      </w:r>
      <w:r w:rsidRPr="008E1403">
        <w:rPr>
          <w:rFonts w:ascii="Times New Roman" w:eastAsia="Times New Roman" w:hAnsi="Times New Roman" w:cs="Times New Roman"/>
          <w:bCs/>
          <w:sz w:val="26"/>
          <w:szCs w:val="24"/>
        </w:rPr>
        <w:t xml:space="preserve">  At an early practicable date after a person sues or is sued as a class representative, the court must hold a hearing and determine by order whether to certify the action as a class action.</w:t>
      </w:r>
    </w:p>
    <w:p w14:paraId="03146A67" w14:textId="77777777" w:rsidR="00A966BB" w:rsidRPr="008E1403" w:rsidRDefault="0069390B">
      <w:pPr>
        <w:tabs>
          <w:tab w:val="left" w:pos="389"/>
          <w:tab w:val="left" w:pos="605"/>
          <w:tab w:val="left" w:pos="778"/>
          <w:tab w:val="left" w:pos="1037"/>
          <w:tab w:val="left" w:pos="1368"/>
        </w:tabs>
        <w:autoSpaceDE w:val="0"/>
        <w:autoSpaceDN w:val="0"/>
        <w:adjustRightInd w:val="0"/>
        <w:spacing w:after="120" w:line="240" w:lineRule="auto"/>
        <w:ind w:left="1037" w:hanging="432"/>
        <w:jc w:val="both"/>
        <w:rPr>
          <w:rFonts w:ascii="Times New Roman" w:eastAsia="Times New Roman" w:hAnsi="Times New Roman" w:cs="Times New Roman"/>
          <w:bCs/>
          <w:sz w:val="26"/>
          <w:szCs w:val="24"/>
        </w:rPr>
      </w:pPr>
      <w:r w:rsidRPr="008E1403">
        <w:rPr>
          <w:rFonts w:ascii="Times New Roman" w:eastAsia="Times New Roman" w:hAnsi="Times New Roman" w:cs="Times New Roman"/>
          <w:bCs/>
          <w:sz w:val="26"/>
          <w:szCs w:val="24"/>
        </w:rPr>
        <w:t>(B)</w:t>
      </w:r>
      <w:r w:rsidRPr="008E1403">
        <w:rPr>
          <w:rFonts w:ascii="Times New Roman" w:eastAsia="Times New Roman" w:hAnsi="Times New Roman" w:cs="Times New Roman"/>
          <w:bCs/>
          <w:sz w:val="26"/>
          <w:szCs w:val="24"/>
        </w:rPr>
        <w:tab/>
      </w:r>
      <w:r w:rsidRPr="008E1403">
        <w:rPr>
          <w:rFonts w:ascii="Times New Roman" w:eastAsia="Times New Roman" w:hAnsi="Times New Roman" w:cs="Times New Roman"/>
          <w:bCs/>
          <w:i/>
          <w:iCs/>
          <w:sz w:val="26"/>
          <w:szCs w:val="24"/>
        </w:rPr>
        <w:t>Defining the Class; Appointing Class Counsel.</w:t>
      </w:r>
      <w:r w:rsidRPr="008E1403">
        <w:rPr>
          <w:rFonts w:ascii="Times New Roman" w:eastAsia="Times New Roman" w:hAnsi="Times New Roman" w:cs="Times New Roman"/>
          <w:bCs/>
          <w:sz w:val="26"/>
          <w:szCs w:val="24"/>
        </w:rPr>
        <w:t xml:space="preserve">  An order that certifies a class action must:</w:t>
      </w:r>
    </w:p>
    <w:p w14:paraId="41429A67" w14:textId="77777777" w:rsidR="00A966BB" w:rsidRPr="008E1403" w:rsidRDefault="0069390B">
      <w:pPr>
        <w:tabs>
          <w:tab w:val="left" w:pos="389"/>
          <w:tab w:val="left" w:pos="605"/>
          <w:tab w:val="left" w:pos="778"/>
          <w:tab w:val="left" w:pos="1037"/>
          <w:tab w:val="left" w:pos="1368"/>
        </w:tabs>
        <w:autoSpaceDE w:val="0"/>
        <w:autoSpaceDN w:val="0"/>
        <w:adjustRightInd w:val="0"/>
        <w:spacing w:after="120" w:line="240" w:lineRule="auto"/>
        <w:ind w:left="1368" w:hanging="331"/>
        <w:jc w:val="both"/>
        <w:rPr>
          <w:rFonts w:ascii="Times New Roman" w:eastAsia="Times New Roman" w:hAnsi="Times New Roman" w:cs="Times New Roman"/>
          <w:bCs/>
          <w:sz w:val="26"/>
          <w:szCs w:val="24"/>
        </w:rPr>
      </w:pPr>
      <w:r w:rsidRPr="008E1403">
        <w:rPr>
          <w:rFonts w:ascii="Times New Roman" w:eastAsia="Times New Roman" w:hAnsi="Times New Roman" w:cs="Times New Roman"/>
          <w:bCs/>
          <w:sz w:val="26"/>
          <w:szCs w:val="24"/>
        </w:rPr>
        <w:t>(i)</w:t>
      </w:r>
      <w:r w:rsidRPr="008E1403">
        <w:rPr>
          <w:rFonts w:ascii="Times New Roman" w:eastAsia="Times New Roman" w:hAnsi="Times New Roman" w:cs="Times New Roman"/>
          <w:bCs/>
          <w:sz w:val="26"/>
          <w:szCs w:val="24"/>
        </w:rPr>
        <w:tab/>
        <w:t xml:space="preserve">define the class and the class claims, issues, or defenses; </w:t>
      </w:r>
    </w:p>
    <w:p w14:paraId="332A48F9" w14:textId="77777777" w:rsidR="00A966BB" w:rsidRPr="008E1403" w:rsidRDefault="0069390B">
      <w:pPr>
        <w:tabs>
          <w:tab w:val="left" w:pos="389"/>
          <w:tab w:val="left" w:pos="605"/>
          <w:tab w:val="left" w:pos="778"/>
          <w:tab w:val="left" w:pos="1037"/>
          <w:tab w:val="left" w:pos="1440"/>
        </w:tabs>
        <w:autoSpaceDE w:val="0"/>
        <w:autoSpaceDN w:val="0"/>
        <w:adjustRightInd w:val="0"/>
        <w:spacing w:after="120" w:line="240" w:lineRule="auto"/>
        <w:ind w:left="1440" w:hanging="403"/>
        <w:jc w:val="both"/>
        <w:rPr>
          <w:rFonts w:ascii="Times New Roman" w:eastAsia="Times New Roman" w:hAnsi="Times New Roman" w:cs="Times New Roman"/>
          <w:bCs/>
          <w:sz w:val="26"/>
          <w:szCs w:val="24"/>
        </w:rPr>
      </w:pPr>
      <w:r w:rsidRPr="008E1403">
        <w:rPr>
          <w:rFonts w:ascii="Times New Roman" w:eastAsia="Times New Roman" w:hAnsi="Times New Roman" w:cs="Times New Roman"/>
          <w:bCs/>
          <w:sz w:val="26"/>
          <w:szCs w:val="24"/>
        </w:rPr>
        <w:t>(ii)</w:t>
      </w:r>
      <w:r w:rsidRPr="008E1403">
        <w:rPr>
          <w:rFonts w:ascii="Times New Roman" w:eastAsia="Times New Roman" w:hAnsi="Times New Roman" w:cs="Times New Roman"/>
          <w:bCs/>
          <w:sz w:val="26"/>
          <w:szCs w:val="24"/>
        </w:rPr>
        <w:tab/>
        <w:t>appoint class counsel under Rule 23(g);</w:t>
      </w:r>
    </w:p>
    <w:p w14:paraId="783E43FB" w14:textId="77777777" w:rsidR="00A966BB" w:rsidRPr="008E1403" w:rsidRDefault="0069390B">
      <w:pPr>
        <w:tabs>
          <w:tab w:val="left" w:pos="389"/>
          <w:tab w:val="left" w:pos="605"/>
          <w:tab w:val="left" w:pos="778"/>
          <w:tab w:val="left" w:pos="1037"/>
          <w:tab w:val="left" w:pos="1526"/>
        </w:tabs>
        <w:autoSpaceDE w:val="0"/>
        <w:autoSpaceDN w:val="0"/>
        <w:adjustRightInd w:val="0"/>
        <w:spacing w:after="120" w:line="240" w:lineRule="auto"/>
        <w:ind w:left="1526" w:hanging="489"/>
        <w:jc w:val="both"/>
        <w:rPr>
          <w:rFonts w:ascii="Times New Roman" w:eastAsia="Times New Roman" w:hAnsi="Times New Roman" w:cs="Times New Roman"/>
          <w:bCs/>
          <w:sz w:val="26"/>
          <w:szCs w:val="24"/>
        </w:rPr>
      </w:pPr>
      <w:r w:rsidRPr="008E1403">
        <w:rPr>
          <w:rFonts w:ascii="Times New Roman" w:eastAsia="Times New Roman" w:hAnsi="Times New Roman" w:cs="Times New Roman"/>
          <w:bCs/>
          <w:sz w:val="26"/>
          <w:szCs w:val="24"/>
        </w:rPr>
        <w:t>(iii)</w:t>
      </w:r>
      <w:r w:rsidRPr="008E1403">
        <w:rPr>
          <w:rFonts w:ascii="Times New Roman" w:eastAsia="Times New Roman" w:hAnsi="Times New Roman" w:cs="Times New Roman"/>
          <w:bCs/>
          <w:sz w:val="26"/>
          <w:szCs w:val="24"/>
        </w:rPr>
        <w:tab/>
        <w:t>set forth the court’s reasons for maintaining the case as a class action; and</w:t>
      </w:r>
    </w:p>
    <w:p w14:paraId="07C2F7FC" w14:textId="77777777" w:rsidR="00A966BB" w:rsidRPr="008E1403" w:rsidRDefault="0069390B">
      <w:pPr>
        <w:tabs>
          <w:tab w:val="left" w:pos="389"/>
          <w:tab w:val="left" w:pos="605"/>
          <w:tab w:val="left" w:pos="778"/>
          <w:tab w:val="left" w:pos="1037"/>
          <w:tab w:val="left" w:pos="1498"/>
        </w:tabs>
        <w:autoSpaceDE w:val="0"/>
        <w:autoSpaceDN w:val="0"/>
        <w:adjustRightInd w:val="0"/>
        <w:spacing w:after="120" w:line="240" w:lineRule="auto"/>
        <w:ind w:left="1498" w:hanging="461"/>
        <w:jc w:val="both"/>
        <w:rPr>
          <w:rFonts w:ascii="Times New Roman" w:eastAsia="Times New Roman" w:hAnsi="Times New Roman" w:cs="Times New Roman"/>
          <w:bCs/>
          <w:sz w:val="26"/>
          <w:szCs w:val="24"/>
        </w:rPr>
      </w:pPr>
      <w:r w:rsidRPr="008E1403">
        <w:rPr>
          <w:rFonts w:ascii="Times New Roman" w:eastAsia="Times New Roman" w:hAnsi="Times New Roman" w:cs="Times New Roman"/>
          <w:bCs/>
          <w:sz w:val="26"/>
          <w:szCs w:val="24"/>
        </w:rPr>
        <w:t>(iv)</w:t>
      </w:r>
      <w:r w:rsidRPr="008E1403">
        <w:rPr>
          <w:rFonts w:ascii="Times New Roman" w:eastAsia="Times New Roman" w:hAnsi="Times New Roman" w:cs="Times New Roman"/>
          <w:bCs/>
          <w:sz w:val="26"/>
          <w:szCs w:val="24"/>
        </w:rPr>
        <w:tab/>
        <w:t>describe the evidence supporting the court’s determination.</w:t>
      </w:r>
    </w:p>
    <w:p w14:paraId="5DB04581" w14:textId="77777777" w:rsidR="00A966BB" w:rsidRPr="008E1403" w:rsidRDefault="0069390B">
      <w:pPr>
        <w:tabs>
          <w:tab w:val="left" w:pos="389"/>
          <w:tab w:val="left" w:pos="605"/>
          <w:tab w:val="left" w:pos="778"/>
          <w:tab w:val="left" w:pos="1037"/>
          <w:tab w:val="left" w:pos="1368"/>
        </w:tabs>
        <w:autoSpaceDE w:val="0"/>
        <w:autoSpaceDN w:val="0"/>
        <w:adjustRightInd w:val="0"/>
        <w:spacing w:after="120" w:line="240" w:lineRule="auto"/>
        <w:ind w:left="1037" w:hanging="432"/>
        <w:jc w:val="both"/>
        <w:rPr>
          <w:rFonts w:ascii="Times New Roman" w:eastAsia="Times New Roman" w:hAnsi="Times New Roman" w:cs="Times New Roman"/>
          <w:bCs/>
          <w:sz w:val="26"/>
          <w:szCs w:val="24"/>
        </w:rPr>
      </w:pPr>
      <w:r w:rsidRPr="008E1403">
        <w:rPr>
          <w:rFonts w:ascii="Times New Roman" w:eastAsia="Times New Roman" w:hAnsi="Times New Roman" w:cs="Times New Roman"/>
          <w:bCs/>
          <w:sz w:val="26"/>
          <w:szCs w:val="24"/>
        </w:rPr>
        <w:t>(C)</w:t>
      </w:r>
      <w:r w:rsidRPr="008E1403">
        <w:rPr>
          <w:rFonts w:ascii="Times New Roman" w:eastAsia="Times New Roman" w:hAnsi="Times New Roman" w:cs="Times New Roman"/>
          <w:bCs/>
          <w:sz w:val="26"/>
          <w:szCs w:val="24"/>
        </w:rPr>
        <w:tab/>
      </w:r>
      <w:r w:rsidRPr="008E1403">
        <w:rPr>
          <w:rFonts w:ascii="Times New Roman" w:eastAsia="Times New Roman" w:hAnsi="Times New Roman" w:cs="Times New Roman"/>
          <w:bCs/>
          <w:i/>
          <w:iCs/>
          <w:sz w:val="26"/>
          <w:szCs w:val="24"/>
        </w:rPr>
        <w:t>Altering or Amending the Order.</w:t>
      </w:r>
      <w:r w:rsidRPr="008E1403">
        <w:rPr>
          <w:rFonts w:ascii="Times New Roman" w:eastAsia="Times New Roman" w:hAnsi="Times New Roman" w:cs="Times New Roman"/>
          <w:bCs/>
          <w:sz w:val="26"/>
          <w:szCs w:val="24"/>
        </w:rPr>
        <w:t xml:space="preserve">  An order that grants or denies class certification may be conditioned, altered, amended, or withdrawn before final judgment.</w:t>
      </w:r>
    </w:p>
    <w:p w14:paraId="4E67403A" w14:textId="77777777" w:rsidR="00A966BB" w:rsidRPr="008E1403" w:rsidRDefault="0069390B" w:rsidP="000F62C9">
      <w:pPr>
        <w:shd w:val="clear" w:color="auto" w:fill="FFFFFF"/>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bCs/>
          <w:i/>
          <w:iCs/>
          <w:sz w:val="26"/>
          <w:szCs w:val="24"/>
        </w:rPr>
      </w:pPr>
      <w:r w:rsidRPr="008E1403">
        <w:rPr>
          <w:rFonts w:ascii="Times New Roman" w:eastAsia="Times New Roman" w:hAnsi="Times New Roman" w:cs="Times New Roman"/>
          <w:bCs/>
          <w:sz w:val="26"/>
          <w:szCs w:val="24"/>
        </w:rPr>
        <w:t>(2)</w:t>
      </w:r>
      <w:r w:rsidRPr="008E1403">
        <w:rPr>
          <w:rFonts w:ascii="Times New Roman" w:eastAsia="Times New Roman" w:hAnsi="Times New Roman" w:cs="Times New Roman"/>
          <w:bCs/>
          <w:sz w:val="26"/>
          <w:szCs w:val="24"/>
        </w:rPr>
        <w:tab/>
      </w:r>
      <w:r w:rsidRPr="008E1403">
        <w:rPr>
          <w:rFonts w:ascii="Times New Roman" w:eastAsia="Times New Roman" w:hAnsi="Times New Roman" w:cs="Times New Roman"/>
          <w:bCs/>
          <w:i/>
          <w:iCs/>
          <w:sz w:val="26"/>
          <w:szCs w:val="24"/>
        </w:rPr>
        <w:t>Notice.</w:t>
      </w:r>
    </w:p>
    <w:p w14:paraId="6A17CD28" w14:textId="77777777" w:rsidR="00A966BB" w:rsidRPr="008E1403" w:rsidRDefault="0069390B">
      <w:pPr>
        <w:tabs>
          <w:tab w:val="left" w:pos="389"/>
          <w:tab w:val="left" w:pos="605"/>
          <w:tab w:val="left" w:pos="778"/>
          <w:tab w:val="left" w:pos="1037"/>
          <w:tab w:val="left" w:pos="1368"/>
        </w:tabs>
        <w:autoSpaceDE w:val="0"/>
        <w:autoSpaceDN w:val="0"/>
        <w:adjustRightInd w:val="0"/>
        <w:spacing w:after="120" w:line="240" w:lineRule="auto"/>
        <w:ind w:left="1037" w:hanging="432"/>
        <w:jc w:val="both"/>
        <w:rPr>
          <w:rFonts w:ascii="Times New Roman" w:eastAsia="Times New Roman" w:hAnsi="Times New Roman" w:cs="Times New Roman"/>
          <w:bCs/>
          <w:sz w:val="26"/>
          <w:szCs w:val="24"/>
        </w:rPr>
      </w:pPr>
      <w:r w:rsidRPr="008E1403">
        <w:rPr>
          <w:rFonts w:ascii="Times New Roman" w:eastAsia="Times New Roman" w:hAnsi="Times New Roman" w:cs="Times New Roman"/>
          <w:bCs/>
          <w:sz w:val="26"/>
          <w:szCs w:val="24"/>
        </w:rPr>
        <w:t>(A)</w:t>
      </w:r>
      <w:r w:rsidRPr="008E1403">
        <w:rPr>
          <w:rFonts w:ascii="Times New Roman" w:eastAsia="Times New Roman" w:hAnsi="Times New Roman" w:cs="Times New Roman"/>
          <w:bCs/>
          <w:sz w:val="26"/>
          <w:szCs w:val="24"/>
        </w:rPr>
        <w:tab/>
      </w:r>
      <w:r w:rsidRPr="008E1403">
        <w:rPr>
          <w:rFonts w:ascii="Times New Roman" w:eastAsia="Times New Roman" w:hAnsi="Times New Roman" w:cs="Times New Roman"/>
          <w:bCs/>
          <w:iCs/>
          <w:sz w:val="26"/>
          <w:szCs w:val="24"/>
        </w:rPr>
        <w:t>For (b)(1) or (b)(2) Classes.</w:t>
      </w:r>
      <w:r w:rsidRPr="008E1403">
        <w:rPr>
          <w:rFonts w:ascii="Times New Roman" w:eastAsia="Times New Roman" w:hAnsi="Times New Roman" w:cs="Times New Roman"/>
          <w:bCs/>
          <w:sz w:val="26"/>
          <w:szCs w:val="24"/>
        </w:rPr>
        <w:t xml:space="preserve">  For any class certified under Rule 23(b)(1) or (b)(2), the court may direct appropriate notice to the class.</w:t>
      </w:r>
    </w:p>
    <w:p w14:paraId="2E265A70" w14:textId="50838A83" w:rsidR="00A966BB" w:rsidRPr="008E1403" w:rsidRDefault="0069390B">
      <w:pPr>
        <w:tabs>
          <w:tab w:val="left" w:pos="389"/>
          <w:tab w:val="left" w:pos="605"/>
          <w:tab w:val="left" w:pos="778"/>
          <w:tab w:val="left" w:pos="1037"/>
          <w:tab w:val="left" w:pos="1368"/>
        </w:tabs>
        <w:autoSpaceDE w:val="0"/>
        <w:autoSpaceDN w:val="0"/>
        <w:adjustRightInd w:val="0"/>
        <w:spacing w:after="120" w:line="240" w:lineRule="auto"/>
        <w:ind w:left="1037" w:hanging="432"/>
        <w:jc w:val="both"/>
        <w:rPr>
          <w:rFonts w:ascii="Times New Roman" w:eastAsia="Times New Roman" w:hAnsi="Times New Roman" w:cs="Times New Roman"/>
          <w:bCs/>
          <w:sz w:val="26"/>
          <w:szCs w:val="24"/>
        </w:rPr>
      </w:pPr>
      <w:r w:rsidRPr="008E1403">
        <w:rPr>
          <w:rFonts w:ascii="Times New Roman" w:eastAsia="Times New Roman" w:hAnsi="Times New Roman" w:cs="Times New Roman"/>
          <w:bCs/>
          <w:sz w:val="26"/>
          <w:szCs w:val="24"/>
        </w:rPr>
        <w:t>(B)</w:t>
      </w:r>
      <w:r w:rsidRPr="008E1403">
        <w:rPr>
          <w:rFonts w:ascii="Times New Roman" w:eastAsia="Times New Roman" w:hAnsi="Times New Roman" w:cs="Times New Roman"/>
          <w:bCs/>
          <w:sz w:val="26"/>
          <w:szCs w:val="24"/>
        </w:rPr>
        <w:tab/>
      </w:r>
      <w:r w:rsidRPr="008E1403">
        <w:rPr>
          <w:rFonts w:ascii="Times New Roman" w:eastAsia="Times New Roman" w:hAnsi="Times New Roman" w:cs="Times New Roman"/>
          <w:bCs/>
          <w:iCs/>
          <w:sz w:val="26"/>
          <w:szCs w:val="24"/>
        </w:rPr>
        <w:t>For (b)(3) Classes.</w:t>
      </w:r>
      <w:r w:rsidRPr="008E1403">
        <w:rPr>
          <w:rFonts w:ascii="Times New Roman" w:eastAsia="Times New Roman" w:hAnsi="Times New Roman" w:cs="Times New Roman"/>
          <w:bCs/>
          <w:i/>
          <w:iCs/>
          <w:sz w:val="26"/>
          <w:szCs w:val="24"/>
        </w:rPr>
        <w:t xml:space="preserve"> </w:t>
      </w:r>
      <w:r w:rsidRPr="008E1403">
        <w:rPr>
          <w:rFonts w:ascii="Times New Roman" w:eastAsia="Times New Roman" w:hAnsi="Times New Roman" w:cs="Times New Roman"/>
          <w:bCs/>
          <w:sz w:val="26"/>
          <w:szCs w:val="24"/>
        </w:rPr>
        <w:t xml:space="preserve"> For any class certified under Rule 23(b)(3</w:t>
      </w:r>
      <w:r w:rsidRPr="008E1403">
        <w:rPr>
          <w:rFonts w:ascii="Times New Roman" w:eastAsia="Times New Roman" w:hAnsi="Times New Roman" w:cs="Times New Roman"/>
          <w:bCs/>
          <w:sz w:val="26"/>
          <w:szCs w:val="24"/>
          <w:u w:val="single"/>
        </w:rPr>
        <w:t>)</w:t>
      </w:r>
      <w:r w:rsidRPr="008E1403">
        <w:rPr>
          <w:rFonts w:ascii="Times New Roman" w:eastAsia="Times New Roman" w:hAnsi="Times New Roman" w:cs="Times New Roman"/>
          <w:bCs/>
          <w:strike/>
          <w:sz w:val="26"/>
          <w:szCs w:val="24"/>
          <w:u w:val="single"/>
        </w:rPr>
        <w:t>,</w:t>
      </w:r>
      <w:r w:rsidR="00746E59" w:rsidRPr="008E1403">
        <w:rPr>
          <w:rFonts w:ascii="Times New Roman" w:eastAsia="Times New Roman" w:hAnsi="Times New Roman" w:cs="Times New Roman"/>
          <w:bCs/>
          <w:sz w:val="26"/>
          <w:szCs w:val="24"/>
          <w:u w:val="single"/>
        </w:rPr>
        <w:t>–or upon ordering notice under Rule 23(e)(1) to a class proposed to be certified for purposes of settlement under Rule 23(b)(3)–</w:t>
      </w:r>
      <w:r w:rsidRPr="008E1403">
        <w:rPr>
          <w:rFonts w:ascii="Times New Roman" w:eastAsia="Times New Roman" w:hAnsi="Times New Roman" w:cs="Times New Roman"/>
          <w:bCs/>
          <w:sz w:val="26"/>
          <w:szCs w:val="24"/>
        </w:rPr>
        <w:t xml:space="preserve">the court must direct to class members the best notice that is practicable under the circumstances, including individual notice to all members who can be identified through reasonable effort. </w:t>
      </w:r>
      <w:r w:rsidR="00746E59" w:rsidRPr="008E1403">
        <w:rPr>
          <w:rFonts w:ascii="Times New Roman" w:eastAsia="Times New Roman" w:hAnsi="Times New Roman" w:cs="Times New Roman"/>
          <w:bCs/>
          <w:sz w:val="26"/>
          <w:szCs w:val="24"/>
          <w:u w:val="single"/>
        </w:rPr>
        <w:t>The notice may be by one or more of the following: United States mail, electronic means, or other appropriate means.</w:t>
      </w:r>
      <w:r w:rsidR="00746E59" w:rsidRPr="008E1403">
        <w:rPr>
          <w:rFonts w:ascii="Times New Roman" w:eastAsia="Times New Roman" w:hAnsi="Times New Roman" w:cs="Times New Roman"/>
          <w:bCs/>
          <w:sz w:val="26"/>
          <w:szCs w:val="24"/>
        </w:rPr>
        <w:t xml:space="preserve"> </w:t>
      </w:r>
      <w:r w:rsidRPr="008E1403">
        <w:rPr>
          <w:rFonts w:ascii="Times New Roman" w:eastAsia="Times New Roman" w:hAnsi="Times New Roman" w:cs="Times New Roman"/>
          <w:bCs/>
          <w:sz w:val="26"/>
          <w:szCs w:val="24"/>
        </w:rPr>
        <w:t>The notice must clearly and concisely state in plain, easily understood language:</w:t>
      </w:r>
    </w:p>
    <w:p w14:paraId="10684B8A" w14:textId="77777777" w:rsidR="00A966BB" w:rsidRPr="008E1403" w:rsidRDefault="0069390B">
      <w:pPr>
        <w:tabs>
          <w:tab w:val="left" w:pos="389"/>
          <w:tab w:val="left" w:pos="605"/>
          <w:tab w:val="left" w:pos="778"/>
          <w:tab w:val="left" w:pos="1037"/>
          <w:tab w:val="left" w:pos="1368"/>
        </w:tabs>
        <w:autoSpaceDE w:val="0"/>
        <w:autoSpaceDN w:val="0"/>
        <w:adjustRightInd w:val="0"/>
        <w:spacing w:after="120" w:line="240" w:lineRule="auto"/>
        <w:ind w:left="1368" w:hanging="331"/>
        <w:jc w:val="both"/>
        <w:rPr>
          <w:rFonts w:ascii="Times New Roman" w:eastAsia="Times New Roman" w:hAnsi="Times New Roman" w:cs="Times New Roman"/>
          <w:bCs/>
          <w:sz w:val="26"/>
          <w:szCs w:val="24"/>
        </w:rPr>
      </w:pPr>
      <w:r w:rsidRPr="008E1403">
        <w:rPr>
          <w:rFonts w:ascii="Times New Roman" w:eastAsia="Times New Roman" w:hAnsi="Times New Roman" w:cs="Times New Roman"/>
          <w:bCs/>
          <w:sz w:val="26"/>
          <w:szCs w:val="24"/>
        </w:rPr>
        <w:t>(i)</w:t>
      </w:r>
      <w:r w:rsidRPr="008E1403">
        <w:rPr>
          <w:rFonts w:ascii="Times New Roman" w:eastAsia="Times New Roman" w:hAnsi="Times New Roman" w:cs="Times New Roman"/>
          <w:bCs/>
          <w:sz w:val="26"/>
          <w:szCs w:val="24"/>
        </w:rPr>
        <w:tab/>
        <w:t>the nature of the action;</w:t>
      </w:r>
    </w:p>
    <w:p w14:paraId="0C26A03D" w14:textId="77777777" w:rsidR="00A966BB" w:rsidRPr="008E1403" w:rsidRDefault="0069390B">
      <w:pPr>
        <w:tabs>
          <w:tab w:val="left" w:pos="389"/>
          <w:tab w:val="left" w:pos="605"/>
          <w:tab w:val="left" w:pos="778"/>
          <w:tab w:val="left" w:pos="1037"/>
          <w:tab w:val="left" w:pos="1440"/>
        </w:tabs>
        <w:autoSpaceDE w:val="0"/>
        <w:autoSpaceDN w:val="0"/>
        <w:adjustRightInd w:val="0"/>
        <w:spacing w:after="120" w:line="240" w:lineRule="auto"/>
        <w:ind w:left="1440" w:hanging="403"/>
        <w:jc w:val="both"/>
        <w:rPr>
          <w:rFonts w:ascii="Times New Roman" w:eastAsia="Times New Roman" w:hAnsi="Times New Roman" w:cs="Times New Roman"/>
          <w:bCs/>
          <w:sz w:val="26"/>
          <w:szCs w:val="24"/>
        </w:rPr>
      </w:pPr>
      <w:r w:rsidRPr="008E1403">
        <w:rPr>
          <w:rFonts w:ascii="Times New Roman" w:eastAsia="Times New Roman" w:hAnsi="Times New Roman" w:cs="Times New Roman"/>
          <w:bCs/>
          <w:sz w:val="26"/>
          <w:szCs w:val="24"/>
        </w:rPr>
        <w:t>(ii)</w:t>
      </w:r>
      <w:r w:rsidRPr="008E1403">
        <w:rPr>
          <w:rFonts w:ascii="Times New Roman" w:eastAsia="Times New Roman" w:hAnsi="Times New Roman" w:cs="Times New Roman"/>
          <w:bCs/>
          <w:sz w:val="26"/>
          <w:szCs w:val="24"/>
        </w:rPr>
        <w:tab/>
        <w:t>the definition of the class certified;</w:t>
      </w:r>
    </w:p>
    <w:p w14:paraId="40DDF2FE" w14:textId="77777777" w:rsidR="00A966BB" w:rsidRPr="008E1403" w:rsidRDefault="0069390B">
      <w:pPr>
        <w:tabs>
          <w:tab w:val="left" w:pos="389"/>
          <w:tab w:val="left" w:pos="605"/>
          <w:tab w:val="left" w:pos="778"/>
          <w:tab w:val="left" w:pos="1037"/>
          <w:tab w:val="left" w:pos="1526"/>
        </w:tabs>
        <w:autoSpaceDE w:val="0"/>
        <w:autoSpaceDN w:val="0"/>
        <w:adjustRightInd w:val="0"/>
        <w:spacing w:after="120" w:line="240" w:lineRule="auto"/>
        <w:ind w:left="1526" w:hanging="489"/>
        <w:jc w:val="both"/>
        <w:rPr>
          <w:rFonts w:ascii="Times New Roman" w:eastAsia="Times New Roman" w:hAnsi="Times New Roman" w:cs="Times New Roman"/>
          <w:bCs/>
          <w:sz w:val="26"/>
          <w:szCs w:val="24"/>
        </w:rPr>
      </w:pPr>
      <w:r w:rsidRPr="008E1403">
        <w:rPr>
          <w:rFonts w:ascii="Times New Roman" w:eastAsia="Times New Roman" w:hAnsi="Times New Roman" w:cs="Times New Roman"/>
          <w:bCs/>
          <w:sz w:val="26"/>
          <w:szCs w:val="24"/>
        </w:rPr>
        <w:t>(iii)</w:t>
      </w:r>
      <w:r w:rsidRPr="008E1403">
        <w:rPr>
          <w:rFonts w:ascii="Times New Roman" w:eastAsia="Times New Roman" w:hAnsi="Times New Roman" w:cs="Times New Roman"/>
          <w:bCs/>
          <w:sz w:val="26"/>
          <w:szCs w:val="24"/>
        </w:rPr>
        <w:tab/>
        <w:t>the class claims, issues, or defenses;</w:t>
      </w:r>
    </w:p>
    <w:p w14:paraId="1DBFC1E8" w14:textId="77777777" w:rsidR="00A966BB" w:rsidRPr="008E1403" w:rsidRDefault="0069390B">
      <w:pPr>
        <w:tabs>
          <w:tab w:val="left" w:pos="389"/>
          <w:tab w:val="left" w:pos="605"/>
          <w:tab w:val="left" w:pos="778"/>
          <w:tab w:val="left" w:pos="1037"/>
          <w:tab w:val="left" w:pos="1498"/>
        </w:tabs>
        <w:autoSpaceDE w:val="0"/>
        <w:autoSpaceDN w:val="0"/>
        <w:adjustRightInd w:val="0"/>
        <w:spacing w:after="120" w:line="240" w:lineRule="auto"/>
        <w:ind w:left="1498" w:hanging="461"/>
        <w:jc w:val="both"/>
        <w:rPr>
          <w:rFonts w:ascii="Times New Roman" w:eastAsia="Times New Roman" w:hAnsi="Times New Roman" w:cs="Times New Roman"/>
          <w:bCs/>
          <w:sz w:val="26"/>
          <w:szCs w:val="24"/>
        </w:rPr>
      </w:pPr>
      <w:r w:rsidRPr="008E1403">
        <w:rPr>
          <w:rFonts w:ascii="Times New Roman" w:eastAsia="Times New Roman" w:hAnsi="Times New Roman" w:cs="Times New Roman"/>
          <w:bCs/>
          <w:sz w:val="26"/>
          <w:szCs w:val="24"/>
        </w:rPr>
        <w:t>(iv)</w:t>
      </w:r>
      <w:r w:rsidRPr="008E1403">
        <w:rPr>
          <w:rFonts w:ascii="Times New Roman" w:eastAsia="Times New Roman" w:hAnsi="Times New Roman" w:cs="Times New Roman"/>
          <w:bCs/>
          <w:sz w:val="26"/>
          <w:szCs w:val="24"/>
        </w:rPr>
        <w:tab/>
        <w:t>that a class member may enter an appearance through an attorney if the member so desires;</w:t>
      </w:r>
    </w:p>
    <w:p w14:paraId="607EADA2" w14:textId="77777777" w:rsidR="00A966BB" w:rsidRPr="008E1403" w:rsidRDefault="0069390B">
      <w:pPr>
        <w:tabs>
          <w:tab w:val="left" w:pos="389"/>
          <w:tab w:val="left" w:pos="605"/>
          <w:tab w:val="left" w:pos="778"/>
          <w:tab w:val="left" w:pos="1037"/>
          <w:tab w:val="left" w:pos="1440"/>
        </w:tabs>
        <w:autoSpaceDE w:val="0"/>
        <w:autoSpaceDN w:val="0"/>
        <w:adjustRightInd w:val="0"/>
        <w:spacing w:after="120" w:line="240" w:lineRule="auto"/>
        <w:ind w:left="1440" w:hanging="403"/>
        <w:jc w:val="both"/>
        <w:rPr>
          <w:rFonts w:ascii="Times New Roman" w:eastAsia="Times New Roman" w:hAnsi="Times New Roman" w:cs="Times New Roman"/>
          <w:bCs/>
          <w:sz w:val="26"/>
          <w:szCs w:val="24"/>
        </w:rPr>
      </w:pPr>
      <w:r w:rsidRPr="008E1403">
        <w:rPr>
          <w:rFonts w:ascii="Times New Roman" w:eastAsia="Times New Roman" w:hAnsi="Times New Roman" w:cs="Times New Roman"/>
          <w:bCs/>
          <w:sz w:val="26"/>
          <w:szCs w:val="24"/>
        </w:rPr>
        <w:t>(v)</w:t>
      </w:r>
      <w:r w:rsidRPr="008E1403">
        <w:rPr>
          <w:rFonts w:ascii="Times New Roman" w:eastAsia="Times New Roman" w:hAnsi="Times New Roman" w:cs="Times New Roman"/>
          <w:bCs/>
          <w:sz w:val="26"/>
          <w:szCs w:val="24"/>
        </w:rPr>
        <w:tab/>
        <w:t>that the court will exclude from the class any member who requests exclusion;</w:t>
      </w:r>
    </w:p>
    <w:p w14:paraId="76D7FD36" w14:textId="77777777" w:rsidR="00A966BB" w:rsidRPr="008E1403" w:rsidRDefault="0069390B">
      <w:pPr>
        <w:tabs>
          <w:tab w:val="left" w:pos="389"/>
          <w:tab w:val="left" w:pos="605"/>
          <w:tab w:val="left" w:pos="778"/>
          <w:tab w:val="left" w:pos="1037"/>
          <w:tab w:val="left" w:pos="1526"/>
        </w:tabs>
        <w:autoSpaceDE w:val="0"/>
        <w:autoSpaceDN w:val="0"/>
        <w:adjustRightInd w:val="0"/>
        <w:spacing w:after="120" w:line="240" w:lineRule="auto"/>
        <w:ind w:left="1526" w:hanging="489"/>
        <w:jc w:val="both"/>
        <w:rPr>
          <w:rFonts w:ascii="Times New Roman" w:eastAsia="Times New Roman" w:hAnsi="Times New Roman" w:cs="Times New Roman"/>
          <w:bCs/>
          <w:sz w:val="26"/>
          <w:szCs w:val="24"/>
        </w:rPr>
      </w:pPr>
      <w:r w:rsidRPr="008E1403">
        <w:rPr>
          <w:rFonts w:ascii="Times New Roman" w:eastAsia="Times New Roman" w:hAnsi="Times New Roman" w:cs="Times New Roman"/>
          <w:bCs/>
          <w:sz w:val="26"/>
          <w:szCs w:val="24"/>
        </w:rPr>
        <w:t>(vi)</w:t>
      </w:r>
      <w:r w:rsidRPr="008E1403">
        <w:rPr>
          <w:rFonts w:ascii="Times New Roman" w:eastAsia="Times New Roman" w:hAnsi="Times New Roman" w:cs="Times New Roman"/>
          <w:bCs/>
          <w:sz w:val="26"/>
          <w:szCs w:val="24"/>
        </w:rPr>
        <w:tab/>
        <w:t>the time and manner for requesting exclusion; and</w:t>
      </w:r>
    </w:p>
    <w:p w14:paraId="5719E6E5" w14:textId="77777777" w:rsidR="00A966BB" w:rsidRPr="008E1403" w:rsidRDefault="0069390B">
      <w:pPr>
        <w:tabs>
          <w:tab w:val="left" w:pos="389"/>
          <w:tab w:val="left" w:pos="605"/>
          <w:tab w:val="left" w:pos="778"/>
          <w:tab w:val="left" w:pos="1037"/>
          <w:tab w:val="left" w:pos="1570"/>
        </w:tabs>
        <w:autoSpaceDE w:val="0"/>
        <w:autoSpaceDN w:val="0"/>
        <w:adjustRightInd w:val="0"/>
        <w:spacing w:after="120" w:line="240" w:lineRule="auto"/>
        <w:ind w:left="1570" w:hanging="533"/>
        <w:jc w:val="both"/>
        <w:rPr>
          <w:rFonts w:ascii="Times New Roman" w:eastAsia="Times New Roman" w:hAnsi="Times New Roman" w:cs="Times New Roman"/>
          <w:bCs/>
          <w:sz w:val="26"/>
          <w:szCs w:val="24"/>
        </w:rPr>
      </w:pPr>
      <w:r w:rsidRPr="008E1403">
        <w:rPr>
          <w:rFonts w:ascii="Times New Roman" w:eastAsia="Times New Roman" w:hAnsi="Times New Roman" w:cs="Times New Roman"/>
          <w:bCs/>
          <w:sz w:val="26"/>
          <w:szCs w:val="24"/>
        </w:rPr>
        <w:t>(vii)</w:t>
      </w:r>
      <w:r w:rsidRPr="008E1403">
        <w:rPr>
          <w:rFonts w:ascii="Times New Roman" w:eastAsia="Times New Roman" w:hAnsi="Times New Roman" w:cs="Times New Roman"/>
          <w:bCs/>
          <w:sz w:val="26"/>
          <w:szCs w:val="24"/>
        </w:rPr>
        <w:tab/>
        <w:t>the binding effect of a class judgment on members under Rule 23(c)(3).</w:t>
      </w:r>
    </w:p>
    <w:p w14:paraId="17BBB6C9" w14:textId="77777777" w:rsidR="00A966BB" w:rsidRPr="008E1403" w:rsidRDefault="0069390B" w:rsidP="000F62C9">
      <w:pPr>
        <w:shd w:val="clear" w:color="auto" w:fill="FFFFFF"/>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bCs/>
          <w:sz w:val="26"/>
          <w:szCs w:val="24"/>
        </w:rPr>
      </w:pPr>
      <w:r w:rsidRPr="008E1403">
        <w:rPr>
          <w:rFonts w:ascii="Times New Roman" w:eastAsia="Times New Roman" w:hAnsi="Times New Roman" w:cs="Times New Roman"/>
          <w:bCs/>
          <w:sz w:val="26"/>
          <w:szCs w:val="24"/>
        </w:rPr>
        <w:lastRenderedPageBreak/>
        <w:t>(3)</w:t>
      </w:r>
      <w:r w:rsidRPr="008E1403">
        <w:rPr>
          <w:rFonts w:ascii="Times New Roman" w:eastAsia="Times New Roman" w:hAnsi="Times New Roman" w:cs="Times New Roman"/>
          <w:bCs/>
          <w:sz w:val="26"/>
          <w:szCs w:val="24"/>
        </w:rPr>
        <w:tab/>
      </w:r>
      <w:r w:rsidRPr="008E1403">
        <w:rPr>
          <w:rFonts w:ascii="Times New Roman" w:eastAsia="Times New Roman" w:hAnsi="Times New Roman" w:cs="Times New Roman"/>
          <w:bCs/>
          <w:i/>
          <w:iCs/>
          <w:sz w:val="26"/>
          <w:szCs w:val="24"/>
        </w:rPr>
        <w:t>Judgment.</w:t>
      </w:r>
      <w:r w:rsidRPr="008E1403">
        <w:rPr>
          <w:rFonts w:ascii="Times New Roman" w:eastAsia="Times New Roman" w:hAnsi="Times New Roman" w:cs="Times New Roman"/>
          <w:bCs/>
          <w:sz w:val="26"/>
          <w:szCs w:val="24"/>
        </w:rPr>
        <w:t xml:space="preserve">  Whether or not favorable to the class, the judgment in a class action must:</w:t>
      </w:r>
    </w:p>
    <w:p w14:paraId="175FFD76" w14:textId="77777777" w:rsidR="00A966BB" w:rsidRPr="008E1403" w:rsidRDefault="0069390B">
      <w:pPr>
        <w:tabs>
          <w:tab w:val="left" w:pos="389"/>
          <w:tab w:val="left" w:pos="605"/>
          <w:tab w:val="left" w:pos="778"/>
          <w:tab w:val="left" w:pos="1037"/>
          <w:tab w:val="left" w:pos="1368"/>
        </w:tabs>
        <w:autoSpaceDE w:val="0"/>
        <w:autoSpaceDN w:val="0"/>
        <w:adjustRightInd w:val="0"/>
        <w:spacing w:after="120" w:line="240" w:lineRule="auto"/>
        <w:ind w:left="1037" w:hanging="432"/>
        <w:jc w:val="both"/>
        <w:rPr>
          <w:rFonts w:ascii="Times New Roman" w:eastAsia="Times New Roman" w:hAnsi="Times New Roman" w:cs="Times New Roman"/>
          <w:bCs/>
          <w:sz w:val="26"/>
          <w:szCs w:val="24"/>
        </w:rPr>
      </w:pPr>
      <w:r w:rsidRPr="008E1403">
        <w:rPr>
          <w:rFonts w:ascii="Times New Roman" w:eastAsia="Times New Roman" w:hAnsi="Times New Roman" w:cs="Times New Roman"/>
          <w:bCs/>
          <w:sz w:val="26"/>
          <w:szCs w:val="24"/>
        </w:rPr>
        <w:t>(A)</w:t>
      </w:r>
      <w:r w:rsidRPr="008E1403">
        <w:rPr>
          <w:rFonts w:ascii="Times New Roman" w:eastAsia="Times New Roman" w:hAnsi="Times New Roman" w:cs="Times New Roman"/>
          <w:bCs/>
          <w:sz w:val="26"/>
          <w:szCs w:val="24"/>
        </w:rPr>
        <w:tab/>
        <w:t>for any class certified under Rule 23(b)(1) or (b)(2), include and describe those whom the court finds to be class members; and</w:t>
      </w:r>
    </w:p>
    <w:p w14:paraId="588B536F" w14:textId="77777777" w:rsidR="00A966BB" w:rsidRPr="008E1403" w:rsidRDefault="0069390B">
      <w:pPr>
        <w:tabs>
          <w:tab w:val="left" w:pos="389"/>
          <w:tab w:val="left" w:pos="605"/>
          <w:tab w:val="left" w:pos="778"/>
          <w:tab w:val="left" w:pos="1037"/>
          <w:tab w:val="left" w:pos="1368"/>
        </w:tabs>
        <w:autoSpaceDE w:val="0"/>
        <w:autoSpaceDN w:val="0"/>
        <w:adjustRightInd w:val="0"/>
        <w:spacing w:after="120" w:line="240" w:lineRule="auto"/>
        <w:ind w:left="1037" w:hanging="432"/>
        <w:jc w:val="both"/>
        <w:rPr>
          <w:rFonts w:ascii="Times New Roman" w:eastAsia="Times New Roman" w:hAnsi="Times New Roman" w:cs="Times New Roman"/>
          <w:bCs/>
          <w:sz w:val="26"/>
          <w:szCs w:val="24"/>
        </w:rPr>
      </w:pPr>
      <w:r w:rsidRPr="008E1403">
        <w:rPr>
          <w:rFonts w:ascii="Times New Roman" w:eastAsia="Times New Roman" w:hAnsi="Times New Roman" w:cs="Times New Roman"/>
          <w:bCs/>
          <w:sz w:val="26"/>
          <w:szCs w:val="24"/>
        </w:rPr>
        <w:t>(B)</w:t>
      </w:r>
      <w:r w:rsidRPr="008E1403">
        <w:rPr>
          <w:rFonts w:ascii="Times New Roman" w:eastAsia="Times New Roman" w:hAnsi="Times New Roman" w:cs="Times New Roman"/>
          <w:bCs/>
          <w:sz w:val="26"/>
          <w:szCs w:val="24"/>
        </w:rPr>
        <w:tab/>
        <w:t>for any class certified under Rule 23(b)(3), include and specify or describe those to whom the Rule 23(c)(2) notice was directed, who have not requested exclusion, and whom the court finds to be class members.</w:t>
      </w:r>
    </w:p>
    <w:p w14:paraId="740CB2AC" w14:textId="77777777" w:rsidR="00A966BB" w:rsidRPr="008E1403" w:rsidRDefault="0069390B" w:rsidP="000F62C9">
      <w:pPr>
        <w:shd w:val="clear" w:color="auto" w:fill="FFFFFF"/>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bCs/>
          <w:sz w:val="26"/>
          <w:szCs w:val="24"/>
        </w:rPr>
      </w:pPr>
      <w:r w:rsidRPr="008E1403">
        <w:rPr>
          <w:rFonts w:ascii="Times New Roman" w:eastAsia="Times New Roman" w:hAnsi="Times New Roman" w:cs="Times New Roman"/>
          <w:bCs/>
          <w:sz w:val="26"/>
          <w:szCs w:val="24"/>
        </w:rPr>
        <w:t>(4)</w:t>
      </w:r>
      <w:r w:rsidRPr="008E1403">
        <w:rPr>
          <w:rFonts w:ascii="Times New Roman" w:eastAsia="Times New Roman" w:hAnsi="Times New Roman" w:cs="Times New Roman"/>
          <w:bCs/>
          <w:sz w:val="26"/>
          <w:szCs w:val="24"/>
        </w:rPr>
        <w:tab/>
      </w:r>
      <w:r w:rsidRPr="008E1403">
        <w:rPr>
          <w:rFonts w:ascii="Times New Roman" w:eastAsia="Times New Roman" w:hAnsi="Times New Roman" w:cs="Times New Roman"/>
          <w:bCs/>
          <w:i/>
          <w:iCs/>
          <w:sz w:val="26"/>
          <w:szCs w:val="24"/>
        </w:rPr>
        <w:t>Particular Issues.</w:t>
      </w:r>
      <w:r w:rsidRPr="008E1403">
        <w:rPr>
          <w:rFonts w:ascii="Times New Roman" w:eastAsia="Times New Roman" w:hAnsi="Times New Roman" w:cs="Times New Roman"/>
          <w:bCs/>
          <w:sz w:val="26"/>
          <w:szCs w:val="24"/>
        </w:rPr>
        <w:t xml:space="preserve">  When appropriate, an action may be brought or maintained as a class action with respect to particular issues.</w:t>
      </w:r>
    </w:p>
    <w:p w14:paraId="262F5929" w14:textId="77777777" w:rsidR="00A966BB" w:rsidRPr="008E1403" w:rsidRDefault="0069390B" w:rsidP="000F62C9">
      <w:pPr>
        <w:shd w:val="clear" w:color="auto" w:fill="FFFFFF"/>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6"/>
          <w:szCs w:val="24"/>
        </w:rPr>
      </w:pPr>
      <w:r w:rsidRPr="008E1403">
        <w:rPr>
          <w:rFonts w:ascii="Times New Roman" w:eastAsia="Times New Roman" w:hAnsi="Times New Roman" w:cs="Times New Roman"/>
          <w:bCs/>
          <w:sz w:val="26"/>
          <w:szCs w:val="24"/>
        </w:rPr>
        <w:t>(5)</w:t>
      </w:r>
      <w:r w:rsidRPr="008E1403">
        <w:rPr>
          <w:rFonts w:ascii="Times New Roman" w:eastAsia="Times New Roman" w:hAnsi="Times New Roman" w:cs="Times New Roman"/>
          <w:bCs/>
          <w:sz w:val="26"/>
          <w:szCs w:val="24"/>
        </w:rPr>
        <w:tab/>
      </w:r>
      <w:r w:rsidRPr="008E1403">
        <w:rPr>
          <w:rFonts w:ascii="Times New Roman" w:eastAsia="Times New Roman" w:hAnsi="Times New Roman" w:cs="Times New Roman"/>
          <w:bCs/>
          <w:i/>
          <w:iCs/>
          <w:sz w:val="26"/>
          <w:szCs w:val="24"/>
        </w:rPr>
        <w:t>Subclasses.</w:t>
      </w:r>
      <w:r w:rsidRPr="008E1403">
        <w:rPr>
          <w:rFonts w:ascii="Times New Roman" w:eastAsia="Times New Roman" w:hAnsi="Times New Roman" w:cs="Times New Roman"/>
          <w:bCs/>
          <w:sz w:val="26"/>
          <w:szCs w:val="24"/>
        </w:rPr>
        <w:t xml:space="preserve">  When appro</w:t>
      </w:r>
      <w:r w:rsidRPr="008E1403">
        <w:rPr>
          <w:rFonts w:ascii="Times New Roman" w:eastAsia="Times New Roman" w:hAnsi="Times New Roman" w:cs="Times New Roman"/>
          <w:sz w:val="26"/>
          <w:szCs w:val="24"/>
        </w:rPr>
        <w:t>priate, a class may be divided into subclasses that are each treated as a class under this rule.</w:t>
      </w:r>
    </w:p>
    <w:p w14:paraId="017C4A4C" w14:textId="77777777" w:rsidR="00A966BB" w:rsidRPr="008E1403" w:rsidRDefault="0069390B" w:rsidP="000F62C9">
      <w:pPr>
        <w:shd w:val="clear" w:color="auto" w:fill="FFFFFF"/>
        <w:tabs>
          <w:tab w:val="left" w:pos="389"/>
          <w:tab w:val="left" w:pos="605"/>
          <w:tab w:val="left" w:pos="778"/>
          <w:tab w:val="left" w:pos="1037"/>
          <w:tab w:val="left" w:pos="1368"/>
        </w:tabs>
        <w:spacing w:after="120" w:line="240" w:lineRule="auto"/>
        <w:ind w:left="389" w:hanging="389"/>
        <w:jc w:val="both"/>
        <w:rPr>
          <w:rFonts w:ascii="Times New Roman" w:eastAsia="Times New Roman" w:hAnsi="Times New Roman" w:cs="Times New Roman"/>
          <w:b/>
          <w:bCs/>
          <w:sz w:val="26"/>
          <w:szCs w:val="24"/>
        </w:rPr>
      </w:pPr>
      <w:r w:rsidRPr="008E1403">
        <w:rPr>
          <w:rFonts w:ascii="Times New Roman" w:eastAsia="Times New Roman" w:hAnsi="Times New Roman" w:cs="Times New Roman"/>
          <w:b/>
          <w:bCs/>
          <w:sz w:val="26"/>
          <w:szCs w:val="24"/>
        </w:rPr>
        <w:t>(d)</w:t>
      </w:r>
      <w:r w:rsidRPr="008E1403">
        <w:rPr>
          <w:rFonts w:ascii="Times New Roman" w:eastAsia="Times New Roman" w:hAnsi="Times New Roman" w:cs="Times New Roman"/>
          <w:b/>
          <w:bCs/>
          <w:sz w:val="26"/>
          <w:szCs w:val="24"/>
        </w:rPr>
        <w:tab/>
        <w:t>Conducting the Action.</w:t>
      </w:r>
    </w:p>
    <w:p w14:paraId="183AF544" w14:textId="77777777" w:rsidR="00A966BB" w:rsidRPr="008E1403" w:rsidRDefault="0069390B" w:rsidP="000F62C9">
      <w:pPr>
        <w:shd w:val="clear" w:color="auto" w:fill="FFFFFF"/>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6"/>
          <w:szCs w:val="24"/>
        </w:rPr>
      </w:pPr>
      <w:r w:rsidRPr="008E1403">
        <w:rPr>
          <w:rFonts w:ascii="Times New Roman" w:eastAsia="Times New Roman" w:hAnsi="Times New Roman" w:cs="Times New Roman"/>
          <w:sz w:val="26"/>
          <w:szCs w:val="24"/>
        </w:rPr>
        <w:t>(1)</w:t>
      </w:r>
      <w:r w:rsidRPr="008E1403">
        <w:rPr>
          <w:rFonts w:ascii="Times New Roman" w:eastAsia="Times New Roman" w:hAnsi="Times New Roman" w:cs="Times New Roman"/>
          <w:sz w:val="26"/>
          <w:szCs w:val="24"/>
        </w:rPr>
        <w:tab/>
      </w:r>
      <w:r w:rsidRPr="008E1403">
        <w:rPr>
          <w:rFonts w:ascii="Times New Roman" w:eastAsia="Times New Roman" w:hAnsi="Times New Roman" w:cs="Times New Roman"/>
          <w:i/>
          <w:iCs/>
          <w:sz w:val="26"/>
          <w:szCs w:val="24"/>
        </w:rPr>
        <w:t>Generally.</w:t>
      </w:r>
      <w:r w:rsidRPr="008E1403">
        <w:rPr>
          <w:rFonts w:ascii="Times New Roman" w:eastAsia="Times New Roman" w:hAnsi="Times New Roman" w:cs="Times New Roman"/>
          <w:sz w:val="26"/>
          <w:szCs w:val="24"/>
        </w:rPr>
        <w:t xml:space="preserve">  In conducting an action under this rule, the court may issue orders that:</w:t>
      </w:r>
    </w:p>
    <w:p w14:paraId="28DFF943" w14:textId="77777777" w:rsidR="00A966BB" w:rsidRPr="008E1403" w:rsidRDefault="0069390B">
      <w:pPr>
        <w:tabs>
          <w:tab w:val="left" w:pos="389"/>
          <w:tab w:val="left" w:pos="605"/>
          <w:tab w:val="left" w:pos="778"/>
          <w:tab w:val="left" w:pos="1037"/>
          <w:tab w:val="left" w:pos="1368"/>
        </w:tabs>
        <w:autoSpaceDE w:val="0"/>
        <w:autoSpaceDN w:val="0"/>
        <w:adjustRightInd w:val="0"/>
        <w:spacing w:after="120" w:line="240" w:lineRule="auto"/>
        <w:ind w:left="1037" w:hanging="432"/>
        <w:jc w:val="both"/>
        <w:rPr>
          <w:rFonts w:ascii="Times New Roman" w:eastAsia="Times New Roman" w:hAnsi="Times New Roman" w:cs="Times New Roman"/>
          <w:sz w:val="26"/>
          <w:szCs w:val="24"/>
        </w:rPr>
      </w:pPr>
      <w:r w:rsidRPr="008E1403">
        <w:rPr>
          <w:rFonts w:ascii="Times New Roman" w:eastAsia="Times New Roman" w:hAnsi="Times New Roman" w:cs="Times New Roman"/>
          <w:sz w:val="26"/>
          <w:szCs w:val="24"/>
        </w:rPr>
        <w:t>(A)</w:t>
      </w:r>
      <w:r w:rsidRPr="008E1403">
        <w:rPr>
          <w:rFonts w:ascii="Times New Roman" w:eastAsia="Times New Roman" w:hAnsi="Times New Roman" w:cs="Times New Roman"/>
          <w:sz w:val="26"/>
          <w:szCs w:val="24"/>
        </w:rPr>
        <w:tab/>
        <w:t>determine the course of proceedings or prescribe measures to prevent undue repetition or complication in presenting evidence or argument;</w:t>
      </w:r>
    </w:p>
    <w:p w14:paraId="336A503A" w14:textId="77777777" w:rsidR="00A966BB" w:rsidRPr="008E1403" w:rsidRDefault="0069390B">
      <w:pPr>
        <w:tabs>
          <w:tab w:val="left" w:pos="389"/>
          <w:tab w:val="left" w:pos="605"/>
          <w:tab w:val="left" w:pos="778"/>
          <w:tab w:val="left" w:pos="1037"/>
          <w:tab w:val="left" w:pos="1368"/>
        </w:tabs>
        <w:autoSpaceDE w:val="0"/>
        <w:autoSpaceDN w:val="0"/>
        <w:adjustRightInd w:val="0"/>
        <w:spacing w:after="120" w:line="240" w:lineRule="auto"/>
        <w:ind w:left="1037" w:hanging="432"/>
        <w:jc w:val="both"/>
        <w:rPr>
          <w:rFonts w:ascii="Times New Roman" w:eastAsia="Times New Roman" w:hAnsi="Times New Roman" w:cs="Times New Roman"/>
          <w:sz w:val="26"/>
          <w:szCs w:val="24"/>
        </w:rPr>
      </w:pPr>
      <w:r w:rsidRPr="008E1403">
        <w:rPr>
          <w:rFonts w:ascii="Times New Roman" w:eastAsia="Times New Roman" w:hAnsi="Times New Roman" w:cs="Times New Roman"/>
          <w:sz w:val="26"/>
          <w:szCs w:val="24"/>
        </w:rPr>
        <w:t>(B)</w:t>
      </w:r>
      <w:r w:rsidRPr="008E1403">
        <w:rPr>
          <w:rFonts w:ascii="Times New Roman" w:eastAsia="Times New Roman" w:hAnsi="Times New Roman" w:cs="Times New Roman"/>
          <w:sz w:val="26"/>
          <w:szCs w:val="24"/>
        </w:rPr>
        <w:tab/>
        <w:t>require—to protect class members and to fairly conduct the action—appropriate notice to some or all class members of:</w:t>
      </w:r>
    </w:p>
    <w:p w14:paraId="10948AD7" w14:textId="77777777" w:rsidR="00A966BB" w:rsidRPr="008E1403" w:rsidRDefault="0069390B">
      <w:pPr>
        <w:tabs>
          <w:tab w:val="left" w:pos="389"/>
          <w:tab w:val="left" w:pos="605"/>
          <w:tab w:val="left" w:pos="778"/>
          <w:tab w:val="left" w:pos="1037"/>
          <w:tab w:val="left" w:pos="1368"/>
        </w:tabs>
        <w:autoSpaceDE w:val="0"/>
        <w:autoSpaceDN w:val="0"/>
        <w:adjustRightInd w:val="0"/>
        <w:spacing w:after="120" w:line="240" w:lineRule="auto"/>
        <w:ind w:left="1368" w:hanging="331"/>
        <w:jc w:val="both"/>
        <w:rPr>
          <w:rFonts w:ascii="Times New Roman" w:eastAsia="Times New Roman" w:hAnsi="Times New Roman" w:cs="Times New Roman"/>
          <w:sz w:val="26"/>
          <w:szCs w:val="24"/>
        </w:rPr>
      </w:pPr>
      <w:r w:rsidRPr="008E1403">
        <w:rPr>
          <w:rFonts w:ascii="Times New Roman" w:eastAsia="Times New Roman" w:hAnsi="Times New Roman" w:cs="Times New Roman"/>
          <w:sz w:val="26"/>
          <w:szCs w:val="24"/>
        </w:rPr>
        <w:t>(i)</w:t>
      </w:r>
      <w:r w:rsidRPr="008E1403">
        <w:rPr>
          <w:rFonts w:ascii="Times New Roman" w:eastAsia="Times New Roman" w:hAnsi="Times New Roman" w:cs="Times New Roman"/>
          <w:sz w:val="26"/>
          <w:szCs w:val="24"/>
        </w:rPr>
        <w:tab/>
        <w:t>any step in the action;</w:t>
      </w:r>
    </w:p>
    <w:p w14:paraId="2D9F1A0F" w14:textId="77777777" w:rsidR="00A966BB" w:rsidRPr="008E1403" w:rsidRDefault="0069390B" w:rsidP="000F62C9">
      <w:pPr>
        <w:tabs>
          <w:tab w:val="left" w:pos="389"/>
          <w:tab w:val="left" w:pos="605"/>
          <w:tab w:val="left" w:pos="778"/>
          <w:tab w:val="left" w:pos="1037"/>
          <w:tab w:val="left" w:pos="1368"/>
        </w:tabs>
        <w:autoSpaceDE w:val="0"/>
        <w:autoSpaceDN w:val="0"/>
        <w:adjustRightInd w:val="0"/>
        <w:spacing w:after="120" w:line="240" w:lineRule="auto"/>
        <w:ind w:left="1368" w:hanging="331"/>
        <w:jc w:val="both"/>
        <w:rPr>
          <w:rFonts w:ascii="Times New Roman" w:eastAsia="Times New Roman" w:hAnsi="Times New Roman" w:cs="Times New Roman"/>
          <w:sz w:val="26"/>
          <w:szCs w:val="24"/>
        </w:rPr>
      </w:pPr>
      <w:r w:rsidRPr="008E1403">
        <w:rPr>
          <w:rFonts w:ascii="Times New Roman" w:eastAsia="Times New Roman" w:hAnsi="Times New Roman" w:cs="Times New Roman"/>
          <w:sz w:val="26"/>
          <w:szCs w:val="24"/>
        </w:rPr>
        <w:t>(ii)</w:t>
      </w:r>
      <w:r w:rsidRPr="008E1403">
        <w:rPr>
          <w:rFonts w:ascii="Times New Roman" w:eastAsia="Times New Roman" w:hAnsi="Times New Roman" w:cs="Times New Roman"/>
          <w:sz w:val="26"/>
          <w:szCs w:val="24"/>
        </w:rPr>
        <w:tab/>
        <w:t>the proposed extent of the judgment; or</w:t>
      </w:r>
    </w:p>
    <w:p w14:paraId="4BB77945" w14:textId="77777777" w:rsidR="00A966BB" w:rsidRPr="008E1403" w:rsidRDefault="0069390B" w:rsidP="000F62C9">
      <w:pPr>
        <w:tabs>
          <w:tab w:val="left" w:pos="389"/>
          <w:tab w:val="left" w:pos="605"/>
          <w:tab w:val="left" w:pos="778"/>
          <w:tab w:val="left" w:pos="1037"/>
          <w:tab w:val="left" w:pos="1368"/>
        </w:tabs>
        <w:autoSpaceDE w:val="0"/>
        <w:autoSpaceDN w:val="0"/>
        <w:adjustRightInd w:val="0"/>
        <w:spacing w:after="120" w:line="240" w:lineRule="auto"/>
        <w:ind w:left="1368" w:hanging="331"/>
        <w:jc w:val="both"/>
        <w:rPr>
          <w:rFonts w:ascii="Times New Roman" w:eastAsia="Times New Roman" w:hAnsi="Times New Roman" w:cs="Times New Roman"/>
          <w:sz w:val="26"/>
          <w:szCs w:val="24"/>
        </w:rPr>
      </w:pPr>
      <w:r w:rsidRPr="008E1403">
        <w:rPr>
          <w:rFonts w:ascii="Times New Roman" w:eastAsia="Times New Roman" w:hAnsi="Times New Roman" w:cs="Times New Roman"/>
          <w:sz w:val="26"/>
          <w:szCs w:val="24"/>
        </w:rPr>
        <w:t>(iii)</w:t>
      </w:r>
      <w:r w:rsidRPr="008E1403">
        <w:rPr>
          <w:rFonts w:ascii="Times New Roman" w:eastAsia="Times New Roman" w:hAnsi="Times New Roman" w:cs="Times New Roman"/>
          <w:sz w:val="26"/>
          <w:szCs w:val="24"/>
        </w:rPr>
        <w:tab/>
        <w:t>the members’ opportunity to signify whether they consider the representation fair and adequate, to intervene and present claims or defenses, or to otherwise come into the action;</w:t>
      </w:r>
    </w:p>
    <w:p w14:paraId="58B416A8" w14:textId="77777777" w:rsidR="00A966BB" w:rsidRPr="008E1403" w:rsidRDefault="0069390B">
      <w:pPr>
        <w:tabs>
          <w:tab w:val="left" w:pos="389"/>
          <w:tab w:val="left" w:pos="605"/>
          <w:tab w:val="left" w:pos="778"/>
          <w:tab w:val="left" w:pos="1037"/>
          <w:tab w:val="left" w:pos="1368"/>
        </w:tabs>
        <w:autoSpaceDE w:val="0"/>
        <w:autoSpaceDN w:val="0"/>
        <w:adjustRightInd w:val="0"/>
        <w:spacing w:after="120" w:line="240" w:lineRule="auto"/>
        <w:ind w:left="1037" w:hanging="432"/>
        <w:jc w:val="both"/>
        <w:rPr>
          <w:rFonts w:ascii="Times New Roman" w:eastAsia="Times New Roman" w:hAnsi="Times New Roman" w:cs="Times New Roman"/>
          <w:sz w:val="26"/>
          <w:szCs w:val="24"/>
        </w:rPr>
      </w:pPr>
      <w:r w:rsidRPr="008E1403">
        <w:rPr>
          <w:rFonts w:ascii="Times New Roman" w:eastAsia="Times New Roman" w:hAnsi="Times New Roman" w:cs="Times New Roman"/>
          <w:sz w:val="26"/>
          <w:szCs w:val="24"/>
        </w:rPr>
        <w:t>(C)</w:t>
      </w:r>
      <w:r w:rsidRPr="008E1403">
        <w:rPr>
          <w:rFonts w:ascii="Times New Roman" w:eastAsia="Times New Roman" w:hAnsi="Times New Roman" w:cs="Times New Roman"/>
          <w:sz w:val="26"/>
          <w:szCs w:val="24"/>
        </w:rPr>
        <w:tab/>
        <w:t>impose conditions on the representative parties or on intervenors;</w:t>
      </w:r>
    </w:p>
    <w:p w14:paraId="0FD6113D" w14:textId="77777777" w:rsidR="00A966BB" w:rsidRPr="008E1403" w:rsidRDefault="0069390B">
      <w:pPr>
        <w:tabs>
          <w:tab w:val="left" w:pos="389"/>
          <w:tab w:val="left" w:pos="605"/>
          <w:tab w:val="left" w:pos="778"/>
          <w:tab w:val="left" w:pos="1037"/>
          <w:tab w:val="left" w:pos="1368"/>
        </w:tabs>
        <w:autoSpaceDE w:val="0"/>
        <w:autoSpaceDN w:val="0"/>
        <w:adjustRightInd w:val="0"/>
        <w:spacing w:after="120" w:line="240" w:lineRule="auto"/>
        <w:ind w:left="1037" w:hanging="432"/>
        <w:jc w:val="both"/>
        <w:rPr>
          <w:rFonts w:ascii="Times New Roman" w:eastAsia="Times New Roman" w:hAnsi="Times New Roman" w:cs="Times New Roman"/>
          <w:sz w:val="26"/>
          <w:szCs w:val="24"/>
        </w:rPr>
      </w:pPr>
      <w:r w:rsidRPr="008E1403">
        <w:rPr>
          <w:rFonts w:ascii="Times New Roman" w:eastAsia="Times New Roman" w:hAnsi="Times New Roman" w:cs="Times New Roman"/>
          <w:sz w:val="26"/>
          <w:szCs w:val="24"/>
        </w:rPr>
        <w:t>(D)</w:t>
      </w:r>
      <w:r w:rsidRPr="008E1403">
        <w:rPr>
          <w:rFonts w:ascii="Times New Roman" w:eastAsia="Times New Roman" w:hAnsi="Times New Roman" w:cs="Times New Roman"/>
          <w:sz w:val="26"/>
          <w:szCs w:val="24"/>
        </w:rPr>
        <w:tab/>
        <w:t>require that the pleadings be amended to eliminate allegations about representation of absent persons and that the action proceed accordingly; or</w:t>
      </w:r>
    </w:p>
    <w:p w14:paraId="225FFB59" w14:textId="77777777" w:rsidR="00A966BB" w:rsidRPr="008E1403" w:rsidRDefault="0069390B" w:rsidP="008E62E8">
      <w:pPr>
        <w:autoSpaceDE w:val="0"/>
        <w:autoSpaceDN w:val="0"/>
        <w:adjustRightInd w:val="0"/>
        <w:spacing w:after="120" w:line="240" w:lineRule="auto"/>
        <w:ind w:left="1037" w:hanging="432"/>
        <w:jc w:val="both"/>
        <w:rPr>
          <w:rFonts w:ascii="Times New Roman" w:eastAsia="Times New Roman" w:hAnsi="Times New Roman" w:cs="Times New Roman"/>
          <w:sz w:val="26"/>
          <w:szCs w:val="24"/>
        </w:rPr>
      </w:pPr>
      <w:r w:rsidRPr="008E1403">
        <w:rPr>
          <w:rFonts w:ascii="Times New Roman" w:eastAsia="Times New Roman" w:hAnsi="Times New Roman" w:cs="Times New Roman"/>
          <w:sz w:val="26"/>
          <w:szCs w:val="24"/>
        </w:rPr>
        <w:t>(E)</w:t>
      </w:r>
      <w:r w:rsidRPr="008E1403">
        <w:rPr>
          <w:rFonts w:ascii="Times New Roman" w:eastAsia="Times New Roman" w:hAnsi="Times New Roman" w:cs="Times New Roman"/>
          <w:sz w:val="26"/>
          <w:szCs w:val="24"/>
        </w:rPr>
        <w:tab/>
        <w:t>deal with similar procedural matters.</w:t>
      </w:r>
    </w:p>
    <w:p w14:paraId="573A42EC" w14:textId="77777777" w:rsidR="00A966BB" w:rsidRPr="008E1403" w:rsidRDefault="0069390B" w:rsidP="000F62C9">
      <w:pPr>
        <w:shd w:val="clear" w:color="auto" w:fill="FFFFFF"/>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6"/>
          <w:szCs w:val="24"/>
        </w:rPr>
      </w:pPr>
      <w:r w:rsidRPr="008E1403">
        <w:rPr>
          <w:rFonts w:ascii="Times New Roman" w:eastAsia="Times New Roman" w:hAnsi="Times New Roman" w:cs="Times New Roman"/>
          <w:sz w:val="26"/>
          <w:szCs w:val="24"/>
        </w:rPr>
        <w:t>(2)</w:t>
      </w:r>
      <w:r w:rsidRPr="008E1403">
        <w:rPr>
          <w:rFonts w:ascii="Times New Roman" w:eastAsia="Times New Roman" w:hAnsi="Times New Roman" w:cs="Times New Roman"/>
          <w:sz w:val="26"/>
          <w:szCs w:val="24"/>
        </w:rPr>
        <w:tab/>
      </w:r>
      <w:r w:rsidRPr="008E1403">
        <w:rPr>
          <w:rFonts w:ascii="Times New Roman" w:eastAsia="Times New Roman" w:hAnsi="Times New Roman" w:cs="Times New Roman"/>
          <w:i/>
          <w:iCs/>
          <w:sz w:val="26"/>
          <w:szCs w:val="24"/>
        </w:rPr>
        <w:t>Combining and Amending Orders.</w:t>
      </w:r>
      <w:r w:rsidRPr="008E1403">
        <w:rPr>
          <w:rFonts w:ascii="Times New Roman" w:eastAsia="Times New Roman" w:hAnsi="Times New Roman" w:cs="Times New Roman"/>
          <w:sz w:val="26"/>
          <w:szCs w:val="24"/>
        </w:rPr>
        <w:t xml:space="preserve">  An order under Rule 23(d)(1) may be altered or amended from time to time and may be combined with an order under Rule 16.</w:t>
      </w:r>
    </w:p>
    <w:p w14:paraId="71263D69" w14:textId="7E514EEF" w:rsidR="00A966BB" w:rsidRPr="008E1403" w:rsidRDefault="0069390B" w:rsidP="000F62C9">
      <w:pPr>
        <w:shd w:val="clear" w:color="auto" w:fill="FFFFFF"/>
        <w:tabs>
          <w:tab w:val="left" w:pos="389"/>
          <w:tab w:val="left" w:pos="605"/>
          <w:tab w:val="left" w:pos="778"/>
          <w:tab w:val="left" w:pos="1037"/>
          <w:tab w:val="left" w:pos="1368"/>
        </w:tabs>
        <w:spacing w:after="120" w:line="240" w:lineRule="auto"/>
        <w:ind w:left="389" w:hanging="389"/>
        <w:jc w:val="both"/>
        <w:rPr>
          <w:rFonts w:ascii="Times New Roman" w:eastAsia="Times New Roman" w:hAnsi="Times New Roman" w:cs="Times New Roman"/>
          <w:sz w:val="26"/>
          <w:szCs w:val="24"/>
        </w:rPr>
      </w:pPr>
      <w:r w:rsidRPr="008E1403">
        <w:rPr>
          <w:rFonts w:ascii="Times New Roman" w:eastAsia="Times New Roman" w:hAnsi="Times New Roman" w:cs="Times New Roman"/>
          <w:b/>
          <w:bCs/>
          <w:sz w:val="26"/>
          <w:szCs w:val="24"/>
        </w:rPr>
        <w:t>(e)</w:t>
      </w:r>
      <w:r w:rsidRPr="008E1403">
        <w:rPr>
          <w:rFonts w:ascii="Times New Roman" w:eastAsia="Times New Roman" w:hAnsi="Times New Roman" w:cs="Times New Roman"/>
          <w:b/>
          <w:bCs/>
          <w:sz w:val="26"/>
          <w:szCs w:val="24"/>
        </w:rPr>
        <w:tab/>
        <w:t>Settlement, Voluntary Dismissal, or Compromise.</w:t>
      </w:r>
      <w:r w:rsidRPr="008E1403">
        <w:rPr>
          <w:rFonts w:ascii="Times New Roman" w:eastAsia="Times New Roman" w:hAnsi="Times New Roman" w:cs="Times New Roman"/>
          <w:bCs/>
          <w:sz w:val="26"/>
          <w:szCs w:val="24"/>
        </w:rPr>
        <w:t xml:space="preserve">  </w:t>
      </w:r>
      <w:r w:rsidRPr="008E1403">
        <w:rPr>
          <w:rFonts w:ascii="Times New Roman" w:eastAsia="Times New Roman" w:hAnsi="Times New Roman" w:cs="Times New Roman"/>
          <w:sz w:val="26"/>
          <w:szCs w:val="24"/>
        </w:rPr>
        <w:t>The claims, issues, or defenses of a certified class</w:t>
      </w:r>
      <w:r w:rsidR="00746E59" w:rsidRPr="008E1403">
        <w:rPr>
          <w:rFonts w:ascii="Times New Roman" w:eastAsia="Times New Roman" w:hAnsi="Times New Roman" w:cs="Times New Roman"/>
          <w:sz w:val="26"/>
          <w:szCs w:val="24"/>
          <w:u w:val="single"/>
        </w:rPr>
        <w:t>—or a class proposed to be certified for purposes of settlement—</w:t>
      </w:r>
      <w:r w:rsidRPr="008E1403">
        <w:rPr>
          <w:rFonts w:ascii="Times New Roman" w:eastAsia="Times New Roman" w:hAnsi="Times New Roman" w:cs="Times New Roman"/>
          <w:sz w:val="26"/>
          <w:szCs w:val="24"/>
        </w:rPr>
        <w:t>may be settled, voluntarily dismissed, or compromised only with the court’s approval. The following procedures apply to a proposed settlement, voluntary dismissal, or compromise: </w:t>
      </w:r>
    </w:p>
    <w:p w14:paraId="79D196A6" w14:textId="77777777" w:rsidR="00746E59" w:rsidRPr="008E1403" w:rsidRDefault="0069390B" w:rsidP="000F62C9">
      <w:pPr>
        <w:shd w:val="clear" w:color="auto" w:fill="FFFFFF"/>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6"/>
          <w:szCs w:val="24"/>
        </w:rPr>
      </w:pPr>
      <w:r w:rsidRPr="008E1403">
        <w:rPr>
          <w:rFonts w:ascii="Times New Roman" w:eastAsia="Times New Roman" w:hAnsi="Times New Roman" w:cs="Times New Roman"/>
          <w:sz w:val="26"/>
          <w:szCs w:val="24"/>
        </w:rPr>
        <w:t>(1)</w:t>
      </w:r>
      <w:r w:rsidRPr="008E1403">
        <w:rPr>
          <w:rFonts w:ascii="Times New Roman" w:eastAsia="Times New Roman" w:hAnsi="Times New Roman" w:cs="Times New Roman"/>
          <w:sz w:val="26"/>
          <w:szCs w:val="24"/>
        </w:rPr>
        <w:tab/>
      </w:r>
      <w:r w:rsidR="00746E59" w:rsidRPr="008E1403">
        <w:rPr>
          <w:rFonts w:ascii="Times New Roman" w:eastAsia="Times New Roman" w:hAnsi="Times New Roman" w:cs="Times New Roman"/>
          <w:i/>
          <w:sz w:val="26"/>
          <w:szCs w:val="24"/>
          <w:u w:val="single"/>
        </w:rPr>
        <w:t xml:space="preserve">Notice to </w:t>
      </w:r>
      <w:r w:rsidR="00746E59" w:rsidRPr="008E1403">
        <w:rPr>
          <w:rFonts w:ascii="Times New Roman" w:hAnsi="Times New Roman"/>
          <w:i/>
          <w:sz w:val="26"/>
          <w:u w:val="single"/>
        </w:rPr>
        <w:t>the</w:t>
      </w:r>
      <w:r w:rsidR="00746E59" w:rsidRPr="008E1403">
        <w:rPr>
          <w:rFonts w:ascii="Times New Roman" w:eastAsia="Times New Roman" w:hAnsi="Times New Roman" w:cs="Times New Roman"/>
          <w:i/>
          <w:sz w:val="26"/>
          <w:szCs w:val="24"/>
          <w:u w:val="single"/>
        </w:rPr>
        <w:t xml:space="preserve"> Class.</w:t>
      </w:r>
      <w:r w:rsidR="00746E59" w:rsidRPr="008E1403">
        <w:rPr>
          <w:rFonts w:ascii="Times New Roman" w:eastAsia="Times New Roman" w:hAnsi="Times New Roman" w:cs="Times New Roman"/>
          <w:sz w:val="26"/>
          <w:szCs w:val="24"/>
        </w:rPr>
        <w:t xml:space="preserve"> </w:t>
      </w:r>
    </w:p>
    <w:p w14:paraId="788D4AC3" w14:textId="17637449" w:rsidR="00746E59" w:rsidRPr="008E1403" w:rsidRDefault="00746E59" w:rsidP="008E62E8">
      <w:pPr>
        <w:autoSpaceDE w:val="0"/>
        <w:autoSpaceDN w:val="0"/>
        <w:adjustRightInd w:val="0"/>
        <w:spacing w:after="120" w:line="240" w:lineRule="auto"/>
        <w:ind w:left="1037" w:hanging="432"/>
        <w:jc w:val="both"/>
        <w:rPr>
          <w:rFonts w:ascii="Times New Roman" w:eastAsia="Times New Roman" w:hAnsi="Times New Roman" w:cs="Times New Roman"/>
          <w:sz w:val="26"/>
          <w:szCs w:val="24"/>
          <w:u w:val="single"/>
        </w:rPr>
      </w:pPr>
      <w:r w:rsidRPr="008E1403">
        <w:rPr>
          <w:rFonts w:ascii="Times New Roman" w:eastAsia="Times New Roman" w:hAnsi="Times New Roman" w:cs="Times New Roman"/>
          <w:sz w:val="26"/>
          <w:szCs w:val="24"/>
          <w:u w:val="single"/>
        </w:rPr>
        <w:lastRenderedPageBreak/>
        <w:t>(A) Information That Parties Must Provide to the Court. The parties must provide the court with information sufficient to enable it to determine whether to give notice of the proposal to the class.</w:t>
      </w:r>
    </w:p>
    <w:p w14:paraId="1A61C9DB" w14:textId="77777777" w:rsidR="00A714B7" w:rsidRPr="008E1403" w:rsidRDefault="00746E59" w:rsidP="00A714B7">
      <w:pPr>
        <w:autoSpaceDE w:val="0"/>
        <w:autoSpaceDN w:val="0"/>
        <w:adjustRightInd w:val="0"/>
        <w:spacing w:after="120" w:line="240" w:lineRule="auto"/>
        <w:ind w:left="1037" w:hanging="432"/>
        <w:jc w:val="both"/>
        <w:rPr>
          <w:rFonts w:ascii="Times New Roman" w:eastAsia="Times New Roman" w:hAnsi="Times New Roman" w:cs="Times New Roman"/>
          <w:sz w:val="26"/>
          <w:szCs w:val="24"/>
          <w:u w:val="single"/>
        </w:rPr>
      </w:pPr>
      <w:r w:rsidRPr="008E1403">
        <w:rPr>
          <w:rFonts w:ascii="Times New Roman" w:eastAsia="Times New Roman" w:hAnsi="Times New Roman" w:cs="Times New Roman"/>
          <w:sz w:val="26"/>
          <w:szCs w:val="24"/>
          <w:u w:val="single"/>
        </w:rPr>
        <w:t>(B) Grounds for a Decision to Give Notice.</w:t>
      </w:r>
      <w:r w:rsidRPr="008E1403">
        <w:rPr>
          <w:rFonts w:ascii="Times New Roman" w:eastAsia="Times New Roman" w:hAnsi="Times New Roman" w:cs="Times New Roman"/>
          <w:sz w:val="26"/>
          <w:szCs w:val="24"/>
        </w:rPr>
        <w:t xml:space="preserve"> The court must direct notice in a reasonable manner to all class members who would be bound by the proposal</w:t>
      </w:r>
      <w:r w:rsidRPr="008E1403">
        <w:rPr>
          <w:rFonts w:ascii="Times New Roman" w:eastAsia="Times New Roman" w:hAnsi="Times New Roman" w:cs="Times New Roman"/>
          <w:strike/>
          <w:sz w:val="26"/>
          <w:szCs w:val="24"/>
        </w:rPr>
        <w:t>;</w:t>
      </w:r>
      <w:r w:rsidRPr="008E1403">
        <w:rPr>
          <w:rFonts w:ascii="Times New Roman" w:eastAsia="Times New Roman" w:hAnsi="Times New Roman" w:cs="Times New Roman"/>
          <w:sz w:val="26"/>
          <w:szCs w:val="24"/>
        </w:rPr>
        <w:t xml:space="preserve"> </w:t>
      </w:r>
      <w:r w:rsidRPr="008E1403">
        <w:rPr>
          <w:rFonts w:ascii="Times New Roman" w:eastAsia="Times New Roman" w:hAnsi="Times New Roman" w:cs="Times New Roman"/>
          <w:sz w:val="26"/>
          <w:szCs w:val="24"/>
          <w:u w:val="single"/>
        </w:rPr>
        <w:t>if giving notice is justified by the parties’ showing that the court will likely be able to:</w:t>
      </w:r>
    </w:p>
    <w:p w14:paraId="671F2CC3" w14:textId="05C9662F" w:rsidR="00746E59" w:rsidRPr="008E1403" w:rsidRDefault="00746E59" w:rsidP="00A714B7">
      <w:pPr>
        <w:tabs>
          <w:tab w:val="left" w:pos="389"/>
          <w:tab w:val="left" w:pos="605"/>
          <w:tab w:val="left" w:pos="778"/>
          <w:tab w:val="left" w:pos="1037"/>
          <w:tab w:val="left" w:pos="1368"/>
        </w:tabs>
        <w:autoSpaceDE w:val="0"/>
        <w:autoSpaceDN w:val="0"/>
        <w:adjustRightInd w:val="0"/>
        <w:spacing w:after="120" w:line="240" w:lineRule="auto"/>
        <w:ind w:left="1368" w:hanging="331"/>
        <w:jc w:val="both"/>
        <w:rPr>
          <w:rFonts w:ascii="Times New Roman" w:eastAsia="Times New Roman" w:hAnsi="Times New Roman" w:cs="Times New Roman"/>
          <w:sz w:val="26"/>
          <w:szCs w:val="24"/>
          <w:u w:val="single"/>
        </w:rPr>
      </w:pPr>
      <w:r w:rsidRPr="008E1403">
        <w:rPr>
          <w:rFonts w:ascii="Times New Roman" w:eastAsia="Times New Roman" w:hAnsi="Times New Roman" w:cs="Times New Roman"/>
          <w:sz w:val="26"/>
          <w:szCs w:val="24"/>
          <w:u w:val="single"/>
        </w:rPr>
        <w:t>(i) approve the proposal under Rule 23(e)(</w:t>
      </w:r>
      <w:r w:rsidRPr="008E1403">
        <w:rPr>
          <w:rFonts w:ascii="Times New Roman" w:hAnsi="Times New Roman"/>
          <w:sz w:val="26"/>
          <w:u w:val="single"/>
        </w:rPr>
        <w:t>2</w:t>
      </w:r>
      <w:r w:rsidRPr="008E1403">
        <w:rPr>
          <w:rFonts w:ascii="Times New Roman" w:eastAsia="Times New Roman" w:hAnsi="Times New Roman" w:cs="Times New Roman"/>
          <w:sz w:val="26"/>
          <w:szCs w:val="24"/>
          <w:u w:val="single"/>
        </w:rPr>
        <w:t>); and</w:t>
      </w:r>
    </w:p>
    <w:p w14:paraId="32052B87" w14:textId="0100FD9D" w:rsidR="00746E59" w:rsidRPr="008E1403" w:rsidRDefault="00746E59" w:rsidP="00A714B7">
      <w:pPr>
        <w:tabs>
          <w:tab w:val="left" w:pos="389"/>
          <w:tab w:val="left" w:pos="605"/>
          <w:tab w:val="left" w:pos="778"/>
          <w:tab w:val="left" w:pos="1037"/>
          <w:tab w:val="left" w:pos="1368"/>
        </w:tabs>
        <w:autoSpaceDE w:val="0"/>
        <w:autoSpaceDN w:val="0"/>
        <w:adjustRightInd w:val="0"/>
        <w:spacing w:after="120" w:line="240" w:lineRule="auto"/>
        <w:ind w:left="1368" w:hanging="331"/>
        <w:jc w:val="both"/>
        <w:rPr>
          <w:rFonts w:ascii="Times New Roman" w:eastAsia="Times New Roman" w:hAnsi="Times New Roman" w:cs="Times New Roman"/>
          <w:sz w:val="26"/>
          <w:szCs w:val="24"/>
          <w:u w:val="single"/>
        </w:rPr>
      </w:pPr>
      <w:r w:rsidRPr="008E1403">
        <w:rPr>
          <w:rFonts w:ascii="Times New Roman" w:eastAsia="Times New Roman" w:hAnsi="Times New Roman" w:cs="Times New Roman"/>
          <w:sz w:val="26"/>
          <w:szCs w:val="24"/>
          <w:u w:val="single"/>
        </w:rPr>
        <w:t>(ii) certify the class for purposes of judgment on the proposal.</w:t>
      </w:r>
    </w:p>
    <w:p w14:paraId="0B63A919" w14:textId="388761D5" w:rsidR="00746E59" w:rsidRPr="008E1403" w:rsidRDefault="00746E59" w:rsidP="000F62C9">
      <w:pPr>
        <w:shd w:val="clear" w:color="auto" w:fill="FFFFFF"/>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6"/>
          <w:szCs w:val="24"/>
          <w:u w:val="single"/>
        </w:rPr>
      </w:pPr>
      <w:r w:rsidRPr="008E1403">
        <w:rPr>
          <w:rFonts w:ascii="Times New Roman" w:eastAsia="Times New Roman" w:hAnsi="Times New Roman" w:cs="Times New Roman"/>
          <w:sz w:val="26"/>
          <w:szCs w:val="24"/>
        </w:rPr>
        <w:t>(2)</w:t>
      </w:r>
      <w:r w:rsidRPr="008E1403">
        <w:rPr>
          <w:rFonts w:ascii="Times New Roman" w:eastAsia="Times New Roman" w:hAnsi="Times New Roman" w:cs="Times New Roman"/>
          <w:sz w:val="26"/>
          <w:szCs w:val="24"/>
        </w:rPr>
        <w:tab/>
      </w:r>
      <w:r w:rsidRPr="008E1403">
        <w:rPr>
          <w:rFonts w:ascii="Times New Roman" w:eastAsia="Times New Roman" w:hAnsi="Times New Roman" w:cs="Times New Roman"/>
          <w:i/>
          <w:sz w:val="26"/>
          <w:szCs w:val="24"/>
          <w:u w:val="single"/>
        </w:rPr>
        <w:t>Approval of the Proposal.</w:t>
      </w:r>
      <w:r w:rsidRPr="008E1403">
        <w:rPr>
          <w:rFonts w:ascii="Times New Roman" w:eastAsia="Times New Roman" w:hAnsi="Times New Roman" w:cs="Times New Roman"/>
          <w:sz w:val="26"/>
          <w:szCs w:val="24"/>
          <w:u w:val="single"/>
        </w:rPr>
        <w:t xml:space="preserve"> </w:t>
      </w:r>
      <w:r w:rsidR="007A2FBB" w:rsidRPr="008E1403">
        <w:rPr>
          <w:rFonts w:ascii="Times New Roman" w:eastAsia="Times New Roman" w:hAnsi="Times New Roman" w:cs="Times New Roman"/>
          <w:strike/>
          <w:sz w:val="26"/>
          <w:szCs w:val="24"/>
          <w:u w:val="single"/>
        </w:rPr>
        <w:t>i</w:t>
      </w:r>
      <w:r w:rsidR="007A2FBB" w:rsidRPr="008E1403">
        <w:rPr>
          <w:rFonts w:ascii="Times New Roman" w:eastAsia="Times New Roman" w:hAnsi="Times New Roman" w:cs="Times New Roman"/>
          <w:sz w:val="26"/>
          <w:szCs w:val="24"/>
          <w:u w:val="single"/>
        </w:rPr>
        <w:t>I</w:t>
      </w:r>
      <w:r w:rsidRPr="008E1403">
        <w:rPr>
          <w:rFonts w:ascii="Times New Roman" w:eastAsia="Times New Roman" w:hAnsi="Times New Roman" w:cs="Times New Roman"/>
          <w:sz w:val="26"/>
          <w:szCs w:val="24"/>
        </w:rPr>
        <w:t xml:space="preserve">f the proposal would bind class members, the court may approve it only after a hearing and </w:t>
      </w:r>
      <w:r w:rsidRPr="008E1403">
        <w:rPr>
          <w:rFonts w:ascii="Times New Roman" w:eastAsia="Times New Roman" w:hAnsi="Times New Roman" w:cs="Times New Roman"/>
          <w:sz w:val="26"/>
          <w:szCs w:val="24"/>
          <w:u w:val="single"/>
        </w:rPr>
        <w:t>only</w:t>
      </w:r>
      <w:r w:rsidRPr="008E1403">
        <w:rPr>
          <w:rFonts w:ascii="Times New Roman" w:eastAsia="Times New Roman" w:hAnsi="Times New Roman" w:cs="Times New Roman"/>
          <w:sz w:val="26"/>
          <w:szCs w:val="24"/>
        </w:rPr>
        <w:t xml:space="preserve"> on finding that it is fair, reasonable, and adequate </w:t>
      </w:r>
      <w:r w:rsidRPr="008E1403">
        <w:rPr>
          <w:rFonts w:ascii="Times New Roman" w:eastAsia="Times New Roman" w:hAnsi="Times New Roman" w:cs="Times New Roman"/>
          <w:sz w:val="26"/>
          <w:szCs w:val="24"/>
          <w:u w:val="single"/>
        </w:rPr>
        <w:t>after considering whether:</w:t>
      </w:r>
    </w:p>
    <w:p w14:paraId="095AC966" w14:textId="7DA781FA" w:rsidR="00746E59" w:rsidRPr="008E1403" w:rsidRDefault="00746E59" w:rsidP="008E62E8">
      <w:pPr>
        <w:autoSpaceDE w:val="0"/>
        <w:autoSpaceDN w:val="0"/>
        <w:adjustRightInd w:val="0"/>
        <w:spacing w:after="120" w:line="240" w:lineRule="auto"/>
        <w:ind w:left="1037" w:hanging="432"/>
        <w:jc w:val="both"/>
        <w:rPr>
          <w:rFonts w:ascii="Times New Roman" w:eastAsia="Times New Roman" w:hAnsi="Times New Roman" w:cs="Times New Roman"/>
          <w:sz w:val="26"/>
          <w:szCs w:val="24"/>
          <w:u w:val="single"/>
        </w:rPr>
      </w:pPr>
      <w:r w:rsidRPr="008E1403">
        <w:rPr>
          <w:rFonts w:ascii="Times New Roman" w:eastAsia="Times New Roman" w:hAnsi="Times New Roman" w:cs="Times New Roman"/>
          <w:sz w:val="26"/>
          <w:szCs w:val="24"/>
          <w:u w:val="single"/>
        </w:rPr>
        <w:t>(A) the class representatives and class counsel have adequately represented the class;</w:t>
      </w:r>
    </w:p>
    <w:p w14:paraId="7AED130F" w14:textId="0A3EADD5" w:rsidR="00746E59" w:rsidRPr="008E1403" w:rsidRDefault="00746E59" w:rsidP="008E62E8">
      <w:pPr>
        <w:autoSpaceDE w:val="0"/>
        <w:autoSpaceDN w:val="0"/>
        <w:adjustRightInd w:val="0"/>
        <w:spacing w:after="120" w:line="240" w:lineRule="auto"/>
        <w:ind w:left="1037" w:hanging="432"/>
        <w:jc w:val="both"/>
        <w:rPr>
          <w:rFonts w:ascii="Times New Roman" w:eastAsia="Times New Roman" w:hAnsi="Times New Roman" w:cs="Times New Roman"/>
          <w:sz w:val="26"/>
          <w:szCs w:val="24"/>
          <w:u w:val="single"/>
        </w:rPr>
      </w:pPr>
      <w:r w:rsidRPr="008E1403">
        <w:rPr>
          <w:rFonts w:ascii="Times New Roman" w:eastAsia="Times New Roman" w:hAnsi="Times New Roman" w:cs="Times New Roman"/>
          <w:sz w:val="26"/>
          <w:szCs w:val="24"/>
          <w:u w:val="single"/>
        </w:rPr>
        <w:t>(B) the proposal was negotiated at arm's length;</w:t>
      </w:r>
    </w:p>
    <w:p w14:paraId="740131D0" w14:textId="7D500388" w:rsidR="00746E59" w:rsidRPr="008E1403" w:rsidRDefault="00746E59" w:rsidP="008E62E8">
      <w:pPr>
        <w:autoSpaceDE w:val="0"/>
        <w:autoSpaceDN w:val="0"/>
        <w:adjustRightInd w:val="0"/>
        <w:spacing w:after="120" w:line="240" w:lineRule="auto"/>
        <w:ind w:left="1037" w:hanging="432"/>
        <w:jc w:val="both"/>
        <w:rPr>
          <w:rFonts w:ascii="Times New Roman" w:eastAsia="Times New Roman" w:hAnsi="Times New Roman" w:cs="Times New Roman"/>
          <w:sz w:val="26"/>
          <w:szCs w:val="24"/>
          <w:u w:val="single"/>
        </w:rPr>
      </w:pPr>
      <w:r w:rsidRPr="008E1403">
        <w:rPr>
          <w:rFonts w:ascii="Times New Roman" w:eastAsia="Times New Roman" w:hAnsi="Times New Roman" w:cs="Times New Roman"/>
          <w:sz w:val="26"/>
          <w:szCs w:val="24"/>
          <w:u w:val="single"/>
        </w:rPr>
        <w:t>(C) the relief provided for the class is adequate, taking into account:</w:t>
      </w:r>
    </w:p>
    <w:p w14:paraId="6CE0F311" w14:textId="1033FB1F" w:rsidR="00746E59" w:rsidRPr="008E1403" w:rsidRDefault="00746E59" w:rsidP="008E62E8">
      <w:pPr>
        <w:tabs>
          <w:tab w:val="left" w:pos="389"/>
          <w:tab w:val="left" w:pos="605"/>
          <w:tab w:val="left" w:pos="778"/>
          <w:tab w:val="left" w:pos="1037"/>
          <w:tab w:val="left" w:pos="1368"/>
        </w:tabs>
        <w:autoSpaceDE w:val="0"/>
        <w:autoSpaceDN w:val="0"/>
        <w:adjustRightInd w:val="0"/>
        <w:spacing w:after="120" w:line="240" w:lineRule="auto"/>
        <w:ind w:left="1368" w:hanging="331"/>
        <w:jc w:val="both"/>
        <w:rPr>
          <w:rFonts w:ascii="Times New Roman" w:eastAsia="Times New Roman" w:hAnsi="Times New Roman" w:cs="Times New Roman"/>
          <w:sz w:val="26"/>
          <w:szCs w:val="24"/>
          <w:u w:val="single"/>
        </w:rPr>
      </w:pPr>
      <w:r w:rsidRPr="008E1403">
        <w:rPr>
          <w:rFonts w:ascii="Times New Roman" w:eastAsia="Times New Roman" w:hAnsi="Times New Roman" w:cs="Times New Roman"/>
          <w:sz w:val="26"/>
          <w:szCs w:val="24"/>
          <w:u w:val="single"/>
        </w:rPr>
        <w:t>(i) the costs, risks, and delay of trial and appeal;</w:t>
      </w:r>
    </w:p>
    <w:p w14:paraId="0CD9D2C8" w14:textId="77777777" w:rsidR="00746E59" w:rsidRPr="008E1403" w:rsidRDefault="00746E59" w:rsidP="000F62C9">
      <w:pPr>
        <w:tabs>
          <w:tab w:val="left" w:pos="389"/>
          <w:tab w:val="left" w:pos="605"/>
          <w:tab w:val="left" w:pos="778"/>
          <w:tab w:val="left" w:pos="1037"/>
          <w:tab w:val="left" w:pos="1368"/>
        </w:tabs>
        <w:autoSpaceDE w:val="0"/>
        <w:autoSpaceDN w:val="0"/>
        <w:adjustRightInd w:val="0"/>
        <w:spacing w:after="120" w:line="240" w:lineRule="auto"/>
        <w:ind w:left="1368" w:hanging="331"/>
        <w:jc w:val="both"/>
        <w:rPr>
          <w:rFonts w:ascii="Times New Roman" w:eastAsia="Times New Roman" w:hAnsi="Times New Roman" w:cs="Times New Roman"/>
          <w:sz w:val="26"/>
          <w:szCs w:val="24"/>
          <w:u w:val="single"/>
        </w:rPr>
      </w:pPr>
      <w:r w:rsidRPr="008E1403">
        <w:rPr>
          <w:rFonts w:ascii="Times New Roman" w:eastAsia="Times New Roman" w:hAnsi="Times New Roman" w:cs="Times New Roman"/>
          <w:sz w:val="26"/>
          <w:szCs w:val="24"/>
          <w:u w:val="single"/>
        </w:rPr>
        <w:t>(ii) the effectiveness of any proposed method of distributing relief to the class, including the method of processing class-member claims;</w:t>
      </w:r>
    </w:p>
    <w:p w14:paraId="1B780306" w14:textId="77777777" w:rsidR="00746E59" w:rsidRPr="008E1403" w:rsidRDefault="00746E59" w:rsidP="000F62C9">
      <w:pPr>
        <w:tabs>
          <w:tab w:val="left" w:pos="389"/>
          <w:tab w:val="left" w:pos="605"/>
          <w:tab w:val="left" w:pos="778"/>
          <w:tab w:val="left" w:pos="1037"/>
          <w:tab w:val="left" w:pos="1368"/>
        </w:tabs>
        <w:autoSpaceDE w:val="0"/>
        <w:autoSpaceDN w:val="0"/>
        <w:adjustRightInd w:val="0"/>
        <w:spacing w:after="120" w:line="240" w:lineRule="auto"/>
        <w:ind w:left="1368" w:hanging="331"/>
        <w:jc w:val="both"/>
        <w:rPr>
          <w:rFonts w:ascii="Times New Roman" w:eastAsia="Times New Roman" w:hAnsi="Times New Roman" w:cs="Times New Roman"/>
          <w:sz w:val="26"/>
          <w:szCs w:val="24"/>
          <w:u w:val="single"/>
        </w:rPr>
      </w:pPr>
      <w:r w:rsidRPr="008E1403">
        <w:rPr>
          <w:rFonts w:ascii="Times New Roman" w:eastAsia="Times New Roman" w:hAnsi="Times New Roman" w:cs="Times New Roman"/>
          <w:sz w:val="26"/>
          <w:szCs w:val="24"/>
          <w:u w:val="single"/>
        </w:rPr>
        <w:t>(iii) the terms of any proposed award of attorney's fees, including timing of payment; and</w:t>
      </w:r>
    </w:p>
    <w:p w14:paraId="6618B1C7" w14:textId="274ECE85" w:rsidR="00746E59" w:rsidRPr="008E1403" w:rsidRDefault="00746E59" w:rsidP="000F62C9">
      <w:pPr>
        <w:tabs>
          <w:tab w:val="left" w:pos="389"/>
          <w:tab w:val="left" w:pos="605"/>
          <w:tab w:val="left" w:pos="778"/>
          <w:tab w:val="left" w:pos="1037"/>
          <w:tab w:val="left" w:pos="1368"/>
        </w:tabs>
        <w:autoSpaceDE w:val="0"/>
        <w:autoSpaceDN w:val="0"/>
        <w:adjustRightInd w:val="0"/>
        <w:spacing w:after="120" w:line="240" w:lineRule="auto"/>
        <w:ind w:left="1368" w:hanging="331"/>
        <w:jc w:val="both"/>
        <w:rPr>
          <w:rFonts w:ascii="Times New Roman" w:eastAsia="Times New Roman" w:hAnsi="Times New Roman" w:cs="Times New Roman"/>
          <w:sz w:val="26"/>
          <w:szCs w:val="24"/>
          <w:u w:val="single"/>
        </w:rPr>
      </w:pPr>
      <w:r w:rsidRPr="008E1403">
        <w:rPr>
          <w:rFonts w:ascii="Times New Roman" w:eastAsia="Times New Roman" w:hAnsi="Times New Roman" w:cs="Times New Roman"/>
          <w:sz w:val="26"/>
          <w:szCs w:val="24"/>
          <w:u w:val="single"/>
        </w:rPr>
        <w:tab/>
        <w:t>(iv) any agreement required to be identified under Rule 23(e)(3); and</w:t>
      </w:r>
    </w:p>
    <w:p w14:paraId="5C690CC3" w14:textId="4EA02637" w:rsidR="00746E59" w:rsidRPr="008E1403" w:rsidRDefault="00746E59" w:rsidP="008E62E8">
      <w:pPr>
        <w:autoSpaceDE w:val="0"/>
        <w:autoSpaceDN w:val="0"/>
        <w:adjustRightInd w:val="0"/>
        <w:spacing w:after="120" w:line="240" w:lineRule="auto"/>
        <w:ind w:left="1037" w:hanging="432"/>
        <w:jc w:val="both"/>
        <w:rPr>
          <w:rFonts w:ascii="Times New Roman" w:eastAsia="Times New Roman" w:hAnsi="Times New Roman" w:cs="Times New Roman"/>
          <w:sz w:val="26"/>
          <w:szCs w:val="24"/>
          <w:u w:val="single"/>
        </w:rPr>
      </w:pPr>
      <w:r w:rsidRPr="008E1403">
        <w:rPr>
          <w:rFonts w:ascii="Times New Roman" w:eastAsia="Times New Roman" w:hAnsi="Times New Roman" w:cs="Times New Roman"/>
          <w:sz w:val="26"/>
          <w:szCs w:val="24"/>
          <w:u w:val="single"/>
        </w:rPr>
        <w:t>(D) the proposal treats class members equitably relative to each other.</w:t>
      </w:r>
    </w:p>
    <w:p w14:paraId="2BE98B83" w14:textId="65B9FE02" w:rsidR="00A966BB" w:rsidRPr="008E1403" w:rsidRDefault="0069390B" w:rsidP="000F62C9">
      <w:pPr>
        <w:shd w:val="clear" w:color="auto" w:fill="FFFFFF"/>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6"/>
          <w:szCs w:val="24"/>
        </w:rPr>
      </w:pPr>
      <w:r w:rsidRPr="008E1403">
        <w:rPr>
          <w:rFonts w:ascii="Times New Roman" w:eastAsia="Times New Roman" w:hAnsi="Times New Roman" w:cs="Times New Roman"/>
          <w:sz w:val="26"/>
          <w:szCs w:val="24"/>
        </w:rPr>
        <w:t>(3)</w:t>
      </w:r>
      <w:r w:rsidR="00746E59" w:rsidRPr="008E1403">
        <w:rPr>
          <w:rFonts w:ascii="Times New Roman" w:eastAsia="Times New Roman" w:hAnsi="Times New Roman" w:cs="Times New Roman"/>
          <w:i/>
          <w:sz w:val="26"/>
          <w:szCs w:val="24"/>
        </w:rPr>
        <w:t xml:space="preserve"> </w:t>
      </w:r>
      <w:r w:rsidR="00746E59" w:rsidRPr="008E1403">
        <w:rPr>
          <w:rFonts w:ascii="Times New Roman" w:eastAsia="Times New Roman" w:hAnsi="Times New Roman" w:cs="Times New Roman"/>
          <w:i/>
          <w:sz w:val="26"/>
          <w:szCs w:val="24"/>
          <w:u w:val="single"/>
        </w:rPr>
        <w:t>Identifying Agreements.</w:t>
      </w:r>
      <w:r w:rsidR="007A2FBB" w:rsidRPr="008E1403">
        <w:rPr>
          <w:rFonts w:ascii="Times New Roman" w:eastAsia="Times New Roman" w:hAnsi="Times New Roman" w:cs="Times New Roman"/>
          <w:iCs/>
          <w:sz w:val="26"/>
          <w:szCs w:val="24"/>
          <w:u w:val="single"/>
        </w:rPr>
        <w:t xml:space="preserve"> </w:t>
      </w:r>
      <w:r w:rsidR="007A2FBB" w:rsidRPr="008E1403">
        <w:rPr>
          <w:rFonts w:ascii="Times New Roman" w:eastAsia="Times New Roman" w:hAnsi="Times New Roman" w:cs="Times New Roman"/>
          <w:iCs/>
          <w:strike/>
          <w:sz w:val="26"/>
          <w:szCs w:val="24"/>
          <w:u w:val="single"/>
        </w:rPr>
        <w:t>t</w:t>
      </w:r>
      <w:r w:rsidR="007A2FBB" w:rsidRPr="008E1403">
        <w:rPr>
          <w:rFonts w:ascii="Times New Roman" w:eastAsia="Times New Roman" w:hAnsi="Times New Roman" w:cs="Times New Roman"/>
          <w:iCs/>
          <w:sz w:val="26"/>
          <w:szCs w:val="24"/>
          <w:u w:val="single"/>
        </w:rPr>
        <w:t>T</w:t>
      </w:r>
      <w:r w:rsidR="00746E59" w:rsidRPr="008E1403">
        <w:rPr>
          <w:rFonts w:ascii="Times New Roman" w:eastAsia="Times New Roman" w:hAnsi="Times New Roman" w:cs="Times New Roman"/>
          <w:sz w:val="26"/>
          <w:szCs w:val="24"/>
        </w:rPr>
        <w:t xml:space="preserve">he </w:t>
      </w:r>
      <w:r w:rsidRPr="008E1403">
        <w:rPr>
          <w:rFonts w:ascii="Times New Roman" w:eastAsia="Times New Roman" w:hAnsi="Times New Roman" w:cs="Times New Roman"/>
          <w:sz w:val="26"/>
          <w:szCs w:val="24"/>
        </w:rPr>
        <w:t>parties seeking approval must file a statement identifying any agreement made in connection with the proposal;</w:t>
      </w:r>
    </w:p>
    <w:p w14:paraId="3999D903" w14:textId="46F6514A" w:rsidR="00A966BB" w:rsidRPr="008E1403" w:rsidRDefault="0069390B" w:rsidP="000F62C9">
      <w:pPr>
        <w:shd w:val="clear" w:color="auto" w:fill="FFFFFF"/>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6"/>
          <w:szCs w:val="24"/>
        </w:rPr>
      </w:pPr>
      <w:r w:rsidRPr="008E1403">
        <w:rPr>
          <w:rFonts w:ascii="Times New Roman" w:eastAsia="Times New Roman" w:hAnsi="Times New Roman" w:cs="Times New Roman"/>
          <w:sz w:val="26"/>
          <w:szCs w:val="24"/>
        </w:rPr>
        <w:t>(4)</w:t>
      </w:r>
      <w:r w:rsidRPr="008E1403">
        <w:rPr>
          <w:rFonts w:ascii="Times New Roman" w:eastAsia="Times New Roman" w:hAnsi="Times New Roman" w:cs="Times New Roman"/>
          <w:sz w:val="26"/>
          <w:szCs w:val="24"/>
        </w:rPr>
        <w:tab/>
      </w:r>
      <w:r w:rsidR="00746E59" w:rsidRPr="008E1403">
        <w:rPr>
          <w:rFonts w:ascii="Times New Roman" w:eastAsia="Times New Roman" w:hAnsi="Times New Roman" w:cs="Times New Roman"/>
          <w:i/>
          <w:sz w:val="26"/>
          <w:szCs w:val="24"/>
          <w:u w:val="single"/>
        </w:rPr>
        <w:t>New Opportunity to Be Excluded.</w:t>
      </w:r>
      <w:r w:rsidR="007A2FBB" w:rsidRPr="008E1403">
        <w:rPr>
          <w:rFonts w:ascii="Times New Roman" w:eastAsia="Times New Roman" w:hAnsi="Times New Roman" w:cs="Times New Roman"/>
          <w:iCs/>
          <w:sz w:val="26"/>
          <w:szCs w:val="24"/>
          <w:u w:val="single"/>
        </w:rPr>
        <w:t xml:space="preserve"> </w:t>
      </w:r>
      <w:r w:rsidR="007A2FBB" w:rsidRPr="008E1403">
        <w:rPr>
          <w:rFonts w:ascii="Times New Roman" w:eastAsia="Times New Roman" w:hAnsi="Times New Roman" w:cs="Times New Roman"/>
          <w:iCs/>
          <w:strike/>
          <w:sz w:val="26"/>
          <w:szCs w:val="24"/>
          <w:u w:val="single"/>
        </w:rPr>
        <w:t>i</w:t>
      </w:r>
      <w:r w:rsidR="007A2FBB" w:rsidRPr="008E1403">
        <w:rPr>
          <w:rFonts w:ascii="Times New Roman" w:eastAsia="Times New Roman" w:hAnsi="Times New Roman" w:cs="Times New Roman"/>
          <w:iCs/>
          <w:sz w:val="26"/>
          <w:szCs w:val="24"/>
          <w:u w:val="single"/>
        </w:rPr>
        <w:t>I</w:t>
      </w:r>
      <w:r w:rsidR="00746E59" w:rsidRPr="008E1403">
        <w:rPr>
          <w:rFonts w:ascii="Times New Roman" w:eastAsia="Times New Roman" w:hAnsi="Times New Roman" w:cs="Times New Roman"/>
          <w:sz w:val="26"/>
          <w:szCs w:val="24"/>
        </w:rPr>
        <w:t>f</w:t>
      </w:r>
      <w:r w:rsidRPr="008E1403">
        <w:rPr>
          <w:rFonts w:ascii="Times New Roman" w:eastAsia="Times New Roman" w:hAnsi="Times New Roman" w:cs="Times New Roman"/>
          <w:sz w:val="26"/>
          <w:szCs w:val="24"/>
        </w:rPr>
        <w:t xml:space="preserve"> the class action was previously certified under Rule 23(b)(3), the court may refuse to approve a settlement unless it affords a new opportunity to request exclusion by individual class members who had an earlier opportunity to request exclusion but did not do so; and</w:t>
      </w:r>
    </w:p>
    <w:p w14:paraId="5B05CE4E" w14:textId="77777777" w:rsidR="007A2FBB" w:rsidRPr="008E1403" w:rsidRDefault="0069390B" w:rsidP="000F62C9">
      <w:pPr>
        <w:shd w:val="clear" w:color="auto" w:fill="FFFFFF"/>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trike/>
          <w:sz w:val="26"/>
          <w:szCs w:val="24"/>
          <w:u w:val="single"/>
        </w:rPr>
      </w:pPr>
      <w:r w:rsidRPr="008E1403">
        <w:rPr>
          <w:rFonts w:ascii="Times New Roman" w:eastAsia="Times New Roman" w:hAnsi="Times New Roman" w:cs="Times New Roman"/>
          <w:sz w:val="26"/>
          <w:szCs w:val="24"/>
        </w:rPr>
        <w:t>(5)</w:t>
      </w:r>
      <w:r w:rsidR="00746E59" w:rsidRPr="008E1403">
        <w:rPr>
          <w:rFonts w:ascii="Times New Roman" w:eastAsia="Times New Roman" w:hAnsi="Times New Roman" w:cs="Times New Roman"/>
          <w:i/>
          <w:sz w:val="26"/>
          <w:szCs w:val="24"/>
        </w:rPr>
        <w:t xml:space="preserve"> </w:t>
      </w:r>
      <w:r w:rsidR="00746E59" w:rsidRPr="008E1403">
        <w:rPr>
          <w:rFonts w:ascii="Times New Roman" w:eastAsia="Times New Roman" w:hAnsi="Times New Roman" w:cs="Times New Roman"/>
          <w:i/>
          <w:sz w:val="26"/>
          <w:szCs w:val="24"/>
          <w:u w:val="single"/>
        </w:rPr>
        <w:t>Class-Member Objections.</w:t>
      </w:r>
      <w:r w:rsidR="007A2FBB" w:rsidRPr="008E1403">
        <w:rPr>
          <w:rFonts w:ascii="Times New Roman" w:eastAsia="Times New Roman" w:hAnsi="Times New Roman" w:cs="Times New Roman"/>
          <w:sz w:val="26"/>
          <w:szCs w:val="24"/>
          <w:u w:val="single"/>
        </w:rPr>
        <w:t xml:space="preserve"> </w:t>
      </w:r>
      <w:r w:rsidR="001A2462" w:rsidRPr="008E1403">
        <w:rPr>
          <w:rFonts w:ascii="Times New Roman" w:eastAsia="Times New Roman" w:hAnsi="Times New Roman" w:cs="Times New Roman"/>
          <w:strike/>
          <w:sz w:val="26"/>
          <w:szCs w:val="24"/>
          <w:u w:val="single"/>
        </w:rPr>
        <w:t xml:space="preserve">any class member may object to the proposal if it requires court approval under this rule; the objection may be withdrawn only with the court's approval. </w:t>
      </w:r>
    </w:p>
    <w:p w14:paraId="30BC87C8" w14:textId="5FF1680F" w:rsidR="007A2FBB" w:rsidRPr="008E1403" w:rsidRDefault="00746E59" w:rsidP="008E62E8">
      <w:pPr>
        <w:autoSpaceDE w:val="0"/>
        <w:autoSpaceDN w:val="0"/>
        <w:adjustRightInd w:val="0"/>
        <w:spacing w:after="120" w:line="240" w:lineRule="auto"/>
        <w:ind w:left="1037" w:hanging="432"/>
        <w:jc w:val="both"/>
        <w:rPr>
          <w:rFonts w:ascii="Times New Roman" w:eastAsia="Times New Roman" w:hAnsi="Times New Roman" w:cs="Times New Roman"/>
          <w:sz w:val="26"/>
          <w:szCs w:val="24"/>
          <w:u w:val="single"/>
        </w:rPr>
      </w:pPr>
      <w:r w:rsidRPr="008E1403">
        <w:rPr>
          <w:rFonts w:ascii="Times New Roman" w:eastAsia="Times New Roman" w:hAnsi="Times New Roman" w:cs="Times New Roman"/>
          <w:sz w:val="26"/>
          <w:szCs w:val="24"/>
          <w:u w:val="single"/>
        </w:rPr>
        <w:t>(A) General</w:t>
      </w:r>
      <w:r w:rsidR="002E0DB3" w:rsidRPr="008E1403">
        <w:rPr>
          <w:rFonts w:ascii="Times New Roman" w:eastAsia="Times New Roman" w:hAnsi="Times New Roman" w:cs="Times New Roman"/>
          <w:sz w:val="26"/>
          <w:szCs w:val="24"/>
          <w:u w:val="single"/>
        </w:rPr>
        <w:t>ly</w:t>
      </w:r>
      <w:r w:rsidRPr="008E1403">
        <w:rPr>
          <w:rFonts w:ascii="Times New Roman" w:eastAsia="Times New Roman" w:hAnsi="Times New Roman" w:cs="Times New Roman"/>
          <w:sz w:val="26"/>
          <w:szCs w:val="24"/>
          <w:u w:val="single"/>
        </w:rPr>
        <w:t xml:space="preserve">. Any class member may object to the proposal if it requires court approval under </w:t>
      </w:r>
      <w:r w:rsidR="001A2462" w:rsidRPr="008E1403">
        <w:rPr>
          <w:rFonts w:ascii="Times New Roman" w:eastAsia="Times New Roman" w:hAnsi="Times New Roman" w:cs="Times New Roman"/>
          <w:sz w:val="26"/>
          <w:szCs w:val="24"/>
          <w:u w:val="single"/>
        </w:rPr>
        <w:t>this</w:t>
      </w:r>
      <w:r w:rsidR="00A362D5" w:rsidRPr="008E1403">
        <w:rPr>
          <w:rFonts w:ascii="Times New Roman" w:eastAsia="Times New Roman" w:hAnsi="Times New Roman" w:cs="Times New Roman"/>
          <w:sz w:val="26"/>
          <w:szCs w:val="24"/>
          <w:u w:val="single"/>
        </w:rPr>
        <w:t xml:space="preserve"> </w:t>
      </w:r>
      <w:r w:rsidRPr="008E1403">
        <w:rPr>
          <w:rFonts w:ascii="Times New Roman" w:eastAsia="Times New Roman" w:hAnsi="Times New Roman" w:cs="Times New Roman"/>
          <w:sz w:val="26"/>
          <w:szCs w:val="24"/>
          <w:u w:val="single"/>
        </w:rPr>
        <w:t>subdivision (e). The objection must state whether it applies only to the objector, to a specific subset of the class, or to the entire class, and also state with the grounds for the objection.</w:t>
      </w:r>
      <w:r w:rsidRPr="008E1403">
        <w:rPr>
          <w:rFonts w:ascii="Times New Roman" w:eastAsia="Times New Roman" w:hAnsi="Times New Roman" w:cs="Times New Roman"/>
          <w:sz w:val="26"/>
          <w:szCs w:val="24"/>
        </w:rPr>
        <w:tab/>
      </w:r>
      <w:r w:rsidRPr="008E1403">
        <w:rPr>
          <w:rFonts w:ascii="Times New Roman" w:eastAsia="Times New Roman" w:hAnsi="Times New Roman" w:cs="Times New Roman"/>
          <w:sz w:val="26"/>
          <w:szCs w:val="24"/>
        </w:rPr>
        <w:tab/>
      </w:r>
    </w:p>
    <w:p w14:paraId="32DB2F6E" w14:textId="77777777" w:rsidR="008E62E8" w:rsidRPr="008E1403" w:rsidRDefault="00746E59" w:rsidP="008E62E8">
      <w:pPr>
        <w:autoSpaceDE w:val="0"/>
        <w:autoSpaceDN w:val="0"/>
        <w:adjustRightInd w:val="0"/>
        <w:spacing w:after="120" w:line="240" w:lineRule="auto"/>
        <w:ind w:left="1037" w:hanging="432"/>
        <w:jc w:val="both"/>
        <w:rPr>
          <w:rFonts w:ascii="Times New Roman" w:eastAsia="Times New Roman" w:hAnsi="Times New Roman" w:cs="Times New Roman"/>
          <w:sz w:val="26"/>
          <w:szCs w:val="24"/>
          <w:u w:val="single"/>
        </w:rPr>
      </w:pPr>
      <w:r w:rsidRPr="008E1403">
        <w:rPr>
          <w:rFonts w:ascii="Times New Roman" w:eastAsia="Times New Roman" w:hAnsi="Times New Roman" w:cs="Times New Roman"/>
          <w:sz w:val="26"/>
          <w:szCs w:val="24"/>
          <w:u w:val="single"/>
        </w:rPr>
        <w:lastRenderedPageBreak/>
        <w:t>(B) Court Approval Required for Payment in Connection with an Objection. Unless approved by the court after a hearing, no payment or other consideration may be provided in connection with:</w:t>
      </w:r>
    </w:p>
    <w:p w14:paraId="6085EEE8" w14:textId="2D65BB9D" w:rsidR="00746E59" w:rsidRPr="008E1403" w:rsidRDefault="00746E59" w:rsidP="008E62E8">
      <w:pPr>
        <w:tabs>
          <w:tab w:val="left" w:pos="389"/>
          <w:tab w:val="left" w:pos="605"/>
          <w:tab w:val="left" w:pos="778"/>
          <w:tab w:val="left" w:pos="1037"/>
          <w:tab w:val="left" w:pos="1368"/>
        </w:tabs>
        <w:autoSpaceDE w:val="0"/>
        <w:autoSpaceDN w:val="0"/>
        <w:adjustRightInd w:val="0"/>
        <w:spacing w:after="120" w:line="240" w:lineRule="auto"/>
        <w:ind w:left="1368" w:hanging="331"/>
        <w:jc w:val="both"/>
        <w:rPr>
          <w:rFonts w:ascii="Times New Roman" w:eastAsia="Times New Roman" w:hAnsi="Times New Roman" w:cs="Times New Roman"/>
          <w:sz w:val="26"/>
          <w:szCs w:val="24"/>
          <w:u w:val="single"/>
        </w:rPr>
      </w:pPr>
      <w:r w:rsidRPr="008E1403">
        <w:rPr>
          <w:rFonts w:ascii="Times New Roman" w:eastAsia="Times New Roman" w:hAnsi="Times New Roman" w:cs="Times New Roman"/>
          <w:sz w:val="26"/>
          <w:szCs w:val="24"/>
          <w:u w:val="single"/>
        </w:rPr>
        <w:t>(i) forgoing or withdrawing an objection, or</w:t>
      </w:r>
    </w:p>
    <w:p w14:paraId="0D2B3086" w14:textId="21058918" w:rsidR="00746E59" w:rsidRPr="008E1403" w:rsidRDefault="00746E59" w:rsidP="008E62E8">
      <w:pPr>
        <w:tabs>
          <w:tab w:val="left" w:pos="389"/>
          <w:tab w:val="left" w:pos="605"/>
          <w:tab w:val="left" w:pos="778"/>
          <w:tab w:val="left" w:pos="1037"/>
          <w:tab w:val="left" w:pos="1368"/>
        </w:tabs>
        <w:autoSpaceDE w:val="0"/>
        <w:autoSpaceDN w:val="0"/>
        <w:adjustRightInd w:val="0"/>
        <w:spacing w:after="120" w:line="240" w:lineRule="auto"/>
        <w:ind w:left="1368" w:hanging="331"/>
        <w:jc w:val="both"/>
        <w:rPr>
          <w:rFonts w:ascii="Times New Roman" w:eastAsia="Times New Roman" w:hAnsi="Times New Roman" w:cs="Times New Roman"/>
          <w:sz w:val="26"/>
          <w:szCs w:val="24"/>
          <w:u w:val="single"/>
        </w:rPr>
      </w:pPr>
      <w:r w:rsidRPr="008E1403">
        <w:rPr>
          <w:rFonts w:ascii="Times New Roman" w:eastAsia="Times New Roman" w:hAnsi="Times New Roman" w:cs="Times New Roman"/>
          <w:sz w:val="26"/>
          <w:szCs w:val="24"/>
          <w:u w:val="single"/>
        </w:rPr>
        <w:t>(ii) forgoing, dismissing, or abandoning an appeal from a judgment approving the proposal.</w:t>
      </w:r>
    </w:p>
    <w:p w14:paraId="4CF129EB" w14:textId="17D2B460" w:rsidR="00746E59" w:rsidRPr="008E1403" w:rsidRDefault="00746E59" w:rsidP="008E62E8">
      <w:pPr>
        <w:autoSpaceDE w:val="0"/>
        <w:autoSpaceDN w:val="0"/>
        <w:adjustRightInd w:val="0"/>
        <w:spacing w:after="120" w:line="240" w:lineRule="auto"/>
        <w:ind w:left="1037" w:hanging="432"/>
        <w:jc w:val="both"/>
        <w:rPr>
          <w:rFonts w:ascii="Times New Roman" w:eastAsia="Times New Roman" w:hAnsi="Times New Roman" w:cs="Times New Roman"/>
          <w:sz w:val="26"/>
          <w:szCs w:val="24"/>
          <w:u w:val="single"/>
        </w:rPr>
      </w:pPr>
      <w:r w:rsidRPr="008E1403">
        <w:rPr>
          <w:rFonts w:ascii="Times New Roman" w:eastAsia="Times New Roman" w:hAnsi="Times New Roman" w:cs="Times New Roman"/>
          <w:sz w:val="26"/>
          <w:szCs w:val="24"/>
          <w:u w:val="single"/>
        </w:rPr>
        <w:t>(C) Procedure for Approval After an Appeal. If approval under Rule 23(e)(5)(B) has not been obtained before an appeal is docketed in the court of appeals, the following procedure applies as to any motion for approval under Rule 23(e)(5)(B) while the appeal remains pending:</w:t>
      </w:r>
    </w:p>
    <w:p w14:paraId="5AE200C6" w14:textId="77975777" w:rsidR="00746E59" w:rsidRPr="008E1403" w:rsidRDefault="00746E59" w:rsidP="006F14A7">
      <w:pPr>
        <w:tabs>
          <w:tab w:val="left" w:pos="389"/>
          <w:tab w:val="left" w:pos="605"/>
          <w:tab w:val="left" w:pos="778"/>
          <w:tab w:val="left" w:pos="1037"/>
          <w:tab w:val="left" w:pos="1368"/>
        </w:tabs>
        <w:autoSpaceDE w:val="0"/>
        <w:autoSpaceDN w:val="0"/>
        <w:adjustRightInd w:val="0"/>
        <w:spacing w:after="120" w:line="240" w:lineRule="auto"/>
        <w:ind w:left="1368" w:hanging="331"/>
        <w:jc w:val="both"/>
        <w:rPr>
          <w:rFonts w:ascii="Times New Roman" w:eastAsia="Times New Roman" w:hAnsi="Times New Roman" w:cs="Times New Roman"/>
          <w:sz w:val="26"/>
          <w:szCs w:val="24"/>
          <w:u w:val="single"/>
        </w:rPr>
      </w:pPr>
      <w:r w:rsidRPr="008E1403">
        <w:rPr>
          <w:rFonts w:ascii="Times New Roman" w:eastAsia="Times New Roman" w:hAnsi="Times New Roman" w:cs="Times New Roman"/>
          <w:sz w:val="26"/>
          <w:szCs w:val="24"/>
          <w:u w:val="single"/>
        </w:rPr>
        <w:t>(i) Relief Pending Appeal. In addressing the motion, the court may:</w:t>
      </w:r>
    </w:p>
    <w:p w14:paraId="2B44950E" w14:textId="77777777" w:rsidR="00746E59" w:rsidRPr="008E1403" w:rsidRDefault="00746E59" w:rsidP="00746E59">
      <w:pPr>
        <w:tabs>
          <w:tab w:val="left" w:pos="389"/>
          <w:tab w:val="left" w:pos="605"/>
          <w:tab w:val="left" w:pos="778"/>
          <w:tab w:val="left" w:pos="1037"/>
          <w:tab w:val="left" w:pos="1368"/>
        </w:tabs>
        <w:autoSpaceDE w:val="0"/>
        <w:autoSpaceDN w:val="0"/>
        <w:adjustRightInd w:val="0"/>
        <w:spacing w:after="120" w:line="240" w:lineRule="auto"/>
        <w:ind w:left="1037" w:hanging="389"/>
        <w:jc w:val="both"/>
        <w:rPr>
          <w:rFonts w:ascii="Times New Roman" w:eastAsia="Times New Roman" w:hAnsi="Times New Roman" w:cs="Times New Roman"/>
          <w:sz w:val="26"/>
          <w:szCs w:val="24"/>
          <w:u w:val="single"/>
        </w:rPr>
      </w:pPr>
      <w:r w:rsidRPr="008E1403">
        <w:rPr>
          <w:rFonts w:ascii="Times New Roman" w:eastAsia="Times New Roman" w:hAnsi="Times New Roman" w:cs="Times New Roman"/>
          <w:sz w:val="26"/>
          <w:szCs w:val="24"/>
        </w:rPr>
        <w:tab/>
      </w:r>
      <w:r w:rsidRPr="008E1403">
        <w:rPr>
          <w:rFonts w:ascii="Times New Roman" w:eastAsia="Times New Roman" w:hAnsi="Times New Roman" w:cs="Times New Roman"/>
          <w:sz w:val="26"/>
          <w:szCs w:val="24"/>
        </w:rPr>
        <w:tab/>
      </w:r>
      <w:r w:rsidRPr="008E1403">
        <w:rPr>
          <w:rFonts w:ascii="Times New Roman" w:eastAsia="Times New Roman" w:hAnsi="Times New Roman" w:cs="Times New Roman"/>
          <w:sz w:val="26"/>
          <w:szCs w:val="24"/>
        </w:rPr>
        <w:tab/>
      </w:r>
      <w:r w:rsidRPr="008E1403">
        <w:rPr>
          <w:rFonts w:ascii="Times New Roman" w:eastAsia="Times New Roman" w:hAnsi="Times New Roman" w:cs="Times New Roman"/>
          <w:sz w:val="26"/>
          <w:szCs w:val="24"/>
          <w:u w:val="single"/>
        </w:rPr>
        <w:t>(a) defer considering the motion;</w:t>
      </w:r>
    </w:p>
    <w:p w14:paraId="01170DDC" w14:textId="77777777" w:rsidR="00746E59" w:rsidRPr="008E1403" w:rsidRDefault="00746E59" w:rsidP="00746E59">
      <w:pPr>
        <w:tabs>
          <w:tab w:val="left" w:pos="389"/>
          <w:tab w:val="left" w:pos="605"/>
          <w:tab w:val="left" w:pos="778"/>
          <w:tab w:val="left" w:pos="1037"/>
          <w:tab w:val="left" w:pos="1368"/>
        </w:tabs>
        <w:autoSpaceDE w:val="0"/>
        <w:autoSpaceDN w:val="0"/>
        <w:adjustRightInd w:val="0"/>
        <w:spacing w:after="120" w:line="240" w:lineRule="auto"/>
        <w:ind w:left="1037" w:hanging="389"/>
        <w:jc w:val="both"/>
        <w:rPr>
          <w:rFonts w:ascii="Times New Roman" w:eastAsia="Times New Roman" w:hAnsi="Times New Roman" w:cs="Times New Roman"/>
          <w:sz w:val="26"/>
          <w:szCs w:val="24"/>
          <w:u w:val="single"/>
        </w:rPr>
      </w:pPr>
      <w:r w:rsidRPr="008E1403">
        <w:rPr>
          <w:rFonts w:ascii="Times New Roman" w:eastAsia="Times New Roman" w:hAnsi="Times New Roman" w:cs="Times New Roman"/>
          <w:sz w:val="26"/>
          <w:szCs w:val="24"/>
        </w:rPr>
        <w:tab/>
      </w:r>
      <w:r w:rsidRPr="008E1403">
        <w:rPr>
          <w:rFonts w:ascii="Times New Roman" w:eastAsia="Times New Roman" w:hAnsi="Times New Roman" w:cs="Times New Roman"/>
          <w:sz w:val="26"/>
          <w:szCs w:val="24"/>
        </w:rPr>
        <w:tab/>
      </w:r>
      <w:r w:rsidRPr="008E1403">
        <w:rPr>
          <w:rFonts w:ascii="Times New Roman" w:eastAsia="Times New Roman" w:hAnsi="Times New Roman" w:cs="Times New Roman"/>
          <w:sz w:val="26"/>
          <w:szCs w:val="24"/>
        </w:rPr>
        <w:tab/>
      </w:r>
      <w:r w:rsidRPr="008E1403">
        <w:rPr>
          <w:rFonts w:ascii="Times New Roman" w:eastAsia="Times New Roman" w:hAnsi="Times New Roman" w:cs="Times New Roman"/>
          <w:sz w:val="26"/>
          <w:szCs w:val="24"/>
          <w:u w:val="single"/>
        </w:rPr>
        <w:t>(b) deny the motion; or</w:t>
      </w:r>
    </w:p>
    <w:p w14:paraId="6C7B673E" w14:textId="77777777" w:rsidR="00746E59" w:rsidRPr="008E1403" w:rsidRDefault="00746E59" w:rsidP="007A2FBB">
      <w:pPr>
        <w:tabs>
          <w:tab w:val="left" w:pos="389"/>
          <w:tab w:val="left" w:pos="605"/>
          <w:tab w:val="left" w:pos="778"/>
          <w:tab w:val="left" w:pos="1260"/>
          <w:tab w:val="left" w:pos="1350"/>
          <w:tab w:val="left" w:pos="1440"/>
        </w:tabs>
        <w:autoSpaceDE w:val="0"/>
        <w:autoSpaceDN w:val="0"/>
        <w:adjustRightInd w:val="0"/>
        <w:spacing w:after="120" w:line="240" w:lineRule="auto"/>
        <w:ind w:left="1440" w:hanging="389"/>
        <w:jc w:val="both"/>
        <w:rPr>
          <w:rFonts w:ascii="Times New Roman" w:eastAsia="Times New Roman" w:hAnsi="Times New Roman" w:cs="Times New Roman"/>
          <w:sz w:val="26"/>
          <w:szCs w:val="24"/>
          <w:u w:val="single"/>
        </w:rPr>
      </w:pPr>
      <w:r w:rsidRPr="008E1403">
        <w:rPr>
          <w:rFonts w:ascii="Times New Roman" w:eastAsia="Times New Roman" w:hAnsi="Times New Roman" w:cs="Times New Roman"/>
          <w:sz w:val="26"/>
          <w:szCs w:val="24"/>
        </w:rPr>
        <w:tab/>
      </w:r>
      <w:r w:rsidRPr="008E1403">
        <w:rPr>
          <w:rFonts w:ascii="Times New Roman" w:eastAsia="Times New Roman" w:hAnsi="Times New Roman" w:cs="Times New Roman"/>
          <w:sz w:val="26"/>
          <w:szCs w:val="24"/>
        </w:rPr>
        <w:tab/>
      </w:r>
      <w:r w:rsidRPr="008E1403">
        <w:rPr>
          <w:rFonts w:ascii="Times New Roman" w:eastAsia="Times New Roman" w:hAnsi="Times New Roman" w:cs="Times New Roman"/>
          <w:sz w:val="26"/>
          <w:szCs w:val="24"/>
          <w:u w:val="single"/>
        </w:rPr>
        <w:t>(c) state either that it would grant the motion if the court of appeals remands for that purpose or that the motion raises a substantial issue.</w:t>
      </w:r>
    </w:p>
    <w:p w14:paraId="5534A9D0" w14:textId="77777777" w:rsidR="00746E59" w:rsidRPr="008E1403" w:rsidRDefault="00746E59" w:rsidP="000F62C9">
      <w:pPr>
        <w:tabs>
          <w:tab w:val="left" w:pos="389"/>
          <w:tab w:val="left" w:pos="605"/>
          <w:tab w:val="left" w:pos="778"/>
          <w:tab w:val="left" w:pos="1037"/>
          <w:tab w:val="left" w:pos="1368"/>
        </w:tabs>
        <w:autoSpaceDE w:val="0"/>
        <w:autoSpaceDN w:val="0"/>
        <w:adjustRightInd w:val="0"/>
        <w:spacing w:after="120" w:line="240" w:lineRule="auto"/>
        <w:ind w:left="1368" w:hanging="331"/>
        <w:jc w:val="both"/>
        <w:rPr>
          <w:rFonts w:ascii="Times New Roman" w:eastAsia="Times New Roman" w:hAnsi="Times New Roman" w:cs="Times New Roman"/>
          <w:sz w:val="26"/>
          <w:szCs w:val="24"/>
          <w:u w:val="single"/>
        </w:rPr>
      </w:pPr>
      <w:r w:rsidRPr="008E1403">
        <w:rPr>
          <w:rFonts w:ascii="Times New Roman" w:eastAsia="Times New Roman" w:hAnsi="Times New Roman" w:cs="Times New Roman"/>
          <w:sz w:val="26"/>
          <w:szCs w:val="24"/>
          <w:u w:val="single"/>
        </w:rPr>
        <w:t>(ii) Motion to the Court of Appeals. If the court states that it would grant the motion or that the motion raises a substantial issue, the movant must promptly move the court of appeals under Arizona Rule of Appellate Procedure 3(b) to suspend the appeal and to revest jurisdiction in the superior court to allow the superior court to consider the motion under Rule 23(e)(5)(B).</w:t>
      </w:r>
    </w:p>
    <w:p w14:paraId="60637258" w14:textId="77777777" w:rsidR="00746E59" w:rsidRPr="008E1403" w:rsidRDefault="00746E59" w:rsidP="000F62C9">
      <w:pPr>
        <w:tabs>
          <w:tab w:val="left" w:pos="389"/>
          <w:tab w:val="left" w:pos="605"/>
          <w:tab w:val="left" w:pos="778"/>
          <w:tab w:val="left" w:pos="1037"/>
          <w:tab w:val="left" w:pos="1368"/>
        </w:tabs>
        <w:autoSpaceDE w:val="0"/>
        <w:autoSpaceDN w:val="0"/>
        <w:adjustRightInd w:val="0"/>
        <w:spacing w:after="120" w:line="240" w:lineRule="auto"/>
        <w:ind w:left="1368" w:hanging="331"/>
        <w:jc w:val="both"/>
        <w:rPr>
          <w:rFonts w:ascii="Times New Roman" w:eastAsia="Times New Roman" w:hAnsi="Times New Roman" w:cs="Times New Roman"/>
          <w:bCs/>
          <w:sz w:val="26"/>
          <w:szCs w:val="24"/>
        </w:rPr>
      </w:pPr>
      <w:r w:rsidRPr="008E1403">
        <w:rPr>
          <w:rFonts w:ascii="Times New Roman" w:eastAsia="Times New Roman" w:hAnsi="Times New Roman" w:cs="Times New Roman"/>
          <w:sz w:val="26"/>
          <w:szCs w:val="24"/>
          <w:u w:val="single"/>
        </w:rPr>
        <w:t>(iii) Remand. The trial court may decide the motion if the court of appeals remands for that purpose.</w:t>
      </w:r>
    </w:p>
    <w:p w14:paraId="1D02E802" w14:textId="62267561" w:rsidR="00A966BB" w:rsidRPr="008E1403" w:rsidRDefault="00746E59" w:rsidP="000F62C9">
      <w:pPr>
        <w:shd w:val="clear" w:color="auto" w:fill="FFFFFF"/>
        <w:tabs>
          <w:tab w:val="left" w:pos="389"/>
          <w:tab w:val="left" w:pos="605"/>
          <w:tab w:val="left" w:pos="778"/>
          <w:tab w:val="left" w:pos="1037"/>
          <w:tab w:val="left" w:pos="1368"/>
        </w:tabs>
        <w:spacing w:after="120" w:line="240" w:lineRule="auto"/>
        <w:ind w:left="389" w:hanging="389"/>
        <w:jc w:val="both"/>
        <w:rPr>
          <w:rFonts w:ascii="Times New Roman" w:eastAsia="Times New Roman" w:hAnsi="Times New Roman" w:cs="Times New Roman"/>
          <w:b/>
          <w:bCs/>
          <w:sz w:val="26"/>
          <w:szCs w:val="24"/>
        </w:rPr>
      </w:pPr>
      <w:r w:rsidRPr="008E1403">
        <w:rPr>
          <w:rFonts w:ascii="Times New Roman" w:eastAsia="Times New Roman" w:hAnsi="Times New Roman" w:cs="Times New Roman"/>
          <w:b/>
          <w:bCs/>
          <w:sz w:val="26"/>
          <w:szCs w:val="24"/>
        </w:rPr>
        <w:t xml:space="preserve"> </w:t>
      </w:r>
      <w:r w:rsidR="0069390B" w:rsidRPr="008E1403">
        <w:rPr>
          <w:rFonts w:ascii="Times New Roman" w:eastAsia="Times New Roman" w:hAnsi="Times New Roman" w:cs="Times New Roman"/>
          <w:b/>
          <w:bCs/>
          <w:sz w:val="26"/>
          <w:szCs w:val="24"/>
        </w:rPr>
        <w:t>(f)</w:t>
      </w:r>
      <w:r w:rsidR="0069390B" w:rsidRPr="008E1403">
        <w:rPr>
          <w:rFonts w:ascii="Times New Roman" w:eastAsia="Times New Roman" w:hAnsi="Times New Roman" w:cs="Times New Roman"/>
          <w:b/>
          <w:bCs/>
          <w:sz w:val="26"/>
          <w:szCs w:val="24"/>
        </w:rPr>
        <w:tab/>
        <w:t xml:space="preserve">Appeals.  </w:t>
      </w:r>
      <w:r w:rsidR="0069390B" w:rsidRPr="008E1403">
        <w:rPr>
          <w:rFonts w:ascii="Times New Roman" w:eastAsia="Times New Roman" w:hAnsi="Times New Roman" w:cs="Times New Roman"/>
          <w:sz w:val="26"/>
          <w:szCs w:val="24"/>
        </w:rPr>
        <w:t>The court’s order certifying or denying class action status is appealable in the same manner as a final order or judgment. During the pendency of an appeal under A.R.S. § 12-1873, all discovery and other proceedings are stayed, but the court may, on motion, permit discovery to continue.</w:t>
      </w:r>
    </w:p>
    <w:p w14:paraId="138B5551" w14:textId="77777777" w:rsidR="00A966BB" w:rsidRPr="008E1403" w:rsidRDefault="0069390B" w:rsidP="000F62C9">
      <w:pPr>
        <w:shd w:val="clear" w:color="auto" w:fill="FFFFFF"/>
        <w:tabs>
          <w:tab w:val="left" w:pos="389"/>
          <w:tab w:val="left" w:pos="605"/>
          <w:tab w:val="left" w:pos="778"/>
          <w:tab w:val="left" w:pos="1037"/>
          <w:tab w:val="left" w:pos="1368"/>
        </w:tabs>
        <w:spacing w:after="120" w:line="240" w:lineRule="auto"/>
        <w:ind w:left="389" w:hanging="389"/>
        <w:jc w:val="both"/>
        <w:rPr>
          <w:rFonts w:ascii="Times New Roman" w:eastAsia="Times New Roman" w:hAnsi="Times New Roman" w:cs="Times New Roman"/>
          <w:b/>
          <w:bCs/>
          <w:sz w:val="26"/>
          <w:szCs w:val="24"/>
        </w:rPr>
      </w:pPr>
      <w:r w:rsidRPr="008E1403">
        <w:rPr>
          <w:rFonts w:ascii="Times New Roman" w:eastAsia="Times New Roman" w:hAnsi="Times New Roman" w:cs="Times New Roman"/>
          <w:b/>
          <w:bCs/>
          <w:sz w:val="26"/>
          <w:szCs w:val="24"/>
        </w:rPr>
        <w:t>(g)</w:t>
      </w:r>
      <w:r w:rsidRPr="008E1403">
        <w:rPr>
          <w:rFonts w:ascii="Times New Roman" w:eastAsia="Times New Roman" w:hAnsi="Times New Roman" w:cs="Times New Roman"/>
          <w:b/>
          <w:bCs/>
          <w:sz w:val="26"/>
          <w:szCs w:val="24"/>
        </w:rPr>
        <w:tab/>
        <w:t>Class Counsel.</w:t>
      </w:r>
    </w:p>
    <w:p w14:paraId="6354CDEE" w14:textId="77777777" w:rsidR="00A966BB" w:rsidRPr="008E1403" w:rsidRDefault="0069390B" w:rsidP="000F62C9">
      <w:pPr>
        <w:shd w:val="clear" w:color="auto" w:fill="FFFFFF"/>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6"/>
          <w:szCs w:val="24"/>
        </w:rPr>
      </w:pPr>
      <w:r w:rsidRPr="008E1403">
        <w:rPr>
          <w:rFonts w:ascii="Times New Roman" w:eastAsia="Times New Roman" w:hAnsi="Times New Roman" w:cs="Times New Roman"/>
          <w:sz w:val="26"/>
          <w:szCs w:val="24"/>
        </w:rPr>
        <w:t>(1)</w:t>
      </w:r>
      <w:r w:rsidRPr="008E1403">
        <w:rPr>
          <w:rFonts w:ascii="Times New Roman" w:eastAsia="Times New Roman" w:hAnsi="Times New Roman" w:cs="Times New Roman"/>
          <w:sz w:val="26"/>
          <w:szCs w:val="24"/>
        </w:rPr>
        <w:tab/>
      </w:r>
      <w:r w:rsidRPr="008E1403">
        <w:rPr>
          <w:rFonts w:ascii="Times New Roman" w:eastAsia="Times New Roman" w:hAnsi="Times New Roman" w:cs="Times New Roman"/>
          <w:i/>
          <w:iCs/>
          <w:sz w:val="26"/>
          <w:szCs w:val="24"/>
        </w:rPr>
        <w:t>Appointing Class Counsel.</w:t>
      </w:r>
      <w:r w:rsidRPr="008E1403">
        <w:rPr>
          <w:rFonts w:ascii="Times New Roman" w:eastAsia="Times New Roman" w:hAnsi="Times New Roman" w:cs="Times New Roman"/>
          <w:sz w:val="26"/>
          <w:szCs w:val="24"/>
        </w:rPr>
        <w:t xml:space="preserve">  Unless a statute provides otherwise, a court that certifies a class must appoint class counsel. In appointing class counsel, the court:</w:t>
      </w:r>
    </w:p>
    <w:p w14:paraId="476D0491" w14:textId="77777777" w:rsidR="00A966BB" w:rsidRPr="008E1403" w:rsidRDefault="0069390B" w:rsidP="000F62C9">
      <w:pPr>
        <w:tabs>
          <w:tab w:val="left" w:pos="389"/>
          <w:tab w:val="left" w:pos="605"/>
          <w:tab w:val="left" w:pos="778"/>
          <w:tab w:val="left" w:pos="1037"/>
          <w:tab w:val="left" w:pos="1368"/>
        </w:tabs>
        <w:autoSpaceDE w:val="0"/>
        <w:autoSpaceDN w:val="0"/>
        <w:adjustRightInd w:val="0"/>
        <w:spacing w:after="120" w:line="240" w:lineRule="auto"/>
        <w:ind w:left="1037" w:hanging="432"/>
        <w:jc w:val="both"/>
        <w:rPr>
          <w:rFonts w:ascii="Times New Roman" w:eastAsia="Times New Roman" w:hAnsi="Times New Roman" w:cs="Times New Roman"/>
          <w:sz w:val="26"/>
          <w:szCs w:val="24"/>
        </w:rPr>
      </w:pPr>
      <w:r w:rsidRPr="008E1403">
        <w:rPr>
          <w:rFonts w:ascii="Times New Roman" w:eastAsia="Times New Roman" w:hAnsi="Times New Roman" w:cs="Times New Roman"/>
          <w:sz w:val="26"/>
          <w:szCs w:val="24"/>
        </w:rPr>
        <w:t>(A)</w:t>
      </w:r>
      <w:r w:rsidRPr="008E1403">
        <w:rPr>
          <w:rFonts w:ascii="Times New Roman" w:eastAsia="Times New Roman" w:hAnsi="Times New Roman" w:cs="Times New Roman"/>
          <w:sz w:val="26"/>
          <w:szCs w:val="24"/>
        </w:rPr>
        <w:tab/>
        <w:t>must consider: </w:t>
      </w:r>
    </w:p>
    <w:p w14:paraId="3C55181A" w14:textId="77777777" w:rsidR="00A966BB" w:rsidRPr="008E1403" w:rsidRDefault="0069390B">
      <w:pPr>
        <w:tabs>
          <w:tab w:val="left" w:pos="389"/>
          <w:tab w:val="left" w:pos="605"/>
          <w:tab w:val="left" w:pos="778"/>
          <w:tab w:val="left" w:pos="1037"/>
          <w:tab w:val="left" w:pos="1368"/>
        </w:tabs>
        <w:autoSpaceDE w:val="0"/>
        <w:autoSpaceDN w:val="0"/>
        <w:adjustRightInd w:val="0"/>
        <w:spacing w:after="120" w:line="240" w:lineRule="auto"/>
        <w:ind w:left="1368" w:hanging="331"/>
        <w:jc w:val="both"/>
        <w:rPr>
          <w:rFonts w:ascii="Times New Roman" w:eastAsia="Times New Roman" w:hAnsi="Times New Roman" w:cs="Times New Roman"/>
          <w:sz w:val="26"/>
          <w:szCs w:val="24"/>
        </w:rPr>
      </w:pPr>
      <w:r w:rsidRPr="008E1403">
        <w:rPr>
          <w:rFonts w:ascii="Times New Roman" w:eastAsia="Times New Roman" w:hAnsi="Times New Roman" w:cs="Times New Roman"/>
          <w:sz w:val="26"/>
          <w:szCs w:val="24"/>
        </w:rPr>
        <w:t>(i)</w:t>
      </w:r>
      <w:r w:rsidRPr="008E1403">
        <w:rPr>
          <w:rFonts w:ascii="Times New Roman" w:eastAsia="Times New Roman" w:hAnsi="Times New Roman" w:cs="Times New Roman"/>
          <w:sz w:val="26"/>
          <w:szCs w:val="24"/>
        </w:rPr>
        <w:tab/>
        <w:t>the work counsel has done in identifying or investigating potential claims in the action;</w:t>
      </w:r>
    </w:p>
    <w:p w14:paraId="278A66BA" w14:textId="77777777" w:rsidR="00A966BB" w:rsidRPr="008E1403" w:rsidRDefault="0069390B">
      <w:pPr>
        <w:tabs>
          <w:tab w:val="left" w:pos="389"/>
          <w:tab w:val="left" w:pos="605"/>
          <w:tab w:val="left" w:pos="778"/>
          <w:tab w:val="left" w:pos="1037"/>
          <w:tab w:val="left" w:pos="1440"/>
        </w:tabs>
        <w:autoSpaceDE w:val="0"/>
        <w:autoSpaceDN w:val="0"/>
        <w:adjustRightInd w:val="0"/>
        <w:spacing w:after="120" w:line="240" w:lineRule="auto"/>
        <w:ind w:left="1440" w:hanging="403"/>
        <w:jc w:val="both"/>
        <w:rPr>
          <w:rFonts w:ascii="Times New Roman" w:eastAsia="Times New Roman" w:hAnsi="Times New Roman" w:cs="Times New Roman"/>
          <w:sz w:val="26"/>
          <w:szCs w:val="24"/>
        </w:rPr>
      </w:pPr>
      <w:r w:rsidRPr="008E1403">
        <w:rPr>
          <w:rFonts w:ascii="Times New Roman" w:eastAsia="Times New Roman" w:hAnsi="Times New Roman" w:cs="Times New Roman"/>
          <w:sz w:val="26"/>
          <w:szCs w:val="24"/>
        </w:rPr>
        <w:t>(ii)</w:t>
      </w:r>
      <w:r w:rsidRPr="008E1403">
        <w:rPr>
          <w:rFonts w:ascii="Times New Roman" w:eastAsia="Times New Roman" w:hAnsi="Times New Roman" w:cs="Times New Roman"/>
          <w:sz w:val="26"/>
          <w:szCs w:val="24"/>
        </w:rPr>
        <w:tab/>
        <w:t>counsel’s experience in handling class actions, other complex litigation, and the types of claims asserted in the action;</w:t>
      </w:r>
    </w:p>
    <w:p w14:paraId="0393B9C7" w14:textId="77777777" w:rsidR="00A966BB" w:rsidRPr="008E1403" w:rsidRDefault="0069390B">
      <w:pPr>
        <w:tabs>
          <w:tab w:val="left" w:pos="389"/>
          <w:tab w:val="left" w:pos="605"/>
          <w:tab w:val="left" w:pos="778"/>
          <w:tab w:val="left" w:pos="1037"/>
          <w:tab w:val="left" w:pos="1526"/>
        </w:tabs>
        <w:autoSpaceDE w:val="0"/>
        <w:autoSpaceDN w:val="0"/>
        <w:adjustRightInd w:val="0"/>
        <w:spacing w:after="120" w:line="240" w:lineRule="auto"/>
        <w:ind w:left="1526" w:hanging="489"/>
        <w:jc w:val="both"/>
        <w:rPr>
          <w:rFonts w:ascii="Times New Roman" w:eastAsia="Times New Roman" w:hAnsi="Times New Roman" w:cs="Times New Roman"/>
          <w:sz w:val="26"/>
          <w:szCs w:val="24"/>
        </w:rPr>
      </w:pPr>
      <w:r w:rsidRPr="008E1403">
        <w:rPr>
          <w:rFonts w:ascii="Times New Roman" w:eastAsia="Times New Roman" w:hAnsi="Times New Roman" w:cs="Times New Roman"/>
          <w:sz w:val="26"/>
          <w:szCs w:val="24"/>
        </w:rPr>
        <w:t>(iii)</w:t>
      </w:r>
      <w:r w:rsidRPr="008E1403">
        <w:rPr>
          <w:rFonts w:ascii="Times New Roman" w:eastAsia="Times New Roman" w:hAnsi="Times New Roman" w:cs="Times New Roman"/>
          <w:sz w:val="26"/>
          <w:szCs w:val="24"/>
        </w:rPr>
        <w:tab/>
        <w:t>counsel’s knowledge of the applicable law; and</w:t>
      </w:r>
    </w:p>
    <w:p w14:paraId="554AB05A" w14:textId="77777777" w:rsidR="00A966BB" w:rsidRPr="008E1403" w:rsidRDefault="0069390B">
      <w:pPr>
        <w:tabs>
          <w:tab w:val="left" w:pos="389"/>
          <w:tab w:val="left" w:pos="605"/>
          <w:tab w:val="left" w:pos="778"/>
          <w:tab w:val="left" w:pos="1037"/>
          <w:tab w:val="left" w:pos="1498"/>
        </w:tabs>
        <w:autoSpaceDE w:val="0"/>
        <w:autoSpaceDN w:val="0"/>
        <w:adjustRightInd w:val="0"/>
        <w:spacing w:after="120" w:line="240" w:lineRule="auto"/>
        <w:ind w:left="1498" w:hanging="461"/>
        <w:jc w:val="both"/>
        <w:rPr>
          <w:rFonts w:ascii="Times New Roman" w:eastAsia="Times New Roman" w:hAnsi="Times New Roman" w:cs="Times New Roman"/>
          <w:sz w:val="26"/>
          <w:szCs w:val="24"/>
        </w:rPr>
      </w:pPr>
      <w:r w:rsidRPr="008E1403">
        <w:rPr>
          <w:rFonts w:ascii="Times New Roman" w:eastAsia="Times New Roman" w:hAnsi="Times New Roman" w:cs="Times New Roman"/>
          <w:sz w:val="26"/>
          <w:szCs w:val="24"/>
        </w:rPr>
        <w:t>(iv)</w:t>
      </w:r>
      <w:r w:rsidRPr="008E1403">
        <w:rPr>
          <w:rFonts w:ascii="Times New Roman" w:eastAsia="Times New Roman" w:hAnsi="Times New Roman" w:cs="Times New Roman"/>
          <w:sz w:val="26"/>
          <w:szCs w:val="24"/>
        </w:rPr>
        <w:tab/>
        <w:t>the resources that counsel will commit to representing the class;</w:t>
      </w:r>
    </w:p>
    <w:p w14:paraId="2D5C5B37" w14:textId="77777777" w:rsidR="00A966BB" w:rsidRPr="008E1403" w:rsidRDefault="0069390B">
      <w:pPr>
        <w:tabs>
          <w:tab w:val="left" w:pos="389"/>
          <w:tab w:val="left" w:pos="605"/>
          <w:tab w:val="left" w:pos="778"/>
          <w:tab w:val="left" w:pos="1037"/>
          <w:tab w:val="left" w:pos="1368"/>
        </w:tabs>
        <w:autoSpaceDE w:val="0"/>
        <w:autoSpaceDN w:val="0"/>
        <w:adjustRightInd w:val="0"/>
        <w:spacing w:after="120" w:line="240" w:lineRule="auto"/>
        <w:ind w:left="1037" w:hanging="432"/>
        <w:jc w:val="both"/>
        <w:rPr>
          <w:rFonts w:ascii="Times New Roman" w:eastAsia="Times New Roman" w:hAnsi="Times New Roman" w:cs="Times New Roman"/>
          <w:sz w:val="26"/>
          <w:szCs w:val="24"/>
        </w:rPr>
      </w:pPr>
      <w:r w:rsidRPr="008E1403">
        <w:rPr>
          <w:rFonts w:ascii="Times New Roman" w:eastAsia="Times New Roman" w:hAnsi="Times New Roman" w:cs="Times New Roman"/>
          <w:sz w:val="26"/>
          <w:szCs w:val="24"/>
        </w:rPr>
        <w:t>(B)</w:t>
      </w:r>
      <w:r w:rsidRPr="008E1403">
        <w:rPr>
          <w:rFonts w:ascii="Times New Roman" w:eastAsia="Times New Roman" w:hAnsi="Times New Roman" w:cs="Times New Roman"/>
          <w:sz w:val="26"/>
          <w:szCs w:val="24"/>
        </w:rPr>
        <w:tab/>
        <w:t>may consider any other matter pertinent to counsel’s ability to fairly and adequately represent the interests of the class;</w:t>
      </w:r>
    </w:p>
    <w:p w14:paraId="4B2423BF" w14:textId="77777777" w:rsidR="00A966BB" w:rsidRPr="008E1403" w:rsidRDefault="0069390B">
      <w:pPr>
        <w:tabs>
          <w:tab w:val="left" w:pos="389"/>
          <w:tab w:val="left" w:pos="605"/>
          <w:tab w:val="left" w:pos="778"/>
          <w:tab w:val="left" w:pos="1037"/>
          <w:tab w:val="left" w:pos="1368"/>
        </w:tabs>
        <w:autoSpaceDE w:val="0"/>
        <w:autoSpaceDN w:val="0"/>
        <w:adjustRightInd w:val="0"/>
        <w:spacing w:after="120" w:line="240" w:lineRule="auto"/>
        <w:ind w:left="1037" w:hanging="432"/>
        <w:jc w:val="both"/>
        <w:rPr>
          <w:rFonts w:ascii="Times New Roman" w:eastAsia="Times New Roman" w:hAnsi="Times New Roman" w:cs="Times New Roman"/>
          <w:sz w:val="26"/>
          <w:szCs w:val="24"/>
        </w:rPr>
      </w:pPr>
      <w:r w:rsidRPr="008E1403">
        <w:rPr>
          <w:rFonts w:ascii="Times New Roman" w:eastAsia="Times New Roman" w:hAnsi="Times New Roman" w:cs="Times New Roman"/>
          <w:sz w:val="26"/>
          <w:szCs w:val="24"/>
        </w:rPr>
        <w:t>(C)</w:t>
      </w:r>
      <w:r w:rsidRPr="008E1403">
        <w:rPr>
          <w:rFonts w:ascii="Times New Roman" w:eastAsia="Times New Roman" w:hAnsi="Times New Roman" w:cs="Times New Roman"/>
          <w:sz w:val="26"/>
          <w:szCs w:val="24"/>
        </w:rPr>
        <w:tab/>
        <w:t>may order potential class counsel to provide information on any subject pertinent to the appointment and to propose terms for attorney’s fees and nontaxable costs;</w:t>
      </w:r>
    </w:p>
    <w:p w14:paraId="447C3D43" w14:textId="77777777" w:rsidR="00A966BB" w:rsidRPr="008E1403" w:rsidRDefault="0069390B">
      <w:pPr>
        <w:tabs>
          <w:tab w:val="left" w:pos="389"/>
          <w:tab w:val="left" w:pos="605"/>
          <w:tab w:val="left" w:pos="778"/>
          <w:tab w:val="left" w:pos="1037"/>
          <w:tab w:val="left" w:pos="1368"/>
        </w:tabs>
        <w:autoSpaceDE w:val="0"/>
        <w:autoSpaceDN w:val="0"/>
        <w:adjustRightInd w:val="0"/>
        <w:spacing w:after="120" w:line="240" w:lineRule="auto"/>
        <w:ind w:left="1037" w:hanging="432"/>
        <w:jc w:val="both"/>
        <w:rPr>
          <w:rFonts w:ascii="Times New Roman" w:eastAsia="Times New Roman" w:hAnsi="Times New Roman" w:cs="Times New Roman"/>
          <w:sz w:val="26"/>
          <w:szCs w:val="24"/>
        </w:rPr>
      </w:pPr>
      <w:r w:rsidRPr="008E1403">
        <w:rPr>
          <w:rFonts w:ascii="Times New Roman" w:eastAsia="Times New Roman" w:hAnsi="Times New Roman" w:cs="Times New Roman"/>
          <w:sz w:val="26"/>
          <w:szCs w:val="24"/>
        </w:rPr>
        <w:t>(D)</w:t>
      </w:r>
      <w:r w:rsidRPr="008E1403">
        <w:rPr>
          <w:rFonts w:ascii="Times New Roman" w:eastAsia="Times New Roman" w:hAnsi="Times New Roman" w:cs="Times New Roman"/>
          <w:sz w:val="26"/>
          <w:szCs w:val="24"/>
        </w:rPr>
        <w:tab/>
        <w:t>may include in the appointing order provisions about the award of attorney’s fees or nontaxable costs under Rule 23(h); and</w:t>
      </w:r>
    </w:p>
    <w:p w14:paraId="6D471C3D" w14:textId="77777777" w:rsidR="00A966BB" w:rsidRPr="008E1403" w:rsidRDefault="0069390B">
      <w:pPr>
        <w:tabs>
          <w:tab w:val="left" w:pos="389"/>
          <w:tab w:val="left" w:pos="605"/>
          <w:tab w:val="left" w:pos="778"/>
          <w:tab w:val="left" w:pos="1037"/>
          <w:tab w:val="left" w:pos="1368"/>
        </w:tabs>
        <w:autoSpaceDE w:val="0"/>
        <w:autoSpaceDN w:val="0"/>
        <w:adjustRightInd w:val="0"/>
        <w:spacing w:after="120" w:line="240" w:lineRule="auto"/>
        <w:ind w:left="1037" w:hanging="432"/>
        <w:jc w:val="both"/>
        <w:rPr>
          <w:rFonts w:ascii="Times New Roman" w:eastAsia="Times New Roman" w:hAnsi="Times New Roman" w:cs="Times New Roman"/>
          <w:sz w:val="26"/>
          <w:szCs w:val="24"/>
        </w:rPr>
      </w:pPr>
      <w:r w:rsidRPr="008E1403">
        <w:rPr>
          <w:rFonts w:ascii="Times New Roman" w:eastAsia="Times New Roman" w:hAnsi="Times New Roman" w:cs="Times New Roman"/>
          <w:sz w:val="26"/>
          <w:szCs w:val="24"/>
        </w:rPr>
        <w:t>(E)</w:t>
      </w:r>
      <w:r w:rsidRPr="008E1403">
        <w:rPr>
          <w:rFonts w:ascii="Times New Roman" w:eastAsia="Times New Roman" w:hAnsi="Times New Roman" w:cs="Times New Roman"/>
          <w:sz w:val="26"/>
          <w:szCs w:val="24"/>
        </w:rPr>
        <w:tab/>
        <w:t>may make further orders in connection with the appointment.</w:t>
      </w:r>
    </w:p>
    <w:p w14:paraId="5C133563" w14:textId="77777777" w:rsidR="00A966BB" w:rsidRPr="008E1403" w:rsidRDefault="0069390B" w:rsidP="000F62C9">
      <w:pPr>
        <w:shd w:val="clear" w:color="auto" w:fill="FFFFFF"/>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6"/>
          <w:szCs w:val="24"/>
        </w:rPr>
      </w:pPr>
      <w:r w:rsidRPr="008E1403">
        <w:rPr>
          <w:rFonts w:ascii="Times New Roman" w:eastAsia="Times New Roman" w:hAnsi="Times New Roman" w:cs="Times New Roman"/>
          <w:sz w:val="26"/>
          <w:szCs w:val="24"/>
        </w:rPr>
        <w:t>(2)</w:t>
      </w:r>
      <w:r w:rsidRPr="008E1403">
        <w:rPr>
          <w:rFonts w:ascii="Times New Roman" w:eastAsia="Times New Roman" w:hAnsi="Times New Roman" w:cs="Times New Roman"/>
          <w:sz w:val="26"/>
          <w:szCs w:val="24"/>
        </w:rPr>
        <w:tab/>
      </w:r>
      <w:r w:rsidRPr="008E1403">
        <w:rPr>
          <w:rFonts w:ascii="Times New Roman" w:eastAsia="Times New Roman" w:hAnsi="Times New Roman" w:cs="Times New Roman"/>
          <w:i/>
          <w:iCs/>
          <w:sz w:val="26"/>
          <w:szCs w:val="24"/>
        </w:rPr>
        <w:t>Standard for Appointing Class Counsel.</w:t>
      </w:r>
      <w:r w:rsidRPr="008E1403">
        <w:rPr>
          <w:rFonts w:ascii="Times New Roman" w:eastAsia="Times New Roman" w:hAnsi="Times New Roman" w:cs="Times New Roman"/>
          <w:sz w:val="26"/>
          <w:szCs w:val="24"/>
        </w:rPr>
        <w:t xml:space="preserve">  When one applicant seeks appointment as class counsel, the court may appoint that applicant only if the applicant is adequate under Rule 23(g)(1) and (4). If more than one adequate applicant seeks appointment, the court must appoint the applicant best able to represent the interests of the class. </w:t>
      </w:r>
    </w:p>
    <w:p w14:paraId="67F40016" w14:textId="77777777" w:rsidR="00A966BB" w:rsidRPr="008E1403" w:rsidRDefault="0069390B" w:rsidP="000F62C9">
      <w:pPr>
        <w:shd w:val="clear" w:color="auto" w:fill="FFFFFF"/>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6"/>
          <w:szCs w:val="24"/>
        </w:rPr>
      </w:pPr>
      <w:r w:rsidRPr="008E1403">
        <w:rPr>
          <w:rFonts w:ascii="Times New Roman" w:eastAsia="Times New Roman" w:hAnsi="Times New Roman" w:cs="Times New Roman"/>
          <w:sz w:val="26"/>
          <w:szCs w:val="24"/>
        </w:rPr>
        <w:t>(3)</w:t>
      </w:r>
      <w:r w:rsidRPr="008E1403">
        <w:rPr>
          <w:rFonts w:ascii="Times New Roman" w:eastAsia="Times New Roman" w:hAnsi="Times New Roman" w:cs="Times New Roman"/>
          <w:sz w:val="26"/>
          <w:szCs w:val="24"/>
        </w:rPr>
        <w:tab/>
      </w:r>
      <w:r w:rsidRPr="008E1403">
        <w:rPr>
          <w:rFonts w:ascii="Times New Roman" w:eastAsia="Times New Roman" w:hAnsi="Times New Roman" w:cs="Times New Roman"/>
          <w:i/>
          <w:iCs/>
          <w:sz w:val="26"/>
          <w:szCs w:val="24"/>
        </w:rPr>
        <w:t>Interim Counsel.</w:t>
      </w:r>
      <w:r w:rsidRPr="008E1403">
        <w:rPr>
          <w:rFonts w:ascii="Times New Roman" w:eastAsia="Times New Roman" w:hAnsi="Times New Roman" w:cs="Times New Roman"/>
          <w:sz w:val="26"/>
          <w:szCs w:val="24"/>
        </w:rPr>
        <w:t xml:space="preserve">  The court may designate interim counsel to act on behalf of a putative class before determining whether to certify the action as a class action.</w:t>
      </w:r>
    </w:p>
    <w:p w14:paraId="16B44621" w14:textId="77777777" w:rsidR="00A966BB" w:rsidRPr="008E1403" w:rsidRDefault="0069390B" w:rsidP="000F62C9">
      <w:pPr>
        <w:shd w:val="clear" w:color="auto" w:fill="FFFFFF"/>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6"/>
          <w:szCs w:val="24"/>
        </w:rPr>
      </w:pPr>
      <w:r w:rsidRPr="008E1403">
        <w:rPr>
          <w:rFonts w:ascii="Times New Roman" w:eastAsia="Times New Roman" w:hAnsi="Times New Roman" w:cs="Times New Roman"/>
          <w:sz w:val="26"/>
          <w:szCs w:val="24"/>
        </w:rPr>
        <w:t>(4)</w:t>
      </w:r>
      <w:r w:rsidRPr="008E1403">
        <w:rPr>
          <w:rFonts w:ascii="Times New Roman" w:eastAsia="Times New Roman" w:hAnsi="Times New Roman" w:cs="Times New Roman"/>
          <w:sz w:val="26"/>
          <w:szCs w:val="24"/>
        </w:rPr>
        <w:tab/>
      </w:r>
      <w:r w:rsidRPr="008E1403">
        <w:rPr>
          <w:rFonts w:ascii="Times New Roman" w:eastAsia="Times New Roman" w:hAnsi="Times New Roman" w:cs="Times New Roman"/>
          <w:i/>
          <w:iCs/>
          <w:sz w:val="26"/>
          <w:szCs w:val="24"/>
        </w:rPr>
        <w:t>Duty of Class Counsel.</w:t>
      </w:r>
      <w:r w:rsidRPr="008E1403">
        <w:rPr>
          <w:rFonts w:ascii="Times New Roman" w:eastAsia="Times New Roman" w:hAnsi="Times New Roman" w:cs="Times New Roman"/>
          <w:sz w:val="26"/>
          <w:szCs w:val="24"/>
        </w:rPr>
        <w:t xml:space="preserve">  Class counsel must fairly and adequately represent the interests of the class.</w:t>
      </w:r>
    </w:p>
    <w:p w14:paraId="1CF31650" w14:textId="77777777" w:rsidR="00A966BB" w:rsidRPr="008E1403" w:rsidRDefault="0069390B" w:rsidP="000F62C9">
      <w:pPr>
        <w:shd w:val="clear" w:color="auto" w:fill="FFFFFF"/>
        <w:tabs>
          <w:tab w:val="left" w:pos="389"/>
          <w:tab w:val="left" w:pos="605"/>
          <w:tab w:val="left" w:pos="778"/>
          <w:tab w:val="left" w:pos="1037"/>
          <w:tab w:val="left" w:pos="1368"/>
        </w:tabs>
        <w:spacing w:after="120" w:line="240" w:lineRule="auto"/>
        <w:ind w:left="389" w:hanging="389"/>
        <w:jc w:val="both"/>
        <w:rPr>
          <w:rFonts w:ascii="Times New Roman" w:eastAsia="Times New Roman" w:hAnsi="Times New Roman" w:cs="Times New Roman"/>
          <w:sz w:val="26"/>
          <w:szCs w:val="24"/>
        </w:rPr>
      </w:pPr>
      <w:r w:rsidRPr="008E1403">
        <w:rPr>
          <w:rFonts w:ascii="Times New Roman" w:eastAsia="Times New Roman" w:hAnsi="Times New Roman" w:cs="Times New Roman"/>
          <w:b/>
          <w:bCs/>
          <w:sz w:val="26"/>
          <w:szCs w:val="24"/>
        </w:rPr>
        <w:t>(h)</w:t>
      </w:r>
      <w:r w:rsidRPr="008E1403">
        <w:rPr>
          <w:rFonts w:ascii="Times New Roman" w:eastAsia="Times New Roman" w:hAnsi="Times New Roman" w:cs="Times New Roman"/>
          <w:b/>
          <w:bCs/>
          <w:sz w:val="26"/>
          <w:szCs w:val="24"/>
        </w:rPr>
        <w:tab/>
        <w:t>Attorney’s Fees and Nontaxable Costs.</w:t>
      </w:r>
      <w:r w:rsidRPr="008E1403">
        <w:rPr>
          <w:rFonts w:ascii="Times New Roman" w:eastAsia="Times New Roman" w:hAnsi="Times New Roman" w:cs="Times New Roman"/>
          <w:sz w:val="26"/>
          <w:szCs w:val="24"/>
        </w:rPr>
        <w:t xml:space="preserve">  In a certified class action, the court may award reasonable attorney’s fees and nontaxable costs that are authorized by law or by the parties’ agreement. The following procedures apply:</w:t>
      </w:r>
    </w:p>
    <w:p w14:paraId="34ABC8FD" w14:textId="77777777" w:rsidR="00A966BB" w:rsidRPr="008E1403" w:rsidRDefault="0069390B" w:rsidP="000F62C9">
      <w:pPr>
        <w:shd w:val="clear" w:color="auto" w:fill="FFFFFF"/>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6"/>
          <w:szCs w:val="24"/>
        </w:rPr>
      </w:pPr>
      <w:r w:rsidRPr="008E1403">
        <w:rPr>
          <w:rFonts w:ascii="Times New Roman" w:eastAsia="Times New Roman" w:hAnsi="Times New Roman" w:cs="Times New Roman"/>
          <w:sz w:val="26"/>
          <w:szCs w:val="24"/>
        </w:rPr>
        <w:t>(1)</w:t>
      </w:r>
      <w:r w:rsidRPr="008E1403">
        <w:rPr>
          <w:rFonts w:ascii="Times New Roman" w:eastAsia="Times New Roman" w:hAnsi="Times New Roman" w:cs="Times New Roman"/>
          <w:sz w:val="26"/>
          <w:szCs w:val="24"/>
        </w:rPr>
        <w:tab/>
        <w:t>Subject to the provisions of this rule, a claim for an award must be made by motion under Rule 54(g) at a time the court sets. Notice of the motion must be served on all parties and, for motions by class counsel, directed to class members in a reasonable manner.</w:t>
      </w:r>
    </w:p>
    <w:p w14:paraId="3D4A6827" w14:textId="77777777" w:rsidR="00A966BB" w:rsidRPr="008E1403" w:rsidRDefault="0069390B" w:rsidP="000F62C9">
      <w:pPr>
        <w:shd w:val="clear" w:color="auto" w:fill="FFFFFF"/>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6"/>
          <w:szCs w:val="24"/>
        </w:rPr>
      </w:pPr>
      <w:r w:rsidRPr="008E1403">
        <w:rPr>
          <w:rFonts w:ascii="Times New Roman" w:eastAsia="Times New Roman" w:hAnsi="Times New Roman" w:cs="Times New Roman"/>
          <w:sz w:val="26"/>
          <w:szCs w:val="24"/>
        </w:rPr>
        <w:t>(2)</w:t>
      </w:r>
      <w:r w:rsidRPr="008E1403">
        <w:rPr>
          <w:rFonts w:ascii="Times New Roman" w:eastAsia="Times New Roman" w:hAnsi="Times New Roman" w:cs="Times New Roman"/>
          <w:sz w:val="26"/>
          <w:szCs w:val="24"/>
        </w:rPr>
        <w:tab/>
        <w:t>A class member, or a party from whom payment is sought, may object to the motion.</w:t>
      </w:r>
    </w:p>
    <w:p w14:paraId="6A8A7CA1" w14:textId="77777777" w:rsidR="00A966BB" w:rsidRPr="008E1403" w:rsidRDefault="0069390B" w:rsidP="000F62C9">
      <w:pPr>
        <w:shd w:val="clear" w:color="auto" w:fill="FFFFFF"/>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6"/>
          <w:szCs w:val="24"/>
        </w:rPr>
      </w:pPr>
      <w:r w:rsidRPr="008E1403">
        <w:rPr>
          <w:rFonts w:ascii="Times New Roman" w:eastAsia="Times New Roman" w:hAnsi="Times New Roman" w:cs="Times New Roman"/>
          <w:sz w:val="26"/>
          <w:szCs w:val="24"/>
        </w:rPr>
        <w:t>(3)</w:t>
      </w:r>
      <w:r w:rsidRPr="008E1403">
        <w:rPr>
          <w:rFonts w:ascii="Times New Roman" w:eastAsia="Times New Roman" w:hAnsi="Times New Roman" w:cs="Times New Roman"/>
          <w:sz w:val="26"/>
          <w:szCs w:val="24"/>
        </w:rPr>
        <w:tab/>
        <w:t>The court may hold a hearing and must find the facts and state its legal conclusions under Rule 52(a).</w:t>
      </w:r>
    </w:p>
    <w:tbl>
      <w:tblPr>
        <w:tblW w:w="9450" w:type="dxa"/>
        <w:tblInd w:w="28" w:type="dxa"/>
        <w:tblLayout w:type="fixed"/>
        <w:tblCellMar>
          <w:left w:w="0" w:type="dxa"/>
          <w:right w:w="0" w:type="dxa"/>
        </w:tblCellMar>
        <w:tblLook w:val="0000" w:firstRow="0" w:lastRow="0" w:firstColumn="0" w:lastColumn="0" w:noHBand="0" w:noVBand="0"/>
      </w:tblPr>
      <w:tblGrid>
        <w:gridCol w:w="5040"/>
        <w:gridCol w:w="4410"/>
      </w:tblGrid>
      <w:tr w:rsidR="008E1403" w:rsidRPr="008E1403" w14:paraId="354824BD" w14:textId="77777777">
        <w:trPr>
          <w:cantSplit/>
        </w:trPr>
        <w:tc>
          <w:tcPr>
            <w:tcW w:w="5040" w:type="dxa"/>
            <w:tcBorders>
              <w:top w:val="nil"/>
              <w:left w:val="nil"/>
              <w:bottom w:val="nil"/>
              <w:right w:val="nil"/>
            </w:tcBorders>
            <w:tcMar>
              <w:top w:w="28" w:type="dxa"/>
              <w:left w:w="28" w:type="dxa"/>
              <w:bottom w:w="28" w:type="dxa"/>
              <w:right w:w="28" w:type="dxa"/>
            </w:tcMar>
          </w:tcPr>
          <w:p w14:paraId="5DDC0BDF" w14:textId="77777777" w:rsidR="00A966BB" w:rsidRPr="008E1403" w:rsidRDefault="00A966BB">
            <w:pPr>
              <w:keepNext/>
              <w:autoSpaceDE w:val="0"/>
              <w:autoSpaceDN w:val="0"/>
              <w:adjustRightInd w:val="0"/>
              <w:spacing w:after="240" w:line="240" w:lineRule="auto"/>
              <w:jc w:val="both"/>
              <w:rPr>
                <w:rFonts w:ascii="Times New Roman" w:hAnsi="Times New Roman" w:cs="Times New Roman"/>
                <w:sz w:val="26"/>
                <w:szCs w:val="24"/>
              </w:rPr>
            </w:pPr>
          </w:p>
        </w:tc>
        <w:tc>
          <w:tcPr>
            <w:tcW w:w="4410" w:type="dxa"/>
            <w:tcBorders>
              <w:top w:val="nil"/>
              <w:left w:val="nil"/>
              <w:bottom w:val="nil"/>
              <w:right w:val="nil"/>
            </w:tcBorders>
            <w:tcMar>
              <w:top w:w="28" w:type="dxa"/>
              <w:left w:w="28" w:type="dxa"/>
              <w:bottom w:w="28" w:type="dxa"/>
              <w:right w:w="28" w:type="dxa"/>
            </w:tcMar>
          </w:tcPr>
          <w:p w14:paraId="5DC04C9E" w14:textId="77777777" w:rsidR="00A966BB" w:rsidRPr="008E1403" w:rsidRDefault="00A966BB">
            <w:pPr>
              <w:keepNext/>
              <w:autoSpaceDE w:val="0"/>
              <w:autoSpaceDN w:val="0"/>
              <w:adjustRightInd w:val="0"/>
              <w:spacing w:after="240" w:line="240" w:lineRule="auto"/>
              <w:jc w:val="both"/>
              <w:rPr>
                <w:rFonts w:ascii="Times New Roman" w:hAnsi="Times New Roman" w:cs="Times New Roman"/>
                <w:sz w:val="26"/>
                <w:szCs w:val="24"/>
              </w:rPr>
            </w:pPr>
          </w:p>
        </w:tc>
      </w:tr>
      <w:tr w:rsidR="008E1403" w:rsidRPr="008E1403" w14:paraId="655AD7D8" w14:textId="77777777">
        <w:trPr>
          <w:cantSplit/>
        </w:trPr>
        <w:tc>
          <w:tcPr>
            <w:tcW w:w="5040" w:type="dxa"/>
            <w:tcBorders>
              <w:top w:val="nil"/>
              <w:left w:val="nil"/>
              <w:bottom w:val="nil"/>
              <w:right w:val="nil"/>
            </w:tcBorders>
            <w:tcMar>
              <w:top w:w="28" w:type="dxa"/>
              <w:left w:w="28" w:type="dxa"/>
              <w:bottom w:w="28" w:type="dxa"/>
              <w:right w:w="28" w:type="dxa"/>
            </w:tcMar>
          </w:tcPr>
          <w:p w14:paraId="2BB62A3F" w14:textId="77777777" w:rsidR="00A966BB" w:rsidRPr="008E1403" w:rsidRDefault="00A966BB">
            <w:pPr>
              <w:keepNext/>
              <w:autoSpaceDE w:val="0"/>
              <w:autoSpaceDN w:val="0"/>
              <w:adjustRightInd w:val="0"/>
              <w:spacing w:after="0" w:line="240" w:lineRule="auto"/>
              <w:jc w:val="both"/>
              <w:rPr>
                <w:rFonts w:ascii="Times New Roman" w:hAnsi="Times New Roman" w:cs="Times New Roman"/>
                <w:sz w:val="26"/>
                <w:szCs w:val="24"/>
              </w:rPr>
            </w:pPr>
          </w:p>
        </w:tc>
        <w:tc>
          <w:tcPr>
            <w:tcW w:w="4410" w:type="dxa"/>
            <w:tcBorders>
              <w:top w:val="nil"/>
              <w:left w:val="nil"/>
              <w:bottom w:val="nil"/>
              <w:right w:val="nil"/>
            </w:tcBorders>
            <w:tcMar>
              <w:top w:w="28" w:type="dxa"/>
              <w:left w:w="28" w:type="dxa"/>
              <w:bottom w:w="28" w:type="dxa"/>
              <w:right w:w="28" w:type="dxa"/>
            </w:tcMar>
          </w:tcPr>
          <w:p w14:paraId="067F8696" w14:textId="77777777" w:rsidR="00A966BB" w:rsidRPr="008E1403" w:rsidRDefault="00A966BB">
            <w:pPr>
              <w:keepNext/>
              <w:autoSpaceDE w:val="0"/>
              <w:autoSpaceDN w:val="0"/>
              <w:adjustRightInd w:val="0"/>
              <w:spacing w:after="0" w:line="240" w:lineRule="auto"/>
              <w:jc w:val="both"/>
              <w:rPr>
                <w:rFonts w:ascii="Times New Roman" w:hAnsi="Times New Roman" w:cs="Times New Roman"/>
                <w:sz w:val="26"/>
                <w:szCs w:val="24"/>
              </w:rPr>
            </w:pPr>
          </w:p>
        </w:tc>
      </w:tr>
      <w:tr w:rsidR="008E1403" w:rsidRPr="008E1403" w14:paraId="04D00C4C" w14:textId="77777777">
        <w:trPr>
          <w:cantSplit/>
        </w:trPr>
        <w:tc>
          <w:tcPr>
            <w:tcW w:w="5040" w:type="dxa"/>
            <w:tcBorders>
              <w:top w:val="nil"/>
              <w:left w:val="nil"/>
              <w:bottom w:val="nil"/>
              <w:right w:val="nil"/>
            </w:tcBorders>
            <w:tcMar>
              <w:top w:w="28" w:type="dxa"/>
              <w:left w:w="28" w:type="dxa"/>
              <w:bottom w:w="28" w:type="dxa"/>
              <w:right w:w="28" w:type="dxa"/>
            </w:tcMar>
          </w:tcPr>
          <w:p w14:paraId="691771E0" w14:textId="77777777" w:rsidR="00A966BB" w:rsidRPr="008E1403" w:rsidRDefault="00A966BB">
            <w:pPr>
              <w:keepNext/>
              <w:autoSpaceDE w:val="0"/>
              <w:autoSpaceDN w:val="0"/>
              <w:adjustRightInd w:val="0"/>
              <w:spacing w:after="0" w:line="240" w:lineRule="auto"/>
              <w:jc w:val="both"/>
              <w:rPr>
                <w:rFonts w:ascii="Times New Roman" w:hAnsi="Times New Roman" w:cs="Times New Roman"/>
                <w:sz w:val="26"/>
                <w:szCs w:val="24"/>
              </w:rPr>
            </w:pPr>
          </w:p>
        </w:tc>
        <w:tc>
          <w:tcPr>
            <w:tcW w:w="4410" w:type="dxa"/>
            <w:tcBorders>
              <w:top w:val="nil"/>
              <w:left w:val="nil"/>
              <w:bottom w:val="nil"/>
              <w:right w:val="nil"/>
            </w:tcBorders>
            <w:tcMar>
              <w:top w:w="28" w:type="dxa"/>
              <w:left w:w="28" w:type="dxa"/>
              <w:bottom w:w="28" w:type="dxa"/>
              <w:right w:w="28" w:type="dxa"/>
            </w:tcMar>
          </w:tcPr>
          <w:p w14:paraId="43789A9B" w14:textId="77777777" w:rsidR="00A966BB" w:rsidRPr="008E1403" w:rsidRDefault="00A966BB">
            <w:pPr>
              <w:keepNext/>
              <w:autoSpaceDE w:val="0"/>
              <w:autoSpaceDN w:val="0"/>
              <w:adjustRightInd w:val="0"/>
              <w:spacing w:after="0" w:line="240" w:lineRule="auto"/>
              <w:jc w:val="both"/>
              <w:rPr>
                <w:rFonts w:ascii="Times New Roman" w:hAnsi="Times New Roman" w:cs="Times New Roman"/>
                <w:sz w:val="26"/>
                <w:szCs w:val="24"/>
              </w:rPr>
            </w:pPr>
          </w:p>
        </w:tc>
      </w:tr>
      <w:tr w:rsidR="008E1403" w:rsidRPr="008E1403" w14:paraId="5ACEBAF8" w14:textId="77777777">
        <w:trPr>
          <w:cantSplit/>
        </w:trPr>
        <w:tc>
          <w:tcPr>
            <w:tcW w:w="5040" w:type="dxa"/>
            <w:tcBorders>
              <w:top w:val="nil"/>
              <w:left w:val="nil"/>
              <w:bottom w:val="nil"/>
              <w:right w:val="nil"/>
            </w:tcBorders>
            <w:tcMar>
              <w:top w:w="28" w:type="dxa"/>
              <w:left w:w="28" w:type="dxa"/>
              <w:bottom w:w="28" w:type="dxa"/>
              <w:right w:w="28" w:type="dxa"/>
            </w:tcMar>
          </w:tcPr>
          <w:p w14:paraId="3C7466DF" w14:textId="77777777" w:rsidR="00A966BB" w:rsidRPr="008E1403" w:rsidRDefault="00A966BB">
            <w:pPr>
              <w:keepNext/>
              <w:autoSpaceDE w:val="0"/>
              <w:autoSpaceDN w:val="0"/>
              <w:adjustRightInd w:val="0"/>
              <w:spacing w:after="0" w:line="240" w:lineRule="auto"/>
              <w:jc w:val="both"/>
              <w:rPr>
                <w:rFonts w:ascii="Times New Roman" w:hAnsi="Times New Roman" w:cs="Times New Roman"/>
                <w:sz w:val="26"/>
                <w:szCs w:val="24"/>
              </w:rPr>
            </w:pPr>
          </w:p>
        </w:tc>
        <w:tc>
          <w:tcPr>
            <w:tcW w:w="4410" w:type="dxa"/>
            <w:tcBorders>
              <w:top w:val="nil"/>
              <w:left w:val="nil"/>
              <w:bottom w:val="nil"/>
              <w:right w:val="nil"/>
            </w:tcBorders>
            <w:tcMar>
              <w:top w:w="28" w:type="dxa"/>
              <w:left w:w="28" w:type="dxa"/>
              <w:bottom w:w="28" w:type="dxa"/>
              <w:right w:w="28" w:type="dxa"/>
            </w:tcMar>
          </w:tcPr>
          <w:p w14:paraId="589B59BE" w14:textId="77777777" w:rsidR="00A966BB" w:rsidRPr="008E1403" w:rsidRDefault="00A966BB">
            <w:pPr>
              <w:keepNext/>
              <w:autoSpaceDE w:val="0"/>
              <w:autoSpaceDN w:val="0"/>
              <w:adjustRightInd w:val="0"/>
              <w:spacing w:after="0" w:line="240" w:lineRule="auto"/>
              <w:jc w:val="both"/>
              <w:rPr>
                <w:rFonts w:ascii="Times New Roman" w:hAnsi="Times New Roman" w:cs="Times New Roman"/>
                <w:sz w:val="26"/>
                <w:szCs w:val="24"/>
              </w:rPr>
            </w:pPr>
          </w:p>
        </w:tc>
      </w:tr>
      <w:tr w:rsidR="008E1403" w:rsidRPr="008E1403" w14:paraId="0F860EA0" w14:textId="77777777">
        <w:trPr>
          <w:cantSplit/>
        </w:trPr>
        <w:tc>
          <w:tcPr>
            <w:tcW w:w="5040" w:type="dxa"/>
            <w:tcBorders>
              <w:top w:val="nil"/>
              <w:left w:val="nil"/>
              <w:bottom w:val="nil"/>
              <w:right w:val="nil"/>
            </w:tcBorders>
            <w:tcMar>
              <w:top w:w="28" w:type="dxa"/>
              <w:left w:w="28" w:type="dxa"/>
              <w:bottom w:w="28" w:type="dxa"/>
              <w:right w:w="28" w:type="dxa"/>
            </w:tcMar>
          </w:tcPr>
          <w:p w14:paraId="47E799FB" w14:textId="77777777" w:rsidR="00A966BB" w:rsidRPr="008E1403" w:rsidRDefault="00A966BB">
            <w:pPr>
              <w:keepNext/>
              <w:autoSpaceDE w:val="0"/>
              <w:autoSpaceDN w:val="0"/>
              <w:adjustRightInd w:val="0"/>
              <w:spacing w:after="0" w:line="240" w:lineRule="auto"/>
              <w:jc w:val="both"/>
              <w:rPr>
                <w:rFonts w:ascii="Times New Roman" w:hAnsi="Times New Roman" w:cs="Times New Roman"/>
                <w:sz w:val="26"/>
                <w:szCs w:val="24"/>
              </w:rPr>
            </w:pPr>
          </w:p>
        </w:tc>
        <w:tc>
          <w:tcPr>
            <w:tcW w:w="4410" w:type="dxa"/>
            <w:tcBorders>
              <w:top w:val="nil"/>
              <w:left w:val="nil"/>
              <w:bottom w:val="nil"/>
              <w:right w:val="nil"/>
            </w:tcBorders>
            <w:tcMar>
              <w:top w:w="28" w:type="dxa"/>
              <w:left w:w="28" w:type="dxa"/>
              <w:bottom w:w="28" w:type="dxa"/>
              <w:right w:w="28" w:type="dxa"/>
            </w:tcMar>
          </w:tcPr>
          <w:p w14:paraId="1B0AFC84" w14:textId="77777777" w:rsidR="00A966BB" w:rsidRPr="008E1403" w:rsidRDefault="00A966BB">
            <w:pPr>
              <w:keepNext/>
              <w:autoSpaceDE w:val="0"/>
              <w:autoSpaceDN w:val="0"/>
              <w:adjustRightInd w:val="0"/>
              <w:spacing w:after="0" w:line="240" w:lineRule="auto"/>
              <w:jc w:val="both"/>
              <w:rPr>
                <w:rFonts w:ascii="Times New Roman" w:hAnsi="Times New Roman" w:cs="Times New Roman"/>
                <w:sz w:val="26"/>
                <w:szCs w:val="24"/>
              </w:rPr>
            </w:pPr>
          </w:p>
        </w:tc>
      </w:tr>
      <w:tr w:rsidR="008E1403" w:rsidRPr="008E1403" w14:paraId="5DE16436" w14:textId="77777777">
        <w:trPr>
          <w:cantSplit/>
        </w:trPr>
        <w:tc>
          <w:tcPr>
            <w:tcW w:w="5040" w:type="dxa"/>
            <w:tcBorders>
              <w:top w:val="nil"/>
              <w:left w:val="nil"/>
              <w:bottom w:val="nil"/>
              <w:right w:val="nil"/>
            </w:tcBorders>
            <w:tcMar>
              <w:top w:w="28" w:type="dxa"/>
              <w:left w:w="28" w:type="dxa"/>
              <w:bottom w:w="28" w:type="dxa"/>
              <w:right w:w="28" w:type="dxa"/>
            </w:tcMar>
          </w:tcPr>
          <w:p w14:paraId="24EBCC38" w14:textId="77777777" w:rsidR="00A966BB" w:rsidRPr="008E1403" w:rsidRDefault="00A966BB">
            <w:pPr>
              <w:keepNext/>
              <w:autoSpaceDE w:val="0"/>
              <w:autoSpaceDN w:val="0"/>
              <w:adjustRightInd w:val="0"/>
              <w:spacing w:after="0" w:line="240" w:lineRule="auto"/>
              <w:jc w:val="both"/>
              <w:rPr>
                <w:rFonts w:ascii="Times New Roman" w:hAnsi="Times New Roman" w:cs="Times New Roman"/>
                <w:sz w:val="26"/>
                <w:szCs w:val="24"/>
              </w:rPr>
            </w:pPr>
          </w:p>
        </w:tc>
        <w:tc>
          <w:tcPr>
            <w:tcW w:w="4410" w:type="dxa"/>
            <w:tcBorders>
              <w:top w:val="nil"/>
              <w:left w:val="nil"/>
              <w:bottom w:val="nil"/>
              <w:right w:val="nil"/>
            </w:tcBorders>
            <w:tcMar>
              <w:top w:w="28" w:type="dxa"/>
              <w:left w:w="28" w:type="dxa"/>
              <w:bottom w:w="28" w:type="dxa"/>
              <w:right w:w="28" w:type="dxa"/>
            </w:tcMar>
          </w:tcPr>
          <w:p w14:paraId="05064DC0" w14:textId="77777777" w:rsidR="00A966BB" w:rsidRPr="008E1403" w:rsidRDefault="00A966BB">
            <w:pPr>
              <w:keepNext/>
              <w:autoSpaceDE w:val="0"/>
              <w:autoSpaceDN w:val="0"/>
              <w:adjustRightInd w:val="0"/>
              <w:spacing w:after="0" w:line="240" w:lineRule="auto"/>
              <w:jc w:val="both"/>
              <w:rPr>
                <w:rFonts w:ascii="Times New Roman" w:hAnsi="Times New Roman" w:cs="Times New Roman"/>
                <w:sz w:val="26"/>
                <w:szCs w:val="24"/>
              </w:rPr>
            </w:pPr>
          </w:p>
        </w:tc>
      </w:tr>
      <w:tr w:rsidR="00A966BB" w:rsidRPr="008E1403" w14:paraId="4B02B4DC" w14:textId="77777777">
        <w:trPr>
          <w:cantSplit/>
        </w:trPr>
        <w:tc>
          <w:tcPr>
            <w:tcW w:w="9450" w:type="dxa"/>
            <w:gridSpan w:val="2"/>
            <w:tcBorders>
              <w:top w:val="nil"/>
              <w:left w:val="nil"/>
              <w:bottom w:val="nil"/>
              <w:right w:val="nil"/>
            </w:tcBorders>
            <w:tcMar>
              <w:top w:w="28" w:type="dxa"/>
              <w:left w:w="28" w:type="dxa"/>
              <w:bottom w:w="28" w:type="dxa"/>
              <w:right w:w="28" w:type="dxa"/>
            </w:tcMar>
          </w:tcPr>
          <w:p w14:paraId="2ACE64ED" w14:textId="77777777" w:rsidR="00A966BB" w:rsidRPr="008E1403" w:rsidRDefault="00A966BB">
            <w:pPr>
              <w:autoSpaceDE w:val="0"/>
              <w:autoSpaceDN w:val="0"/>
              <w:adjustRightInd w:val="0"/>
              <w:spacing w:after="0" w:line="240" w:lineRule="auto"/>
              <w:jc w:val="center"/>
              <w:rPr>
                <w:rFonts w:ascii="Times New Roman" w:hAnsi="Times New Roman" w:cs="Times New Roman"/>
                <w:sz w:val="26"/>
                <w:szCs w:val="24"/>
              </w:rPr>
            </w:pPr>
          </w:p>
        </w:tc>
      </w:tr>
    </w:tbl>
    <w:p w14:paraId="41E130D1" w14:textId="77777777" w:rsidR="00A966BB" w:rsidRPr="008E1403" w:rsidRDefault="00A966BB">
      <w:pPr>
        <w:autoSpaceDE w:val="0"/>
        <w:autoSpaceDN w:val="0"/>
        <w:adjustRightInd w:val="0"/>
        <w:spacing w:after="120" w:line="240" w:lineRule="auto"/>
        <w:ind w:firstLine="360"/>
        <w:jc w:val="both"/>
        <w:rPr>
          <w:rFonts w:ascii="Times New Roman" w:hAnsi="Times New Roman" w:cs="Times New Roman"/>
          <w:sz w:val="26"/>
          <w:szCs w:val="20"/>
        </w:rPr>
      </w:pPr>
      <w:bookmarkStart w:id="1" w:name="Document1039zzI23EA37B0669511E4B282F1EF2"/>
      <w:bookmarkEnd w:id="1"/>
    </w:p>
    <w:p w14:paraId="771A940B" w14:textId="5B82398C" w:rsidR="00A966BB" w:rsidRPr="008E1403" w:rsidRDefault="00A966BB" w:rsidP="006F14A7">
      <w:pPr>
        <w:spacing w:after="120" w:line="240" w:lineRule="auto"/>
        <w:jc w:val="both"/>
        <w:rPr>
          <w:rFonts w:ascii="Times New Roman" w:hAnsi="Times New Roman" w:cs="Times New Roman"/>
          <w:sz w:val="26"/>
          <w:szCs w:val="20"/>
        </w:rPr>
      </w:pPr>
    </w:p>
    <w:sectPr w:rsidR="00A966BB" w:rsidRPr="008E1403" w:rsidSect="00381286">
      <w:footerReference w:type="default" r:id="rId8"/>
      <w:footerReference w:type="first" r:id="rId9"/>
      <w:pgSz w:w="12240" w:h="15840" w:code="1"/>
      <w:pgMar w:top="1440" w:right="1440" w:bottom="1440" w:left="1440"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288EFD" w14:textId="77777777" w:rsidR="009F0E85" w:rsidRDefault="009F0E85">
      <w:pPr>
        <w:spacing w:after="0" w:line="240" w:lineRule="auto"/>
      </w:pPr>
      <w:r>
        <w:separator/>
      </w:r>
    </w:p>
  </w:endnote>
  <w:endnote w:type="continuationSeparator" w:id="0">
    <w:p w14:paraId="67C131DA" w14:textId="77777777" w:rsidR="009F0E85" w:rsidRDefault="009F0E85">
      <w:pPr>
        <w:spacing w:after="0" w:line="240" w:lineRule="auto"/>
      </w:pPr>
      <w:r>
        <w:continuationSeparator/>
      </w:r>
    </w:p>
  </w:endnote>
  <w:endnote w:type="continuationNotice" w:id="1">
    <w:p w14:paraId="6611D3D5" w14:textId="77777777" w:rsidR="009F0E85" w:rsidRDefault="009F0E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 New Roman Bold">
    <w:altName w:val="Times New Roman"/>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9201A9" w14:textId="221E8CBB" w:rsidR="00BD1A92" w:rsidRDefault="00BD1A92" w:rsidP="00BD1A92">
    <w:pPr>
      <w:pStyle w:val="Footer"/>
      <w:spacing w:line="200" w:lineRule="exact"/>
    </w:pPr>
    <w:r w:rsidRPr="00BD1A92">
      <w:rPr>
        <w:rStyle w:val="zzmpTrailerItem"/>
      </w:rPr>
      <w:t>146094097.1</w:t>
    </w:r>
    <w:r w:rsidRPr="00BD1A92">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3A366B" w14:textId="06A9F0DE" w:rsidR="009E6478" w:rsidRDefault="009E6478" w:rsidP="003C3375">
    <w:pPr>
      <w:pStyle w:val="Footer"/>
      <w:rPr>
        <w:rFonts w:ascii="Times New Roman" w:hAnsi="Times New Roman" w:cs="Times New Roman"/>
        <w:noProof/>
        <w:sz w:val="26"/>
        <w:szCs w:val="24"/>
      </w:rPr>
    </w:pPr>
  </w:p>
  <w:p w14:paraId="0446A1E8" w14:textId="4FCCADC8" w:rsidR="00C42065" w:rsidRDefault="00BD1A92" w:rsidP="00BD1A92">
    <w:pPr>
      <w:pStyle w:val="Footer"/>
      <w:spacing w:line="200" w:lineRule="exact"/>
      <w:rPr>
        <w:rFonts w:ascii="Times New Roman" w:hAnsi="Times New Roman" w:cs="Times New Roman"/>
        <w:noProof/>
        <w:sz w:val="26"/>
        <w:szCs w:val="24"/>
      </w:rPr>
    </w:pPr>
    <w:r w:rsidRPr="00BD1A92">
      <w:rPr>
        <w:rStyle w:val="zzmpTrailerItem"/>
      </w:rPr>
      <w:t>146094097.1</w:t>
    </w:r>
    <w:r w:rsidRPr="00BD1A9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CDC28D" w14:textId="77777777" w:rsidR="009F0E85" w:rsidRDefault="009F0E85">
      <w:pPr>
        <w:spacing w:after="0" w:line="240" w:lineRule="auto"/>
      </w:pPr>
      <w:r>
        <w:separator/>
      </w:r>
    </w:p>
  </w:footnote>
  <w:footnote w:type="continuationSeparator" w:id="0">
    <w:p w14:paraId="50B637E9" w14:textId="77777777" w:rsidR="009F0E85" w:rsidRDefault="009F0E85">
      <w:pPr>
        <w:spacing w:after="0" w:line="240" w:lineRule="auto"/>
      </w:pPr>
      <w:r>
        <w:continuationSeparator/>
      </w:r>
    </w:p>
  </w:footnote>
  <w:footnote w:type="continuationNotice" w:id="1">
    <w:p w14:paraId="01C4FAA6" w14:textId="77777777" w:rsidR="009F0E85" w:rsidRDefault="009F0E8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DC89432"/>
    <w:lvl w:ilvl="0">
      <w:start w:val="1"/>
      <w:numFmt w:val="decimal"/>
      <w:pStyle w:val="ListNumber51"/>
      <w:lvlText w:val="%1."/>
      <w:lvlJc w:val="left"/>
      <w:pPr>
        <w:tabs>
          <w:tab w:val="num" w:pos="1800"/>
        </w:tabs>
        <w:ind w:left="1800" w:hanging="360"/>
      </w:pPr>
    </w:lvl>
  </w:abstractNum>
  <w:abstractNum w:abstractNumId="1" w15:restartNumberingAfterBreak="0">
    <w:nsid w:val="FFFFFF7D"/>
    <w:multiLevelType w:val="singleLevel"/>
    <w:tmpl w:val="BC381F42"/>
    <w:lvl w:ilvl="0">
      <w:start w:val="1"/>
      <w:numFmt w:val="decimal"/>
      <w:pStyle w:val="ListNumber41"/>
      <w:lvlText w:val="%1."/>
      <w:lvlJc w:val="left"/>
      <w:pPr>
        <w:tabs>
          <w:tab w:val="num" w:pos="1440"/>
        </w:tabs>
        <w:ind w:left="1440" w:hanging="360"/>
      </w:pPr>
    </w:lvl>
  </w:abstractNum>
  <w:abstractNum w:abstractNumId="2" w15:restartNumberingAfterBreak="0">
    <w:nsid w:val="FFFFFF7E"/>
    <w:multiLevelType w:val="singleLevel"/>
    <w:tmpl w:val="60EEF7F2"/>
    <w:lvl w:ilvl="0">
      <w:start w:val="1"/>
      <w:numFmt w:val="decimal"/>
      <w:pStyle w:val="ListNumber31"/>
      <w:lvlText w:val="%1."/>
      <w:lvlJc w:val="left"/>
      <w:pPr>
        <w:tabs>
          <w:tab w:val="num" w:pos="1080"/>
        </w:tabs>
        <w:ind w:left="1080" w:hanging="360"/>
      </w:pPr>
    </w:lvl>
  </w:abstractNum>
  <w:abstractNum w:abstractNumId="3" w15:restartNumberingAfterBreak="0">
    <w:nsid w:val="FFFFFF7F"/>
    <w:multiLevelType w:val="singleLevel"/>
    <w:tmpl w:val="1C60DF3A"/>
    <w:lvl w:ilvl="0">
      <w:start w:val="1"/>
      <w:numFmt w:val="decimal"/>
      <w:pStyle w:val="ListNumber21"/>
      <w:lvlText w:val="%1."/>
      <w:lvlJc w:val="left"/>
      <w:pPr>
        <w:tabs>
          <w:tab w:val="num" w:pos="720"/>
        </w:tabs>
        <w:ind w:left="720" w:hanging="360"/>
      </w:pPr>
    </w:lvl>
  </w:abstractNum>
  <w:abstractNum w:abstractNumId="4" w15:restartNumberingAfterBreak="0">
    <w:nsid w:val="FFFFFF80"/>
    <w:multiLevelType w:val="singleLevel"/>
    <w:tmpl w:val="9DB4A616"/>
    <w:lvl w:ilvl="0">
      <w:start w:val="1"/>
      <w:numFmt w:val="bullet"/>
      <w:pStyle w:val="ListBullet51"/>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FA4A222"/>
    <w:lvl w:ilvl="0">
      <w:start w:val="1"/>
      <w:numFmt w:val="bullet"/>
      <w:pStyle w:val="ListBullet41"/>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9EAD4EE"/>
    <w:lvl w:ilvl="0">
      <w:start w:val="1"/>
      <w:numFmt w:val="bullet"/>
      <w:pStyle w:val="ListBullet31"/>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F6A86E0"/>
    <w:lvl w:ilvl="0">
      <w:start w:val="1"/>
      <w:numFmt w:val="bullet"/>
      <w:pStyle w:val="ListBullet21"/>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C3E7642"/>
    <w:lvl w:ilvl="0">
      <w:start w:val="1"/>
      <w:numFmt w:val="decimal"/>
      <w:pStyle w:val="ListNumber1"/>
      <w:lvlText w:val="%1."/>
      <w:lvlJc w:val="left"/>
      <w:pPr>
        <w:tabs>
          <w:tab w:val="num" w:pos="360"/>
        </w:tabs>
        <w:ind w:left="360" w:hanging="360"/>
      </w:pPr>
    </w:lvl>
  </w:abstractNum>
  <w:abstractNum w:abstractNumId="9" w15:restartNumberingAfterBreak="0">
    <w:nsid w:val="FFFFFF89"/>
    <w:multiLevelType w:val="singleLevel"/>
    <w:tmpl w:val="7B1A32A8"/>
    <w:lvl w:ilvl="0">
      <w:start w:val="1"/>
      <w:numFmt w:val="bullet"/>
      <w:pStyle w:val="ListBullet1"/>
      <w:lvlText w:val=""/>
      <w:lvlJc w:val="left"/>
      <w:pPr>
        <w:tabs>
          <w:tab w:val="num" w:pos="360"/>
        </w:tabs>
        <w:ind w:left="360" w:hanging="360"/>
      </w:pPr>
      <w:rPr>
        <w:rFonts w:ascii="Symbol" w:hAnsi="Symbol" w:hint="default"/>
      </w:rPr>
    </w:lvl>
  </w:abstractNum>
  <w:abstractNum w:abstractNumId="10" w15:restartNumberingAfterBreak="0">
    <w:nsid w:val="0C4D21AA"/>
    <w:multiLevelType w:val="hybridMultilevel"/>
    <w:tmpl w:val="B26662F4"/>
    <w:lvl w:ilvl="0" w:tplc="AA540512">
      <w:start w:val="1"/>
      <w:numFmt w:val="upperLetter"/>
      <w:lvlText w:val="(%1)"/>
      <w:lvlJc w:val="left"/>
      <w:pPr>
        <w:ind w:left="978" w:hanging="690"/>
      </w:pPr>
      <w:rPr>
        <w:rFonts w:hint="default"/>
        <w:b/>
        <w:u w:val="none"/>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1" w15:restartNumberingAfterBreak="0">
    <w:nsid w:val="16DE6C89"/>
    <w:multiLevelType w:val="hybridMultilevel"/>
    <w:tmpl w:val="2DC06CCA"/>
    <w:lvl w:ilvl="0" w:tplc="1B9457B4">
      <w:start w:val="59"/>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967862"/>
    <w:multiLevelType w:val="hybridMultilevel"/>
    <w:tmpl w:val="8416CD4A"/>
    <w:lvl w:ilvl="0" w:tplc="AC526FB8">
      <w:start w:val="1"/>
      <w:numFmt w:val="bullet"/>
      <w:lvlText w:val="●"/>
      <w:lvlJc w:val="left"/>
      <w:pPr>
        <w:ind w:left="720" w:hanging="360"/>
      </w:pPr>
      <w:rPr>
        <w:rFonts w:ascii="Arial" w:eastAsia="Calibri"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E77718"/>
    <w:multiLevelType w:val="hybridMultilevel"/>
    <w:tmpl w:val="71146C9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15:restartNumberingAfterBreak="0">
    <w:nsid w:val="28DC40A1"/>
    <w:multiLevelType w:val="hybridMultilevel"/>
    <w:tmpl w:val="5BECC204"/>
    <w:lvl w:ilvl="0" w:tplc="AC526FB8">
      <w:start w:val="1"/>
      <w:numFmt w:val="bullet"/>
      <w:lvlText w:val="●"/>
      <w:lvlJc w:val="left"/>
      <w:pPr>
        <w:ind w:left="720" w:hanging="360"/>
      </w:pPr>
      <w:rPr>
        <w:rFonts w:ascii="Arial" w:eastAsia="Calibri"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5B555E"/>
    <w:multiLevelType w:val="hybridMultilevel"/>
    <w:tmpl w:val="2D8CC5B2"/>
    <w:lvl w:ilvl="0" w:tplc="B85ACCC0">
      <w:start w:val="1"/>
      <w:numFmt w:val="decimal"/>
      <w:lvlText w:val="(%1)"/>
      <w:lvlJc w:val="left"/>
      <w:pPr>
        <w:ind w:left="648" w:hanging="360"/>
      </w:pPr>
      <w:rPr>
        <w:rFonts w:hint="default"/>
        <w:b/>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6" w15:restartNumberingAfterBreak="0">
    <w:nsid w:val="3B8E7599"/>
    <w:multiLevelType w:val="multilevel"/>
    <w:tmpl w:val="BB02D856"/>
    <w:name w:val="LRR Par"/>
    <w:lvl w:ilvl="0">
      <w:start w:val="1"/>
      <w:numFmt w:val="decimal"/>
      <w:pStyle w:val="Heading11"/>
      <w:lvlText w:val="%1."/>
      <w:lvlJc w:val="left"/>
      <w:pPr>
        <w:tabs>
          <w:tab w:val="num" w:pos="1440"/>
        </w:tabs>
        <w:ind w:left="0" w:firstLine="720"/>
      </w:pPr>
      <w:rPr>
        <w:caps w:val="0"/>
        <w:color w:val="010000"/>
        <w:u w:val="none"/>
      </w:rPr>
    </w:lvl>
    <w:lvl w:ilvl="1">
      <w:start w:val="1"/>
      <w:numFmt w:val="lowerLetter"/>
      <w:pStyle w:val="Heading21"/>
      <w:lvlText w:val="%2."/>
      <w:lvlJc w:val="left"/>
      <w:pPr>
        <w:tabs>
          <w:tab w:val="num" w:pos="2160"/>
        </w:tabs>
        <w:ind w:left="0" w:firstLine="1440"/>
      </w:pPr>
      <w:rPr>
        <w:caps w:val="0"/>
        <w:color w:val="010000"/>
        <w:u w:val="none"/>
      </w:rPr>
    </w:lvl>
    <w:lvl w:ilvl="2">
      <w:start w:val="1"/>
      <w:numFmt w:val="lowerRoman"/>
      <w:pStyle w:val="Heading31"/>
      <w:lvlText w:val="%3."/>
      <w:lvlJc w:val="left"/>
      <w:pPr>
        <w:tabs>
          <w:tab w:val="num" w:pos="2880"/>
        </w:tabs>
        <w:ind w:left="720" w:firstLine="1440"/>
      </w:pPr>
      <w:rPr>
        <w:caps w:val="0"/>
        <w:color w:val="010000"/>
        <w:u w:val="none"/>
      </w:rPr>
    </w:lvl>
    <w:lvl w:ilvl="3">
      <w:start w:val="1"/>
      <w:numFmt w:val="decimal"/>
      <w:pStyle w:val="Heading41"/>
      <w:lvlText w:val="(%4)"/>
      <w:lvlJc w:val="left"/>
      <w:pPr>
        <w:tabs>
          <w:tab w:val="num" w:pos="3600"/>
        </w:tabs>
        <w:ind w:left="1440" w:firstLine="1440"/>
      </w:pPr>
      <w:rPr>
        <w:caps w:val="0"/>
        <w:color w:val="010000"/>
        <w:u w:val="none"/>
      </w:rPr>
    </w:lvl>
    <w:lvl w:ilvl="4">
      <w:start w:val="1"/>
      <w:numFmt w:val="upperLetter"/>
      <w:pStyle w:val="Heading51"/>
      <w:lvlText w:val="(%5)"/>
      <w:lvlJc w:val="left"/>
      <w:pPr>
        <w:tabs>
          <w:tab w:val="num" w:pos="4320"/>
        </w:tabs>
        <w:ind w:left="2160" w:firstLine="1440"/>
      </w:pPr>
      <w:rPr>
        <w:caps w:val="0"/>
        <w:color w:val="010000"/>
        <w:u w:val="none"/>
      </w:rPr>
    </w:lvl>
    <w:lvl w:ilvl="5">
      <w:start w:val="1"/>
      <w:numFmt w:val="none"/>
      <w:pStyle w:val="Heading61"/>
      <w:lvlText w:val=""/>
      <w:lvlJc w:val="left"/>
      <w:pPr>
        <w:tabs>
          <w:tab w:val="num" w:pos="720"/>
        </w:tabs>
        <w:ind w:left="0" w:firstLine="0"/>
      </w:pPr>
      <w:rPr>
        <w:caps w:val="0"/>
        <w:color w:val="010000"/>
        <w:u w:val="none"/>
      </w:rPr>
    </w:lvl>
    <w:lvl w:ilvl="6">
      <w:start w:val="1"/>
      <w:numFmt w:val="none"/>
      <w:pStyle w:val="Heading71"/>
      <w:lvlText w:val=""/>
      <w:lvlJc w:val="left"/>
      <w:pPr>
        <w:tabs>
          <w:tab w:val="num" w:pos="720"/>
        </w:tabs>
        <w:ind w:left="0" w:firstLine="0"/>
      </w:pPr>
      <w:rPr>
        <w:caps w:val="0"/>
        <w:color w:val="010000"/>
        <w:u w:val="none"/>
      </w:rPr>
    </w:lvl>
    <w:lvl w:ilvl="7">
      <w:start w:val="1"/>
      <w:numFmt w:val="none"/>
      <w:pStyle w:val="Heading81"/>
      <w:lvlText w:val=""/>
      <w:lvlJc w:val="left"/>
      <w:pPr>
        <w:tabs>
          <w:tab w:val="num" w:pos="720"/>
        </w:tabs>
        <w:ind w:left="0" w:firstLine="0"/>
      </w:pPr>
      <w:rPr>
        <w:caps w:val="0"/>
        <w:color w:val="010000"/>
        <w:u w:val="none"/>
      </w:rPr>
    </w:lvl>
    <w:lvl w:ilvl="8">
      <w:start w:val="1"/>
      <w:numFmt w:val="none"/>
      <w:pStyle w:val="Heading91"/>
      <w:lvlText w:val=""/>
      <w:lvlJc w:val="left"/>
      <w:pPr>
        <w:tabs>
          <w:tab w:val="num" w:pos="720"/>
        </w:tabs>
        <w:ind w:left="0" w:firstLine="0"/>
      </w:pPr>
      <w:rPr>
        <w:caps w:val="0"/>
        <w:color w:val="010000"/>
        <w:u w:val="none"/>
      </w:rPr>
    </w:lvl>
  </w:abstractNum>
  <w:abstractNum w:abstractNumId="17" w15:restartNumberingAfterBreak="0">
    <w:nsid w:val="3F44548C"/>
    <w:multiLevelType w:val="multilevel"/>
    <w:tmpl w:val="6D48D5DA"/>
    <w:styleLink w:val="Headings"/>
    <w:lvl w:ilvl="0">
      <w:start w:val="1"/>
      <w:numFmt w:val="upperLetter"/>
      <w:lvlText w:val="%1."/>
      <w:lvlJc w:val="left"/>
      <w:pPr>
        <w:ind w:left="720" w:hanging="720"/>
      </w:pPr>
      <w:rPr>
        <w:rFonts w:hint="default"/>
      </w:rPr>
    </w:lvl>
    <w:lvl w:ilvl="1">
      <w:start w:val="1"/>
      <w:numFmt w:val="decimal"/>
      <w:lvlText w:val="%2."/>
      <w:lvlJc w:val="left"/>
      <w:pPr>
        <w:ind w:left="1440" w:hanging="720"/>
      </w:pPr>
      <w:rPr>
        <w:rFonts w:hint="default"/>
      </w:rPr>
    </w:lvl>
    <w:lvl w:ilvl="2">
      <w:start w:val="1"/>
      <w:numFmt w:val="lowerLetter"/>
      <w:lvlText w:val="%3."/>
      <w:lvlJc w:val="left"/>
      <w:pPr>
        <w:ind w:left="2160" w:hanging="720"/>
      </w:pPr>
      <w:rPr>
        <w:rFonts w:hint="default"/>
      </w:rPr>
    </w:lvl>
    <w:lvl w:ilvl="3">
      <w:start w:val="1"/>
      <w:numFmt w:val="lowerRoman"/>
      <w:lvlText w:val="%4."/>
      <w:lvlJc w:val="left"/>
      <w:pPr>
        <w:ind w:left="2880" w:hanging="720"/>
      </w:pPr>
      <w:rPr>
        <w:rFonts w:hint="default"/>
      </w:rPr>
    </w:lvl>
    <w:lvl w:ilvl="4">
      <w:start w:val="1"/>
      <w:numFmt w:val="decimal"/>
      <w:lvlText w:val="%5)"/>
      <w:lvlJc w:val="left"/>
      <w:pPr>
        <w:ind w:left="3600" w:hanging="720"/>
      </w:pPr>
      <w:rPr>
        <w:rFonts w:hint="default"/>
      </w:rPr>
    </w:lvl>
    <w:lvl w:ilvl="5">
      <w:start w:val="1"/>
      <w:numFmt w:val="lowerLetter"/>
      <w:lvlText w:val="%6)"/>
      <w:lvlJc w:val="left"/>
      <w:pPr>
        <w:ind w:left="4320" w:hanging="720"/>
      </w:pPr>
      <w:rPr>
        <w:rFonts w:hint="default"/>
      </w:rPr>
    </w:lvl>
    <w:lvl w:ilvl="6">
      <w:start w:val="1"/>
      <w:numFmt w:val="lowerRoman"/>
      <w:lvlText w:val="%7."/>
      <w:lvlJc w:val="left"/>
      <w:pPr>
        <w:ind w:left="5040" w:hanging="720"/>
      </w:pPr>
      <w:rPr>
        <w:rFonts w:hint="default"/>
      </w:rPr>
    </w:lvl>
    <w:lvl w:ilvl="7">
      <w:start w:val="1"/>
      <w:numFmt w:val="decimal"/>
      <w:lvlText w:val="(%8)"/>
      <w:lvlJc w:val="left"/>
      <w:pPr>
        <w:ind w:left="5760" w:hanging="720"/>
      </w:pPr>
      <w:rPr>
        <w:rFonts w:hint="default"/>
      </w:rPr>
    </w:lvl>
    <w:lvl w:ilvl="8">
      <w:start w:val="1"/>
      <w:numFmt w:val="lowerLetter"/>
      <w:lvlText w:val="(%9)"/>
      <w:lvlJc w:val="left"/>
      <w:pPr>
        <w:ind w:left="6480" w:hanging="720"/>
      </w:pPr>
      <w:rPr>
        <w:rFonts w:hint="default"/>
      </w:rPr>
    </w:lvl>
  </w:abstractNum>
  <w:abstractNum w:abstractNumId="18" w15:restartNumberingAfterBreak="0">
    <w:nsid w:val="41017AA2"/>
    <w:multiLevelType w:val="hybridMultilevel"/>
    <w:tmpl w:val="A25AC38E"/>
    <w:lvl w:ilvl="0" w:tplc="7682BB0E">
      <w:start w:val="1"/>
      <w:numFmt w:val="decimal"/>
      <w:lvlText w:val="(%1)"/>
      <w:lvlJc w:val="left"/>
      <w:pPr>
        <w:ind w:left="958" w:hanging="670"/>
      </w:pPr>
      <w:rPr>
        <w:rFonts w:hint="default"/>
        <w:b/>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9" w15:restartNumberingAfterBreak="0">
    <w:nsid w:val="428F20D6"/>
    <w:multiLevelType w:val="hybridMultilevel"/>
    <w:tmpl w:val="54A48282"/>
    <w:lvl w:ilvl="0" w:tplc="FAD0AF4C">
      <w:start w:val="1"/>
      <w:numFmt w:val="decimal"/>
      <w:lvlText w:val="%1."/>
      <w:lvlJc w:val="left"/>
      <w:pPr>
        <w:ind w:left="36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8655E3"/>
    <w:multiLevelType w:val="hybridMultilevel"/>
    <w:tmpl w:val="7FB0E8DA"/>
    <w:lvl w:ilvl="0" w:tplc="44EEC5D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0661E9"/>
    <w:multiLevelType w:val="hybridMultilevel"/>
    <w:tmpl w:val="3270756C"/>
    <w:lvl w:ilvl="0" w:tplc="A99A0E92">
      <w:start w:val="1"/>
      <w:numFmt w:val="decimal"/>
      <w:lvlText w:val="(%1)"/>
      <w:lvlJc w:val="left"/>
      <w:pPr>
        <w:ind w:left="948" w:hanging="660"/>
      </w:pPr>
      <w:rPr>
        <w:rFonts w:hint="default"/>
        <w:b/>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2" w15:restartNumberingAfterBreak="0">
    <w:nsid w:val="575D567B"/>
    <w:multiLevelType w:val="hybridMultilevel"/>
    <w:tmpl w:val="9B3247D6"/>
    <w:lvl w:ilvl="0" w:tplc="FC10BB5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655DFA"/>
    <w:multiLevelType w:val="hybridMultilevel"/>
    <w:tmpl w:val="F6967574"/>
    <w:lvl w:ilvl="0" w:tplc="03DC8BEA">
      <w:start w:val="13"/>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D91130"/>
    <w:multiLevelType w:val="hybridMultilevel"/>
    <w:tmpl w:val="6EBCBDEE"/>
    <w:lvl w:ilvl="0" w:tplc="CFA2FCC6">
      <w:start w:val="1"/>
      <w:numFmt w:val="decimal"/>
      <w:lvlText w:val="%1."/>
      <w:lvlJc w:val="left"/>
      <w:pPr>
        <w:ind w:left="450" w:hanging="360"/>
      </w:pPr>
      <w:rPr>
        <w:rFonts w:hint="default"/>
        <w:b/>
        <w:i/>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B801ED"/>
    <w:multiLevelType w:val="hybridMultilevel"/>
    <w:tmpl w:val="BFB40204"/>
    <w:lvl w:ilvl="0" w:tplc="A4143F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B27602"/>
    <w:multiLevelType w:val="hybridMultilevel"/>
    <w:tmpl w:val="3270756C"/>
    <w:lvl w:ilvl="0" w:tplc="A99A0E92">
      <w:start w:val="1"/>
      <w:numFmt w:val="decimal"/>
      <w:lvlText w:val="(%1)"/>
      <w:lvlJc w:val="left"/>
      <w:pPr>
        <w:ind w:left="948" w:hanging="660"/>
      </w:pPr>
      <w:rPr>
        <w:rFonts w:hint="default"/>
        <w:b/>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7" w15:restartNumberingAfterBreak="0">
    <w:nsid w:val="70FB0FF1"/>
    <w:multiLevelType w:val="hybridMultilevel"/>
    <w:tmpl w:val="22F208F4"/>
    <w:lvl w:ilvl="0" w:tplc="F6108F0C">
      <w:start w:val="1"/>
      <w:numFmt w:val="upperLetter"/>
      <w:lvlText w:val="(%1)"/>
      <w:lvlJc w:val="left"/>
      <w:pPr>
        <w:ind w:left="1316" w:hanging="740"/>
      </w:pPr>
      <w:rPr>
        <w:rFonts w:hint="default"/>
        <w:b/>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abstractNumId w:val="13"/>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6"/>
  </w:num>
  <w:num w:numId="13">
    <w:abstractNumId w:val="15"/>
  </w:num>
  <w:num w:numId="14">
    <w:abstractNumId w:val="22"/>
  </w:num>
  <w:num w:numId="15">
    <w:abstractNumId w:val="20"/>
  </w:num>
  <w:num w:numId="16">
    <w:abstractNumId w:val="21"/>
  </w:num>
  <w:num w:numId="17">
    <w:abstractNumId w:val="26"/>
  </w:num>
  <w:num w:numId="18">
    <w:abstractNumId w:val="27"/>
  </w:num>
  <w:num w:numId="19">
    <w:abstractNumId w:val="18"/>
  </w:num>
  <w:num w:numId="20">
    <w:abstractNumId w:val="10"/>
  </w:num>
  <w:num w:numId="21">
    <w:abstractNumId w:val="10"/>
    <w:lvlOverride w:ilvl="0">
      <w:lvl w:ilvl="0" w:tplc="AA540512">
        <w:start w:val="1"/>
        <w:numFmt w:val="upperLetter"/>
        <w:lvlText w:val="(%1)"/>
        <w:lvlJc w:val="left"/>
        <w:pPr>
          <w:ind w:left="978" w:hanging="690"/>
        </w:pPr>
        <w:rPr>
          <w:rFonts w:hint="default"/>
          <w:b/>
          <w:color w:val="0000FF"/>
          <w:u w:val="double"/>
        </w:rPr>
      </w:lvl>
    </w:lvlOverride>
    <w:lvlOverride w:ilvl="1">
      <w:lvl w:ilvl="1" w:tplc="04090019" w:tentative="1">
        <w:start w:val="1"/>
        <w:numFmt w:val="lowerLetter"/>
        <w:lvlText w:val="%2."/>
        <w:lvlJc w:val="left"/>
        <w:pPr>
          <w:ind w:left="1368" w:hanging="360"/>
        </w:pPr>
        <w:rPr>
          <w:color w:val="0000FF"/>
          <w:u w:val="double"/>
        </w:rPr>
      </w:lvl>
    </w:lvlOverride>
    <w:lvlOverride w:ilvl="2">
      <w:lvl w:ilvl="2" w:tplc="0409001B" w:tentative="1">
        <w:start w:val="1"/>
        <w:numFmt w:val="lowerRoman"/>
        <w:lvlText w:val="%3."/>
        <w:lvlJc w:val="right"/>
        <w:pPr>
          <w:ind w:left="2088" w:hanging="180"/>
        </w:pPr>
        <w:rPr>
          <w:color w:val="0000FF"/>
          <w:u w:val="double"/>
        </w:rPr>
      </w:lvl>
    </w:lvlOverride>
    <w:lvlOverride w:ilvl="3">
      <w:lvl w:ilvl="3" w:tplc="0409000F" w:tentative="1">
        <w:start w:val="1"/>
        <w:numFmt w:val="decimal"/>
        <w:lvlText w:val="%4."/>
        <w:lvlJc w:val="left"/>
        <w:pPr>
          <w:ind w:left="2808" w:hanging="360"/>
        </w:pPr>
        <w:rPr>
          <w:color w:val="0000FF"/>
          <w:u w:val="double"/>
        </w:rPr>
      </w:lvl>
    </w:lvlOverride>
    <w:lvlOverride w:ilvl="4">
      <w:lvl w:ilvl="4" w:tplc="04090019" w:tentative="1">
        <w:start w:val="1"/>
        <w:numFmt w:val="lowerLetter"/>
        <w:lvlText w:val="%5."/>
        <w:lvlJc w:val="left"/>
        <w:pPr>
          <w:ind w:left="3528" w:hanging="360"/>
        </w:pPr>
        <w:rPr>
          <w:color w:val="0000FF"/>
          <w:u w:val="double"/>
        </w:rPr>
      </w:lvl>
    </w:lvlOverride>
    <w:lvlOverride w:ilvl="5">
      <w:lvl w:ilvl="5" w:tplc="0409001B" w:tentative="1">
        <w:start w:val="1"/>
        <w:numFmt w:val="lowerRoman"/>
        <w:lvlText w:val="%6."/>
        <w:lvlJc w:val="right"/>
        <w:pPr>
          <w:ind w:left="4248" w:hanging="180"/>
        </w:pPr>
        <w:rPr>
          <w:color w:val="0000FF"/>
          <w:u w:val="double"/>
        </w:rPr>
      </w:lvl>
    </w:lvlOverride>
    <w:lvlOverride w:ilvl="6">
      <w:lvl w:ilvl="6" w:tplc="0409000F" w:tentative="1">
        <w:start w:val="1"/>
        <w:numFmt w:val="decimal"/>
        <w:lvlText w:val="%7."/>
        <w:lvlJc w:val="left"/>
        <w:pPr>
          <w:ind w:left="4968" w:hanging="360"/>
        </w:pPr>
        <w:rPr>
          <w:color w:val="0000FF"/>
          <w:u w:val="double"/>
        </w:rPr>
      </w:lvl>
    </w:lvlOverride>
    <w:lvlOverride w:ilvl="7">
      <w:lvl w:ilvl="7" w:tplc="04090019" w:tentative="1">
        <w:start w:val="1"/>
        <w:numFmt w:val="lowerLetter"/>
        <w:lvlText w:val="%8."/>
        <w:lvlJc w:val="left"/>
        <w:pPr>
          <w:ind w:left="5688" w:hanging="360"/>
        </w:pPr>
        <w:rPr>
          <w:color w:val="0000FF"/>
          <w:u w:val="double"/>
        </w:rPr>
      </w:lvl>
    </w:lvlOverride>
    <w:lvlOverride w:ilvl="8">
      <w:lvl w:ilvl="8" w:tplc="0409001B" w:tentative="1">
        <w:start w:val="1"/>
        <w:numFmt w:val="lowerRoman"/>
        <w:lvlText w:val="%9."/>
        <w:lvlJc w:val="right"/>
        <w:pPr>
          <w:ind w:left="6408" w:hanging="180"/>
        </w:pPr>
        <w:rPr>
          <w:color w:val="0000FF"/>
          <w:u w:val="double"/>
        </w:rPr>
      </w:lvl>
    </w:lvlOverride>
  </w:num>
  <w:num w:numId="22">
    <w:abstractNumId w:val="17"/>
  </w:num>
  <w:num w:numId="23">
    <w:abstractNumId w:val="25"/>
  </w:num>
  <w:num w:numId="24">
    <w:abstractNumId w:val="11"/>
  </w:num>
  <w:num w:numId="25">
    <w:abstractNumId w:val="12"/>
  </w:num>
  <w:num w:numId="26">
    <w:abstractNumId w:val="19"/>
  </w:num>
  <w:num w:numId="27">
    <w:abstractNumId w:val="14"/>
  </w:num>
  <w:num w:numId="28">
    <w:abstractNumId w:val="23"/>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hdrShapeDefaults>
    <o:shapedefaults v:ext="edit" spidmax="10241"/>
  </w:hdrShapeDefaults>
  <w:footnotePr>
    <w:footnote w:id="-1"/>
    <w:footnote w:id="0"/>
    <w:footnote w:id="1"/>
  </w:footnotePr>
  <w:endnotePr>
    <w:endnote w:id="-1"/>
    <w:endnote w:id="0"/>
    <w:endnote w:id="1"/>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6BB"/>
    <w:rsid w:val="0008694F"/>
    <w:rsid w:val="00096955"/>
    <w:rsid w:val="000C53F5"/>
    <w:rsid w:val="000D26F1"/>
    <w:rsid w:val="000D5A3D"/>
    <w:rsid w:val="000F62C9"/>
    <w:rsid w:val="00136D79"/>
    <w:rsid w:val="00137CD4"/>
    <w:rsid w:val="00146C7B"/>
    <w:rsid w:val="0017426F"/>
    <w:rsid w:val="00175D82"/>
    <w:rsid w:val="001805BB"/>
    <w:rsid w:val="00193072"/>
    <w:rsid w:val="00193556"/>
    <w:rsid w:val="00193656"/>
    <w:rsid w:val="001A221C"/>
    <w:rsid w:val="001A2462"/>
    <w:rsid w:val="001E0A0C"/>
    <w:rsid w:val="001E25C0"/>
    <w:rsid w:val="00202F88"/>
    <w:rsid w:val="00216DDB"/>
    <w:rsid w:val="00231C94"/>
    <w:rsid w:val="00262619"/>
    <w:rsid w:val="00277487"/>
    <w:rsid w:val="002A1193"/>
    <w:rsid w:val="002D2FCC"/>
    <w:rsid w:val="002E0DB3"/>
    <w:rsid w:val="002E3553"/>
    <w:rsid w:val="00300351"/>
    <w:rsid w:val="003102BF"/>
    <w:rsid w:val="0031523F"/>
    <w:rsid w:val="003352B6"/>
    <w:rsid w:val="00335AE7"/>
    <w:rsid w:val="0035465A"/>
    <w:rsid w:val="00381286"/>
    <w:rsid w:val="003C3375"/>
    <w:rsid w:val="003D189B"/>
    <w:rsid w:val="003E0653"/>
    <w:rsid w:val="004014E3"/>
    <w:rsid w:val="00434F0A"/>
    <w:rsid w:val="00446985"/>
    <w:rsid w:val="004627C5"/>
    <w:rsid w:val="0046668C"/>
    <w:rsid w:val="00481CA9"/>
    <w:rsid w:val="004C0318"/>
    <w:rsid w:val="004D187F"/>
    <w:rsid w:val="004F623F"/>
    <w:rsid w:val="00500613"/>
    <w:rsid w:val="005063F9"/>
    <w:rsid w:val="005064B0"/>
    <w:rsid w:val="00507D20"/>
    <w:rsid w:val="005119A7"/>
    <w:rsid w:val="00533CA2"/>
    <w:rsid w:val="0054154D"/>
    <w:rsid w:val="00552D57"/>
    <w:rsid w:val="005704EB"/>
    <w:rsid w:val="00576E4D"/>
    <w:rsid w:val="006037C3"/>
    <w:rsid w:val="00606376"/>
    <w:rsid w:val="00626D01"/>
    <w:rsid w:val="00637E0B"/>
    <w:rsid w:val="006729F8"/>
    <w:rsid w:val="00672C92"/>
    <w:rsid w:val="0069390B"/>
    <w:rsid w:val="006A0A46"/>
    <w:rsid w:val="006C786F"/>
    <w:rsid w:val="006F14A7"/>
    <w:rsid w:val="00716479"/>
    <w:rsid w:val="00746E59"/>
    <w:rsid w:val="007A2FBB"/>
    <w:rsid w:val="007A4404"/>
    <w:rsid w:val="007D2C20"/>
    <w:rsid w:val="007E7F64"/>
    <w:rsid w:val="007F3D53"/>
    <w:rsid w:val="007F4FAA"/>
    <w:rsid w:val="007F73D4"/>
    <w:rsid w:val="008677DB"/>
    <w:rsid w:val="00867C67"/>
    <w:rsid w:val="008924CA"/>
    <w:rsid w:val="008969BE"/>
    <w:rsid w:val="008C4D19"/>
    <w:rsid w:val="008D4078"/>
    <w:rsid w:val="008E1403"/>
    <w:rsid w:val="008E5C6B"/>
    <w:rsid w:val="008E62E8"/>
    <w:rsid w:val="008E76B7"/>
    <w:rsid w:val="008F0BCE"/>
    <w:rsid w:val="009018B6"/>
    <w:rsid w:val="00941F8F"/>
    <w:rsid w:val="0096779B"/>
    <w:rsid w:val="009935FF"/>
    <w:rsid w:val="009A1726"/>
    <w:rsid w:val="009A2B65"/>
    <w:rsid w:val="009C4269"/>
    <w:rsid w:val="009E6478"/>
    <w:rsid w:val="009F0E85"/>
    <w:rsid w:val="009F4D35"/>
    <w:rsid w:val="00A20898"/>
    <w:rsid w:val="00A362D5"/>
    <w:rsid w:val="00A60432"/>
    <w:rsid w:val="00A70D41"/>
    <w:rsid w:val="00A714B7"/>
    <w:rsid w:val="00A772F7"/>
    <w:rsid w:val="00A966BB"/>
    <w:rsid w:val="00AC2E15"/>
    <w:rsid w:val="00AD0A20"/>
    <w:rsid w:val="00AE2E47"/>
    <w:rsid w:val="00AF2D45"/>
    <w:rsid w:val="00AF6FB9"/>
    <w:rsid w:val="00B42A97"/>
    <w:rsid w:val="00B50ED9"/>
    <w:rsid w:val="00B91570"/>
    <w:rsid w:val="00BB5AA3"/>
    <w:rsid w:val="00BC1E32"/>
    <w:rsid w:val="00BC4647"/>
    <w:rsid w:val="00BD1A92"/>
    <w:rsid w:val="00BF2C2B"/>
    <w:rsid w:val="00C3200E"/>
    <w:rsid w:val="00C361E1"/>
    <w:rsid w:val="00C42065"/>
    <w:rsid w:val="00C423F2"/>
    <w:rsid w:val="00C44679"/>
    <w:rsid w:val="00C4757E"/>
    <w:rsid w:val="00C669B5"/>
    <w:rsid w:val="00C77086"/>
    <w:rsid w:val="00C85D9F"/>
    <w:rsid w:val="00CC1D0C"/>
    <w:rsid w:val="00CF4BB8"/>
    <w:rsid w:val="00CF5B39"/>
    <w:rsid w:val="00D13A05"/>
    <w:rsid w:val="00D33E3D"/>
    <w:rsid w:val="00D61F63"/>
    <w:rsid w:val="00D865BF"/>
    <w:rsid w:val="00DA0B97"/>
    <w:rsid w:val="00DA78EB"/>
    <w:rsid w:val="00DC764C"/>
    <w:rsid w:val="00DD5480"/>
    <w:rsid w:val="00E23A62"/>
    <w:rsid w:val="00E23F69"/>
    <w:rsid w:val="00E30187"/>
    <w:rsid w:val="00E35C58"/>
    <w:rsid w:val="00E44562"/>
    <w:rsid w:val="00E81CB2"/>
    <w:rsid w:val="00E91B11"/>
    <w:rsid w:val="00E9374B"/>
    <w:rsid w:val="00EB07C5"/>
    <w:rsid w:val="00EF64BA"/>
    <w:rsid w:val="00EF6E95"/>
    <w:rsid w:val="00F369F1"/>
    <w:rsid w:val="00F7196D"/>
    <w:rsid w:val="00FE1F8B"/>
    <w:rsid w:val="00FE78DB"/>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7C59EE27"/>
  <w15:docId w15:val="{0B1B0BCD-8BFA-4CA1-94E4-CE51A7905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91B11"/>
  </w:style>
  <w:style w:type="paragraph" w:styleId="Heading1">
    <w:name w:val="heading 1"/>
    <w:basedOn w:val="Normal"/>
    <w:next w:val="Normal"/>
    <w:link w:val="Heading1Char1"/>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1"/>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1"/>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1"/>
    <w:uiPriority w:val="9"/>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1"/>
    <w:uiPriority w:val="9"/>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1"/>
    <w:uiPriority w:val="9"/>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1"/>
    <w:uiPriority w:val="9"/>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1"/>
    <w:uiPriority w:val="9"/>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1"/>
    <w:uiPriority w:val="9"/>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Strong">
    <w:name w:val="Strong"/>
    <w:basedOn w:val="DefaultParagraphFont"/>
    <w:uiPriority w:val="22"/>
    <w:qFormat/>
    <w:rPr>
      <w:b/>
      <w:bCs/>
    </w:rPr>
  </w:style>
  <w:style w:type="character" w:customStyle="1" w:styleId="cohovertext">
    <w:name w:val="co_hovertext"/>
    <w:basedOn w:val="DefaultParagraphFont"/>
  </w:style>
  <w:style w:type="paragraph" w:styleId="ListParagraph">
    <w:name w:val="List Paragraph"/>
    <w:basedOn w:val="Normal"/>
    <w:uiPriority w:val="34"/>
    <w:qFormat/>
    <w:pPr>
      <w:spacing w:after="0" w:line="240" w:lineRule="auto"/>
      <w:ind w:left="720"/>
      <w:contextualSpacing/>
    </w:pPr>
    <w:rPr>
      <w:rFonts w:ascii="Times New Roman" w:eastAsiaTheme="minorHAnsi" w:hAnsi="Times New Roman"/>
      <w:sz w:val="24"/>
    </w:rPr>
  </w:style>
  <w:style w:type="paragraph" w:customStyle="1" w:styleId="MacPacTrailer">
    <w:name w:val="MacPac Trailer"/>
    <w:pPr>
      <w:widowControl w:val="0"/>
      <w:spacing w:after="0" w:line="200" w:lineRule="exact"/>
    </w:pPr>
    <w:rPr>
      <w:rFonts w:ascii="Times New Roman" w:eastAsia="Times New Roman" w:hAnsi="Times New Roman" w:cs="Times New Roman"/>
      <w:sz w:val="16"/>
    </w:rPr>
  </w:style>
  <w:style w:type="character" w:styleId="PlaceholderText">
    <w:name w:val="Placeholder Text"/>
    <w:basedOn w:val="DefaultParagraphFont"/>
    <w:uiPriority w:val="99"/>
    <w:semiHidden/>
    <w:rPr>
      <w:color w:val="808080"/>
    </w:rPr>
  </w:style>
  <w:style w:type="character" w:styleId="Emphasis">
    <w:name w:val="Emphasis"/>
    <w:basedOn w:val="DefaultParagraphFont"/>
    <w:uiPriority w:val="20"/>
    <w:qFormat/>
    <w:rPr>
      <w:i/>
      <w:iCs/>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rFonts w:ascii="Times New Roman" w:hAnsi="Times New Roman"/>
      <w:sz w:val="32"/>
      <w:szCs w:val="20"/>
    </w:rPr>
  </w:style>
  <w:style w:type="character" w:customStyle="1" w:styleId="CommentTextChar">
    <w:name w:val="Comment Text Char"/>
    <w:basedOn w:val="DefaultParagraphFont"/>
    <w:link w:val="CommentText"/>
    <w:uiPriority w:val="99"/>
    <w:semiHidden/>
    <w:rPr>
      <w:rFonts w:ascii="Times New Roman" w:hAnsi="Times New Roman"/>
      <w:sz w:val="32"/>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b/>
      <w:bCs/>
      <w:sz w:val="20"/>
      <w:szCs w:val="20"/>
    </w:rPr>
  </w:style>
  <w:style w:type="character" w:customStyle="1" w:styleId="zzmpTrailerItem">
    <w:name w:val="zzmpTrailerItem"/>
    <w:rsid w:val="00BD1A92"/>
    <w:rPr>
      <w:rFonts w:ascii="Calibri" w:hAnsi="Calibri" w:cs="Calibri"/>
      <w:dstrike w:val="0"/>
      <w:noProof/>
      <w:color w:val="auto"/>
      <w:spacing w:val="0"/>
      <w:position w:val="0"/>
      <w:sz w:val="16"/>
      <w:szCs w:val="16"/>
      <w:u w:val="none"/>
      <w:effect w:val="none"/>
      <w:vertAlign w:val="baseline"/>
    </w:rPr>
  </w:style>
  <w:style w:type="paragraph" w:styleId="Revision">
    <w:name w:val="Revision"/>
    <w:hidden/>
    <w:uiPriority w:val="99"/>
    <w:semiHidden/>
    <w:pPr>
      <w:spacing w:after="0" w:line="240" w:lineRule="auto"/>
    </w:pPr>
  </w:style>
  <w:style w:type="paragraph" w:customStyle="1" w:styleId="Heading11">
    <w:name w:val="Heading 11"/>
    <w:basedOn w:val="Normal"/>
    <w:next w:val="Heading1"/>
    <w:link w:val="Heading1Char"/>
    <w:qFormat/>
    <w:pPr>
      <w:numPr>
        <w:numId w:val="12"/>
      </w:numPr>
      <w:spacing w:after="240" w:line="240" w:lineRule="auto"/>
      <w:outlineLvl w:val="0"/>
    </w:pPr>
    <w:rPr>
      <w:rFonts w:eastAsia="Times New Roman" w:cs="Times New Roman"/>
      <w:bCs/>
      <w:szCs w:val="28"/>
    </w:rPr>
  </w:style>
  <w:style w:type="paragraph" w:customStyle="1" w:styleId="Heading21">
    <w:name w:val="Heading 21"/>
    <w:basedOn w:val="Normal"/>
    <w:next w:val="Heading2"/>
    <w:link w:val="Heading2Char"/>
    <w:semiHidden/>
    <w:unhideWhenUsed/>
    <w:qFormat/>
    <w:pPr>
      <w:numPr>
        <w:ilvl w:val="1"/>
        <w:numId w:val="12"/>
      </w:numPr>
      <w:spacing w:after="240" w:line="240" w:lineRule="auto"/>
      <w:outlineLvl w:val="1"/>
    </w:pPr>
    <w:rPr>
      <w:rFonts w:eastAsia="Times New Roman" w:cs="Times New Roman"/>
      <w:bCs/>
      <w:szCs w:val="26"/>
    </w:rPr>
  </w:style>
  <w:style w:type="paragraph" w:customStyle="1" w:styleId="Heading31">
    <w:name w:val="Heading 31"/>
    <w:basedOn w:val="Normal"/>
    <w:next w:val="Heading3"/>
    <w:link w:val="Heading3Char"/>
    <w:semiHidden/>
    <w:unhideWhenUsed/>
    <w:qFormat/>
    <w:pPr>
      <w:numPr>
        <w:ilvl w:val="2"/>
        <w:numId w:val="12"/>
      </w:numPr>
      <w:spacing w:after="240" w:line="240" w:lineRule="auto"/>
      <w:outlineLvl w:val="2"/>
    </w:pPr>
    <w:rPr>
      <w:rFonts w:eastAsia="Times New Roman" w:cs="Times New Roman"/>
      <w:bCs/>
    </w:rPr>
  </w:style>
  <w:style w:type="paragraph" w:customStyle="1" w:styleId="Heading41">
    <w:name w:val="Heading 41"/>
    <w:basedOn w:val="Normal"/>
    <w:next w:val="Heading4"/>
    <w:link w:val="Heading4Char"/>
    <w:semiHidden/>
    <w:unhideWhenUsed/>
    <w:qFormat/>
    <w:pPr>
      <w:numPr>
        <w:ilvl w:val="3"/>
        <w:numId w:val="12"/>
      </w:numPr>
      <w:spacing w:after="240" w:line="240" w:lineRule="auto"/>
      <w:outlineLvl w:val="3"/>
    </w:pPr>
    <w:rPr>
      <w:rFonts w:eastAsia="Times New Roman" w:cs="Times New Roman"/>
      <w:bCs/>
      <w:iCs/>
    </w:rPr>
  </w:style>
  <w:style w:type="paragraph" w:customStyle="1" w:styleId="Heading51">
    <w:name w:val="Heading 51"/>
    <w:basedOn w:val="Normal"/>
    <w:next w:val="Heading5"/>
    <w:link w:val="Heading5Char"/>
    <w:semiHidden/>
    <w:unhideWhenUsed/>
    <w:qFormat/>
    <w:pPr>
      <w:numPr>
        <w:ilvl w:val="4"/>
        <w:numId w:val="12"/>
      </w:numPr>
      <w:spacing w:after="240" w:line="240" w:lineRule="auto"/>
      <w:outlineLvl w:val="4"/>
    </w:pPr>
    <w:rPr>
      <w:rFonts w:eastAsia="Times New Roman" w:cs="Times New Roman"/>
    </w:rPr>
  </w:style>
  <w:style w:type="paragraph" w:customStyle="1" w:styleId="Heading61">
    <w:name w:val="Heading 61"/>
    <w:basedOn w:val="Normal"/>
    <w:next w:val="Heading6"/>
    <w:link w:val="Heading6Char"/>
    <w:semiHidden/>
    <w:unhideWhenUsed/>
    <w:qFormat/>
    <w:pPr>
      <w:numPr>
        <w:ilvl w:val="5"/>
        <w:numId w:val="12"/>
      </w:numPr>
      <w:spacing w:after="240" w:line="240" w:lineRule="auto"/>
      <w:outlineLvl w:val="5"/>
    </w:pPr>
    <w:rPr>
      <w:rFonts w:eastAsia="Times New Roman" w:cs="Times New Roman"/>
      <w:iCs/>
    </w:rPr>
  </w:style>
  <w:style w:type="paragraph" w:customStyle="1" w:styleId="Heading71">
    <w:name w:val="Heading 71"/>
    <w:basedOn w:val="Normal"/>
    <w:next w:val="Heading7"/>
    <w:link w:val="Heading7Char"/>
    <w:semiHidden/>
    <w:unhideWhenUsed/>
    <w:qFormat/>
    <w:pPr>
      <w:numPr>
        <w:ilvl w:val="6"/>
        <w:numId w:val="12"/>
      </w:numPr>
      <w:spacing w:after="240" w:line="240" w:lineRule="auto"/>
      <w:outlineLvl w:val="6"/>
    </w:pPr>
    <w:rPr>
      <w:rFonts w:eastAsia="Times New Roman" w:cs="Times New Roman"/>
      <w:iCs/>
    </w:rPr>
  </w:style>
  <w:style w:type="paragraph" w:customStyle="1" w:styleId="Heading81">
    <w:name w:val="Heading 81"/>
    <w:basedOn w:val="Normal"/>
    <w:next w:val="Heading8"/>
    <w:link w:val="Heading8Char"/>
    <w:semiHidden/>
    <w:unhideWhenUsed/>
    <w:qFormat/>
    <w:pPr>
      <w:numPr>
        <w:ilvl w:val="7"/>
        <w:numId w:val="12"/>
      </w:numPr>
      <w:spacing w:after="240" w:line="240" w:lineRule="auto"/>
      <w:outlineLvl w:val="7"/>
    </w:pPr>
    <w:rPr>
      <w:rFonts w:eastAsia="Times New Roman" w:cs="Times New Roman"/>
      <w:szCs w:val="20"/>
    </w:rPr>
  </w:style>
  <w:style w:type="paragraph" w:customStyle="1" w:styleId="Heading91">
    <w:name w:val="Heading 91"/>
    <w:basedOn w:val="Normal"/>
    <w:next w:val="Heading9"/>
    <w:link w:val="Heading9Char"/>
    <w:semiHidden/>
    <w:unhideWhenUsed/>
    <w:qFormat/>
    <w:pPr>
      <w:numPr>
        <w:ilvl w:val="8"/>
        <w:numId w:val="12"/>
      </w:numPr>
      <w:spacing w:after="240" w:line="240" w:lineRule="auto"/>
      <w:outlineLvl w:val="8"/>
    </w:pPr>
    <w:rPr>
      <w:rFonts w:eastAsia="Times New Roman" w:cs="Times New Roman"/>
      <w:iCs/>
      <w:szCs w:val="20"/>
    </w:rPr>
  </w:style>
  <w:style w:type="numbering" w:customStyle="1" w:styleId="NoList1">
    <w:name w:val="No List1"/>
    <w:next w:val="NoList"/>
    <w:uiPriority w:val="99"/>
    <w:semiHidden/>
    <w:unhideWhenUsed/>
  </w:style>
  <w:style w:type="character" w:customStyle="1" w:styleId="Heading1Char">
    <w:name w:val="Heading 1 Char"/>
    <w:basedOn w:val="DefaultParagraphFont"/>
    <w:link w:val="Heading11"/>
    <w:uiPriority w:val="9"/>
    <w:rPr>
      <w:rFonts w:eastAsia="Times New Roman" w:cs="Times New Roman"/>
      <w:bCs/>
      <w:szCs w:val="28"/>
    </w:rPr>
  </w:style>
  <w:style w:type="character" w:customStyle="1" w:styleId="Heading2Char">
    <w:name w:val="Heading 2 Char"/>
    <w:basedOn w:val="DefaultParagraphFont"/>
    <w:link w:val="Heading21"/>
    <w:uiPriority w:val="9"/>
    <w:rPr>
      <w:rFonts w:eastAsia="Times New Roman" w:cs="Times New Roman"/>
      <w:bCs/>
      <w:szCs w:val="26"/>
    </w:rPr>
  </w:style>
  <w:style w:type="character" w:customStyle="1" w:styleId="Heading3Char">
    <w:name w:val="Heading 3 Char"/>
    <w:basedOn w:val="DefaultParagraphFont"/>
    <w:link w:val="Heading31"/>
    <w:uiPriority w:val="9"/>
    <w:rPr>
      <w:rFonts w:eastAsia="Times New Roman" w:cs="Times New Roman"/>
      <w:bCs/>
    </w:rPr>
  </w:style>
  <w:style w:type="character" w:customStyle="1" w:styleId="Heading4Char">
    <w:name w:val="Heading 4 Char"/>
    <w:basedOn w:val="DefaultParagraphFont"/>
    <w:link w:val="Heading41"/>
    <w:uiPriority w:val="9"/>
    <w:rPr>
      <w:rFonts w:eastAsia="Times New Roman" w:cs="Times New Roman"/>
      <w:bCs/>
      <w:iCs/>
    </w:rPr>
  </w:style>
  <w:style w:type="character" w:customStyle="1" w:styleId="Heading5Char">
    <w:name w:val="Heading 5 Char"/>
    <w:basedOn w:val="DefaultParagraphFont"/>
    <w:link w:val="Heading51"/>
    <w:uiPriority w:val="9"/>
    <w:rPr>
      <w:rFonts w:eastAsia="Times New Roman" w:cs="Times New Roman"/>
    </w:rPr>
  </w:style>
  <w:style w:type="character" w:customStyle="1" w:styleId="Heading6Char">
    <w:name w:val="Heading 6 Char"/>
    <w:basedOn w:val="DefaultParagraphFont"/>
    <w:link w:val="Heading61"/>
    <w:uiPriority w:val="9"/>
    <w:rPr>
      <w:rFonts w:eastAsia="Times New Roman" w:cs="Times New Roman"/>
      <w:iCs/>
    </w:rPr>
  </w:style>
  <w:style w:type="character" w:customStyle="1" w:styleId="Heading7Char">
    <w:name w:val="Heading 7 Char"/>
    <w:basedOn w:val="DefaultParagraphFont"/>
    <w:link w:val="Heading71"/>
    <w:uiPriority w:val="9"/>
    <w:rPr>
      <w:rFonts w:eastAsia="Times New Roman" w:cs="Times New Roman"/>
      <w:iCs/>
    </w:rPr>
  </w:style>
  <w:style w:type="character" w:customStyle="1" w:styleId="Heading8Char">
    <w:name w:val="Heading 8 Char"/>
    <w:basedOn w:val="DefaultParagraphFont"/>
    <w:link w:val="Heading81"/>
    <w:uiPriority w:val="9"/>
    <w:rPr>
      <w:rFonts w:eastAsia="Times New Roman" w:cs="Times New Roman"/>
      <w:szCs w:val="20"/>
    </w:rPr>
  </w:style>
  <w:style w:type="character" w:customStyle="1" w:styleId="Heading9Char">
    <w:name w:val="Heading 9 Char"/>
    <w:basedOn w:val="DefaultParagraphFont"/>
    <w:link w:val="Heading91"/>
    <w:uiPriority w:val="9"/>
    <w:rPr>
      <w:rFonts w:eastAsia="Times New Roman" w:cs="Times New Roman"/>
      <w:iCs/>
      <w:szCs w:val="20"/>
    </w:rPr>
  </w:style>
  <w:style w:type="paragraph" w:customStyle="1" w:styleId="LRRMainText">
    <w:name w:val="LRR Main Text"/>
    <w:basedOn w:val="Normal"/>
    <w:qFormat/>
    <w:pPr>
      <w:spacing w:after="240" w:line="240" w:lineRule="auto"/>
      <w:ind w:firstLine="720"/>
    </w:pPr>
    <w:rPr>
      <w:rFonts w:ascii="Times New Roman" w:eastAsia="Times New Roman" w:hAnsi="Times New Roman"/>
      <w:sz w:val="24"/>
      <w:szCs w:val="24"/>
    </w:rPr>
  </w:style>
  <w:style w:type="paragraph" w:customStyle="1" w:styleId="LRRBodyTextTab">
    <w:name w:val="LRR Body Text Tab"/>
    <w:basedOn w:val="Normal"/>
    <w:qFormat/>
    <w:pPr>
      <w:tabs>
        <w:tab w:val="left" w:pos="1440"/>
      </w:tabs>
      <w:spacing w:after="240" w:line="240" w:lineRule="auto"/>
    </w:pPr>
    <w:rPr>
      <w:rFonts w:ascii="Times New Roman" w:eastAsia="Times New Roman" w:hAnsi="Times New Roman"/>
      <w:sz w:val="24"/>
      <w:szCs w:val="24"/>
    </w:rPr>
  </w:style>
  <w:style w:type="paragraph" w:customStyle="1" w:styleId="LRRDoubleIndent">
    <w:name w:val="LRR Double Indent"/>
    <w:basedOn w:val="Normal"/>
    <w:qFormat/>
    <w:pPr>
      <w:widowControl w:val="0"/>
      <w:spacing w:after="240" w:line="240" w:lineRule="auto"/>
      <w:ind w:left="1440" w:right="1440"/>
    </w:pPr>
    <w:rPr>
      <w:rFonts w:ascii="Times New Roman" w:eastAsia="Times New Roman" w:hAnsi="Times New Roman"/>
      <w:sz w:val="24"/>
      <w:szCs w:val="24"/>
    </w:rPr>
  </w:style>
  <w:style w:type="paragraph" w:customStyle="1" w:styleId="LRRSig">
    <w:name w:val="LRR Sig"/>
    <w:basedOn w:val="Normal"/>
    <w:qFormat/>
    <w:pPr>
      <w:spacing w:after="0" w:line="240" w:lineRule="auto"/>
      <w:ind w:left="4680"/>
    </w:pPr>
    <w:rPr>
      <w:rFonts w:ascii="Times New Roman" w:eastAsia="Times New Roman" w:hAnsi="Times New Roman"/>
      <w:sz w:val="24"/>
      <w:szCs w:val="24"/>
    </w:rPr>
  </w:style>
  <w:style w:type="paragraph" w:customStyle="1" w:styleId="LRRTitle">
    <w:name w:val="LRR Title"/>
    <w:basedOn w:val="Normal"/>
    <w:qFormat/>
    <w:pPr>
      <w:spacing w:after="480" w:line="240" w:lineRule="auto"/>
      <w:jc w:val="center"/>
      <w:outlineLvl w:val="0"/>
    </w:pPr>
    <w:rPr>
      <w:rFonts w:ascii="Times New Roman" w:eastAsia="Times New Roman" w:hAnsi="Times New Roman"/>
      <w:b/>
      <w:caps/>
      <w:sz w:val="24"/>
      <w:szCs w:val="24"/>
    </w:rPr>
  </w:style>
  <w:style w:type="paragraph" w:customStyle="1" w:styleId="BlockText1">
    <w:name w:val="Block Text1"/>
    <w:basedOn w:val="Normal"/>
    <w:next w:val="BlockText"/>
    <w:uiPriority w:val="99"/>
    <w:semiHidden/>
    <w:unhideWhenUsed/>
    <w:pPr>
      <w:pBdr>
        <w:top w:val="single" w:sz="2" w:space="10" w:color="4F81BD" w:shadow="1" w:frame="1"/>
        <w:left w:val="single" w:sz="2" w:space="10" w:color="4F81BD" w:shadow="1" w:frame="1"/>
        <w:bottom w:val="single" w:sz="2" w:space="10" w:color="4F81BD" w:shadow="1" w:frame="1"/>
        <w:right w:val="single" w:sz="2" w:space="10" w:color="4F81BD" w:shadow="1" w:frame="1"/>
      </w:pBdr>
      <w:spacing w:after="0" w:line="240" w:lineRule="auto"/>
      <w:ind w:left="1152" w:right="1152"/>
    </w:pPr>
    <w:rPr>
      <w:rFonts w:ascii="Times New Roman" w:hAnsi="Times New Roman"/>
      <w:i/>
      <w:iCs/>
      <w:sz w:val="24"/>
      <w:szCs w:val="24"/>
    </w:rPr>
  </w:style>
  <w:style w:type="paragraph" w:customStyle="1" w:styleId="EnvelopeAddress1">
    <w:name w:val="Envelope Address1"/>
    <w:basedOn w:val="Normal"/>
    <w:next w:val="EnvelopeAddress"/>
    <w:uiPriority w:val="99"/>
    <w:semiHidden/>
    <w:unhideWhenUsed/>
    <w:pPr>
      <w:framePr w:w="7920" w:h="1980" w:hRule="exact" w:hSpace="180" w:wrap="auto" w:hAnchor="page" w:xAlign="center" w:yAlign="bottom"/>
      <w:spacing w:after="0" w:line="240" w:lineRule="auto"/>
      <w:ind w:left="2880"/>
    </w:pPr>
    <w:rPr>
      <w:rFonts w:ascii="Times New Roman" w:eastAsia="Times New Roman" w:hAnsi="Times New Roman" w:cs="Times New Roman"/>
      <w:sz w:val="24"/>
      <w:szCs w:val="24"/>
    </w:rPr>
  </w:style>
  <w:style w:type="paragraph" w:customStyle="1" w:styleId="EnvelopeReturn1">
    <w:name w:val="Envelope Return1"/>
    <w:basedOn w:val="Normal"/>
    <w:next w:val="EnvelopeReturn"/>
    <w:uiPriority w:val="99"/>
    <w:semiHidden/>
    <w:unhideWhenUsed/>
    <w:pPr>
      <w:spacing w:after="0" w:line="240" w:lineRule="auto"/>
    </w:pPr>
    <w:rPr>
      <w:rFonts w:ascii="Times New Roman" w:eastAsia="Times New Roman" w:hAnsi="Times New Roman" w:cs="Times New Roman"/>
      <w:sz w:val="20"/>
      <w:szCs w:val="20"/>
    </w:rPr>
  </w:style>
  <w:style w:type="paragraph" w:customStyle="1" w:styleId="Index11">
    <w:name w:val="Index 11"/>
    <w:basedOn w:val="Normal"/>
    <w:next w:val="Normal"/>
    <w:autoRedefine/>
    <w:uiPriority w:val="99"/>
    <w:semiHidden/>
    <w:unhideWhenUsed/>
    <w:pPr>
      <w:spacing w:after="0" w:line="240" w:lineRule="auto"/>
      <w:ind w:left="240" w:hanging="240"/>
    </w:pPr>
    <w:rPr>
      <w:rFonts w:ascii="Times New Roman" w:eastAsia="Times New Roman" w:hAnsi="Times New Roman"/>
      <w:sz w:val="24"/>
      <w:szCs w:val="24"/>
    </w:rPr>
  </w:style>
  <w:style w:type="paragraph" w:customStyle="1" w:styleId="IndexHeading1">
    <w:name w:val="Index Heading1"/>
    <w:basedOn w:val="Normal"/>
    <w:next w:val="Index1"/>
    <w:uiPriority w:val="99"/>
    <w:semiHidden/>
    <w:unhideWhenUsed/>
    <w:pPr>
      <w:spacing w:after="0" w:line="240" w:lineRule="auto"/>
    </w:pPr>
    <w:rPr>
      <w:rFonts w:ascii="Times New Roman" w:eastAsia="Times New Roman" w:hAnsi="Times New Roman" w:cs="Times New Roman"/>
      <w:b/>
      <w:bCs/>
      <w:sz w:val="24"/>
      <w:szCs w:val="24"/>
    </w:rPr>
  </w:style>
  <w:style w:type="table" w:customStyle="1" w:styleId="MediumGrid21">
    <w:name w:val="Medium Grid 21"/>
    <w:basedOn w:val="TableNormal"/>
    <w:next w:val="MediumGrid2"/>
    <w:uiPriority w:val="68"/>
    <w:pPr>
      <w:spacing w:after="0" w:line="240" w:lineRule="auto"/>
    </w:pPr>
    <w:rPr>
      <w:rFonts w:ascii="Times New Roman" w:eastAsia="Times New Roman" w:hAnsi="Times New Roman" w:cs="Times New Roman"/>
      <w:color w:val="000000"/>
      <w:sz w:val="24"/>
      <w:szCs w:val="24"/>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2-Accent11">
    <w:name w:val="Medium Grid 2 - Accent 11"/>
    <w:basedOn w:val="TableNormal"/>
    <w:next w:val="MediumGrid2-Accent1"/>
    <w:uiPriority w:val="68"/>
    <w:pPr>
      <w:spacing w:after="0" w:line="240" w:lineRule="auto"/>
    </w:pPr>
    <w:rPr>
      <w:rFonts w:ascii="Times New Roman" w:eastAsia="Times New Roman" w:hAnsi="Times New Roman" w:cs="Times New Roman"/>
      <w:color w:val="000000"/>
      <w:sz w:val="24"/>
      <w:szCs w:val="24"/>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Grid2-Accent21">
    <w:name w:val="Medium Grid 2 - Accent 21"/>
    <w:basedOn w:val="TableNormal"/>
    <w:next w:val="MediumGrid2-Accent2"/>
    <w:uiPriority w:val="68"/>
    <w:pPr>
      <w:spacing w:after="0" w:line="240" w:lineRule="auto"/>
    </w:pPr>
    <w:rPr>
      <w:rFonts w:ascii="Times New Roman" w:eastAsia="Times New Roman" w:hAnsi="Times New Roman" w:cs="Times New Roman"/>
      <w:color w:val="000000"/>
      <w:sz w:val="24"/>
      <w:szCs w:val="24"/>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MediumGrid2-Accent31">
    <w:name w:val="Medium Grid 2 - Accent 31"/>
    <w:basedOn w:val="TableNormal"/>
    <w:next w:val="MediumGrid2-Accent3"/>
    <w:uiPriority w:val="68"/>
    <w:pPr>
      <w:spacing w:after="0" w:line="240" w:lineRule="auto"/>
    </w:pPr>
    <w:rPr>
      <w:rFonts w:ascii="Times New Roman" w:eastAsia="Times New Roman" w:hAnsi="Times New Roman" w:cs="Times New Roman"/>
      <w:color w:val="000000"/>
      <w:sz w:val="24"/>
      <w:szCs w:val="24"/>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MediumGrid2-Accent41">
    <w:name w:val="Medium Grid 2 - Accent 41"/>
    <w:basedOn w:val="TableNormal"/>
    <w:next w:val="MediumGrid2-Accent4"/>
    <w:uiPriority w:val="68"/>
    <w:pPr>
      <w:spacing w:after="0" w:line="240" w:lineRule="auto"/>
    </w:pPr>
    <w:rPr>
      <w:rFonts w:ascii="Times New Roman" w:eastAsia="Times New Roman" w:hAnsi="Times New Roman" w:cs="Times New Roman"/>
      <w:color w:val="000000"/>
      <w:sz w:val="24"/>
      <w:szCs w:val="24"/>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MediumGrid2-Accent51">
    <w:name w:val="Medium Grid 2 - Accent 51"/>
    <w:basedOn w:val="TableNormal"/>
    <w:next w:val="MediumGrid2-Accent5"/>
    <w:uiPriority w:val="68"/>
    <w:pPr>
      <w:spacing w:after="0" w:line="240" w:lineRule="auto"/>
    </w:pPr>
    <w:rPr>
      <w:rFonts w:ascii="Times New Roman" w:eastAsia="Times New Roman" w:hAnsi="Times New Roman" w:cs="Times New Roman"/>
      <w:color w:val="000000"/>
      <w:sz w:val="24"/>
      <w:szCs w:val="24"/>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MediumGrid2-Accent61">
    <w:name w:val="Medium Grid 2 - Accent 61"/>
    <w:basedOn w:val="TableNormal"/>
    <w:next w:val="MediumGrid2-Accent6"/>
    <w:uiPriority w:val="68"/>
    <w:pPr>
      <w:spacing w:after="0" w:line="240" w:lineRule="auto"/>
    </w:pPr>
    <w:rPr>
      <w:rFonts w:ascii="Times New Roman" w:eastAsia="Times New Roman" w:hAnsi="Times New Roman" w:cs="Times New Roman"/>
      <w:color w:val="000000"/>
      <w:sz w:val="24"/>
      <w:szCs w:val="24"/>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List2-Accent11">
    <w:name w:val="Medium List 2 - Accent 11"/>
    <w:basedOn w:val="TableNormal"/>
    <w:next w:val="MediumList2-Accent1"/>
    <w:uiPriority w:val="66"/>
    <w:pPr>
      <w:spacing w:after="0" w:line="240" w:lineRule="auto"/>
    </w:pPr>
    <w:rPr>
      <w:rFonts w:ascii="Times New Roman" w:eastAsia="Times New Roman" w:hAnsi="Times New Roman" w:cs="Times New Roman"/>
      <w:color w:val="000000"/>
      <w:sz w:val="24"/>
      <w:szCs w:val="24"/>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MediumList2-Accent21">
    <w:name w:val="Medium List 2 - Accent 21"/>
    <w:basedOn w:val="TableNormal"/>
    <w:next w:val="MediumList2-Accent2"/>
    <w:uiPriority w:val="66"/>
    <w:pPr>
      <w:spacing w:after="0" w:line="240" w:lineRule="auto"/>
    </w:pPr>
    <w:rPr>
      <w:rFonts w:ascii="Times New Roman" w:eastAsia="Times New Roman" w:hAnsi="Times New Roman" w:cs="Times New Roman"/>
      <w:color w:val="000000"/>
      <w:sz w:val="24"/>
      <w:szCs w:val="24"/>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MediumList2-Accent31">
    <w:name w:val="Medium List 2 - Accent 31"/>
    <w:basedOn w:val="TableNormal"/>
    <w:next w:val="MediumList2-Accent3"/>
    <w:uiPriority w:val="66"/>
    <w:pPr>
      <w:spacing w:after="0" w:line="240" w:lineRule="auto"/>
    </w:pPr>
    <w:rPr>
      <w:rFonts w:ascii="Times New Roman" w:eastAsia="Times New Roman" w:hAnsi="Times New Roman" w:cs="Times New Roman"/>
      <w:color w:val="000000"/>
      <w:sz w:val="24"/>
      <w:szCs w:val="24"/>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MediumList2-Accent41">
    <w:name w:val="Medium List 2 - Accent 41"/>
    <w:basedOn w:val="TableNormal"/>
    <w:next w:val="MediumList2-Accent4"/>
    <w:uiPriority w:val="66"/>
    <w:pPr>
      <w:spacing w:after="0" w:line="240" w:lineRule="auto"/>
    </w:pPr>
    <w:rPr>
      <w:rFonts w:ascii="Times New Roman" w:eastAsia="Times New Roman" w:hAnsi="Times New Roman" w:cs="Times New Roman"/>
      <w:color w:val="000000"/>
      <w:sz w:val="24"/>
      <w:szCs w:val="24"/>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MediumList2-Accent51">
    <w:name w:val="Medium List 2 - Accent 51"/>
    <w:basedOn w:val="TableNormal"/>
    <w:next w:val="MediumList2-Accent5"/>
    <w:uiPriority w:val="66"/>
    <w:pPr>
      <w:spacing w:after="0" w:line="240" w:lineRule="auto"/>
    </w:pPr>
    <w:rPr>
      <w:rFonts w:ascii="Times New Roman" w:eastAsia="Times New Roman" w:hAnsi="Times New Roman" w:cs="Times New Roman"/>
      <w:color w:val="000000"/>
      <w:sz w:val="24"/>
      <w:szCs w:val="24"/>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MediumList2-Accent61">
    <w:name w:val="Medium List 2 - Accent 61"/>
    <w:basedOn w:val="TableNormal"/>
    <w:next w:val="MediumList2-Accent6"/>
    <w:uiPriority w:val="66"/>
    <w:pPr>
      <w:spacing w:after="0" w:line="240" w:lineRule="auto"/>
    </w:pPr>
    <w:rPr>
      <w:rFonts w:ascii="Times New Roman" w:eastAsia="Times New Roman" w:hAnsi="Times New Roman" w:cs="Times New Roman"/>
      <w:color w:val="000000"/>
      <w:sz w:val="24"/>
      <w:szCs w:val="24"/>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paragraph" w:customStyle="1" w:styleId="MessageHeader1">
    <w:name w:val="Message Header1"/>
    <w:basedOn w:val="Normal"/>
    <w:next w:val="MessageHeader"/>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eastAsia="Times New Roman" w:cs="Times New Roman"/>
    </w:rPr>
  </w:style>
  <w:style w:type="character" w:customStyle="1" w:styleId="MessageHeaderChar">
    <w:name w:val="Message Header Char"/>
    <w:basedOn w:val="DefaultParagraphFont"/>
    <w:link w:val="MessageHeader1"/>
    <w:uiPriority w:val="99"/>
    <w:semiHidden/>
    <w:rPr>
      <w:rFonts w:eastAsia="Times New Roman" w:cs="Times New Roman"/>
      <w:shd w:val="pct20" w:color="auto" w:fill="auto"/>
    </w:rPr>
  </w:style>
  <w:style w:type="paragraph" w:customStyle="1" w:styleId="TOAHeading1">
    <w:name w:val="TOA Heading1"/>
    <w:basedOn w:val="Normal"/>
    <w:next w:val="Normal"/>
    <w:uiPriority w:val="99"/>
    <w:semiHidden/>
    <w:unhideWhenUsed/>
    <w:pPr>
      <w:spacing w:before="120" w:after="0" w:line="240" w:lineRule="auto"/>
    </w:pPr>
    <w:rPr>
      <w:rFonts w:ascii="Times New Roman" w:eastAsia="Times New Roman" w:hAnsi="Times New Roman" w:cs="Times New Roman"/>
      <w:b/>
      <w:bCs/>
      <w:sz w:val="24"/>
      <w:szCs w:val="24"/>
    </w:rPr>
  </w:style>
  <w:style w:type="paragraph" w:customStyle="1" w:styleId="TOCHeading1">
    <w:name w:val="TOC Heading1"/>
    <w:basedOn w:val="Normal"/>
    <w:next w:val="Normal"/>
    <w:uiPriority w:val="39"/>
    <w:semiHidden/>
    <w:unhideWhenUsed/>
    <w:qFormat/>
    <w:pPr>
      <w:spacing w:after="240" w:line="240" w:lineRule="auto"/>
      <w:jc w:val="center"/>
    </w:pPr>
    <w:rPr>
      <w:rFonts w:ascii="Times New Roman" w:eastAsia="Times New Roman" w:hAnsi="Times New Roman"/>
      <w:b/>
      <w:sz w:val="24"/>
      <w:szCs w:val="24"/>
    </w:rPr>
  </w:style>
  <w:style w:type="paragraph" w:customStyle="1" w:styleId="BodyText1">
    <w:name w:val="Body Text1"/>
    <w:basedOn w:val="Normal"/>
    <w:next w:val="BodyText"/>
    <w:link w:val="BodyTextChar"/>
    <w:uiPriority w:val="99"/>
    <w:semiHidden/>
    <w:unhideWhenUsed/>
    <w:pPr>
      <w:spacing w:after="120" w:line="240" w:lineRule="auto"/>
    </w:pPr>
  </w:style>
  <w:style w:type="character" w:customStyle="1" w:styleId="BodyTextChar">
    <w:name w:val="Body Text Char"/>
    <w:basedOn w:val="DefaultParagraphFont"/>
    <w:link w:val="BodyText1"/>
    <w:uiPriority w:val="99"/>
  </w:style>
  <w:style w:type="paragraph" w:customStyle="1" w:styleId="TOC11">
    <w:name w:val="TOC 11"/>
    <w:basedOn w:val="Normal"/>
    <w:next w:val="Normal"/>
    <w:autoRedefine/>
    <w:uiPriority w:val="39"/>
    <w:semiHidden/>
    <w:unhideWhenUsed/>
    <w:pPr>
      <w:tabs>
        <w:tab w:val="right" w:leader="dot" w:pos="9360"/>
      </w:tabs>
      <w:spacing w:after="240" w:line="240" w:lineRule="auto"/>
      <w:ind w:left="720" w:right="432" w:hanging="720"/>
    </w:pPr>
    <w:rPr>
      <w:rFonts w:ascii="Times New Roman" w:eastAsia="Times New Roman" w:hAnsi="Times New Roman"/>
      <w:sz w:val="24"/>
      <w:szCs w:val="24"/>
    </w:rPr>
  </w:style>
  <w:style w:type="paragraph" w:customStyle="1" w:styleId="TOC21">
    <w:name w:val="TOC 21"/>
    <w:basedOn w:val="Normal"/>
    <w:next w:val="Normal"/>
    <w:autoRedefine/>
    <w:uiPriority w:val="39"/>
    <w:semiHidden/>
    <w:unhideWhenUsed/>
    <w:pPr>
      <w:tabs>
        <w:tab w:val="right" w:leader="dot" w:pos="9360"/>
      </w:tabs>
      <w:spacing w:after="240" w:line="240" w:lineRule="auto"/>
      <w:ind w:left="1440" w:right="432" w:hanging="720"/>
    </w:pPr>
    <w:rPr>
      <w:rFonts w:ascii="Times New Roman" w:eastAsia="Times New Roman" w:hAnsi="Times New Roman"/>
      <w:sz w:val="24"/>
      <w:szCs w:val="24"/>
    </w:rPr>
  </w:style>
  <w:style w:type="paragraph" w:customStyle="1" w:styleId="TOC31">
    <w:name w:val="TOC 31"/>
    <w:basedOn w:val="Normal"/>
    <w:next w:val="Normal"/>
    <w:autoRedefine/>
    <w:uiPriority w:val="39"/>
    <w:semiHidden/>
    <w:unhideWhenUsed/>
    <w:pPr>
      <w:tabs>
        <w:tab w:val="right" w:leader="dot" w:pos="9360"/>
      </w:tabs>
      <w:spacing w:after="120" w:line="240" w:lineRule="auto"/>
      <w:ind w:left="2160" w:right="432" w:hanging="720"/>
    </w:pPr>
    <w:rPr>
      <w:rFonts w:ascii="Times New Roman" w:eastAsia="Times New Roman" w:hAnsi="Times New Roman"/>
      <w:sz w:val="24"/>
      <w:szCs w:val="24"/>
    </w:rPr>
  </w:style>
  <w:style w:type="paragraph" w:customStyle="1" w:styleId="TOC41">
    <w:name w:val="TOC 41"/>
    <w:basedOn w:val="Normal"/>
    <w:next w:val="Normal"/>
    <w:autoRedefine/>
    <w:uiPriority w:val="39"/>
    <w:semiHidden/>
    <w:unhideWhenUsed/>
    <w:pPr>
      <w:tabs>
        <w:tab w:val="right" w:leader="dot" w:pos="9360"/>
      </w:tabs>
      <w:spacing w:after="120" w:line="240" w:lineRule="auto"/>
      <w:ind w:left="2880" w:right="432" w:hanging="720"/>
    </w:pPr>
    <w:rPr>
      <w:rFonts w:ascii="Times New Roman" w:eastAsia="Times New Roman" w:hAnsi="Times New Roman"/>
      <w:sz w:val="24"/>
      <w:szCs w:val="24"/>
    </w:rPr>
  </w:style>
  <w:style w:type="paragraph" w:customStyle="1" w:styleId="TOC51">
    <w:name w:val="TOC 51"/>
    <w:basedOn w:val="Normal"/>
    <w:next w:val="Normal"/>
    <w:autoRedefine/>
    <w:uiPriority w:val="39"/>
    <w:semiHidden/>
    <w:unhideWhenUsed/>
    <w:pPr>
      <w:tabs>
        <w:tab w:val="right" w:leader="dot" w:pos="9360"/>
      </w:tabs>
      <w:spacing w:after="120" w:line="240" w:lineRule="auto"/>
      <w:ind w:left="3600" w:right="432" w:hanging="720"/>
    </w:pPr>
    <w:rPr>
      <w:rFonts w:ascii="Times New Roman" w:eastAsia="Times New Roman" w:hAnsi="Times New Roman"/>
      <w:sz w:val="24"/>
      <w:szCs w:val="24"/>
    </w:rPr>
  </w:style>
  <w:style w:type="paragraph" w:customStyle="1" w:styleId="TOC61">
    <w:name w:val="TOC 61"/>
    <w:basedOn w:val="Normal"/>
    <w:next w:val="Normal"/>
    <w:autoRedefine/>
    <w:uiPriority w:val="39"/>
    <w:semiHidden/>
    <w:unhideWhenUsed/>
    <w:pPr>
      <w:tabs>
        <w:tab w:val="right" w:leader="dot" w:pos="9360"/>
      </w:tabs>
      <w:spacing w:after="120" w:line="240" w:lineRule="auto"/>
      <w:ind w:left="4320" w:right="432" w:hanging="720"/>
    </w:pPr>
    <w:rPr>
      <w:rFonts w:ascii="Times New Roman" w:eastAsia="Times New Roman" w:hAnsi="Times New Roman"/>
      <w:sz w:val="24"/>
      <w:szCs w:val="24"/>
    </w:rPr>
  </w:style>
  <w:style w:type="paragraph" w:customStyle="1" w:styleId="TOC71">
    <w:name w:val="TOC 71"/>
    <w:basedOn w:val="Normal"/>
    <w:next w:val="Normal"/>
    <w:autoRedefine/>
    <w:uiPriority w:val="39"/>
    <w:semiHidden/>
    <w:unhideWhenUsed/>
    <w:pPr>
      <w:tabs>
        <w:tab w:val="right" w:leader="dot" w:pos="9360"/>
      </w:tabs>
      <w:spacing w:after="120" w:line="240" w:lineRule="auto"/>
      <w:ind w:left="5040" w:right="432" w:hanging="720"/>
    </w:pPr>
    <w:rPr>
      <w:rFonts w:ascii="Times New Roman" w:eastAsia="Times New Roman" w:hAnsi="Times New Roman"/>
      <w:sz w:val="24"/>
      <w:szCs w:val="24"/>
    </w:rPr>
  </w:style>
  <w:style w:type="paragraph" w:customStyle="1" w:styleId="TOC81">
    <w:name w:val="TOC 81"/>
    <w:basedOn w:val="Normal"/>
    <w:next w:val="Normal"/>
    <w:autoRedefine/>
    <w:uiPriority w:val="39"/>
    <w:semiHidden/>
    <w:unhideWhenUsed/>
    <w:pPr>
      <w:tabs>
        <w:tab w:val="right" w:leader="dot" w:pos="9360"/>
      </w:tabs>
      <w:spacing w:after="120" w:line="240" w:lineRule="auto"/>
      <w:ind w:left="5760" w:right="432" w:hanging="720"/>
    </w:pPr>
    <w:rPr>
      <w:rFonts w:ascii="Times New Roman" w:eastAsia="Times New Roman" w:hAnsi="Times New Roman"/>
      <w:sz w:val="24"/>
      <w:szCs w:val="24"/>
    </w:rPr>
  </w:style>
  <w:style w:type="paragraph" w:customStyle="1" w:styleId="TOC91">
    <w:name w:val="TOC 91"/>
    <w:basedOn w:val="Normal"/>
    <w:next w:val="Normal"/>
    <w:autoRedefine/>
    <w:uiPriority w:val="39"/>
    <w:semiHidden/>
    <w:unhideWhenUsed/>
    <w:pPr>
      <w:tabs>
        <w:tab w:val="right" w:leader="dot" w:pos="9360"/>
      </w:tabs>
      <w:spacing w:after="120" w:line="240" w:lineRule="auto"/>
      <w:ind w:left="6480" w:right="432" w:hanging="720"/>
    </w:pPr>
    <w:rPr>
      <w:rFonts w:ascii="Times New Roman" w:eastAsia="Times New Roman" w:hAnsi="Times New Roman"/>
      <w:sz w:val="24"/>
      <w:szCs w:val="24"/>
    </w:rPr>
  </w:style>
  <w:style w:type="character" w:customStyle="1" w:styleId="DocID">
    <w:name w:val="DocID"/>
    <w:basedOn w:val="DefaultParagraphFont"/>
    <w:uiPriority w:val="1"/>
    <w:rPr>
      <w:rFonts w:ascii="Times New Roman" w:hAnsi="Times New Roman"/>
      <w:sz w:val="16"/>
    </w:rPr>
  </w:style>
  <w:style w:type="paragraph" w:customStyle="1" w:styleId="Date1">
    <w:name w:val="Date1"/>
    <w:basedOn w:val="Normal"/>
    <w:next w:val="Normal"/>
    <w:uiPriority w:val="99"/>
    <w:semiHidden/>
    <w:unhideWhenUsed/>
    <w:pPr>
      <w:spacing w:after="0" w:line="240" w:lineRule="auto"/>
    </w:pPr>
    <w:rPr>
      <w:rFonts w:ascii="Times New Roman" w:eastAsia="Times New Roman" w:hAnsi="Times New Roman"/>
      <w:sz w:val="24"/>
      <w:szCs w:val="24"/>
    </w:rPr>
  </w:style>
  <w:style w:type="character" w:customStyle="1" w:styleId="DateChar">
    <w:name w:val="Date Char"/>
    <w:basedOn w:val="DefaultParagraphFont"/>
    <w:link w:val="Date"/>
    <w:uiPriority w:val="99"/>
    <w:semiHidden/>
  </w:style>
  <w:style w:type="paragraph" w:customStyle="1" w:styleId="Bibliography1">
    <w:name w:val="Bibliography1"/>
    <w:basedOn w:val="Normal"/>
    <w:next w:val="Normal"/>
    <w:uiPriority w:val="37"/>
    <w:semiHidden/>
    <w:unhideWhenUsed/>
    <w:pPr>
      <w:spacing w:after="0" w:line="240" w:lineRule="auto"/>
    </w:pPr>
    <w:rPr>
      <w:rFonts w:ascii="Times New Roman" w:eastAsia="Times New Roman" w:hAnsi="Times New Roman"/>
      <w:sz w:val="24"/>
      <w:szCs w:val="24"/>
    </w:rPr>
  </w:style>
  <w:style w:type="paragraph" w:customStyle="1" w:styleId="BodyText21">
    <w:name w:val="Body Text 21"/>
    <w:basedOn w:val="Normal"/>
    <w:next w:val="BodyText2"/>
    <w:link w:val="BodyText2Char"/>
    <w:uiPriority w:val="99"/>
    <w:semiHidden/>
    <w:unhideWhenUsed/>
    <w:pPr>
      <w:spacing w:after="120" w:line="480" w:lineRule="auto"/>
    </w:pPr>
  </w:style>
  <w:style w:type="character" w:customStyle="1" w:styleId="BodyText2Char">
    <w:name w:val="Body Text 2 Char"/>
    <w:basedOn w:val="DefaultParagraphFont"/>
    <w:link w:val="BodyText21"/>
    <w:uiPriority w:val="99"/>
    <w:semiHidden/>
  </w:style>
  <w:style w:type="paragraph" w:customStyle="1" w:styleId="BodyText31">
    <w:name w:val="Body Text 31"/>
    <w:basedOn w:val="Normal"/>
    <w:next w:val="BodyText3"/>
    <w:link w:val="BodyText3Char"/>
    <w:uiPriority w:val="99"/>
    <w:semiHidden/>
    <w:unhideWhenUsed/>
    <w:pPr>
      <w:spacing w:after="120" w:line="240" w:lineRule="auto"/>
    </w:pPr>
    <w:rPr>
      <w:sz w:val="16"/>
      <w:szCs w:val="16"/>
    </w:rPr>
  </w:style>
  <w:style w:type="character" w:customStyle="1" w:styleId="BodyText3Char">
    <w:name w:val="Body Text 3 Char"/>
    <w:basedOn w:val="DefaultParagraphFont"/>
    <w:link w:val="BodyText31"/>
    <w:uiPriority w:val="99"/>
    <w:semiHidden/>
    <w:rPr>
      <w:sz w:val="16"/>
      <w:szCs w:val="16"/>
    </w:rPr>
  </w:style>
  <w:style w:type="paragraph" w:customStyle="1" w:styleId="BodyTextFirstIndent1">
    <w:name w:val="Body Text First Indent1"/>
    <w:basedOn w:val="BodyText"/>
    <w:next w:val="BodyTextFirstIndent"/>
    <w:link w:val="BodyTextFirstIndentChar"/>
    <w:uiPriority w:val="99"/>
    <w:semiHidden/>
    <w:unhideWhenUsed/>
    <w:pPr>
      <w:spacing w:after="0" w:line="240" w:lineRule="auto"/>
      <w:ind w:firstLine="360"/>
    </w:pPr>
  </w:style>
  <w:style w:type="character" w:customStyle="1" w:styleId="BodyTextFirstIndentChar">
    <w:name w:val="Body Text First Indent Char"/>
    <w:basedOn w:val="BodyTextChar"/>
    <w:link w:val="BodyTextFirstIndent1"/>
    <w:uiPriority w:val="99"/>
    <w:semiHidden/>
  </w:style>
  <w:style w:type="paragraph" w:customStyle="1" w:styleId="BodyTextIndent1">
    <w:name w:val="Body Text Indent1"/>
    <w:basedOn w:val="Normal"/>
    <w:next w:val="BodyTextIndent"/>
    <w:link w:val="BodyTextIndentChar"/>
    <w:uiPriority w:val="99"/>
    <w:semiHidden/>
    <w:unhideWhenUsed/>
    <w:pPr>
      <w:spacing w:after="120" w:line="240" w:lineRule="auto"/>
      <w:ind w:left="360"/>
    </w:pPr>
  </w:style>
  <w:style w:type="character" w:customStyle="1" w:styleId="BodyTextIndentChar">
    <w:name w:val="Body Text Indent Char"/>
    <w:basedOn w:val="DefaultParagraphFont"/>
    <w:link w:val="BodyTextIndent1"/>
    <w:uiPriority w:val="99"/>
    <w:semiHidden/>
  </w:style>
  <w:style w:type="paragraph" w:customStyle="1" w:styleId="BodyTextFirstIndent21">
    <w:name w:val="Body Text First Indent 21"/>
    <w:basedOn w:val="BodyTextIndent"/>
    <w:next w:val="BodyTextFirstIndent2"/>
    <w:link w:val="BodyTextFirstIndent2Char"/>
    <w:uiPriority w:val="99"/>
    <w:semiHidden/>
    <w:unhideWhenUsed/>
    <w:pPr>
      <w:spacing w:after="0" w:line="240" w:lineRule="auto"/>
      <w:ind w:firstLine="360"/>
    </w:pPr>
  </w:style>
  <w:style w:type="character" w:customStyle="1" w:styleId="BodyTextFirstIndent2Char">
    <w:name w:val="Body Text First Indent 2 Char"/>
    <w:basedOn w:val="BodyTextIndentChar"/>
    <w:link w:val="BodyTextFirstIndent21"/>
    <w:uiPriority w:val="99"/>
    <w:semiHidden/>
  </w:style>
  <w:style w:type="paragraph" w:customStyle="1" w:styleId="BodyTextIndent21">
    <w:name w:val="Body Text Indent 21"/>
    <w:basedOn w:val="Normal"/>
    <w:next w:val="BodyTextIndent2"/>
    <w:link w:val="BodyTextIndent2Char"/>
    <w:uiPriority w:val="99"/>
    <w:semiHidden/>
    <w:unhideWhenUsed/>
    <w:pPr>
      <w:spacing w:after="120" w:line="480" w:lineRule="auto"/>
      <w:ind w:left="360"/>
    </w:pPr>
  </w:style>
  <w:style w:type="character" w:customStyle="1" w:styleId="BodyTextIndent2Char">
    <w:name w:val="Body Text Indent 2 Char"/>
    <w:basedOn w:val="DefaultParagraphFont"/>
    <w:link w:val="BodyTextIndent21"/>
    <w:uiPriority w:val="99"/>
    <w:semiHidden/>
  </w:style>
  <w:style w:type="paragraph" w:customStyle="1" w:styleId="BodyTextIndent31">
    <w:name w:val="Body Text Indent 31"/>
    <w:basedOn w:val="Normal"/>
    <w:next w:val="BodyTextIndent3"/>
    <w:link w:val="BodyTextIndent3Char"/>
    <w:uiPriority w:val="99"/>
    <w:semiHidden/>
    <w:unhideWhenUsed/>
    <w:pPr>
      <w:spacing w:after="120" w:line="240" w:lineRule="auto"/>
      <w:ind w:left="360"/>
    </w:pPr>
    <w:rPr>
      <w:sz w:val="16"/>
      <w:szCs w:val="16"/>
    </w:rPr>
  </w:style>
  <w:style w:type="character" w:customStyle="1" w:styleId="BodyTextIndent3Char">
    <w:name w:val="Body Text Indent 3 Char"/>
    <w:basedOn w:val="DefaultParagraphFont"/>
    <w:link w:val="BodyTextIndent31"/>
    <w:uiPriority w:val="99"/>
    <w:semiHidden/>
    <w:rPr>
      <w:sz w:val="16"/>
      <w:szCs w:val="16"/>
    </w:rPr>
  </w:style>
  <w:style w:type="paragraph" w:customStyle="1" w:styleId="Caption1">
    <w:name w:val="Caption1"/>
    <w:basedOn w:val="Normal"/>
    <w:next w:val="Normal"/>
    <w:uiPriority w:val="35"/>
    <w:semiHidden/>
    <w:unhideWhenUsed/>
    <w:qFormat/>
    <w:pPr>
      <w:spacing w:line="240" w:lineRule="auto"/>
    </w:pPr>
    <w:rPr>
      <w:rFonts w:ascii="Times New Roman" w:eastAsia="Times New Roman" w:hAnsi="Times New Roman"/>
      <w:b/>
      <w:bCs/>
      <w:color w:val="4F81BD"/>
      <w:sz w:val="18"/>
      <w:szCs w:val="18"/>
    </w:rPr>
  </w:style>
  <w:style w:type="paragraph" w:customStyle="1" w:styleId="Closing1">
    <w:name w:val="Closing1"/>
    <w:basedOn w:val="Normal"/>
    <w:next w:val="Closing"/>
    <w:link w:val="ClosingChar"/>
    <w:uiPriority w:val="99"/>
    <w:semiHidden/>
    <w:unhideWhenUsed/>
    <w:pPr>
      <w:spacing w:after="0" w:line="240" w:lineRule="auto"/>
      <w:ind w:left="4320"/>
    </w:pPr>
  </w:style>
  <w:style w:type="character" w:customStyle="1" w:styleId="ClosingChar">
    <w:name w:val="Closing Char"/>
    <w:basedOn w:val="DefaultParagraphFont"/>
    <w:link w:val="Closing1"/>
    <w:uiPriority w:val="99"/>
    <w:semiHidden/>
  </w:style>
  <w:style w:type="paragraph" w:customStyle="1" w:styleId="DocumentMap1">
    <w:name w:val="Document Map1"/>
    <w:basedOn w:val="Normal"/>
    <w:next w:val="DocumentMap"/>
    <w:link w:val="DocumentMapChar"/>
    <w:uiPriority w:val="99"/>
    <w:semiHidden/>
    <w:unhideWhenUse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1"/>
    <w:uiPriority w:val="99"/>
    <w:semiHidden/>
    <w:rPr>
      <w:rFonts w:ascii="Tahoma" w:hAnsi="Tahoma" w:cs="Tahoma"/>
      <w:sz w:val="16"/>
      <w:szCs w:val="16"/>
    </w:rPr>
  </w:style>
  <w:style w:type="paragraph" w:customStyle="1" w:styleId="E-mailSignature1">
    <w:name w:val="E-mail Signature1"/>
    <w:basedOn w:val="Normal"/>
    <w:next w:val="E-mailSignature"/>
    <w:link w:val="E-mailSignatureChar"/>
    <w:uiPriority w:val="99"/>
    <w:semiHidden/>
    <w:unhideWhenUsed/>
    <w:pPr>
      <w:spacing w:after="0" w:line="240" w:lineRule="auto"/>
    </w:pPr>
  </w:style>
  <w:style w:type="character" w:customStyle="1" w:styleId="E-mailSignatureChar">
    <w:name w:val="E-mail Signature Char"/>
    <w:basedOn w:val="DefaultParagraphFont"/>
    <w:link w:val="E-mailSignature1"/>
    <w:uiPriority w:val="99"/>
    <w:semiHidden/>
  </w:style>
  <w:style w:type="paragraph" w:customStyle="1" w:styleId="EndnoteText1">
    <w:name w:val="Endnote Text1"/>
    <w:basedOn w:val="Normal"/>
    <w:next w:val="EndnoteText"/>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1"/>
    <w:uiPriority w:val="99"/>
    <w:semiHidden/>
    <w:rPr>
      <w:sz w:val="20"/>
      <w:szCs w:val="20"/>
    </w:rPr>
  </w:style>
  <w:style w:type="paragraph" w:customStyle="1" w:styleId="FootnoteText1">
    <w:name w:val="Footnote Text1"/>
    <w:basedOn w:val="Normal"/>
    <w:next w:val="FootnoteText"/>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1"/>
    <w:uiPriority w:val="99"/>
    <w:semiHidden/>
    <w:rPr>
      <w:sz w:val="20"/>
      <w:szCs w:val="20"/>
    </w:rPr>
  </w:style>
  <w:style w:type="paragraph" w:customStyle="1" w:styleId="HTMLAddress1">
    <w:name w:val="HTML Address1"/>
    <w:basedOn w:val="Normal"/>
    <w:next w:val="HTMLAddress"/>
    <w:link w:val="HTMLAddressChar"/>
    <w:uiPriority w:val="99"/>
    <w:semiHidden/>
    <w:unhideWhenUsed/>
    <w:pPr>
      <w:spacing w:after="0" w:line="240" w:lineRule="auto"/>
    </w:pPr>
    <w:rPr>
      <w:i/>
      <w:iCs/>
    </w:rPr>
  </w:style>
  <w:style w:type="character" w:customStyle="1" w:styleId="HTMLAddressChar">
    <w:name w:val="HTML Address Char"/>
    <w:basedOn w:val="DefaultParagraphFont"/>
    <w:link w:val="HTMLAddress1"/>
    <w:uiPriority w:val="99"/>
    <w:semiHidden/>
    <w:rPr>
      <w:i/>
      <w:iCs/>
    </w:rPr>
  </w:style>
  <w:style w:type="paragraph" w:customStyle="1" w:styleId="HTMLPreformatted1">
    <w:name w:val="HTML Preformatted1"/>
    <w:basedOn w:val="Normal"/>
    <w:next w:val="HTMLPreformatted"/>
    <w:link w:val="HTMLPreformattedChar"/>
    <w:uiPriority w:val="99"/>
    <w:semiHidden/>
    <w:unhideWhenUsed/>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1"/>
    <w:uiPriority w:val="99"/>
    <w:semiHidden/>
    <w:rPr>
      <w:rFonts w:ascii="Consolas" w:hAnsi="Consolas" w:cs="Consolas"/>
      <w:sz w:val="20"/>
      <w:szCs w:val="20"/>
    </w:rPr>
  </w:style>
  <w:style w:type="paragraph" w:customStyle="1" w:styleId="Index21">
    <w:name w:val="Index 21"/>
    <w:basedOn w:val="Normal"/>
    <w:next w:val="Normal"/>
    <w:autoRedefine/>
    <w:uiPriority w:val="99"/>
    <w:semiHidden/>
    <w:unhideWhenUsed/>
    <w:pPr>
      <w:spacing w:after="0" w:line="240" w:lineRule="auto"/>
      <w:ind w:left="480" w:hanging="240"/>
    </w:pPr>
    <w:rPr>
      <w:rFonts w:ascii="Times New Roman" w:eastAsia="Times New Roman" w:hAnsi="Times New Roman"/>
      <w:sz w:val="24"/>
      <w:szCs w:val="24"/>
    </w:rPr>
  </w:style>
  <w:style w:type="paragraph" w:customStyle="1" w:styleId="Index31">
    <w:name w:val="Index 31"/>
    <w:basedOn w:val="Normal"/>
    <w:next w:val="Normal"/>
    <w:autoRedefine/>
    <w:uiPriority w:val="99"/>
    <w:semiHidden/>
    <w:unhideWhenUsed/>
    <w:pPr>
      <w:spacing w:after="0" w:line="240" w:lineRule="auto"/>
      <w:ind w:left="720" w:hanging="240"/>
    </w:pPr>
    <w:rPr>
      <w:rFonts w:ascii="Times New Roman" w:eastAsia="Times New Roman" w:hAnsi="Times New Roman"/>
      <w:sz w:val="24"/>
      <w:szCs w:val="24"/>
    </w:rPr>
  </w:style>
  <w:style w:type="paragraph" w:customStyle="1" w:styleId="Index41">
    <w:name w:val="Index 41"/>
    <w:basedOn w:val="Normal"/>
    <w:next w:val="Normal"/>
    <w:autoRedefine/>
    <w:uiPriority w:val="99"/>
    <w:semiHidden/>
    <w:unhideWhenUsed/>
    <w:pPr>
      <w:spacing w:after="0" w:line="240" w:lineRule="auto"/>
      <w:ind w:left="960" w:hanging="240"/>
    </w:pPr>
    <w:rPr>
      <w:rFonts w:ascii="Times New Roman" w:eastAsia="Times New Roman" w:hAnsi="Times New Roman"/>
      <w:sz w:val="24"/>
      <w:szCs w:val="24"/>
    </w:rPr>
  </w:style>
  <w:style w:type="paragraph" w:customStyle="1" w:styleId="Index51">
    <w:name w:val="Index 51"/>
    <w:basedOn w:val="Normal"/>
    <w:next w:val="Normal"/>
    <w:autoRedefine/>
    <w:uiPriority w:val="99"/>
    <w:semiHidden/>
    <w:unhideWhenUsed/>
    <w:pPr>
      <w:spacing w:after="0" w:line="240" w:lineRule="auto"/>
      <w:ind w:left="1200" w:hanging="240"/>
    </w:pPr>
    <w:rPr>
      <w:rFonts w:ascii="Times New Roman" w:eastAsia="Times New Roman" w:hAnsi="Times New Roman"/>
      <w:sz w:val="24"/>
      <w:szCs w:val="24"/>
    </w:rPr>
  </w:style>
  <w:style w:type="paragraph" w:customStyle="1" w:styleId="Index61">
    <w:name w:val="Index 61"/>
    <w:basedOn w:val="Normal"/>
    <w:next w:val="Normal"/>
    <w:autoRedefine/>
    <w:uiPriority w:val="99"/>
    <w:semiHidden/>
    <w:unhideWhenUsed/>
    <w:pPr>
      <w:spacing w:after="0" w:line="240" w:lineRule="auto"/>
      <w:ind w:left="1440" w:hanging="240"/>
    </w:pPr>
    <w:rPr>
      <w:rFonts w:ascii="Times New Roman" w:eastAsia="Times New Roman" w:hAnsi="Times New Roman"/>
      <w:sz w:val="24"/>
      <w:szCs w:val="24"/>
    </w:rPr>
  </w:style>
  <w:style w:type="paragraph" w:customStyle="1" w:styleId="Index71">
    <w:name w:val="Index 71"/>
    <w:basedOn w:val="Normal"/>
    <w:next w:val="Normal"/>
    <w:autoRedefine/>
    <w:uiPriority w:val="99"/>
    <w:semiHidden/>
    <w:unhideWhenUsed/>
    <w:pPr>
      <w:spacing w:after="0" w:line="240" w:lineRule="auto"/>
      <w:ind w:left="1680" w:hanging="240"/>
    </w:pPr>
    <w:rPr>
      <w:rFonts w:ascii="Times New Roman" w:eastAsia="Times New Roman" w:hAnsi="Times New Roman"/>
      <w:sz w:val="24"/>
      <w:szCs w:val="24"/>
    </w:rPr>
  </w:style>
  <w:style w:type="paragraph" w:customStyle="1" w:styleId="Index81">
    <w:name w:val="Index 81"/>
    <w:basedOn w:val="Normal"/>
    <w:next w:val="Normal"/>
    <w:autoRedefine/>
    <w:uiPriority w:val="99"/>
    <w:semiHidden/>
    <w:unhideWhenUsed/>
    <w:pPr>
      <w:spacing w:after="0" w:line="240" w:lineRule="auto"/>
      <w:ind w:left="1920" w:hanging="240"/>
    </w:pPr>
    <w:rPr>
      <w:rFonts w:ascii="Times New Roman" w:eastAsia="Times New Roman" w:hAnsi="Times New Roman"/>
      <w:sz w:val="24"/>
      <w:szCs w:val="24"/>
    </w:rPr>
  </w:style>
  <w:style w:type="paragraph" w:customStyle="1" w:styleId="Index91">
    <w:name w:val="Index 91"/>
    <w:basedOn w:val="Normal"/>
    <w:next w:val="Normal"/>
    <w:autoRedefine/>
    <w:uiPriority w:val="99"/>
    <w:semiHidden/>
    <w:unhideWhenUsed/>
    <w:pPr>
      <w:spacing w:after="0" w:line="240" w:lineRule="auto"/>
      <w:ind w:left="2160" w:hanging="240"/>
    </w:pPr>
    <w:rPr>
      <w:rFonts w:ascii="Times New Roman" w:eastAsia="Times New Roman" w:hAnsi="Times New Roman"/>
      <w:sz w:val="24"/>
      <w:szCs w:val="24"/>
    </w:rPr>
  </w:style>
  <w:style w:type="paragraph" w:customStyle="1" w:styleId="IntenseQuote1">
    <w:name w:val="Intense Quote1"/>
    <w:basedOn w:val="Normal"/>
    <w:next w:val="Normal"/>
    <w:uiPriority w:val="30"/>
    <w:pPr>
      <w:pBdr>
        <w:bottom w:val="single" w:sz="4" w:space="4" w:color="4F81BD"/>
      </w:pBdr>
      <w:spacing w:before="200" w:after="280" w:line="240" w:lineRule="auto"/>
      <w:ind w:left="936" w:right="936"/>
    </w:pPr>
    <w:rPr>
      <w:rFonts w:ascii="Times New Roman" w:eastAsia="Times New Roman" w:hAnsi="Times New Roman"/>
      <w:b/>
      <w:bCs/>
      <w:i/>
      <w:iCs/>
      <w:color w:val="4F81BD"/>
      <w:sz w:val="24"/>
      <w:szCs w:val="24"/>
    </w:rPr>
  </w:style>
  <w:style w:type="character" w:customStyle="1" w:styleId="IntenseQuoteChar">
    <w:name w:val="Intense Quote Char"/>
    <w:basedOn w:val="DefaultParagraphFont"/>
    <w:link w:val="IntenseQuote"/>
    <w:uiPriority w:val="30"/>
    <w:rPr>
      <w:b/>
      <w:bCs/>
      <w:i/>
      <w:iCs/>
      <w:color w:val="4F81BD"/>
    </w:rPr>
  </w:style>
  <w:style w:type="paragraph" w:customStyle="1" w:styleId="List1">
    <w:name w:val="List1"/>
    <w:basedOn w:val="Normal"/>
    <w:next w:val="List"/>
    <w:uiPriority w:val="99"/>
    <w:semiHidden/>
    <w:unhideWhenUsed/>
    <w:pPr>
      <w:spacing w:after="0" w:line="240" w:lineRule="auto"/>
      <w:ind w:left="360" w:hanging="360"/>
      <w:contextualSpacing/>
    </w:pPr>
    <w:rPr>
      <w:rFonts w:ascii="Times New Roman" w:eastAsia="Times New Roman" w:hAnsi="Times New Roman"/>
      <w:sz w:val="24"/>
      <w:szCs w:val="24"/>
    </w:rPr>
  </w:style>
  <w:style w:type="paragraph" w:customStyle="1" w:styleId="List21">
    <w:name w:val="List 21"/>
    <w:basedOn w:val="Normal"/>
    <w:next w:val="List2"/>
    <w:uiPriority w:val="99"/>
    <w:semiHidden/>
    <w:unhideWhenUsed/>
    <w:pPr>
      <w:spacing w:after="0" w:line="240" w:lineRule="auto"/>
      <w:ind w:left="720" w:hanging="360"/>
      <w:contextualSpacing/>
    </w:pPr>
    <w:rPr>
      <w:rFonts w:ascii="Times New Roman" w:eastAsia="Times New Roman" w:hAnsi="Times New Roman"/>
      <w:sz w:val="24"/>
      <w:szCs w:val="24"/>
    </w:rPr>
  </w:style>
  <w:style w:type="paragraph" w:customStyle="1" w:styleId="List31">
    <w:name w:val="List 31"/>
    <w:basedOn w:val="Normal"/>
    <w:next w:val="List3"/>
    <w:uiPriority w:val="99"/>
    <w:semiHidden/>
    <w:unhideWhenUsed/>
    <w:pPr>
      <w:spacing w:after="0" w:line="240" w:lineRule="auto"/>
      <w:ind w:left="1080" w:hanging="360"/>
      <w:contextualSpacing/>
    </w:pPr>
    <w:rPr>
      <w:rFonts w:ascii="Times New Roman" w:eastAsia="Times New Roman" w:hAnsi="Times New Roman"/>
      <w:sz w:val="24"/>
      <w:szCs w:val="24"/>
    </w:rPr>
  </w:style>
  <w:style w:type="paragraph" w:customStyle="1" w:styleId="List41">
    <w:name w:val="List 41"/>
    <w:basedOn w:val="Normal"/>
    <w:next w:val="List4"/>
    <w:uiPriority w:val="99"/>
    <w:semiHidden/>
    <w:unhideWhenUsed/>
    <w:pPr>
      <w:spacing w:after="0" w:line="240" w:lineRule="auto"/>
      <w:ind w:left="1440" w:hanging="360"/>
      <w:contextualSpacing/>
    </w:pPr>
    <w:rPr>
      <w:rFonts w:ascii="Times New Roman" w:eastAsia="Times New Roman" w:hAnsi="Times New Roman"/>
      <w:sz w:val="24"/>
      <w:szCs w:val="24"/>
    </w:rPr>
  </w:style>
  <w:style w:type="paragraph" w:customStyle="1" w:styleId="List51">
    <w:name w:val="List 51"/>
    <w:basedOn w:val="Normal"/>
    <w:next w:val="List5"/>
    <w:uiPriority w:val="99"/>
    <w:semiHidden/>
    <w:unhideWhenUsed/>
    <w:pPr>
      <w:spacing w:after="0" w:line="240" w:lineRule="auto"/>
      <w:ind w:left="1800" w:hanging="360"/>
      <w:contextualSpacing/>
    </w:pPr>
    <w:rPr>
      <w:rFonts w:ascii="Times New Roman" w:eastAsia="Times New Roman" w:hAnsi="Times New Roman"/>
      <w:sz w:val="24"/>
      <w:szCs w:val="24"/>
    </w:rPr>
  </w:style>
  <w:style w:type="paragraph" w:customStyle="1" w:styleId="ListBullet1">
    <w:name w:val="List Bullet1"/>
    <w:basedOn w:val="Normal"/>
    <w:next w:val="ListBullet"/>
    <w:uiPriority w:val="99"/>
    <w:semiHidden/>
    <w:unhideWhenUsed/>
    <w:pPr>
      <w:numPr>
        <w:numId w:val="2"/>
      </w:numPr>
      <w:tabs>
        <w:tab w:val="clear" w:pos="360"/>
      </w:tabs>
      <w:spacing w:after="0" w:line="240" w:lineRule="auto"/>
      <w:ind w:left="900"/>
      <w:contextualSpacing/>
    </w:pPr>
    <w:rPr>
      <w:rFonts w:ascii="Times New Roman" w:eastAsia="Times New Roman" w:hAnsi="Times New Roman"/>
      <w:sz w:val="24"/>
      <w:szCs w:val="24"/>
    </w:rPr>
  </w:style>
  <w:style w:type="paragraph" w:customStyle="1" w:styleId="ListBullet21">
    <w:name w:val="List Bullet 21"/>
    <w:basedOn w:val="Normal"/>
    <w:next w:val="ListBullet2"/>
    <w:uiPriority w:val="99"/>
    <w:semiHidden/>
    <w:unhideWhenUsed/>
    <w:pPr>
      <w:numPr>
        <w:numId w:val="3"/>
      </w:numPr>
      <w:tabs>
        <w:tab w:val="clear" w:pos="720"/>
        <w:tab w:val="num" w:pos="360"/>
      </w:tabs>
      <w:spacing w:after="0" w:line="240" w:lineRule="auto"/>
      <w:ind w:left="360"/>
      <w:contextualSpacing/>
    </w:pPr>
    <w:rPr>
      <w:rFonts w:ascii="Times New Roman" w:eastAsia="Times New Roman" w:hAnsi="Times New Roman"/>
      <w:sz w:val="24"/>
      <w:szCs w:val="24"/>
    </w:rPr>
  </w:style>
  <w:style w:type="paragraph" w:customStyle="1" w:styleId="ListBullet31">
    <w:name w:val="List Bullet 31"/>
    <w:basedOn w:val="Normal"/>
    <w:next w:val="ListBullet3"/>
    <w:uiPriority w:val="99"/>
    <w:semiHidden/>
    <w:unhideWhenUsed/>
    <w:pPr>
      <w:numPr>
        <w:numId w:val="4"/>
      </w:numPr>
      <w:tabs>
        <w:tab w:val="clear" w:pos="1080"/>
        <w:tab w:val="num" w:pos="720"/>
      </w:tabs>
      <w:spacing w:after="0" w:line="240" w:lineRule="auto"/>
      <w:ind w:left="720"/>
      <w:contextualSpacing/>
    </w:pPr>
    <w:rPr>
      <w:rFonts w:ascii="Times New Roman" w:eastAsia="Times New Roman" w:hAnsi="Times New Roman"/>
      <w:sz w:val="24"/>
      <w:szCs w:val="24"/>
    </w:rPr>
  </w:style>
  <w:style w:type="paragraph" w:customStyle="1" w:styleId="ListBullet41">
    <w:name w:val="List Bullet 41"/>
    <w:basedOn w:val="Normal"/>
    <w:next w:val="ListBullet4"/>
    <w:uiPriority w:val="99"/>
    <w:semiHidden/>
    <w:unhideWhenUsed/>
    <w:pPr>
      <w:numPr>
        <w:numId w:val="5"/>
      </w:numPr>
      <w:tabs>
        <w:tab w:val="clear" w:pos="1440"/>
        <w:tab w:val="num" w:pos="1080"/>
      </w:tabs>
      <w:spacing w:after="0" w:line="240" w:lineRule="auto"/>
      <w:ind w:left="1080"/>
      <w:contextualSpacing/>
    </w:pPr>
    <w:rPr>
      <w:rFonts w:ascii="Times New Roman" w:eastAsia="Times New Roman" w:hAnsi="Times New Roman"/>
      <w:sz w:val="24"/>
      <w:szCs w:val="24"/>
    </w:rPr>
  </w:style>
  <w:style w:type="paragraph" w:customStyle="1" w:styleId="ListBullet51">
    <w:name w:val="List Bullet 51"/>
    <w:basedOn w:val="Normal"/>
    <w:next w:val="ListBullet5"/>
    <w:uiPriority w:val="99"/>
    <w:semiHidden/>
    <w:unhideWhenUsed/>
    <w:pPr>
      <w:numPr>
        <w:numId w:val="6"/>
      </w:numPr>
      <w:tabs>
        <w:tab w:val="clear" w:pos="1800"/>
        <w:tab w:val="num" w:pos="1440"/>
      </w:tabs>
      <w:spacing w:after="0" w:line="240" w:lineRule="auto"/>
      <w:ind w:left="1440"/>
      <w:contextualSpacing/>
    </w:pPr>
    <w:rPr>
      <w:rFonts w:ascii="Times New Roman" w:eastAsia="Times New Roman" w:hAnsi="Times New Roman"/>
      <w:sz w:val="24"/>
      <w:szCs w:val="24"/>
    </w:rPr>
  </w:style>
  <w:style w:type="paragraph" w:customStyle="1" w:styleId="ListContinue1">
    <w:name w:val="List Continue1"/>
    <w:basedOn w:val="Normal"/>
    <w:next w:val="ListContinue"/>
    <w:uiPriority w:val="99"/>
    <w:semiHidden/>
    <w:unhideWhenUsed/>
    <w:pPr>
      <w:spacing w:after="120" w:line="240" w:lineRule="auto"/>
      <w:ind w:left="360"/>
      <w:contextualSpacing/>
    </w:pPr>
    <w:rPr>
      <w:rFonts w:ascii="Times New Roman" w:eastAsia="Times New Roman" w:hAnsi="Times New Roman"/>
      <w:sz w:val="24"/>
      <w:szCs w:val="24"/>
    </w:rPr>
  </w:style>
  <w:style w:type="paragraph" w:customStyle="1" w:styleId="ListContinue21">
    <w:name w:val="List Continue 21"/>
    <w:basedOn w:val="Normal"/>
    <w:next w:val="ListContinue2"/>
    <w:uiPriority w:val="99"/>
    <w:semiHidden/>
    <w:unhideWhenUsed/>
    <w:pPr>
      <w:spacing w:after="120" w:line="240" w:lineRule="auto"/>
      <w:ind w:left="720"/>
      <w:contextualSpacing/>
    </w:pPr>
    <w:rPr>
      <w:rFonts w:ascii="Times New Roman" w:eastAsia="Times New Roman" w:hAnsi="Times New Roman"/>
      <w:sz w:val="24"/>
      <w:szCs w:val="24"/>
    </w:rPr>
  </w:style>
  <w:style w:type="paragraph" w:customStyle="1" w:styleId="ListContinue31">
    <w:name w:val="List Continue 31"/>
    <w:basedOn w:val="Normal"/>
    <w:next w:val="ListContinue3"/>
    <w:uiPriority w:val="99"/>
    <w:semiHidden/>
    <w:unhideWhenUsed/>
    <w:pPr>
      <w:spacing w:after="120" w:line="240" w:lineRule="auto"/>
      <w:ind w:left="1080"/>
      <w:contextualSpacing/>
    </w:pPr>
    <w:rPr>
      <w:rFonts w:ascii="Times New Roman" w:eastAsia="Times New Roman" w:hAnsi="Times New Roman"/>
      <w:sz w:val="24"/>
      <w:szCs w:val="24"/>
    </w:rPr>
  </w:style>
  <w:style w:type="paragraph" w:customStyle="1" w:styleId="ListContinue41">
    <w:name w:val="List Continue 41"/>
    <w:basedOn w:val="Normal"/>
    <w:next w:val="ListContinue4"/>
    <w:uiPriority w:val="99"/>
    <w:semiHidden/>
    <w:unhideWhenUsed/>
    <w:pPr>
      <w:spacing w:after="120" w:line="240" w:lineRule="auto"/>
      <w:ind w:left="1440"/>
      <w:contextualSpacing/>
    </w:pPr>
    <w:rPr>
      <w:rFonts w:ascii="Times New Roman" w:eastAsia="Times New Roman" w:hAnsi="Times New Roman"/>
      <w:sz w:val="24"/>
      <w:szCs w:val="24"/>
    </w:rPr>
  </w:style>
  <w:style w:type="paragraph" w:customStyle="1" w:styleId="ListContinue51">
    <w:name w:val="List Continue 51"/>
    <w:basedOn w:val="Normal"/>
    <w:next w:val="ListContinue5"/>
    <w:uiPriority w:val="99"/>
    <w:semiHidden/>
    <w:unhideWhenUsed/>
    <w:pPr>
      <w:spacing w:after="120" w:line="240" w:lineRule="auto"/>
      <w:ind w:left="1800"/>
      <w:contextualSpacing/>
    </w:pPr>
    <w:rPr>
      <w:rFonts w:ascii="Times New Roman" w:eastAsia="Times New Roman" w:hAnsi="Times New Roman"/>
      <w:sz w:val="24"/>
      <w:szCs w:val="24"/>
    </w:rPr>
  </w:style>
  <w:style w:type="paragraph" w:customStyle="1" w:styleId="ListNumber1">
    <w:name w:val="List Number1"/>
    <w:basedOn w:val="Normal"/>
    <w:next w:val="ListNumber"/>
    <w:uiPriority w:val="99"/>
    <w:semiHidden/>
    <w:unhideWhenUsed/>
    <w:pPr>
      <w:numPr>
        <w:numId w:val="7"/>
      </w:numPr>
      <w:tabs>
        <w:tab w:val="clear" w:pos="360"/>
        <w:tab w:val="num" w:pos="1800"/>
      </w:tabs>
      <w:spacing w:after="0" w:line="240" w:lineRule="auto"/>
      <w:ind w:left="1800"/>
      <w:contextualSpacing/>
    </w:pPr>
    <w:rPr>
      <w:rFonts w:ascii="Times New Roman" w:eastAsia="Times New Roman" w:hAnsi="Times New Roman"/>
      <w:sz w:val="24"/>
      <w:szCs w:val="24"/>
    </w:rPr>
  </w:style>
  <w:style w:type="paragraph" w:customStyle="1" w:styleId="ListNumber21">
    <w:name w:val="List Number 21"/>
    <w:basedOn w:val="Normal"/>
    <w:next w:val="ListNumber2"/>
    <w:uiPriority w:val="99"/>
    <w:semiHidden/>
    <w:unhideWhenUsed/>
    <w:pPr>
      <w:numPr>
        <w:numId w:val="8"/>
      </w:numPr>
      <w:tabs>
        <w:tab w:val="clear" w:pos="720"/>
        <w:tab w:val="num" w:pos="360"/>
      </w:tabs>
      <w:spacing w:after="0" w:line="240" w:lineRule="auto"/>
      <w:ind w:left="360"/>
      <w:contextualSpacing/>
    </w:pPr>
    <w:rPr>
      <w:rFonts w:ascii="Times New Roman" w:eastAsia="Times New Roman" w:hAnsi="Times New Roman"/>
      <w:sz w:val="24"/>
      <w:szCs w:val="24"/>
    </w:rPr>
  </w:style>
  <w:style w:type="paragraph" w:customStyle="1" w:styleId="ListNumber31">
    <w:name w:val="List Number 31"/>
    <w:basedOn w:val="Normal"/>
    <w:next w:val="ListNumber3"/>
    <w:uiPriority w:val="99"/>
    <w:semiHidden/>
    <w:unhideWhenUsed/>
    <w:pPr>
      <w:numPr>
        <w:numId w:val="9"/>
      </w:numPr>
      <w:tabs>
        <w:tab w:val="clear" w:pos="1080"/>
        <w:tab w:val="num" w:pos="720"/>
      </w:tabs>
      <w:spacing w:after="0" w:line="240" w:lineRule="auto"/>
      <w:ind w:left="720"/>
      <w:contextualSpacing/>
    </w:pPr>
    <w:rPr>
      <w:rFonts w:ascii="Times New Roman" w:eastAsia="Times New Roman" w:hAnsi="Times New Roman"/>
      <w:sz w:val="24"/>
      <w:szCs w:val="24"/>
    </w:rPr>
  </w:style>
  <w:style w:type="paragraph" w:customStyle="1" w:styleId="ListNumber41">
    <w:name w:val="List Number 41"/>
    <w:basedOn w:val="Normal"/>
    <w:next w:val="ListNumber4"/>
    <w:uiPriority w:val="99"/>
    <w:semiHidden/>
    <w:unhideWhenUsed/>
    <w:pPr>
      <w:numPr>
        <w:numId w:val="10"/>
      </w:numPr>
      <w:tabs>
        <w:tab w:val="clear" w:pos="1440"/>
        <w:tab w:val="num" w:pos="1080"/>
      </w:tabs>
      <w:spacing w:after="0" w:line="240" w:lineRule="auto"/>
      <w:ind w:left="1080"/>
      <w:contextualSpacing/>
    </w:pPr>
    <w:rPr>
      <w:rFonts w:ascii="Times New Roman" w:eastAsia="Times New Roman" w:hAnsi="Times New Roman"/>
      <w:sz w:val="24"/>
      <w:szCs w:val="24"/>
    </w:rPr>
  </w:style>
  <w:style w:type="paragraph" w:customStyle="1" w:styleId="ListNumber51">
    <w:name w:val="List Number 51"/>
    <w:basedOn w:val="Normal"/>
    <w:next w:val="ListNumber5"/>
    <w:uiPriority w:val="99"/>
    <w:semiHidden/>
    <w:unhideWhenUsed/>
    <w:pPr>
      <w:numPr>
        <w:numId w:val="11"/>
      </w:numPr>
      <w:tabs>
        <w:tab w:val="clear" w:pos="1800"/>
        <w:tab w:val="num" w:pos="1440"/>
      </w:tabs>
      <w:spacing w:after="0" w:line="240" w:lineRule="auto"/>
      <w:ind w:left="1440"/>
      <w:contextualSpacing/>
    </w:pPr>
    <w:rPr>
      <w:rFonts w:ascii="Times New Roman" w:eastAsia="Times New Roman" w:hAnsi="Times New Roman"/>
      <w:sz w:val="24"/>
      <w:szCs w:val="24"/>
    </w:rPr>
  </w:style>
  <w:style w:type="paragraph" w:customStyle="1" w:styleId="MacroText1">
    <w:name w:val="Macro Text1"/>
    <w:next w:val="MacroText"/>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s="Consolas"/>
      <w:sz w:val="20"/>
      <w:szCs w:val="20"/>
    </w:rPr>
  </w:style>
  <w:style w:type="character" w:customStyle="1" w:styleId="MacroTextChar">
    <w:name w:val="Macro Text Char"/>
    <w:basedOn w:val="DefaultParagraphFont"/>
    <w:link w:val="MacroText1"/>
    <w:uiPriority w:val="99"/>
    <w:semiHidden/>
    <w:rPr>
      <w:rFonts w:ascii="Consolas" w:hAnsi="Consolas" w:cs="Consolas"/>
      <w:sz w:val="20"/>
      <w:szCs w:val="20"/>
    </w:rPr>
  </w:style>
  <w:style w:type="paragraph" w:customStyle="1" w:styleId="NoSpacing1">
    <w:name w:val="No Spacing1"/>
    <w:next w:val="NoSpacing"/>
    <w:uiPriority w:val="1"/>
    <w:pPr>
      <w:spacing w:after="0" w:line="240" w:lineRule="auto"/>
    </w:pPr>
    <w:rPr>
      <w:rFonts w:ascii="Times New Roman" w:eastAsia="Times New Roman" w:hAnsi="Times New Roman"/>
      <w:sz w:val="24"/>
      <w:szCs w:val="24"/>
    </w:rPr>
  </w:style>
  <w:style w:type="paragraph" w:customStyle="1" w:styleId="NormalWeb1">
    <w:name w:val="Normal (Web)1"/>
    <w:basedOn w:val="Normal"/>
    <w:next w:val="NormalWeb"/>
    <w:uiPriority w:val="99"/>
    <w:semiHidden/>
    <w:unhideWhenUsed/>
    <w:pPr>
      <w:spacing w:after="0" w:line="240" w:lineRule="auto"/>
    </w:pPr>
    <w:rPr>
      <w:rFonts w:ascii="Times New Roman" w:eastAsia="Times New Roman" w:hAnsi="Times New Roman" w:cs="Times New Roman"/>
      <w:sz w:val="24"/>
      <w:szCs w:val="24"/>
    </w:rPr>
  </w:style>
  <w:style w:type="paragraph" w:customStyle="1" w:styleId="NormalIndent1">
    <w:name w:val="Normal Indent1"/>
    <w:basedOn w:val="Normal"/>
    <w:next w:val="NormalIndent"/>
    <w:uiPriority w:val="99"/>
    <w:semiHidden/>
    <w:unhideWhenUsed/>
    <w:pPr>
      <w:spacing w:after="0" w:line="240" w:lineRule="auto"/>
      <w:ind w:left="720"/>
    </w:pPr>
    <w:rPr>
      <w:rFonts w:ascii="Times New Roman" w:eastAsia="Times New Roman" w:hAnsi="Times New Roman"/>
      <w:sz w:val="24"/>
      <w:szCs w:val="24"/>
    </w:rPr>
  </w:style>
  <w:style w:type="paragraph" w:customStyle="1" w:styleId="NoteHeading1">
    <w:name w:val="Note Heading1"/>
    <w:basedOn w:val="Normal"/>
    <w:next w:val="Normal"/>
    <w:uiPriority w:val="99"/>
    <w:semiHidden/>
    <w:unhideWhenUsed/>
    <w:pPr>
      <w:spacing w:after="0" w:line="240" w:lineRule="auto"/>
    </w:pPr>
    <w:rPr>
      <w:rFonts w:ascii="Times New Roman" w:eastAsia="Times New Roman" w:hAnsi="Times New Roman"/>
      <w:sz w:val="24"/>
      <w:szCs w:val="24"/>
    </w:rPr>
  </w:style>
  <w:style w:type="character" w:customStyle="1" w:styleId="NoteHeadingChar">
    <w:name w:val="Note Heading Char"/>
    <w:basedOn w:val="DefaultParagraphFont"/>
    <w:link w:val="NoteHeading"/>
    <w:uiPriority w:val="99"/>
    <w:semiHidden/>
  </w:style>
  <w:style w:type="paragraph" w:customStyle="1" w:styleId="PlainText1">
    <w:name w:val="Plain Text1"/>
    <w:basedOn w:val="Normal"/>
    <w:next w:val="PlainText"/>
    <w:link w:val="PlainTextChar"/>
    <w:uiPriority w:val="99"/>
    <w:semiHidden/>
    <w:unhideWhenUsed/>
    <w:pPr>
      <w:spacing w:after="0" w:line="240" w:lineRule="auto"/>
    </w:pPr>
    <w:rPr>
      <w:rFonts w:ascii="Consolas" w:hAnsi="Consolas" w:cs="Consolas"/>
      <w:sz w:val="21"/>
      <w:szCs w:val="21"/>
    </w:rPr>
  </w:style>
  <w:style w:type="character" w:customStyle="1" w:styleId="PlainTextChar">
    <w:name w:val="Plain Text Char"/>
    <w:basedOn w:val="DefaultParagraphFont"/>
    <w:link w:val="PlainText1"/>
    <w:uiPriority w:val="99"/>
    <w:semiHidden/>
    <w:rPr>
      <w:rFonts w:ascii="Consolas" w:hAnsi="Consolas" w:cs="Consolas"/>
      <w:sz w:val="21"/>
      <w:szCs w:val="21"/>
    </w:rPr>
  </w:style>
  <w:style w:type="paragraph" w:customStyle="1" w:styleId="Quote1">
    <w:name w:val="Quote1"/>
    <w:basedOn w:val="Normal"/>
    <w:next w:val="Normal"/>
    <w:uiPriority w:val="29"/>
    <w:pPr>
      <w:spacing w:after="0" w:line="240" w:lineRule="auto"/>
    </w:pPr>
    <w:rPr>
      <w:rFonts w:ascii="Times New Roman" w:eastAsia="Times New Roman" w:hAnsi="Times New Roman"/>
      <w:i/>
      <w:iCs/>
      <w:color w:val="000000"/>
      <w:sz w:val="24"/>
      <w:szCs w:val="24"/>
    </w:rPr>
  </w:style>
  <w:style w:type="character" w:customStyle="1" w:styleId="QuoteChar">
    <w:name w:val="Quote Char"/>
    <w:basedOn w:val="DefaultParagraphFont"/>
    <w:link w:val="Quote"/>
    <w:uiPriority w:val="29"/>
    <w:rPr>
      <w:i/>
      <w:iCs/>
      <w:color w:val="000000"/>
    </w:rPr>
  </w:style>
  <w:style w:type="paragraph" w:customStyle="1" w:styleId="Salutation1">
    <w:name w:val="Salutation1"/>
    <w:basedOn w:val="Normal"/>
    <w:next w:val="Normal"/>
    <w:uiPriority w:val="99"/>
    <w:semiHidden/>
    <w:unhideWhenUsed/>
    <w:pPr>
      <w:spacing w:after="0" w:line="240" w:lineRule="auto"/>
    </w:pPr>
    <w:rPr>
      <w:rFonts w:ascii="Times New Roman" w:eastAsia="Times New Roman" w:hAnsi="Times New Roman"/>
      <w:sz w:val="24"/>
      <w:szCs w:val="24"/>
    </w:rPr>
  </w:style>
  <w:style w:type="character" w:customStyle="1" w:styleId="SalutationChar">
    <w:name w:val="Salutation Char"/>
    <w:basedOn w:val="DefaultParagraphFont"/>
    <w:link w:val="Salutation"/>
    <w:uiPriority w:val="99"/>
    <w:semiHidden/>
  </w:style>
  <w:style w:type="paragraph" w:customStyle="1" w:styleId="Signature1">
    <w:name w:val="Signature1"/>
    <w:basedOn w:val="Normal"/>
    <w:next w:val="Signature"/>
    <w:link w:val="SignatureChar"/>
    <w:uiPriority w:val="99"/>
    <w:semiHidden/>
    <w:unhideWhenUsed/>
    <w:pPr>
      <w:spacing w:after="0" w:line="240" w:lineRule="auto"/>
      <w:ind w:left="4320"/>
    </w:pPr>
  </w:style>
  <w:style w:type="character" w:customStyle="1" w:styleId="SignatureChar">
    <w:name w:val="Signature Char"/>
    <w:basedOn w:val="DefaultParagraphFont"/>
    <w:link w:val="Signature1"/>
    <w:uiPriority w:val="99"/>
    <w:semiHidden/>
  </w:style>
  <w:style w:type="paragraph" w:customStyle="1" w:styleId="Subtitle1">
    <w:name w:val="Subtitle1"/>
    <w:basedOn w:val="Normal"/>
    <w:next w:val="Normal"/>
    <w:uiPriority w:val="11"/>
    <w:pPr>
      <w:numPr>
        <w:ilvl w:val="1"/>
      </w:numPr>
      <w:spacing w:after="0" w:line="240" w:lineRule="auto"/>
    </w:pPr>
    <w:rPr>
      <w:rFonts w:ascii="Times New Roman" w:eastAsia="Times New Roman" w:hAnsi="Times New Roman" w:cs="Times New Roman"/>
      <w:i/>
      <w:iCs/>
      <w:color w:val="4F81BD"/>
      <w:spacing w:val="15"/>
      <w:sz w:val="24"/>
      <w:szCs w:val="24"/>
    </w:rPr>
  </w:style>
  <w:style w:type="character" w:customStyle="1" w:styleId="SubtitleChar">
    <w:name w:val="Subtitle Char"/>
    <w:basedOn w:val="DefaultParagraphFont"/>
    <w:link w:val="Subtitle"/>
    <w:uiPriority w:val="11"/>
    <w:rPr>
      <w:rFonts w:ascii="Times New Roman" w:eastAsia="Times New Roman" w:hAnsi="Times New Roman" w:cs="Times New Roman"/>
      <w:i/>
      <w:iCs/>
      <w:color w:val="4F81BD"/>
      <w:spacing w:val="15"/>
    </w:rPr>
  </w:style>
  <w:style w:type="paragraph" w:customStyle="1" w:styleId="TableofAuthorities1">
    <w:name w:val="Table of Authorities1"/>
    <w:basedOn w:val="Normal"/>
    <w:next w:val="Normal"/>
    <w:uiPriority w:val="99"/>
    <w:semiHidden/>
    <w:unhideWhenUsed/>
    <w:pPr>
      <w:spacing w:after="0" w:line="240" w:lineRule="auto"/>
      <w:ind w:left="240" w:hanging="240"/>
    </w:pPr>
    <w:rPr>
      <w:rFonts w:ascii="Times New Roman" w:eastAsia="Times New Roman" w:hAnsi="Times New Roman"/>
      <w:sz w:val="24"/>
      <w:szCs w:val="24"/>
    </w:rPr>
  </w:style>
  <w:style w:type="paragraph" w:customStyle="1" w:styleId="TableofFigures1">
    <w:name w:val="Table of Figures1"/>
    <w:basedOn w:val="Normal"/>
    <w:next w:val="Normal"/>
    <w:uiPriority w:val="99"/>
    <w:semiHidden/>
    <w:unhideWhenUsed/>
    <w:pPr>
      <w:spacing w:after="0" w:line="240" w:lineRule="auto"/>
    </w:pPr>
    <w:rPr>
      <w:rFonts w:ascii="Times New Roman" w:eastAsia="Times New Roman" w:hAnsi="Times New Roman"/>
      <w:sz w:val="24"/>
      <w:szCs w:val="24"/>
    </w:rPr>
  </w:style>
  <w:style w:type="paragraph" w:customStyle="1" w:styleId="Title1">
    <w:name w:val="Title1"/>
    <w:basedOn w:val="Normal"/>
    <w:next w:val="Normal"/>
    <w:uiPriority w:val="10"/>
    <w:pPr>
      <w:pBdr>
        <w:bottom w:val="single" w:sz="8" w:space="4" w:color="4F81BD"/>
      </w:pBdr>
      <w:spacing w:after="300" w:line="240" w:lineRule="auto"/>
      <w:contextualSpacing/>
    </w:pPr>
    <w:rPr>
      <w:rFonts w:ascii="Times New Roman" w:eastAsia="Times New Roman" w:hAnsi="Times New Roman" w:cs="Times New Roman"/>
      <w:color w:val="17365D"/>
      <w:spacing w:val="5"/>
      <w:kern w:val="28"/>
      <w:sz w:val="52"/>
      <w:szCs w:val="52"/>
    </w:rPr>
  </w:style>
  <w:style w:type="character" w:customStyle="1" w:styleId="TitleChar">
    <w:name w:val="Title Char"/>
    <w:basedOn w:val="DefaultParagraphFont"/>
    <w:link w:val="Title"/>
    <w:uiPriority w:val="10"/>
    <w:rPr>
      <w:rFonts w:ascii="Times New Roman" w:eastAsia="Times New Roman" w:hAnsi="Times New Roman" w:cs="Times New Roman"/>
      <w:color w:val="17365D"/>
      <w:spacing w:val="5"/>
      <w:kern w:val="28"/>
      <w:sz w:val="52"/>
      <w:szCs w:val="52"/>
    </w:rPr>
  </w:style>
  <w:style w:type="character" w:customStyle="1" w:styleId="Hyperlink1">
    <w:name w:val="Hyperlink1"/>
    <w:basedOn w:val="DefaultParagraphFont"/>
    <w:uiPriority w:val="99"/>
    <w:unhideWhenUsed/>
    <w:rPr>
      <w:color w:val="0000FF"/>
      <w:u w:val="single"/>
    </w:rPr>
  </w:style>
  <w:style w:type="character" w:customStyle="1" w:styleId="Heading1Char1">
    <w:name w:val="Heading 1 Char1"/>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1">
    <w:name w:val="Heading 2 Char1"/>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customStyle="1" w:styleId="Heading3Char1">
    <w:name w:val="Heading 3 Char1"/>
    <w:basedOn w:val="DefaultParagraphFont"/>
    <w:link w:val="Heading3"/>
    <w:uiPriority w:val="9"/>
    <w:semiHidden/>
    <w:rPr>
      <w:rFonts w:asciiTheme="majorHAnsi" w:eastAsiaTheme="majorEastAsia" w:hAnsiTheme="majorHAnsi" w:cstheme="majorBidi"/>
      <w:b/>
      <w:bCs/>
      <w:color w:val="4F81BD" w:themeColor="accent1"/>
    </w:rPr>
  </w:style>
  <w:style w:type="character" w:customStyle="1" w:styleId="Heading4Char1">
    <w:name w:val="Heading 4 Char1"/>
    <w:basedOn w:val="DefaultParagraphFont"/>
    <w:link w:val="Heading4"/>
    <w:uiPriority w:val="9"/>
    <w:semiHidden/>
    <w:rPr>
      <w:rFonts w:asciiTheme="majorHAnsi" w:eastAsiaTheme="majorEastAsia" w:hAnsiTheme="majorHAnsi" w:cstheme="majorBidi"/>
      <w:b/>
      <w:bCs/>
      <w:i/>
      <w:iCs/>
      <w:color w:val="4F81BD" w:themeColor="accent1"/>
    </w:rPr>
  </w:style>
  <w:style w:type="character" w:customStyle="1" w:styleId="Heading5Char1">
    <w:name w:val="Heading 5 Char1"/>
    <w:basedOn w:val="DefaultParagraphFont"/>
    <w:link w:val="Heading5"/>
    <w:uiPriority w:val="9"/>
    <w:semiHidden/>
    <w:rPr>
      <w:rFonts w:asciiTheme="majorHAnsi" w:eastAsiaTheme="majorEastAsia" w:hAnsiTheme="majorHAnsi" w:cstheme="majorBidi"/>
      <w:color w:val="243F60" w:themeColor="accent1" w:themeShade="7F"/>
    </w:rPr>
  </w:style>
  <w:style w:type="character" w:customStyle="1" w:styleId="Heading6Char1">
    <w:name w:val="Heading 6 Char1"/>
    <w:basedOn w:val="DefaultParagraphFont"/>
    <w:link w:val="Heading6"/>
    <w:uiPriority w:val="9"/>
    <w:semiHidden/>
    <w:rPr>
      <w:rFonts w:asciiTheme="majorHAnsi" w:eastAsiaTheme="majorEastAsia" w:hAnsiTheme="majorHAnsi" w:cstheme="majorBidi"/>
      <w:i/>
      <w:iCs/>
      <w:color w:val="243F60" w:themeColor="accent1" w:themeShade="7F"/>
    </w:rPr>
  </w:style>
  <w:style w:type="character" w:customStyle="1" w:styleId="Heading7Char1">
    <w:name w:val="Heading 7 Char1"/>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1">
    <w:name w:val="Heading 8 Char1"/>
    <w:basedOn w:val="DefaultParagraphFont"/>
    <w:link w:val="Heading8"/>
    <w:uiPriority w:val="9"/>
    <w:semiHidden/>
    <w:rPr>
      <w:rFonts w:asciiTheme="majorHAnsi" w:eastAsiaTheme="majorEastAsia" w:hAnsiTheme="majorHAnsi" w:cstheme="majorBidi"/>
      <w:color w:val="404040" w:themeColor="text1" w:themeTint="BF"/>
      <w:sz w:val="20"/>
      <w:szCs w:val="20"/>
    </w:rPr>
  </w:style>
  <w:style w:type="character" w:customStyle="1" w:styleId="Heading9Char1">
    <w:name w:val="Heading 9 Char1"/>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paragraph" w:styleId="BlockText">
    <w:name w:val="Block Text"/>
    <w:basedOn w:val="Normal"/>
    <w:uiPriority w:val="99"/>
    <w:semiHidden/>
    <w:unhideWhenUsed/>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i/>
      <w:iCs/>
      <w:color w:val="4F81BD" w:themeColor="accent1"/>
    </w:rPr>
  </w:style>
  <w:style w:type="paragraph" w:styleId="EnvelopeAddress">
    <w:name w:val="envelope address"/>
    <w:basedOn w:val="Normal"/>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pPr>
      <w:spacing w:after="0" w:line="240" w:lineRule="auto"/>
    </w:pPr>
    <w:rPr>
      <w:rFonts w:asciiTheme="majorHAnsi" w:eastAsiaTheme="majorEastAsia" w:hAnsiTheme="majorHAnsi" w:cstheme="majorBidi"/>
      <w:sz w:val="20"/>
      <w:szCs w:val="20"/>
    </w:rPr>
  </w:style>
  <w:style w:type="paragraph" w:styleId="Index1">
    <w:name w:val="index 1"/>
    <w:basedOn w:val="Normal"/>
    <w:next w:val="Normal"/>
    <w:autoRedefine/>
    <w:uiPriority w:val="99"/>
    <w:semiHidden/>
    <w:unhideWhenUsed/>
    <w:pPr>
      <w:spacing w:after="0" w:line="240" w:lineRule="auto"/>
      <w:ind w:left="220" w:hanging="220"/>
    </w:pPr>
  </w:style>
  <w:style w:type="table" w:styleId="MediumGrid2">
    <w:name w:val="Medium Grid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List2-Accent1">
    <w:name w:val="Medium List 2 Accent 1"/>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paragraph" w:styleId="MessageHeader">
    <w:name w:val="Message Header"/>
    <w:basedOn w:val="Normal"/>
    <w:link w:val="MessageHeaderChar1"/>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1">
    <w:name w:val="Message Header Char1"/>
    <w:basedOn w:val="DefaultParagraphFont"/>
    <w:link w:val="MessageHeader"/>
    <w:uiPriority w:val="99"/>
    <w:semiHidden/>
    <w:rPr>
      <w:rFonts w:asciiTheme="majorHAnsi" w:eastAsiaTheme="majorEastAsia" w:hAnsiTheme="majorHAnsi" w:cstheme="majorBidi"/>
      <w:sz w:val="24"/>
      <w:szCs w:val="24"/>
      <w:shd w:val="pct20" w:color="auto" w:fill="auto"/>
    </w:rPr>
  </w:style>
  <w:style w:type="paragraph" w:styleId="BodyText">
    <w:name w:val="Body Text"/>
    <w:basedOn w:val="Normal"/>
    <w:link w:val="BodyTextChar1"/>
    <w:uiPriority w:val="99"/>
    <w:unhideWhenUsed/>
    <w:pPr>
      <w:spacing w:after="120"/>
    </w:pPr>
  </w:style>
  <w:style w:type="character" w:customStyle="1" w:styleId="BodyTextChar1">
    <w:name w:val="Body Text Char1"/>
    <w:basedOn w:val="DefaultParagraphFont"/>
    <w:link w:val="BodyText"/>
    <w:uiPriority w:val="99"/>
  </w:style>
  <w:style w:type="paragraph" w:styleId="Date">
    <w:name w:val="Date"/>
    <w:basedOn w:val="Normal"/>
    <w:next w:val="Normal"/>
    <w:link w:val="DateChar"/>
    <w:uiPriority w:val="99"/>
    <w:semiHidden/>
    <w:unhideWhenUsed/>
  </w:style>
  <w:style w:type="character" w:customStyle="1" w:styleId="DateChar1">
    <w:name w:val="Date Char1"/>
    <w:basedOn w:val="DefaultParagraphFont"/>
    <w:uiPriority w:val="99"/>
    <w:semiHidden/>
  </w:style>
  <w:style w:type="paragraph" w:styleId="BodyText2">
    <w:name w:val="Body Text 2"/>
    <w:basedOn w:val="Normal"/>
    <w:link w:val="BodyText2Char1"/>
    <w:uiPriority w:val="99"/>
    <w:semiHidden/>
    <w:unhideWhenUsed/>
    <w:pPr>
      <w:spacing w:after="120" w:line="480" w:lineRule="auto"/>
    </w:pPr>
  </w:style>
  <w:style w:type="character" w:customStyle="1" w:styleId="BodyText2Char1">
    <w:name w:val="Body Text 2 Char1"/>
    <w:basedOn w:val="DefaultParagraphFont"/>
    <w:link w:val="BodyText2"/>
    <w:uiPriority w:val="99"/>
    <w:semiHidden/>
  </w:style>
  <w:style w:type="paragraph" w:styleId="BodyText3">
    <w:name w:val="Body Text 3"/>
    <w:basedOn w:val="Normal"/>
    <w:link w:val="BodyText3Char1"/>
    <w:uiPriority w:val="99"/>
    <w:semiHidden/>
    <w:unhideWhenUsed/>
    <w:pPr>
      <w:spacing w:after="120"/>
    </w:pPr>
    <w:rPr>
      <w:sz w:val="16"/>
      <w:szCs w:val="16"/>
    </w:rPr>
  </w:style>
  <w:style w:type="character" w:customStyle="1" w:styleId="BodyText3Char1">
    <w:name w:val="Body Text 3 Char1"/>
    <w:basedOn w:val="DefaultParagraphFont"/>
    <w:link w:val="BodyText3"/>
    <w:uiPriority w:val="99"/>
    <w:semiHidden/>
    <w:rPr>
      <w:sz w:val="16"/>
      <w:szCs w:val="16"/>
    </w:rPr>
  </w:style>
  <w:style w:type="paragraph" w:styleId="BodyTextFirstIndent">
    <w:name w:val="Body Text First Indent"/>
    <w:basedOn w:val="BodyText"/>
    <w:link w:val="BodyTextFirstIndentChar1"/>
    <w:uiPriority w:val="99"/>
    <w:semiHidden/>
    <w:unhideWhenUsed/>
    <w:pPr>
      <w:spacing w:after="200"/>
      <w:ind w:firstLine="360"/>
    </w:pPr>
  </w:style>
  <w:style w:type="character" w:customStyle="1" w:styleId="BodyTextFirstIndentChar1">
    <w:name w:val="Body Text First Indent Char1"/>
    <w:basedOn w:val="BodyTextChar1"/>
    <w:link w:val="BodyTextFirstIndent"/>
    <w:uiPriority w:val="99"/>
    <w:semiHidden/>
  </w:style>
  <w:style w:type="paragraph" w:styleId="BodyTextIndent">
    <w:name w:val="Body Text Indent"/>
    <w:basedOn w:val="Normal"/>
    <w:link w:val="BodyTextIndentChar1"/>
    <w:uiPriority w:val="99"/>
    <w:semiHidden/>
    <w:unhideWhenUsed/>
    <w:pPr>
      <w:spacing w:after="120"/>
      <w:ind w:left="360"/>
    </w:pPr>
  </w:style>
  <w:style w:type="character" w:customStyle="1" w:styleId="BodyTextIndentChar1">
    <w:name w:val="Body Text Indent Char1"/>
    <w:basedOn w:val="DefaultParagraphFont"/>
    <w:link w:val="BodyTextIndent"/>
    <w:uiPriority w:val="99"/>
    <w:semiHidden/>
  </w:style>
  <w:style w:type="paragraph" w:styleId="BodyTextFirstIndent2">
    <w:name w:val="Body Text First Indent 2"/>
    <w:basedOn w:val="BodyTextIndent"/>
    <w:link w:val="BodyTextFirstIndent2Char1"/>
    <w:uiPriority w:val="99"/>
    <w:semiHidden/>
    <w:unhideWhenUsed/>
    <w:pPr>
      <w:spacing w:after="200"/>
      <w:ind w:firstLine="360"/>
    </w:pPr>
  </w:style>
  <w:style w:type="character" w:customStyle="1" w:styleId="BodyTextFirstIndent2Char1">
    <w:name w:val="Body Text First Indent 2 Char1"/>
    <w:basedOn w:val="BodyTextIndentChar1"/>
    <w:link w:val="BodyTextFirstIndent2"/>
    <w:uiPriority w:val="99"/>
    <w:semiHidden/>
  </w:style>
  <w:style w:type="paragraph" w:styleId="BodyTextIndent2">
    <w:name w:val="Body Text Indent 2"/>
    <w:basedOn w:val="Normal"/>
    <w:link w:val="BodyTextIndent2Char1"/>
    <w:uiPriority w:val="99"/>
    <w:semiHidden/>
    <w:unhideWhenUsed/>
    <w:pPr>
      <w:spacing w:after="120" w:line="480" w:lineRule="auto"/>
      <w:ind w:left="360"/>
    </w:pPr>
  </w:style>
  <w:style w:type="character" w:customStyle="1" w:styleId="BodyTextIndent2Char1">
    <w:name w:val="Body Text Indent 2 Char1"/>
    <w:basedOn w:val="DefaultParagraphFont"/>
    <w:link w:val="BodyTextIndent2"/>
    <w:uiPriority w:val="99"/>
    <w:semiHidden/>
  </w:style>
  <w:style w:type="paragraph" w:styleId="BodyTextIndent3">
    <w:name w:val="Body Text Indent 3"/>
    <w:basedOn w:val="Normal"/>
    <w:link w:val="BodyTextIndent3Char1"/>
    <w:uiPriority w:val="99"/>
    <w:semiHidden/>
    <w:unhideWhenUsed/>
    <w:pPr>
      <w:spacing w:after="120"/>
      <w:ind w:left="360"/>
    </w:pPr>
    <w:rPr>
      <w:sz w:val="16"/>
      <w:szCs w:val="16"/>
    </w:rPr>
  </w:style>
  <w:style w:type="character" w:customStyle="1" w:styleId="BodyTextIndent3Char1">
    <w:name w:val="Body Text Indent 3 Char1"/>
    <w:basedOn w:val="DefaultParagraphFont"/>
    <w:link w:val="BodyTextIndent3"/>
    <w:uiPriority w:val="99"/>
    <w:semiHidden/>
    <w:rPr>
      <w:sz w:val="16"/>
      <w:szCs w:val="16"/>
    </w:rPr>
  </w:style>
  <w:style w:type="paragraph" w:styleId="Closing">
    <w:name w:val="Closing"/>
    <w:basedOn w:val="Normal"/>
    <w:link w:val="ClosingChar1"/>
    <w:uiPriority w:val="99"/>
    <w:semiHidden/>
    <w:unhideWhenUsed/>
    <w:pPr>
      <w:spacing w:after="0" w:line="240" w:lineRule="auto"/>
      <w:ind w:left="4320"/>
    </w:pPr>
  </w:style>
  <w:style w:type="character" w:customStyle="1" w:styleId="ClosingChar1">
    <w:name w:val="Closing Char1"/>
    <w:basedOn w:val="DefaultParagraphFont"/>
    <w:link w:val="Closing"/>
    <w:uiPriority w:val="99"/>
    <w:semiHidden/>
  </w:style>
  <w:style w:type="paragraph" w:styleId="DocumentMap">
    <w:name w:val="Document Map"/>
    <w:basedOn w:val="Normal"/>
    <w:link w:val="DocumentMapChar1"/>
    <w:uiPriority w:val="99"/>
    <w:semiHidden/>
    <w:unhideWhenUsed/>
    <w:pPr>
      <w:spacing w:after="0" w:line="240" w:lineRule="auto"/>
    </w:pPr>
    <w:rPr>
      <w:rFonts w:ascii="Tahoma" w:hAnsi="Tahoma" w:cs="Tahoma"/>
      <w:sz w:val="16"/>
      <w:szCs w:val="16"/>
    </w:rPr>
  </w:style>
  <w:style w:type="character" w:customStyle="1" w:styleId="DocumentMapChar1">
    <w:name w:val="Document Map Char1"/>
    <w:basedOn w:val="DefaultParagraphFont"/>
    <w:link w:val="DocumentMap"/>
    <w:uiPriority w:val="99"/>
    <w:semiHidden/>
    <w:rPr>
      <w:rFonts w:ascii="Tahoma" w:hAnsi="Tahoma" w:cs="Tahoma"/>
      <w:sz w:val="16"/>
      <w:szCs w:val="16"/>
    </w:rPr>
  </w:style>
  <w:style w:type="paragraph" w:styleId="E-mailSignature">
    <w:name w:val="E-mail Signature"/>
    <w:basedOn w:val="Normal"/>
    <w:link w:val="E-mailSignatureChar1"/>
    <w:uiPriority w:val="99"/>
    <w:semiHidden/>
    <w:unhideWhenUsed/>
    <w:pPr>
      <w:spacing w:after="0" w:line="240" w:lineRule="auto"/>
    </w:pPr>
  </w:style>
  <w:style w:type="character" w:customStyle="1" w:styleId="E-mailSignatureChar1">
    <w:name w:val="E-mail Signature Char1"/>
    <w:basedOn w:val="DefaultParagraphFont"/>
    <w:link w:val="E-mailSignature"/>
    <w:uiPriority w:val="99"/>
    <w:semiHidden/>
  </w:style>
  <w:style w:type="paragraph" w:styleId="EndnoteText">
    <w:name w:val="endnote text"/>
    <w:basedOn w:val="Normal"/>
    <w:link w:val="EndnoteTextChar1"/>
    <w:uiPriority w:val="99"/>
    <w:semiHidden/>
    <w:unhideWhenUsed/>
    <w:pPr>
      <w:spacing w:after="0" w:line="240" w:lineRule="auto"/>
    </w:pPr>
    <w:rPr>
      <w:sz w:val="20"/>
      <w:szCs w:val="20"/>
    </w:rPr>
  </w:style>
  <w:style w:type="character" w:customStyle="1" w:styleId="EndnoteTextChar1">
    <w:name w:val="Endnote Text Char1"/>
    <w:basedOn w:val="DefaultParagraphFont"/>
    <w:link w:val="EndnoteText"/>
    <w:uiPriority w:val="99"/>
    <w:semiHidden/>
    <w:rPr>
      <w:sz w:val="20"/>
      <w:szCs w:val="20"/>
    </w:rPr>
  </w:style>
  <w:style w:type="paragraph" w:styleId="FootnoteText">
    <w:name w:val="footnote text"/>
    <w:basedOn w:val="Normal"/>
    <w:link w:val="FootnoteTextChar1"/>
    <w:uiPriority w:val="99"/>
    <w:semiHidden/>
    <w:unhideWhenUsed/>
    <w:pPr>
      <w:spacing w:after="0" w:line="240" w:lineRule="auto"/>
    </w:pPr>
    <w:rPr>
      <w:sz w:val="20"/>
      <w:szCs w:val="20"/>
    </w:rPr>
  </w:style>
  <w:style w:type="character" w:customStyle="1" w:styleId="FootnoteTextChar1">
    <w:name w:val="Footnote Text Char1"/>
    <w:basedOn w:val="DefaultParagraphFont"/>
    <w:link w:val="FootnoteText"/>
    <w:uiPriority w:val="99"/>
    <w:semiHidden/>
    <w:rPr>
      <w:sz w:val="20"/>
      <w:szCs w:val="20"/>
    </w:rPr>
  </w:style>
  <w:style w:type="paragraph" w:styleId="HTMLAddress">
    <w:name w:val="HTML Address"/>
    <w:basedOn w:val="Normal"/>
    <w:link w:val="HTMLAddressChar1"/>
    <w:uiPriority w:val="99"/>
    <w:semiHidden/>
    <w:unhideWhenUsed/>
    <w:pPr>
      <w:spacing w:after="0" w:line="240" w:lineRule="auto"/>
    </w:pPr>
    <w:rPr>
      <w:i/>
      <w:iCs/>
    </w:rPr>
  </w:style>
  <w:style w:type="character" w:customStyle="1" w:styleId="HTMLAddressChar1">
    <w:name w:val="HTML Address Char1"/>
    <w:basedOn w:val="DefaultParagraphFont"/>
    <w:link w:val="HTMLAddress"/>
    <w:uiPriority w:val="99"/>
    <w:semiHidden/>
    <w:rPr>
      <w:i/>
      <w:iCs/>
    </w:rPr>
  </w:style>
  <w:style w:type="paragraph" w:styleId="HTMLPreformatted">
    <w:name w:val="HTML Preformatted"/>
    <w:basedOn w:val="Normal"/>
    <w:link w:val="HTMLPreformattedChar1"/>
    <w:uiPriority w:val="99"/>
    <w:semiHidden/>
    <w:unhideWhenUsed/>
    <w:pPr>
      <w:spacing w:after="0" w:line="240" w:lineRule="auto"/>
    </w:pPr>
    <w:rPr>
      <w:rFonts w:ascii="Consolas" w:hAnsi="Consolas" w:cs="Consolas"/>
      <w:sz w:val="20"/>
      <w:szCs w:val="20"/>
    </w:rPr>
  </w:style>
  <w:style w:type="character" w:customStyle="1" w:styleId="HTMLPreformattedChar1">
    <w:name w:val="HTML Preformatted Char1"/>
    <w:basedOn w:val="DefaultParagraphFont"/>
    <w:link w:val="HTMLPreformatted"/>
    <w:uiPriority w:val="99"/>
    <w:semiHidden/>
    <w:rPr>
      <w:rFonts w:ascii="Consolas" w:hAnsi="Consolas" w:cs="Consolas"/>
      <w:sz w:val="20"/>
      <w:szCs w:val="20"/>
    </w:rPr>
  </w:style>
  <w:style w:type="paragraph" w:styleId="IntenseQuote">
    <w:name w:val="Intense Quote"/>
    <w:basedOn w:val="Normal"/>
    <w:next w:val="Normal"/>
    <w:link w:val="IntenseQuoteChar"/>
    <w:uiPriority w:val="30"/>
    <w:qFormat/>
    <w:pPr>
      <w:pBdr>
        <w:bottom w:val="single" w:sz="4" w:space="4" w:color="4F81BD" w:themeColor="accent1"/>
      </w:pBdr>
      <w:spacing w:before="200" w:after="280"/>
      <w:ind w:left="936" w:right="936"/>
    </w:pPr>
    <w:rPr>
      <w:b/>
      <w:bCs/>
      <w:i/>
      <w:iCs/>
      <w:color w:val="4F81BD"/>
    </w:rPr>
  </w:style>
  <w:style w:type="character" w:customStyle="1" w:styleId="IntenseQuoteChar1">
    <w:name w:val="Intense Quote Char1"/>
    <w:basedOn w:val="DefaultParagraphFont"/>
    <w:uiPriority w:val="30"/>
    <w:rPr>
      <w:b/>
      <w:bCs/>
      <w:i/>
      <w:iCs/>
      <w:color w:val="4F81BD" w:themeColor="accent1"/>
    </w:rPr>
  </w:style>
  <w:style w:type="paragraph" w:styleId="List">
    <w:name w:val="List"/>
    <w:basedOn w:val="Normal"/>
    <w:uiPriority w:val="99"/>
    <w:semiHidden/>
    <w:unhideWhenUsed/>
    <w:pPr>
      <w:ind w:left="360" w:hanging="360"/>
      <w:contextualSpacing/>
    </w:pPr>
  </w:style>
  <w:style w:type="paragraph" w:styleId="List2">
    <w:name w:val="List 2"/>
    <w:basedOn w:val="Normal"/>
    <w:uiPriority w:val="99"/>
    <w:semiHidden/>
    <w:unhideWhenUsed/>
    <w:pPr>
      <w:ind w:left="720" w:hanging="360"/>
      <w:contextualSpacing/>
    </w:pPr>
  </w:style>
  <w:style w:type="paragraph" w:styleId="List3">
    <w:name w:val="List 3"/>
    <w:basedOn w:val="Normal"/>
    <w:uiPriority w:val="99"/>
    <w:semiHidden/>
    <w:unhideWhenUsed/>
    <w:pPr>
      <w:ind w:left="1080" w:hanging="360"/>
      <w:contextualSpacing/>
    </w:pPr>
  </w:style>
  <w:style w:type="paragraph" w:styleId="List4">
    <w:name w:val="List 4"/>
    <w:basedOn w:val="Normal"/>
    <w:uiPriority w:val="99"/>
    <w:semiHidden/>
    <w:unhideWhenUsed/>
    <w:pPr>
      <w:ind w:left="1440" w:hanging="360"/>
      <w:contextualSpacing/>
    </w:pPr>
  </w:style>
  <w:style w:type="paragraph" w:styleId="List5">
    <w:name w:val="List 5"/>
    <w:basedOn w:val="Normal"/>
    <w:uiPriority w:val="99"/>
    <w:semiHidden/>
    <w:unhideWhenUsed/>
    <w:pPr>
      <w:ind w:left="1800" w:hanging="360"/>
      <w:contextualSpacing/>
    </w:pPr>
  </w:style>
  <w:style w:type="paragraph" w:styleId="ListBullet">
    <w:name w:val="List Bullet"/>
    <w:basedOn w:val="Normal"/>
    <w:uiPriority w:val="99"/>
    <w:semiHidden/>
    <w:unhideWhenUsed/>
    <w:pPr>
      <w:tabs>
        <w:tab w:val="num" w:pos="360"/>
      </w:tabs>
      <w:ind w:left="360" w:hanging="360"/>
      <w:contextualSpacing/>
    </w:pPr>
  </w:style>
  <w:style w:type="paragraph" w:styleId="ListBullet2">
    <w:name w:val="List Bullet 2"/>
    <w:basedOn w:val="Normal"/>
    <w:uiPriority w:val="99"/>
    <w:semiHidden/>
    <w:unhideWhenUsed/>
    <w:pPr>
      <w:tabs>
        <w:tab w:val="num" w:pos="720"/>
      </w:tabs>
      <w:ind w:left="720" w:hanging="360"/>
      <w:contextualSpacing/>
    </w:pPr>
  </w:style>
  <w:style w:type="paragraph" w:styleId="ListBullet3">
    <w:name w:val="List Bullet 3"/>
    <w:basedOn w:val="Normal"/>
    <w:uiPriority w:val="99"/>
    <w:semiHidden/>
    <w:unhideWhenUsed/>
    <w:pPr>
      <w:tabs>
        <w:tab w:val="num" w:pos="1080"/>
      </w:tabs>
      <w:ind w:left="1080" w:hanging="360"/>
      <w:contextualSpacing/>
    </w:pPr>
  </w:style>
  <w:style w:type="paragraph" w:styleId="ListBullet4">
    <w:name w:val="List Bullet 4"/>
    <w:basedOn w:val="Normal"/>
    <w:uiPriority w:val="99"/>
    <w:semiHidden/>
    <w:unhideWhenUsed/>
    <w:pPr>
      <w:tabs>
        <w:tab w:val="num" w:pos="1440"/>
      </w:tabs>
      <w:ind w:left="1440" w:hanging="360"/>
      <w:contextualSpacing/>
    </w:pPr>
  </w:style>
  <w:style w:type="paragraph" w:styleId="ListBullet5">
    <w:name w:val="List Bullet 5"/>
    <w:basedOn w:val="Normal"/>
    <w:uiPriority w:val="99"/>
    <w:semiHidden/>
    <w:unhideWhenUsed/>
    <w:pPr>
      <w:tabs>
        <w:tab w:val="num" w:pos="1800"/>
      </w:tabs>
      <w:ind w:left="1800" w:hanging="360"/>
      <w:contextualSpacing/>
    </w:pPr>
  </w:style>
  <w:style w:type="paragraph" w:styleId="ListContinue">
    <w:name w:val="List Continue"/>
    <w:basedOn w:val="Normal"/>
    <w:uiPriority w:val="99"/>
    <w:semiHidden/>
    <w:unhideWhenUsed/>
    <w:pPr>
      <w:spacing w:after="120"/>
      <w:ind w:left="360"/>
      <w:contextualSpacing/>
    </w:pPr>
  </w:style>
  <w:style w:type="paragraph" w:styleId="ListContinue2">
    <w:name w:val="List Continue 2"/>
    <w:basedOn w:val="Normal"/>
    <w:uiPriority w:val="99"/>
    <w:semiHidden/>
    <w:unhideWhenUsed/>
    <w:pPr>
      <w:spacing w:after="120"/>
      <w:ind w:left="720"/>
      <w:contextualSpacing/>
    </w:pPr>
  </w:style>
  <w:style w:type="paragraph" w:styleId="ListContinue3">
    <w:name w:val="List Continue 3"/>
    <w:basedOn w:val="Normal"/>
    <w:uiPriority w:val="99"/>
    <w:semiHidden/>
    <w:unhideWhenUsed/>
    <w:pPr>
      <w:spacing w:after="120"/>
      <w:ind w:left="1080"/>
      <w:contextualSpacing/>
    </w:pPr>
  </w:style>
  <w:style w:type="paragraph" w:styleId="ListContinue4">
    <w:name w:val="List Continue 4"/>
    <w:basedOn w:val="Normal"/>
    <w:uiPriority w:val="99"/>
    <w:semiHidden/>
    <w:unhideWhenUsed/>
    <w:pPr>
      <w:spacing w:after="120"/>
      <w:ind w:left="1440"/>
      <w:contextualSpacing/>
    </w:pPr>
  </w:style>
  <w:style w:type="paragraph" w:styleId="ListContinue5">
    <w:name w:val="List Continue 5"/>
    <w:basedOn w:val="Normal"/>
    <w:uiPriority w:val="99"/>
    <w:semiHidden/>
    <w:unhideWhenUsed/>
    <w:pPr>
      <w:spacing w:after="120"/>
      <w:ind w:left="1800"/>
      <w:contextualSpacing/>
    </w:pPr>
  </w:style>
  <w:style w:type="paragraph" w:styleId="ListNumber">
    <w:name w:val="List Number"/>
    <w:basedOn w:val="Normal"/>
    <w:uiPriority w:val="99"/>
    <w:semiHidden/>
    <w:unhideWhenUsed/>
    <w:pPr>
      <w:tabs>
        <w:tab w:val="num" w:pos="360"/>
      </w:tabs>
      <w:ind w:left="360" w:hanging="360"/>
      <w:contextualSpacing/>
    </w:pPr>
  </w:style>
  <w:style w:type="paragraph" w:styleId="ListNumber2">
    <w:name w:val="List Number 2"/>
    <w:basedOn w:val="Normal"/>
    <w:uiPriority w:val="99"/>
    <w:semiHidden/>
    <w:unhideWhenUsed/>
    <w:pPr>
      <w:tabs>
        <w:tab w:val="num" w:pos="720"/>
      </w:tabs>
      <w:ind w:left="720" w:hanging="360"/>
      <w:contextualSpacing/>
    </w:pPr>
  </w:style>
  <w:style w:type="paragraph" w:styleId="ListNumber3">
    <w:name w:val="List Number 3"/>
    <w:basedOn w:val="Normal"/>
    <w:uiPriority w:val="99"/>
    <w:semiHidden/>
    <w:unhideWhenUsed/>
    <w:pPr>
      <w:tabs>
        <w:tab w:val="num" w:pos="1080"/>
      </w:tabs>
      <w:ind w:left="1080" w:hanging="360"/>
      <w:contextualSpacing/>
    </w:pPr>
  </w:style>
  <w:style w:type="paragraph" w:styleId="ListNumber4">
    <w:name w:val="List Number 4"/>
    <w:basedOn w:val="Normal"/>
    <w:uiPriority w:val="99"/>
    <w:semiHidden/>
    <w:unhideWhenUsed/>
    <w:pPr>
      <w:tabs>
        <w:tab w:val="num" w:pos="1440"/>
      </w:tabs>
      <w:ind w:left="1440" w:hanging="360"/>
      <w:contextualSpacing/>
    </w:pPr>
  </w:style>
  <w:style w:type="paragraph" w:styleId="ListNumber5">
    <w:name w:val="List Number 5"/>
    <w:basedOn w:val="Normal"/>
    <w:uiPriority w:val="99"/>
    <w:semiHidden/>
    <w:unhideWhenUsed/>
    <w:pPr>
      <w:tabs>
        <w:tab w:val="num" w:pos="1800"/>
      </w:tabs>
      <w:ind w:left="1800" w:hanging="360"/>
      <w:contextualSpacing/>
    </w:pPr>
  </w:style>
  <w:style w:type="paragraph" w:styleId="MacroText">
    <w:name w:val="macro"/>
    <w:link w:val="MacroTextChar1"/>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1">
    <w:name w:val="Macro Text Char1"/>
    <w:basedOn w:val="DefaultParagraphFont"/>
    <w:link w:val="MacroText"/>
    <w:uiPriority w:val="99"/>
    <w:semiHidden/>
    <w:rPr>
      <w:rFonts w:ascii="Consolas" w:hAnsi="Consolas" w:cs="Consolas"/>
      <w:sz w:val="20"/>
      <w:szCs w:val="20"/>
    </w:rPr>
  </w:style>
  <w:style w:type="paragraph" w:styleId="NoSpacing">
    <w:name w:val="No Spacing"/>
    <w:uiPriority w:val="1"/>
    <w:qFormat/>
    <w:pPr>
      <w:spacing w:after="0" w:line="240" w:lineRule="auto"/>
    </w:pPr>
  </w:style>
  <w:style w:type="paragraph" w:styleId="NormalWeb">
    <w:name w:val="Normal (Web)"/>
    <w:basedOn w:val="Normal"/>
    <w:uiPriority w:val="99"/>
    <w:semiHidden/>
    <w:unhideWhenUsed/>
    <w:rPr>
      <w:rFonts w:ascii="Times New Roman" w:hAnsi="Times New Roman" w:cs="Times New Roman"/>
      <w:sz w:val="24"/>
      <w:szCs w:val="24"/>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after="0" w:line="240" w:lineRule="auto"/>
    </w:pPr>
  </w:style>
  <w:style w:type="character" w:customStyle="1" w:styleId="NoteHeadingChar1">
    <w:name w:val="Note Heading Char1"/>
    <w:basedOn w:val="DefaultParagraphFont"/>
    <w:uiPriority w:val="99"/>
    <w:semiHidden/>
  </w:style>
  <w:style w:type="paragraph" w:styleId="PlainText">
    <w:name w:val="Plain Text"/>
    <w:basedOn w:val="Normal"/>
    <w:link w:val="PlainTextChar1"/>
    <w:uiPriority w:val="99"/>
    <w:semiHidden/>
    <w:unhideWhenUsed/>
    <w:pPr>
      <w:spacing w:after="0" w:line="240" w:lineRule="auto"/>
    </w:pPr>
    <w:rPr>
      <w:rFonts w:ascii="Consolas" w:hAnsi="Consolas" w:cs="Consolas"/>
      <w:sz w:val="21"/>
      <w:szCs w:val="21"/>
    </w:rPr>
  </w:style>
  <w:style w:type="character" w:customStyle="1" w:styleId="PlainTextChar1">
    <w:name w:val="Plain Text Char1"/>
    <w:basedOn w:val="DefaultParagraphFont"/>
    <w:link w:val="PlainText"/>
    <w:uiPriority w:val="99"/>
    <w:semiHidden/>
    <w:rPr>
      <w:rFonts w:ascii="Consolas" w:hAnsi="Consolas" w:cs="Consolas"/>
      <w:sz w:val="21"/>
      <w:szCs w:val="21"/>
    </w:rPr>
  </w:style>
  <w:style w:type="paragraph" w:styleId="Quote">
    <w:name w:val="Quote"/>
    <w:basedOn w:val="Normal"/>
    <w:next w:val="Normal"/>
    <w:link w:val="QuoteChar"/>
    <w:uiPriority w:val="29"/>
    <w:qFormat/>
    <w:rPr>
      <w:i/>
      <w:iCs/>
      <w:color w:val="000000"/>
    </w:rPr>
  </w:style>
  <w:style w:type="character" w:customStyle="1" w:styleId="QuoteChar1">
    <w:name w:val="Quote Char1"/>
    <w:basedOn w:val="DefaultParagraphFont"/>
    <w:uiPriority w:val="29"/>
    <w:rPr>
      <w:i/>
      <w:iCs/>
      <w:color w:val="000000" w:themeColor="text1"/>
    </w:rPr>
  </w:style>
  <w:style w:type="paragraph" w:styleId="Salutation">
    <w:name w:val="Salutation"/>
    <w:basedOn w:val="Normal"/>
    <w:next w:val="Normal"/>
    <w:link w:val="SalutationChar"/>
    <w:uiPriority w:val="99"/>
    <w:semiHidden/>
    <w:unhideWhenUsed/>
  </w:style>
  <w:style w:type="character" w:customStyle="1" w:styleId="SalutationChar1">
    <w:name w:val="Salutation Char1"/>
    <w:basedOn w:val="DefaultParagraphFont"/>
    <w:uiPriority w:val="99"/>
    <w:semiHidden/>
  </w:style>
  <w:style w:type="paragraph" w:styleId="Signature">
    <w:name w:val="Signature"/>
    <w:basedOn w:val="Normal"/>
    <w:link w:val="SignatureChar1"/>
    <w:uiPriority w:val="99"/>
    <w:semiHidden/>
    <w:unhideWhenUsed/>
    <w:pPr>
      <w:spacing w:after="0" w:line="240" w:lineRule="auto"/>
      <w:ind w:left="4320"/>
    </w:pPr>
  </w:style>
  <w:style w:type="character" w:customStyle="1" w:styleId="SignatureChar1">
    <w:name w:val="Signature Char1"/>
    <w:basedOn w:val="DefaultParagraphFont"/>
    <w:link w:val="Signature"/>
    <w:uiPriority w:val="99"/>
    <w:semiHidden/>
  </w:style>
  <w:style w:type="paragraph" w:styleId="Subtitle">
    <w:name w:val="Subtitle"/>
    <w:basedOn w:val="Normal"/>
    <w:next w:val="Normal"/>
    <w:link w:val="SubtitleChar"/>
    <w:uiPriority w:val="11"/>
    <w:qFormat/>
    <w:pPr>
      <w:numPr>
        <w:ilvl w:val="1"/>
      </w:numPr>
    </w:pPr>
    <w:rPr>
      <w:rFonts w:ascii="Times New Roman" w:eastAsia="Times New Roman" w:hAnsi="Times New Roman" w:cs="Times New Roman"/>
      <w:i/>
      <w:iCs/>
      <w:color w:val="4F81BD"/>
      <w:spacing w:val="15"/>
    </w:rPr>
  </w:style>
  <w:style w:type="character" w:customStyle="1" w:styleId="SubtitleChar1">
    <w:name w:val="Subtitle Char1"/>
    <w:basedOn w:val="DefaultParagraphFont"/>
    <w:uiPriority w:val="11"/>
    <w:rPr>
      <w:rFonts w:asciiTheme="majorHAnsi" w:eastAsiaTheme="majorEastAsia" w:hAnsiTheme="majorHAnsi" w:cstheme="majorBidi"/>
      <w:i/>
      <w:iCs/>
      <w:color w:val="4F81BD" w:themeColor="accent1"/>
      <w:spacing w:val="15"/>
      <w:sz w:val="24"/>
      <w:szCs w:val="24"/>
    </w:rPr>
  </w:style>
  <w:style w:type="paragraph" w:styleId="Title">
    <w:name w:val="Title"/>
    <w:basedOn w:val="Normal"/>
    <w:next w:val="Normal"/>
    <w:link w:val="TitleChar"/>
    <w:uiPriority w:val="10"/>
    <w:qFormat/>
    <w:pPr>
      <w:pBdr>
        <w:bottom w:val="single" w:sz="8" w:space="4" w:color="4F81BD" w:themeColor="accent1"/>
      </w:pBdr>
      <w:spacing w:after="300" w:line="240" w:lineRule="auto"/>
      <w:contextualSpacing/>
    </w:pPr>
    <w:rPr>
      <w:rFonts w:ascii="Times New Roman" w:eastAsia="Times New Roman" w:hAnsi="Times New Roman" w:cs="Times New Roman"/>
      <w:color w:val="17365D"/>
      <w:spacing w:val="5"/>
      <w:kern w:val="28"/>
      <w:sz w:val="52"/>
      <w:szCs w:val="52"/>
    </w:rPr>
  </w:style>
  <w:style w:type="character" w:customStyle="1" w:styleId="TitleChar1">
    <w:name w:val="Title Char1"/>
    <w:basedOn w:val="DefaultParagraphFont"/>
    <w:uiPriority w:val="10"/>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Pr>
      <w:color w:val="0000FF" w:themeColor="hyperlink"/>
      <w:u w:val="single"/>
    </w:rPr>
  </w:style>
  <w:style w:type="numbering" w:customStyle="1" w:styleId="NoList2">
    <w:name w:val="No List2"/>
    <w:next w:val="NoList"/>
    <w:uiPriority w:val="99"/>
    <w:semiHidden/>
    <w:unhideWhenUsed/>
  </w:style>
  <w:style w:type="paragraph" w:customStyle="1" w:styleId="BatesNumber">
    <w:name w:val="BatesNumber"/>
    <w:basedOn w:val="Normal"/>
    <w:next w:val="Normal"/>
    <w:pPr>
      <w:spacing w:after="0" w:line="240" w:lineRule="auto"/>
      <w:ind w:left="63" w:right="63"/>
    </w:pPr>
    <w:rPr>
      <w:rFonts w:ascii="Calibri" w:eastAsia="Calibri" w:hAnsi="Calibri" w:cs="Times New Roman"/>
    </w:rPr>
  </w:style>
  <w:style w:type="paragraph" w:customStyle="1" w:styleId="BatesBelow">
    <w:name w:val="BatesBelow"/>
    <w:basedOn w:val="Normal"/>
    <w:pPr>
      <w:spacing w:after="0" w:line="240" w:lineRule="auto"/>
      <w:ind w:left="63" w:right="63"/>
    </w:pPr>
    <w:rPr>
      <w:rFonts w:ascii="Calibri" w:eastAsia="Calibri" w:hAnsi="Calibri" w:cs="Times New Roman"/>
    </w:rPr>
  </w:style>
  <w:style w:type="paragraph" w:customStyle="1" w:styleId="BatesAbove">
    <w:name w:val="BatesAbove"/>
    <w:basedOn w:val="Normal"/>
    <w:next w:val="BatesNumber"/>
    <w:pPr>
      <w:spacing w:after="0" w:line="240" w:lineRule="auto"/>
      <w:ind w:left="63" w:right="63"/>
    </w:pPr>
    <w:rPr>
      <w:rFonts w:ascii="Calibri" w:eastAsia="Calibri" w:hAnsi="Calibri" w:cs="Times New Roman"/>
    </w:rPr>
  </w:style>
  <w:style w:type="character" w:customStyle="1" w:styleId="term">
    <w:name w:val="term"/>
    <w:basedOn w:val="DefaultParagraphFont"/>
  </w:style>
  <w:style w:type="character" w:customStyle="1" w:styleId="apple-converted-space">
    <w:name w:val="apple-converted-space"/>
    <w:basedOn w:val="DefaultParagraphFont"/>
  </w:style>
  <w:style w:type="numbering" w:customStyle="1" w:styleId="Headings">
    <w:name w:val="Headings"/>
    <w:uiPriority w:val="99"/>
    <w:pPr>
      <w:numPr>
        <w:numId w:val="22"/>
      </w:numPr>
    </w:pPr>
  </w:style>
  <w:style w:type="paragraph" w:customStyle="1" w:styleId="statutory-body">
    <w:name w:val="statutory-body"/>
    <w:basedOn w:val="Normal"/>
    <w:pPr>
      <w:spacing w:after="150" w:line="240" w:lineRule="auto"/>
    </w:pPr>
    <w:rPr>
      <w:rFonts w:ascii="Times New Roman" w:eastAsia="Times New Roman" w:hAnsi="Times New Roman" w:cs="Times New Roman"/>
      <w:sz w:val="24"/>
      <w:szCs w:val="24"/>
    </w:rPr>
  </w:style>
  <w:style w:type="paragraph" w:customStyle="1" w:styleId="statutory-body-1em">
    <w:name w:val="statutory-body-1em"/>
    <w:basedOn w:val="Normal"/>
    <w:pPr>
      <w:spacing w:after="150" w:line="240" w:lineRule="auto"/>
      <w:ind w:left="240" w:firstLine="240"/>
    </w:pPr>
    <w:rPr>
      <w:rFonts w:ascii="Times New Roman" w:eastAsia="Times New Roman" w:hAnsi="Times New Roman" w:cs="Times New Roman"/>
      <w:sz w:val="24"/>
      <w:szCs w:val="24"/>
    </w:rPr>
  </w:style>
  <w:style w:type="character" w:customStyle="1" w:styleId="smallcaps">
    <w:name w:val="smallcaps"/>
    <w:basedOn w:val="DefaultParagraphFont"/>
    <w:rPr>
      <w:smallCaps/>
    </w:rPr>
  </w:style>
  <w:style w:type="paragraph" w:customStyle="1" w:styleId="statutory-body-2em">
    <w:name w:val="statutory-body-2em"/>
    <w:basedOn w:val="Normal"/>
    <w:pPr>
      <w:spacing w:after="150" w:line="240" w:lineRule="auto"/>
      <w:ind w:left="480" w:firstLine="240"/>
    </w:pPr>
    <w:rPr>
      <w:rFonts w:ascii="Times New Roman" w:eastAsia="Times New Roman" w:hAnsi="Times New Roman" w:cs="Times New Roman"/>
      <w:sz w:val="24"/>
      <w:szCs w:val="24"/>
    </w:rPr>
  </w:style>
  <w:style w:type="paragraph" w:customStyle="1" w:styleId="TOCHeader">
    <w:name w:val="TOC Header"/>
    <w:basedOn w:val="Normal"/>
    <w:pPr>
      <w:spacing w:after="0" w:line="240" w:lineRule="auto"/>
      <w:ind w:left="115" w:right="115"/>
      <w:jc w:val="center"/>
    </w:pPr>
    <w:rPr>
      <w:rFonts w:ascii="Calibri" w:eastAsia="Times New Roman" w:hAnsi="Calibri" w:cs="Times New Roman"/>
      <w:szCs w:val="20"/>
    </w:rPr>
  </w:style>
  <w:style w:type="character" w:styleId="PageNumber">
    <w:name w:val="page number"/>
    <w:basedOn w:val="DefaultParagraphFont"/>
  </w:style>
  <w:style w:type="paragraph" w:styleId="TableofAuthorities">
    <w:name w:val="table of authorities"/>
    <w:basedOn w:val="Normal"/>
    <w:next w:val="Normal"/>
    <w:uiPriority w:val="99"/>
    <w:semiHidden/>
    <w:unhideWhenUsed/>
    <w:pPr>
      <w:spacing w:after="0"/>
      <w:ind w:left="220" w:hanging="220"/>
    </w:pPr>
  </w:style>
  <w:style w:type="paragraph" w:styleId="TOC1">
    <w:name w:val="toc 1"/>
    <w:basedOn w:val="Normal"/>
    <w:next w:val="Normal"/>
    <w:autoRedefine/>
    <w:uiPriority w:val="39"/>
    <w:unhideWhenUsed/>
    <w:pPr>
      <w:keepNext/>
      <w:tabs>
        <w:tab w:val="right" w:leader="dot" w:pos="9360"/>
      </w:tabs>
      <w:spacing w:after="120" w:line="240" w:lineRule="auto"/>
      <w:ind w:left="720" w:right="936" w:hanging="720"/>
    </w:pPr>
    <w:rPr>
      <w:rFonts w:ascii="Times New Roman" w:eastAsia="Times New Roman" w:hAnsi="Times New Roman" w:cs="Times New Roman"/>
      <w:sz w:val="26"/>
      <w:szCs w:val="20"/>
    </w:rPr>
  </w:style>
  <w:style w:type="paragraph" w:styleId="TOC2">
    <w:name w:val="toc 2"/>
    <w:basedOn w:val="Normal"/>
    <w:next w:val="Normal"/>
    <w:autoRedefine/>
    <w:uiPriority w:val="39"/>
    <w:unhideWhenUsed/>
    <w:pPr>
      <w:keepNext/>
      <w:keepLines/>
      <w:tabs>
        <w:tab w:val="left" w:pos="1080"/>
        <w:tab w:val="right" w:leader="dot" w:pos="9360"/>
      </w:tabs>
      <w:spacing w:after="120" w:line="240" w:lineRule="auto"/>
      <w:ind w:left="1080" w:right="936" w:hanging="1080"/>
    </w:pPr>
    <w:rPr>
      <w:rFonts w:ascii="Times New Roman" w:eastAsia="Times New Roman" w:hAnsi="Times New Roman" w:cs="Times New Roman"/>
      <w:sz w:val="26"/>
      <w:szCs w:val="20"/>
    </w:rPr>
  </w:style>
  <w:style w:type="paragraph" w:styleId="TOC3">
    <w:name w:val="toc 3"/>
    <w:basedOn w:val="Normal"/>
    <w:next w:val="Normal"/>
    <w:autoRedefine/>
    <w:uiPriority w:val="39"/>
    <w:unhideWhenUsed/>
    <w:pPr>
      <w:keepNext/>
      <w:keepLines/>
      <w:tabs>
        <w:tab w:val="left" w:pos="1170"/>
        <w:tab w:val="right" w:leader="dot" w:pos="9360"/>
      </w:tabs>
      <w:spacing w:after="120" w:line="240" w:lineRule="auto"/>
      <w:ind w:left="1166" w:right="936" w:hanging="1166"/>
    </w:pPr>
    <w:rPr>
      <w:rFonts w:ascii="Times New Roman" w:eastAsia="Times New Roman" w:hAnsi="Times New Roman" w:cs="Times New Roman"/>
      <w:sz w:val="26"/>
      <w:szCs w:val="20"/>
    </w:rPr>
  </w:style>
  <w:style w:type="paragraph" w:styleId="TOC4">
    <w:name w:val="toc 4"/>
    <w:basedOn w:val="Normal"/>
    <w:next w:val="Normal"/>
    <w:autoRedefine/>
    <w:uiPriority w:val="39"/>
    <w:unhideWhenUsed/>
    <w:pPr>
      <w:keepLines/>
      <w:tabs>
        <w:tab w:val="left" w:pos="1080"/>
        <w:tab w:val="right" w:leader="dot" w:pos="9360"/>
      </w:tabs>
      <w:spacing w:after="120" w:line="240" w:lineRule="auto"/>
      <w:ind w:left="633" w:right="936" w:hanging="403"/>
    </w:pPr>
    <w:rPr>
      <w:rFonts w:ascii="Times New Roman" w:eastAsia="Times New Roman" w:hAnsi="Times New Roman" w:cs="Times New Roman"/>
      <w:sz w:val="26"/>
      <w:szCs w:val="20"/>
    </w:rPr>
  </w:style>
  <w:style w:type="paragraph" w:styleId="TOC5">
    <w:name w:val="toc 5"/>
    <w:basedOn w:val="Normal"/>
    <w:next w:val="Normal"/>
    <w:autoRedefine/>
    <w:uiPriority w:val="39"/>
    <w:unhideWhenUsed/>
    <w:pPr>
      <w:keepLines/>
      <w:tabs>
        <w:tab w:val="right" w:leader="dot" w:pos="9288"/>
      </w:tabs>
      <w:spacing w:after="120" w:line="240" w:lineRule="auto"/>
      <w:ind w:left="3600" w:right="720" w:hanging="720"/>
    </w:pPr>
    <w:rPr>
      <w:rFonts w:ascii="Calibri" w:eastAsia="Times New Roman" w:hAnsi="Calibri" w:cs="Times New Roman"/>
      <w:szCs w:val="20"/>
    </w:rPr>
  </w:style>
  <w:style w:type="paragraph" w:styleId="TOC6">
    <w:name w:val="toc 6"/>
    <w:basedOn w:val="Normal"/>
    <w:next w:val="Normal"/>
    <w:autoRedefine/>
    <w:uiPriority w:val="39"/>
    <w:unhideWhenUsed/>
    <w:pPr>
      <w:keepLines/>
      <w:tabs>
        <w:tab w:val="right" w:leader="dot" w:pos="9288"/>
      </w:tabs>
      <w:spacing w:after="120" w:line="240" w:lineRule="auto"/>
      <w:ind w:left="4320" w:right="720" w:hanging="720"/>
    </w:pPr>
    <w:rPr>
      <w:rFonts w:ascii="Calibri" w:eastAsia="Times New Roman" w:hAnsi="Calibri" w:cs="Times New Roman"/>
      <w:szCs w:val="20"/>
    </w:rPr>
  </w:style>
  <w:style w:type="paragraph" w:styleId="TOC7">
    <w:name w:val="toc 7"/>
    <w:basedOn w:val="Normal"/>
    <w:next w:val="Normal"/>
    <w:autoRedefine/>
    <w:uiPriority w:val="39"/>
    <w:unhideWhenUsed/>
    <w:pPr>
      <w:keepLines/>
      <w:tabs>
        <w:tab w:val="right" w:leader="dot" w:pos="9288"/>
      </w:tabs>
      <w:spacing w:after="120" w:line="240" w:lineRule="auto"/>
      <w:ind w:left="5040" w:right="720" w:hanging="720"/>
    </w:pPr>
    <w:rPr>
      <w:rFonts w:ascii="Calibri" w:eastAsia="Times New Roman" w:hAnsi="Calibri" w:cs="Times New Roman"/>
      <w:szCs w:val="20"/>
    </w:rPr>
  </w:style>
  <w:style w:type="paragraph" w:styleId="TOC8">
    <w:name w:val="toc 8"/>
    <w:basedOn w:val="Normal"/>
    <w:next w:val="Normal"/>
    <w:autoRedefine/>
    <w:uiPriority w:val="39"/>
    <w:unhideWhenUsed/>
    <w:pPr>
      <w:keepLines/>
      <w:tabs>
        <w:tab w:val="right" w:leader="dot" w:pos="9288"/>
      </w:tabs>
      <w:spacing w:after="120" w:line="240" w:lineRule="auto"/>
      <w:ind w:left="5760" w:right="720" w:hanging="720"/>
    </w:pPr>
    <w:rPr>
      <w:rFonts w:ascii="Calibri" w:eastAsia="Times New Roman" w:hAnsi="Calibri" w:cs="Times New Roman"/>
      <w:szCs w:val="20"/>
    </w:rPr>
  </w:style>
  <w:style w:type="paragraph" w:styleId="TOC9">
    <w:name w:val="toc 9"/>
    <w:basedOn w:val="Normal"/>
    <w:next w:val="Normal"/>
    <w:autoRedefine/>
    <w:uiPriority w:val="39"/>
    <w:unhideWhenUsed/>
    <w:pPr>
      <w:keepLines/>
      <w:tabs>
        <w:tab w:val="right" w:leader="dot" w:pos="9288"/>
      </w:tabs>
      <w:spacing w:after="120" w:line="240" w:lineRule="auto"/>
      <w:ind w:left="6480" w:right="720" w:hanging="720"/>
    </w:pPr>
    <w:rPr>
      <w:rFonts w:ascii="Calibri" w:eastAsia="Times New Roman" w:hAnsi="Calibri" w:cs="Times New Roman"/>
      <w:szCs w:val="20"/>
    </w:rPr>
  </w:style>
  <w:style w:type="character" w:styleId="FootnoteReference">
    <w:name w:val="footnote reference"/>
    <w:basedOn w:val="DefaultParagraphFont"/>
    <w:uiPriority w:val="99"/>
    <w:semiHidden/>
    <w:unhideWhenUsed/>
    <w:rPr>
      <w:vertAlign w:val="superscript"/>
    </w:rPr>
  </w:style>
  <w:style w:type="numbering" w:customStyle="1" w:styleId="NoList3">
    <w:name w:val="No List3"/>
    <w:next w:val="NoList"/>
    <w:uiPriority w:val="99"/>
    <w:semiHidden/>
    <w:unhideWhenUsed/>
  </w:style>
  <w:style w:type="numbering" w:customStyle="1" w:styleId="NoList4">
    <w:name w:val="No List4"/>
    <w:next w:val="NoList"/>
    <w:uiPriority w:val="99"/>
    <w:semiHidden/>
    <w:unhideWhenUsed/>
    <w:rsid w:val="007A4404"/>
  </w:style>
  <w:style w:type="table" w:styleId="TableGrid">
    <w:name w:val="Table Grid"/>
    <w:basedOn w:val="TableNormal"/>
    <w:uiPriority w:val="39"/>
    <w:rsid w:val="007A4404"/>
    <w:pPr>
      <w:spacing w:after="0" w:line="240" w:lineRule="auto"/>
      <w:ind w:firstLine="806"/>
      <w:jc w:val="both"/>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
    <w:rsid w:val="0054154D"/>
    <w:pPr>
      <w:widowControl w:val="0"/>
      <w:autoSpaceDE w:val="0"/>
      <w:autoSpaceDN w:val="0"/>
      <w:adjustRightInd w:val="0"/>
      <w:spacing w:after="0" w:line="240" w:lineRule="auto"/>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659174">
      <w:bodyDiv w:val="1"/>
      <w:marLeft w:val="0"/>
      <w:marRight w:val="0"/>
      <w:marTop w:val="0"/>
      <w:marBottom w:val="0"/>
      <w:divBdr>
        <w:top w:val="none" w:sz="0" w:space="0" w:color="auto"/>
        <w:left w:val="none" w:sz="0" w:space="0" w:color="auto"/>
        <w:bottom w:val="none" w:sz="0" w:space="0" w:color="auto"/>
        <w:right w:val="none" w:sz="0" w:space="0" w:color="auto"/>
      </w:divBdr>
      <w:divsChild>
        <w:div w:id="1075200628">
          <w:marLeft w:val="0"/>
          <w:marRight w:val="0"/>
          <w:marTop w:val="0"/>
          <w:marBottom w:val="0"/>
          <w:divBdr>
            <w:top w:val="none" w:sz="0" w:space="0" w:color="auto"/>
            <w:left w:val="none" w:sz="0" w:space="0" w:color="auto"/>
            <w:bottom w:val="none" w:sz="0" w:space="0" w:color="auto"/>
            <w:right w:val="none" w:sz="0" w:space="0" w:color="auto"/>
          </w:divBdr>
          <w:divsChild>
            <w:div w:id="719015046">
              <w:marLeft w:val="0"/>
              <w:marRight w:val="0"/>
              <w:marTop w:val="0"/>
              <w:marBottom w:val="0"/>
              <w:divBdr>
                <w:top w:val="none" w:sz="0" w:space="0" w:color="auto"/>
                <w:left w:val="none" w:sz="0" w:space="0" w:color="auto"/>
                <w:bottom w:val="none" w:sz="0" w:space="0" w:color="auto"/>
                <w:right w:val="none" w:sz="0" w:space="0" w:color="auto"/>
              </w:divBdr>
              <w:divsChild>
                <w:div w:id="846871110">
                  <w:marLeft w:val="0"/>
                  <w:marRight w:val="0"/>
                  <w:marTop w:val="0"/>
                  <w:marBottom w:val="0"/>
                  <w:divBdr>
                    <w:top w:val="none" w:sz="0" w:space="0" w:color="auto"/>
                    <w:left w:val="none" w:sz="0" w:space="0" w:color="auto"/>
                    <w:bottom w:val="none" w:sz="0" w:space="0" w:color="auto"/>
                    <w:right w:val="none" w:sz="0" w:space="0" w:color="auto"/>
                  </w:divBdr>
                  <w:divsChild>
                    <w:div w:id="301423770">
                      <w:marLeft w:val="0"/>
                      <w:marRight w:val="0"/>
                      <w:marTop w:val="0"/>
                      <w:marBottom w:val="0"/>
                      <w:divBdr>
                        <w:top w:val="none" w:sz="0" w:space="0" w:color="auto"/>
                        <w:left w:val="none" w:sz="0" w:space="0" w:color="auto"/>
                        <w:bottom w:val="none" w:sz="0" w:space="0" w:color="auto"/>
                        <w:right w:val="none" w:sz="0" w:space="0" w:color="auto"/>
                      </w:divBdr>
                      <w:divsChild>
                        <w:div w:id="1136995538">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211770129">
                              <w:marLeft w:val="0"/>
                              <w:marRight w:val="0"/>
                              <w:marTop w:val="0"/>
                              <w:marBottom w:val="0"/>
                              <w:divBdr>
                                <w:top w:val="none" w:sz="0" w:space="0" w:color="auto"/>
                                <w:left w:val="none" w:sz="0" w:space="0" w:color="auto"/>
                                <w:bottom w:val="none" w:sz="0" w:space="0" w:color="auto"/>
                                <w:right w:val="none" w:sz="0" w:space="0" w:color="auto"/>
                              </w:divBdr>
                              <w:divsChild>
                                <w:div w:id="1484590795">
                                  <w:marLeft w:val="0"/>
                                  <w:marRight w:val="0"/>
                                  <w:marTop w:val="0"/>
                                  <w:marBottom w:val="0"/>
                                  <w:divBdr>
                                    <w:top w:val="none" w:sz="0" w:space="0" w:color="auto"/>
                                    <w:left w:val="none" w:sz="0" w:space="0" w:color="auto"/>
                                    <w:bottom w:val="none" w:sz="0" w:space="0" w:color="auto"/>
                                    <w:right w:val="none" w:sz="0" w:space="0" w:color="auto"/>
                                  </w:divBdr>
                                  <w:divsChild>
                                    <w:div w:id="1457869338">
                                      <w:marLeft w:val="0"/>
                                      <w:marRight w:val="0"/>
                                      <w:marTop w:val="0"/>
                                      <w:marBottom w:val="0"/>
                                      <w:divBdr>
                                        <w:top w:val="none" w:sz="0" w:space="0" w:color="auto"/>
                                        <w:left w:val="none" w:sz="0" w:space="0" w:color="auto"/>
                                        <w:bottom w:val="none" w:sz="0" w:space="0" w:color="auto"/>
                                        <w:right w:val="none" w:sz="0" w:space="0" w:color="auto"/>
                                      </w:divBdr>
                                      <w:divsChild>
                                        <w:div w:id="870151589">
                                          <w:marLeft w:val="0"/>
                                          <w:marRight w:val="0"/>
                                          <w:marTop w:val="0"/>
                                          <w:marBottom w:val="0"/>
                                          <w:divBdr>
                                            <w:top w:val="none" w:sz="0" w:space="0" w:color="auto"/>
                                            <w:left w:val="none" w:sz="0" w:space="0" w:color="auto"/>
                                            <w:bottom w:val="none" w:sz="0" w:space="0" w:color="auto"/>
                                            <w:right w:val="none" w:sz="0" w:space="0" w:color="auto"/>
                                          </w:divBdr>
                                          <w:divsChild>
                                            <w:div w:id="1992251391">
                                              <w:marLeft w:val="0"/>
                                              <w:marRight w:val="0"/>
                                              <w:marTop w:val="0"/>
                                              <w:marBottom w:val="0"/>
                                              <w:divBdr>
                                                <w:top w:val="none" w:sz="0" w:space="0" w:color="auto"/>
                                                <w:left w:val="none" w:sz="0" w:space="0" w:color="auto"/>
                                                <w:bottom w:val="none" w:sz="0" w:space="0" w:color="auto"/>
                                                <w:right w:val="none" w:sz="0" w:space="0" w:color="auto"/>
                                              </w:divBdr>
                                              <w:divsChild>
                                                <w:div w:id="1545094689">
                                                  <w:marLeft w:val="0"/>
                                                  <w:marRight w:val="0"/>
                                                  <w:marTop w:val="0"/>
                                                  <w:marBottom w:val="0"/>
                                                  <w:divBdr>
                                                    <w:top w:val="none" w:sz="0" w:space="0" w:color="auto"/>
                                                    <w:left w:val="none" w:sz="0" w:space="0" w:color="auto"/>
                                                    <w:bottom w:val="none" w:sz="0" w:space="0" w:color="auto"/>
                                                    <w:right w:val="none" w:sz="0" w:space="0" w:color="auto"/>
                                                  </w:divBdr>
                                                </w:div>
                                              </w:divsChild>
                                            </w:div>
                                            <w:div w:id="603732282">
                                              <w:marLeft w:val="0"/>
                                              <w:marRight w:val="0"/>
                                              <w:marTop w:val="0"/>
                                              <w:marBottom w:val="0"/>
                                              <w:divBdr>
                                                <w:top w:val="none" w:sz="0" w:space="0" w:color="auto"/>
                                                <w:left w:val="none" w:sz="0" w:space="0" w:color="auto"/>
                                                <w:bottom w:val="none" w:sz="0" w:space="0" w:color="auto"/>
                                                <w:right w:val="none" w:sz="0" w:space="0" w:color="auto"/>
                                              </w:divBdr>
                                              <w:divsChild>
                                                <w:div w:id="1741170318">
                                                  <w:marLeft w:val="0"/>
                                                  <w:marRight w:val="0"/>
                                                  <w:marTop w:val="0"/>
                                                  <w:marBottom w:val="0"/>
                                                  <w:divBdr>
                                                    <w:top w:val="none" w:sz="0" w:space="0" w:color="auto"/>
                                                    <w:left w:val="none" w:sz="0" w:space="0" w:color="auto"/>
                                                    <w:bottom w:val="none" w:sz="0" w:space="0" w:color="auto"/>
                                                    <w:right w:val="none" w:sz="0" w:space="0" w:color="auto"/>
                                                  </w:divBdr>
                                                </w:div>
                                              </w:divsChild>
                                            </w:div>
                                            <w:div w:id="1871915074">
                                              <w:marLeft w:val="0"/>
                                              <w:marRight w:val="0"/>
                                              <w:marTop w:val="0"/>
                                              <w:marBottom w:val="0"/>
                                              <w:divBdr>
                                                <w:top w:val="none" w:sz="0" w:space="0" w:color="auto"/>
                                                <w:left w:val="none" w:sz="0" w:space="0" w:color="auto"/>
                                                <w:bottom w:val="none" w:sz="0" w:space="0" w:color="auto"/>
                                                <w:right w:val="none" w:sz="0" w:space="0" w:color="auto"/>
                                              </w:divBdr>
                                              <w:divsChild>
                                                <w:div w:id="185293917">
                                                  <w:marLeft w:val="0"/>
                                                  <w:marRight w:val="0"/>
                                                  <w:marTop w:val="0"/>
                                                  <w:marBottom w:val="0"/>
                                                  <w:divBdr>
                                                    <w:top w:val="none" w:sz="0" w:space="0" w:color="auto"/>
                                                    <w:left w:val="none" w:sz="0" w:space="0" w:color="auto"/>
                                                    <w:bottom w:val="none" w:sz="0" w:space="0" w:color="auto"/>
                                                    <w:right w:val="none" w:sz="0" w:space="0" w:color="auto"/>
                                                  </w:divBdr>
                                                </w:div>
                                              </w:divsChild>
                                            </w:div>
                                            <w:div w:id="1973249843">
                                              <w:marLeft w:val="0"/>
                                              <w:marRight w:val="0"/>
                                              <w:marTop w:val="0"/>
                                              <w:marBottom w:val="0"/>
                                              <w:divBdr>
                                                <w:top w:val="none" w:sz="0" w:space="0" w:color="auto"/>
                                                <w:left w:val="none" w:sz="0" w:space="0" w:color="auto"/>
                                                <w:bottom w:val="none" w:sz="0" w:space="0" w:color="auto"/>
                                                <w:right w:val="none" w:sz="0" w:space="0" w:color="auto"/>
                                              </w:divBdr>
                                              <w:divsChild>
                                                <w:div w:id="24812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35055723">
      <w:bodyDiv w:val="1"/>
      <w:marLeft w:val="0"/>
      <w:marRight w:val="0"/>
      <w:marTop w:val="0"/>
      <w:marBottom w:val="0"/>
      <w:divBdr>
        <w:top w:val="none" w:sz="0" w:space="0" w:color="auto"/>
        <w:left w:val="none" w:sz="0" w:space="0" w:color="auto"/>
        <w:bottom w:val="none" w:sz="0" w:space="0" w:color="auto"/>
        <w:right w:val="none" w:sz="0" w:space="0" w:color="auto"/>
      </w:divBdr>
      <w:divsChild>
        <w:div w:id="1333991416">
          <w:marLeft w:val="0"/>
          <w:marRight w:val="0"/>
          <w:marTop w:val="0"/>
          <w:marBottom w:val="0"/>
          <w:divBdr>
            <w:top w:val="none" w:sz="0" w:space="0" w:color="auto"/>
            <w:left w:val="none" w:sz="0" w:space="0" w:color="auto"/>
            <w:bottom w:val="none" w:sz="0" w:space="0" w:color="auto"/>
            <w:right w:val="none" w:sz="0" w:space="0" w:color="auto"/>
          </w:divBdr>
          <w:divsChild>
            <w:div w:id="126363950">
              <w:marLeft w:val="0"/>
              <w:marRight w:val="0"/>
              <w:marTop w:val="0"/>
              <w:marBottom w:val="0"/>
              <w:divBdr>
                <w:top w:val="none" w:sz="0" w:space="0" w:color="auto"/>
                <w:left w:val="none" w:sz="0" w:space="0" w:color="auto"/>
                <w:bottom w:val="none" w:sz="0" w:space="0" w:color="auto"/>
                <w:right w:val="none" w:sz="0" w:space="0" w:color="auto"/>
              </w:divBdr>
              <w:divsChild>
                <w:div w:id="1576084346">
                  <w:marLeft w:val="0"/>
                  <w:marRight w:val="0"/>
                  <w:marTop w:val="0"/>
                  <w:marBottom w:val="0"/>
                  <w:divBdr>
                    <w:top w:val="none" w:sz="0" w:space="0" w:color="auto"/>
                    <w:left w:val="none" w:sz="0" w:space="0" w:color="auto"/>
                    <w:bottom w:val="none" w:sz="0" w:space="0" w:color="auto"/>
                    <w:right w:val="none" w:sz="0" w:space="0" w:color="auto"/>
                  </w:divBdr>
                  <w:divsChild>
                    <w:div w:id="1307125348">
                      <w:marLeft w:val="0"/>
                      <w:marRight w:val="0"/>
                      <w:marTop w:val="0"/>
                      <w:marBottom w:val="0"/>
                      <w:divBdr>
                        <w:top w:val="none" w:sz="0" w:space="0" w:color="auto"/>
                        <w:left w:val="none" w:sz="0" w:space="0" w:color="auto"/>
                        <w:bottom w:val="none" w:sz="0" w:space="0" w:color="auto"/>
                        <w:right w:val="none" w:sz="0" w:space="0" w:color="auto"/>
                      </w:divBdr>
                      <w:divsChild>
                        <w:div w:id="202255205">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657811003">
                              <w:marLeft w:val="0"/>
                              <w:marRight w:val="0"/>
                              <w:marTop w:val="0"/>
                              <w:marBottom w:val="0"/>
                              <w:divBdr>
                                <w:top w:val="none" w:sz="0" w:space="0" w:color="auto"/>
                                <w:left w:val="none" w:sz="0" w:space="0" w:color="auto"/>
                                <w:bottom w:val="none" w:sz="0" w:space="0" w:color="auto"/>
                                <w:right w:val="none" w:sz="0" w:space="0" w:color="auto"/>
                              </w:divBdr>
                              <w:divsChild>
                                <w:div w:id="816990384">
                                  <w:marLeft w:val="0"/>
                                  <w:marRight w:val="0"/>
                                  <w:marTop w:val="0"/>
                                  <w:marBottom w:val="0"/>
                                  <w:divBdr>
                                    <w:top w:val="none" w:sz="0" w:space="0" w:color="auto"/>
                                    <w:left w:val="none" w:sz="0" w:space="0" w:color="auto"/>
                                    <w:bottom w:val="none" w:sz="0" w:space="0" w:color="auto"/>
                                    <w:right w:val="none" w:sz="0" w:space="0" w:color="auto"/>
                                  </w:divBdr>
                                  <w:divsChild>
                                    <w:div w:id="469177860">
                                      <w:marLeft w:val="0"/>
                                      <w:marRight w:val="0"/>
                                      <w:marTop w:val="0"/>
                                      <w:marBottom w:val="0"/>
                                      <w:divBdr>
                                        <w:top w:val="none" w:sz="0" w:space="0" w:color="auto"/>
                                        <w:left w:val="none" w:sz="0" w:space="0" w:color="auto"/>
                                        <w:bottom w:val="none" w:sz="0" w:space="0" w:color="auto"/>
                                        <w:right w:val="none" w:sz="0" w:space="0" w:color="auto"/>
                                      </w:divBdr>
                                      <w:divsChild>
                                        <w:div w:id="266470980">
                                          <w:marLeft w:val="0"/>
                                          <w:marRight w:val="0"/>
                                          <w:marTop w:val="0"/>
                                          <w:marBottom w:val="0"/>
                                          <w:divBdr>
                                            <w:top w:val="none" w:sz="0" w:space="0" w:color="auto"/>
                                            <w:left w:val="none" w:sz="0" w:space="0" w:color="auto"/>
                                            <w:bottom w:val="none" w:sz="0" w:space="0" w:color="auto"/>
                                            <w:right w:val="none" w:sz="0" w:space="0" w:color="auto"/>
                                          </w:divBdr>
                                          <w:divsChild>
                                            <w:div w:id="1605654925">
                                              <w:marLeft w:val="0"/>
                                              <w:marRight w:val="0"/>
                                              <w:marTop w:val="0"/>
                                              <w:marBottom w:val="0"/>
                                              <w:divBdr>
                                                <w:top w:val="none" w:sz="0" w:space="0" w:color="auto"/>
                                                <w:left w:val="none" w:sz="0" w:space="0" w:color="auto"/>
                                                <w:bottom w:val="none" w:sz="0" w:space="0" w:color="auto"/>
                                                <w:right w:val="none" w:sz="0" w:space="0" w:color="auto"/>
                                              </w:divBdr>
                                              <w:divsChild>
                                                <w:div w:id="91259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526392">
                                          <w:marLeft w:val="0"/>
                                          <w:marRight w:val="0"/>
                                          <w:marTop w:val="0"/>
                                          <w:marBottom w:val="0"/>
                                          <w:divBdr>
                                            <w:top w:val="none" w:sz="0" w:space="0" w:color="auto"/>
                                            <w:left w:val="none" w:sz="0" w:space="0" w:color="auto"/>
                                            <w:bottom w:val="none" w:sz="0" w:space="0" w:color="auto"/>
                                            <w:right w:val="none" w:sz="0" w:space="0" w:color="auto"/>
                                          </w:divBdr>
                                          <w:divsChild>
                                            <w:div w:id="665942358">
                                              <w:marLeft w:val="0"/>
                                              <w:marRight w:val="0"/>
                                              <w:marTop w:val="0"/>
                                              <w:marBottom w:val="0"/>
                                              <w:divBdr>
                                                <w:top w:val="none" w:sz="0" w:space="0" w:color="auto"/>
                                                <w:left w:val="none" w:sz="0" w:space="0" w:color="auto"/>
                                                <w:bottom w:val="none" w:sz="0" w:space="0" w:color="auto"/>
                                                <w:right w:val="none" w:sz="0" w:space="0" w:color="auto"/>
                                              </w:divBdr>
                                              <w:divsChild>
                                                <w:div w:id="157118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33974108">
      <w:bodyDiv w:val="1"/>
      <w:marLeft w:val="0"/>
      <w:marRight w:val="0"/>
      <w:marTop w:val="0"/>
      <w:marBottom w:val="0"/>
      <w:divBdr>
        <w:top w:val="none" w:sz="0" w:space="0" w:color="auto"/>
        <w:left w:val="none" w:sz="0" w:space="0" w:color="auto"/>
        <w:bottom w:val="none" w:sz="0" w:space="0" w:color="auto"/>
        <w:right w:val="none" w:sz="0" w:space="0" w:color="auto"/>
      </w:divBdr>
    </w:div>
    <w:div w:id="1772778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oter" Target="footer1.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11" Type="http://schemas.openxmlformats.org/officeDocument/2006/relationships/theme" Target="theme/theme1.xml" />
  <Relationship Id="rId5" Type="http://schemas.openxmlformats.org/officeDocument/2006/relationships/webSettings" Target="webSettings.xml" />
  <Relationship Id="rId10" Type="http://schemas.openxmlformats.org/officeDocument/2006/relationships/fontTable" Target="fontTable.xml" />
  <Relationship Id="rId4" Type="http://schemas.openxmlformats.org/officeDocument/2006/relationships/settings" Target="settings.xml" />
  <Relationship Id="rId9" Type="http://schemas.openxmlformats.org/officeDocument/2006/relationships/footer" Target="footer2.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36A282-8AA2-4CB9-B381-902EBC1DD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Pages>3</Pages>
  <Words>2047</Words>
  <Characters>10553</Characters>
  <Application>Microsoft Office Word</Application>
  <DocSecurity>0</DocSecurity>
  <Lines>217</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ABAAVOAfoSrQoyxzDgdespa8quQ69OPuYJ/C4akTmB+3trMQLCuN60jZRQSP6SN4w5z9</vt:lpwstr>
  </property>
  <property fmtid="{D5CDD505-2E9C-101B-9397-08002B2CF9AE}" pid="3" name="MAIL_MSG_ID2">
    <vt:lpwstr>+SiSVx9NN/UJgLfzEhB209i3O+NqumJmVvIdhm4y9knm4wvi+sKKPTUAmXg
QiMVC0X+FdILRawxpfJwzVjoJSc=</vt:lpwstr>
  </property>
  <property fmtid="{D5CDD505-2E9C-101B-9397-08002B2CF9AE}" pid="4" name="RESPONSE_SENDER_NAME">
    <vt:lpwstr>gAAAdya76B99d4hLGUR1rQ+8TxTv0GGEPdix</vt:lpwstr>
  </property>
  <property fmtid="{D5CDD505-2E9C-101B-9397-08002B2CF9AE}" pid="5" name="EMAIL_OWNER_ADDRESS">
    <vt:lpwstr>4AAAv2pPQheLA5V3rkLibm/bHBLpnsU1ou2B2Sw5nDSFDCRARJ3Xgmwcaw==</vt:lpwstr>
  </property>
</Properties>
</file>