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8F" w:rsidRPr="00A05EEF" w:rsidRDefault="00791C8F" w:rsidP="00791C8F">
      <w:pPr>
        <w:pStyle w:val="Default"/>
        <w:spacing w:after="152"/>
        <w:ind w:left="360" w:hanging="360"/>
        <w:rPr>
          <w:b/>
          <w:bCs/>
          <w:sz w:val="28"/>
          <w:szCs w:val="28"/>
          <w:u w:val="single"/>
        </w:rPr>
      </w:pPr>
      <w:r w:rsidRPr="00A05EEF">
        <w:rPr>
          <w:b/>
          <w:bCs/>
          <w:sz w:val="28"/>
          <w:szCs w:val="28"/>
          <w:u w:val="single"/>
        </w:rPr>
        <w:t xml:space="preserve">FASTAR Rules requested to be deleted or to be deleted and/or changed: </w:t>
      </w:r>
    </w:p>
    <w:p w:rsidR="00791C8F" w:rsidRPr="00A05EEF" w:rsidRDefault="00791C8F" w:rsidP="00791C8F">
      <w:pPr>
        <w:pStyle w:val="Default"/>
        <w:spacing w:after="152"/>
        <w:ind w:left="360" w:hanging="360"/>
        <w:rPr>
          <w:b/>
          <w:bCs/>
          <w:sz w:val="28"/>
          <w:szCs w:val="28"/>
        </w:rPr>
      </w:pPr>
    </w:p>
    <w:p w:rsidR="00791C8F" w:rsidRPr="00A05EEF" w:rsidRDefault="00791C8F" w:rsidP="00791C8F">
      <w:pPr>
        <w:pStyle w:val="Default"/>
        <w:spacing w:after="152"/>
        <w:ind w:left="360" w:hanging="360"/>
        <w:rPr>
          <w:b/>
          <w:bCs/>
          <w:sz w:val="28"/>
          <w:szCs w:val="28"/>
          <w:u w:val="single"/>
        </w:rPr>
      </w:pPr>
      <w:r w:rsidRPr="00A05EEF">
        <w:rPr>
          <w:b/>
          <w:bCs/>
          <w:sz w:val="28"/>
          <w:szCs w:val="28"/>
          <w:u w:val="single"/>
        </w:rPr>
        <w:t>Deleted:</w:t>
      </w:r>
    </w:p>
    <w:p w:rsidR="00791C8F" w:rsidRPr="00A05EEF" w:rsidRDefault="00791C8F" w:rsidP="00791C8F">
      <w:pPr>
        <w:pStyle w:val="Default"/>
        <w:spacing w:after="152"/>
        <w:rPr>
          <w:bCs/>
          <w:sz w:val="28"/>
          <w:szCs w:val="28"/>
        </w:rPr>
      </w:pPr>
      <w:proofErr w:type="gramStart"/>
      <w:r w:rsidRPr="00A05EEF">
        <w:rPr>
          <w:bCs/>
          <w:sz w:val="28"/>
          <w:szCs w:val="28"/>
        </w:rPr>
        <w:t>All of</w:t>
      </w:r>
      <w:proofErr w:type="gramEnd"/>
      <w:r w:rsidRPr="00A05EEF">
        <w:rPr>
          <w:bCs/>
          <w:sz w:val="28"/>
          <w:szCs w:val="28"/>
        </w:rPr>
        <w:t xml:space="preserve"> “Part Three: Rules for Alternative Resolution” (Rule 120 through Rule 126), and any reference to “Alternative Resolution” throughout Rule 101 through Rule 119)</w:t>
      </w:r>
    </w:p>
    <w:p w:rsidR="00791C8F" w:rsidRPr="00A05EEF" w:rsidRDefault="00791C8F" w:rsidP="00791C8F">
      <w:pPr>
        <w:pStyle w:val="Default"/>
        <w:spacing w:after="152"/>
        <w:ind w:left="360" w:hanging="360"/>
        <w:rPr>
          <w:b/>
          <w:bCs/>
          <w:sz w:val="28"/>
          <w:szCs w:val="28"/>
          <w:u w:val="single"/>
        </w:rPr>
      </w:pPr>
    </w:p>
    <w:p w:rsidR="00791C8F" w:rsidRPr="00A05EEF" w:rsidRDefault="00791C8F" w:rsidP="00791C8F">
      <w:pPr>
        <w:pStyle w:val="Default"/>
        <w:spacing w:after="152"/>
        <w:ind w:left="360" w:hanging="360"/>
        <w:rPr>
          <w:b/>
          <w:bCs/>
          <w:sz w:val="28"/>
          <w:szCs w:val="28"/>
          <w:u w:val="single"/>
        </w:rPr>
      </w:pPr>
      <w:r w:rsidRPr="00A05EEF">
        <w:rPr>
          <w:b/>
          <w:bCs/>
          <w:sz w:val="28"/>
          <w:szCs w:val="28"/>
          <w:u w:val="single"/>
        </w:rPr>
        <w:t>Changed:</w:t>
      </w:r>
    </w:p>
    <w:p w:rsidR="00791C8F" w:rsidRPr="00A05EEF" w:rsidRDefault="00791C8F" w:rsidP="00791C8F">
      <w:pPr>
        <w:pStyle w:val="Default"/>
        <w:spacing w:after="152"/>
        <w:ind w:left="360" w:hanging="360"/>
        <w:rPr>
          <w:b/>
          <w:bCs/>
          <w:sz w:val="28"/>
          <w:szCs w:val="28"/>
        </w:rPr>
      </w:pPr>
      <w:r w:rsidRPr="00A05EEF">
        <w:rPr>
          <w:b/>
          <w:bCs/>
          <w:sz w:val="28"/>
          <w:szCs w:val="28"/>
        </w:rPr>
        <w:t>Rule 117(d)</w:t>
      </w:r>
    </w:p>
    <w:p w:rsidR="00791C8F" w:rsidRPr="00A05EEF" w:rsidRDefault="00791C8F" w:rsidP="00791C8F">
      <w:pPr>
        <w:pStyle w:val="Default"/>
        <w:spacing w:after="152"/>
        <w:ind w:left="360" w:hanging="360"/>
        <w:rPr>
          <w:sz w:val="28"/>
          <w:szCs w:val="28"/>
        </w:rPr>
      </w:pPr>
      <w:r w:rsidRPr="00A05EEF">
        <w:rPr>
          <w:b/>
          <w:bCs/>
          <w:sz w:val="28"/>
          <w:szCs w:val="28"/>
        </w:rPr>
        <w:t xml:space="preserve">(d) Evidence. </w:t>
      </w:r>
      <w:r w:rsidRPr="00A05EEF">
        <w:rPr>
          <w:sz w:val="28"/>
          <w:szCs w:val="28"/>
        </w:rPr>
        <w:t xml:space="preserve">The Arizona Rules of Evidence apply to a Fast Trial. However, and unless there is a specific legal objection in the joint pretrial statement, the following documents are admissible in evidence: </w:t>
      </w:r>
    </w:p>
    <w:p w:rsidR="00791C8F" w:rsidRPr="00A05EEF" w:rsidRDefault="00791C8F" w:rsidP="00791C8F">
      <w:pPr>
        <w:pStyle w:val="Default"/>
        <w:spacing w:after="152"/>
        <w:ind w:left="683" w:hanging="504"/>
        <w:rPr>
          <w:sz w:val="28"/>
          <w:szCs w:val="28"/>
        </w:rPr>
      </w:pPr>
      <w:r w:rsidRPr="00A05EEF">
        <w:rPr>
          <w:b/>
          <w:bCs/>
          <w:sz w:val="28"/>
          <w:szCs w:val="28"/>
        </w:rPr>
        <w:t xml:space="preserve">(1) </w:t>
      </w:r>
      <w:r w:rsidRPr="00A05EEF">
        <w:rPr>
          <w:sz w:val="28"/>
          <w:szCs w:val="28"/>
        </w:rPr>
        <w:t xml:space="preserve">Medical bills of licensed or authorized providers, provided the party requesting admission of a bill establishes a foundation that the </w:t>
      </w:r>
      <w:r w:rsidRPr="00A05EEF">
        <w:rPr>
          <w:strike/>
          <w:sz w:val="28"/>
          <w:szCs w:val="28"/>
        </w:rPr>
        <w:t>amount of the</w:t>
      </w:r>
      <w:r w:rsidRPr="00A05EEF">
        <w:rPr>
          <w:sz w:val="28"/>
          <w:szCs w:val="28"/>
        </w:rPr>
        <w:t xml:space="preserve"> bill </w:t>
      </w:r>
      <w:r w:rsidRPr="00A05EEF">
        <w:rPr>
          <w:strike/>
          <w:sz w:val="28"/>
          <w:szCs w:val="28"/>
        </w:rPr>
        <w:t xml:space="preserve">is </w:t>
      </w:r>
      <w:proofErr w:type="gramStart"/>
      <w:r w:rsidRPr="00A05EEF">
        <w:rPr>
          <w:strike/>
          <w:sz w:val="28"/>
          <w:szCs w:val="28"/>
        </w:rPr>
        <w:t>reasonable</w:t>
      </w:r>
      <w:proofErr w:type="gramEnd"/>
      <w:r w:rsidRPr="00A05EEF">
        <w:rPr>
          <w:sz w:val="28"/>
          <w:szCs w:val="28"/>
        </w:rPr>
        <w:t xml:space="preserve"> and the treatment or service described in the bill was medically necessary; </w:t>
      </w:r>
    </w:p>
    <w:p w:rsidR="00791C8F" w:rsidRPr="00A05EEF" w:rsidRDefault="00791C8F" w:rsidP="00791C8F">
      <w:pPr>
        <w:pStyle w:val="Default"/>
        <w:rPr>
          <w:b/>
          <w:sz w:val="28"/>
          <w:szCs w:val="28"/>
          <w:u w:val="single"/>
        </w:rPr>
      </w:pPr>
    </w:p>
    <w:p w:rsidR="00791C8F" w:rsidRPr="00A05EEF" w:rsidRDefault="00791C8F" w:rsidP="00791C8F">
      <w:pPr>
        <w:pStyle w:val="Default"/>
        <w:rPr>
          <w:b/>
          <w:sz w:val="28"/>
          <w:szCs w:val="28"/>
          <w:u w:val="single"/>
        </w:rPr>
      </w:pPr>
      <w:r w:rsidRPr="00A05EEF">
        <w:rPr>
          <w:b/>
          <w:sz w:val="28"/>
          <w:szCs w:val="28"/>
          <w:u w:val="single"/>
        </w:rPr>
        <w:t>Inserting language at the end of FASTAR Rule 117(d)(1) that says:</w:t>
      </w:r>
    </w:p>
    <w:p w:rsidR="00791C8F" w:rsidRPr="00A05EEF" w:rsidRDefault="00791C8F" w:rsidP="00791C8F">
      <w:pPr>
        <w:pStyle w:val="Default"/>
        <w:rPr>
          <w:sz w:val="28"/>
          <w:szCs w:val="28"/>
          <w:u w:val="single"/>
        </w:rPr>
      </w:pPr>
    </w:p>
    <w:p w:rsidR="00791C8F" w:rsidRPr="00A05EEF" w:rsidRDefault="00791C8F" w:rsidP="00791C8F">
      <w:pPr>
        <w:pStyle w:val="Default"/>
        <w:ind w:left="720"/>
        <w:rPr>
          <w:sz w:val="28"/>
          <w:szCs w:val="28"/>
        </w:rPr>
      </w:pPr>
      <w:r w:rsidRPr="00A05EEF">
        <w:rPr>
          <w:sz w:val="28"/>
          <w:szCs w:val="28"/>
        </w:rPr>
        <w:t xml:space="preserve"> “…the amounts of all medical bills shall be presumed reasonable, but any party may offer evidence to dispute the presumption of reasonableness of any </w:t>
      </w:r>
      <w:proofErr w:type="gramStart"/>
      <w:r w:rsidRPr="00A05EEF">
        <w:rPr>
          <w:sz w:val="28"/>
          <w:szCs w:val="28"/>
        </w:rPr>
        <w:t>medical  bill</w:t>
      </w:r>
      <w:proofErr w:type="gramEnd"/>
      <w:r w:rsidRPr="00A05EEF">
        <w:rPr>
          <w:sz w:val="28"/>
          <w:szCs w:val="28"/>
        </w:rPr>
        <w:t xml:space="preserve">.” </w:t>
      </w:r>
    </w:p>
    <w:p w:rsidR="00292D83" w:rsidRDefault="00BF219E">
      <w:bookmarkStart w:id="0" w:name="_GoBack"/>
      <w:bookmarkEnd w:id="0"/>
    </w:p>
    <w:sectPr w:rsidR="00292D8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19E" w:rsidRDefault="00BF219E" w:rsidP="00CE634B">
      <w:pPr>
        <w:spacing w:after="0" w:line="240" w:lineRule="auto"/>
      </w:pPr>
      <w:r>
        <w:separator/>
      </w:r>
    </w:p>
  </w:endnote>
  <w:endnote w:type="continuationSeparator" w:id="0">
    <w:p w:rsidR="00BF219E" w:rsidRDefault="00BF219E" w:rsidP="00CE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96499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CE634B" w:rsidRPr="00CE634B" w:rsidRDefault="00CE634B"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E63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634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E63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E634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E634B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CE634B" w:rsidRDefault="00CE6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19E" w:rsidRDefault="00BF219E" w:rsidP="00CE634B">
      <w:pPr>
        <w:spacing w:after="0" w:line="240" w:lineRule="auto"/>
      </w:pPr>
      <w:r>
        <w:separator/>
      </w:r>
    </w:p>
  </w:footnote>
  <w:footnote w:type="continuationSeparator" w:id="0">
    <w:p w:rsidR="00BF219E" w:rsidRDefault="00BF219E" w:rsidP="00CE6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8F"/>
    <w:rsid w:val="0004201D"/>
    <w:rsid w:val="001845BE"/>
    <w:rsid w:val="001A7E00"/>
    <w:rsid w:val="002567EF"/>
    <w:rsid w:val="00426C5A"/>
    <w:rsid w:val="005438C3"/>
    <w:rsid w:val="00567417"/>
    <w:rsid w:val="0056752C"/>
    <w:rsid w:val="0071752C"/>
    <w:rsid w:val="00771670"/>
    <w:rsid w:val="00791C8F"/>
    <w:rsid w:val="009340A0"/>
    <w:rsid w:val="00AF2B74"/>
    <w:rsid w:val="00B92AE5"/>
    <w:rsid w:val="00BA18C2"/>
    <w:rsid w:val="00BF219E"/>
    <w:rsid w:val="00C639A6"/>
    <w:rsid w:val="00CE634B"/>
    <w:rsid w:val="00D912CF"/>
    <w:rsid w:val="00E159CC"/>
    <w:rsid w:val="00EA634C"/>
    <w:rsid w:val="00F00C01"/>
    <w:rsid w:val="00FD6EA6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D2040-3EB6-4DFF-B160-0097BCA2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1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4B"/>
  </w:style>
  <w:style w:type="paragraph" w:styleId="Footer">
    <w:name w:val="footer"/>
    <w:basedOn w:val="Normal"/>
    <w:link w:val="FooterChar"/>
    <w:uiPriority w:val="99"/>
    <w:unhideWhenUsed/>
    <w:rsid w:val="00CE6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Curcuruto</dc:creator>
  <cp:keywords/>
  <dc:description/>
  <cp:lastModifiedBy>Ashley Curcuruto</cp:lastModifiedBy>
  <cp:revision>2</cp:revision>
  <dcterms:created xsi:type="dcterms:W3CDTF">2020-01-10T14:42:00Z</dcterms:created>
  <dcterms:modified xsi:type="dcterms:W3CDTF">2020-01-10T14:43:00Z</dcterms:modified>
</cp:coreProperties>
</file>