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A6906" w14:textId="11B1C433" w:rsidR="00272AD8" w:rsidRPr="00C00376" w:rsidRDefault="00272AD8">
      <w:pPr>
        <w:jc w:val="both"/>
        <w:rPr>
          <w:sz w:val="28"/>
          <w:szCs w:val="28"/>
        </w:rPr>
      </w:pPr>
      <w:r w:rsidRPr="00C00376">
        <w:rPr>
          <w:sz w:val="28"/>
          <w:szCs w:val="28"/>
        </w:rPr>
        <w:t>Sara J. Agne</w:t>
      </w:r>
    </w:p>
    <w:p w14:paraId="59A5FC40" w14:textId="77777777" w:rsidR="000E7EE1" w:rsidRPr="00C00376" w:rsidRDefault="000E7EE1">
      <w:pPr>
        <w:jc w:val="both"/>
        <w:rPr>
          <w:sz w:val="28"/>
          <w:szCs w:val="28"/>
        </w:rPr>
      </w:pPr>
      <w:r w:rsidRPr="00C00376">
        <w:rPr>
          <w:sz w:val="28"/>
          <w:szCs w:val="28"/>
        </w:rPr>
        <w:t>Co-Chair, Advisory Committee on Rules of Evidence</w:t>
      </w:r>
    </w:p>
    <w:p w14:paraId="238E9425" w14:textId="18E86009" w:rsidR="00272AD8" w:rsidRPr="00C00376" w:rsidRDefault="00272AD8">
      <w:pPr>
        <w:jc w:val="both"/>
        <w:rPr>
          <w:sz w:val="28"/>
          <w:szCs w:val="28"/>
        </w:rPr>
      </w:pPr>
      <w:r w:rsidRPr="00C00376">
        <w:rPr>
          <w:sz w:val="28"/>
          <w:szCs w:val="28"/>
        </w:rPr>
        <w:t>Judge, Arizona Superior Court</w:t>
      </w:r>
    </w:p>
    <w:p w14:paraId="25B8E9C0" w14:textId="3535CBD7" w:rsidR="00272AD8" w:rsidRPr="00C00376" w:rsidRDefault="00BE2F8C">
      <w:pPr>
        <w:jc w:val="both"/>
        <w:rPr>
          <w:sz w:val="28"/>
          <w:szCs w:val="28"/>
        </w:rPr>
      </w:pPr>
      <w:r>
        <w:rPr>
          <w:sz w:val="28"/>
          <w:szCs w:val="28"/>
        </w:rPr>
        <w:t>3131 W. Durango Street</w:t>
      </w:r>
    </w:p>
    <w:p w14:paraId="4D871D6F" w14:textId="6F6F1813" w:rsidR="00272AD8" w:rsidRPr="00C00376" w:rsidRDefault="00BE2F8C">
      <w:pPr>
        <w:jc w:val="both"/>
        <w:rPr>
          <w:sz w:val="28"/>
          <w:szCs w:val="28"/>
        </w:rPr>
      </w:pPr>
      <w:r>
        <w:rPr>
          <w:sz w:val="28"/>
          <w:szCs w:val="28"/>
        </w:rPr>
        <w:t>Phoenix, AZ  85009</w:t>
      </w:r>
    </w:p>
    <w:p w14:paraId="2ECE9A4C" w14:textId="1EEDDFB2" w:rsidR="00272AD8" w:rsidRPr="00C00376" w:rsidRDefault="00BE2F8C">
      <w:pPr>
        <w:jc w:val="both"/>
        <w:rPr>
          <w:sz w:val="28"/>
          <w:szCs w:val="28"/>
        </w:rPr>
      </w:pPr>
      <w:r>
        <w:rPr>
          <w:sz w:val="28"/>
          <w:szCs w:val="28"/>
        </w:rPr>
        <w:t>Telephone: 602-506-8288</w:t>
      </w:r>
    </w:p>
    <w:p w14:paraId="57B80A64" w14:textId="7D06F6F8" w:rsidR="00272AD8" w:rsidRPr="00C00376" w:rsidRDefault="00BE2F8C">
      <w:pPr>
        <w:jc w:val="both"/>
        <w:rPr>
          <w:sz w:val="28"/>
          <w:szCs w:val="28"/>
        </w:rPr>
      </w:pPr>
      <w:r>
        <w:rPr>
          <w:sz w:val="28"/>
          <w:szCs w:val="28"/>
        </w:rPr>
        <w:t>Facsimile: 602-372-5817</w:t>
      </w:r>
    </w:p>
    <w:p w14:paraId="329624F8" w14:textId="77777777" w:rsidR="009C3B71" w:rsidRPr="00C00376" w:rsidRDefault="009C3B71">
      <w:pPr>
        <w:jc w:val="both"/>
        <w:rPr>
          <w:sz w:val="28"/>
          <w:szCs w:val="28"/>
        </w:rPr>
      </w:pPr>
    </w:p>
    <w:p w14:paraId="4C514A39" w14:textId="701D85A4" w:rsidR="00272AD8" w:rsidRPr="00C00376" w:rsidRDefault="00C00376">
      <w:pPr>
        <w:jc w:val="both"/>
        <w:rPr>
          <w:sz w:val="28"/>
          <w:szCs w:val="28"/>
        </w:rPr>
      </w:pPr>
      <w:r w:rsidRPr="00C00376">
        <w:rPr>
          <w:sz w:val="28"/>
          <w:szCs w:val="28"/>
        </w:rPr>
        <w:t>Maria Elena Cruz</w:t>
      </w:r>
      <w:bookmarkStart w:id="0" w:name="_GoBack"/>
      <w:bookmarkEnd w:id="0"/>
    </w:p>
    <w:p w14:paraId="52168218" w14:textId="77777777" w:rsidR="009C3B71" w:rsidRPr="00C00376" w:rsidRDefault="009C3B71">
      <w:pPr>
        <w:jc w:val="both"/>
        <w:rPr>
          <w:sz w:val="28"/>
          <w:szCs w:val="28"/>
        </w:rPr>
      </w:pPr>
      <w:r w:rsidRPr="00C00376">
        <w:rPr>
          <w:sz w:val="28"/>
          <w:szCs w:val="28"/>
        </w:rPr>
        <w:t>Co-Chair, Advisory Committee on Rules of Evidence</w:t>
      </w:r>
    </w:p>
    <w:p w14:paraId="4489BB78" w14:textId="77777777" w:rsidR="009C3B71" w:rsidRPr="00C00376" w:rsidRDefault="009C3B71" w:rsidP="009C3B71">
      <w:pPr>
        <w:rPr>
          <w:sz w:val="28"/>
          <w:szCs w:val="28"/>
        </w:rPr>
      </w:pPr>
      <w:r w:rsidRPr="00C00376">
        <w:rPr>
          <w:sz w:val="28"/>
          <w:szCs w:val="28"/>
        </w:rPr>
        <w:t>Judge, Arizona Court of Appeals</w:t>
      </w:r>
    </w:p>
    <w:p w14:paraId="72E9C1E2" w14:textId="77777777" w:rsidR="009C3B71" w:rsidRPr="00C00376" w:rsidRDefault="009C3B71" w:rsidP="009C3B71">
      <w:pPr>
        <w:rPr>
          <w:sz w:val="28"/>
          <w:szCs w:val="28"/>
        </w:rPr>
      </w:pPr>
      <w:r w:rsidRPr="00C00376">
        <w:rPr>
          <w:sz w:val="28"/>
          <w:szCs w:val="28"/>
        </w:rPr>
        <w:t>Division One</w:t>
      </w:r>
    </w:p>
    <w:p w14:paraId="0CBFEC66" w14:textId="77777777" w:rsidR="009C3B71" w:rsidRPr="00C00376" w:rsidRDefault="009C3B71" w:rsidP="009C3B71">
      <w:pPr>
        <w:rPr>
          <w:sz w:val="28"/>
          <w:szCs w:val="28"/>
        </w:rPr>
      </w:pPr>
      <w:r w:rsidRPr="00C00376">
        <w:rPr>
          <w:sz w:val="28"/>
          <w:szCs w:val="28"/>
        </w:rPr>
        <w:t>State Courts Building</w:t>
      </w:r>
    </w:p>
    <w:p w14:paraId="39DCAABF" w14:textId="77777777" w:rsidR="009C3B71" w:rsidRPr="00C00376" w:rsidRDefault="009C3B71" w:rsidP="009C3B71">
      <w:pPr>
        <w:rPr>
          <w:sz w:val="28"/>
          <w:szCs w:val="28"/>
        </w:rPr>
      </w:pPr>
      <w:r w:rsidRPr="00C00376">
        <w:rPr>
          <w:sz w:val="28"/>
          <w:szCs w:val="28"/>
        </w:rPr>
        <w:t>1501 West Washington</w:t>
      </w:r>
    </w:p>
    <w:p w14:paraId="618F22DF" w14:textId="77777777" w:rsidR="009C3B71" w:rsidRPr="00C00376" w:rsidRDefault="009C3B71" w:rsidP="009C3B71">
      <w:pPr>
        <w:rPr>
          <w:sz w:val="28"/>
          <w:szCs w:val="28"/>
        </w:rPr>
      </w:pPr>
      <w:r w:rsidRPr="00C00376">
        <w:rPr>
          <w:sz w:val="28"/>
          <w:szCs w:val="28"/>
        </w:rPr>
        <w:t>Phoenix, Arizona  85007</w:t>
      </w:r>
    </w:p>
    <w:p w14:paraId="4B39BBC6" w14:textId="3A410AB7" w:rsidR="009C3B71" w:rsidRPr="00C00376" w:rsidRDefault="009107A9" w:rsidP="009C3B71">
      <w:pPr>
        <w:rPr>
          <w:sz w:val="28"/>
          <w:szCs w:val="28"/>
        </w:rPr>
      </w:pPr>
      <w:r w:rsidRPr="00C00376">
        <w:rPr>
          <w:sz w:val="28"/>
          <w:szCs w:val="28"/>
        </w:rPr>
        <w:t xml:space="preserve">Telephone: </w:t>
      </w:r>
      <w:r w:rsidR="00D52FE5">
        <w:rPr>
          <w:sz w:val="28"/>
          <w:szCs w:val="28"/>
        </w:rPr>
        <w:t>602-452-6740</w:t>
      </w:r>
    </w:p>
    <w:p w14:paraId="3F1AC15D" w14:textId="58CFA2DC" w:rsidR="00C00376" w:rsidRPr="001F3F71" w:rsidRDefault="00C00376" w:rsidP="009C3B71">
      <w:pPr>
        <w:rPr>
          <w:sz w:val="28"/>
          <w:szCs w:val="28"/>
        </w:rPr>
      </w:pPr>
      <w:r w:rsidRPr="00C00376">
        <w:rPr>
          <w:sz w:val="28"/>
          <w:szCs w:val="28"/>
        </w:rPr>
        <w:t xml:space="preserve">Facsimile: </w:t>
      </w:r>
      <w:r w:rsidR="00D52FE5">
        <w:rPr>
          <w:sz w:val="28"/>
          <w:szCs w:val="28"/>
        </w:rPr>
        <w:t xml:space="preserve">602-452-3228 </w:t>
      </w:r>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5073AADF" w14:textId="77777777" w:rsidR="001A3658" w:rsidRPr="001F3F71" w:rsidRDefault="001451DE" w:rsidP="001451DE">
      <w:pPr>
        <w:widowControl w:val="0"/>
        <w:autoSpaceDE w:val="0"/>
        <w:autoSpaceDN w:val="0"/>
        <w:adjustRightInd w:val="0"/>
        <w:rPr>
          <w:color w:val="000000"/>
          <w:sz w:val="28"/>
          <w:szCs w:val="28"/>
        </w:rPr>
      </w:pPr>
      <w:r w:rsidRPr="001F3F71">
        <w:rPr>
          <w:color w:val="000000"/>
          <w:sz w:val="28"/>
          <w:szCs w:val="28"/>
        </w:rPr>
        <w:t xml:space="preserve">In the Matter of                  </w:t>
      </w:r>
      <w:r w:rsidR="001F3F71">
        <w:rPr>
          <w:color w:val="000000"/>
          <w:sz w:val="28"/>
          <w:szCs w:val="28"/>
        </w:rPr>
        <w:t xml:space="preserve">                  </w:t>
      </w:r>
      <w:r w:rsidRPr="001F3F71">
        <w:rPr>
          <w:color w:val="000000"/>
          <w:sz w:val="28"/>
          <w:szCs w:val="28"/>
        </w:rPr>
        <w:t>)</w:t>
      </w:r>
      <w:r w:rsidR="001A3658" w:rsidRPr="001F3F71">
        <w:rPr>
          <w:color w:val="000000"/>
          <w:sz w:val="28"/>
          <w:szCs w:val="28"/>
        </w:rPr>
        <w:t xml:space="preserve"> </w:t>
      </w:r>
      <w:r w:rsidRPr="001F3F71">
        <w:rPr>
          <w:color w:val="000000"/>
          <w:sz w:val="28"/>
          <w:szCs w:val="28"/>
        </w:rPr>
        <w:t xml:space="preserve">  </w:t>
      </w:r>
    </w:p>
    <w:p w14:paraId="006EFA44" w14:textId="602F2087" w:rsidR="001451DE" w:rsidRPr="001F3F71" w:rsidRDefault="001A3658" w:rsidP="001451DE">
      <w:pPr>
        <w:widowControl w:val="0"/>
        <w:autoSpaceDE w:val="0"/>
        <w:autoSpaceDN w:val="0"/>
        <w:adjustRightInd w:val="0"/>
        <w:rPr>
          <w:sz w:val="28"/>
          <w:szCs w:val="28"/>
        </w:rPr>
      </w:pPr>
      <w:r w:rsidRPr="001F3F71">
        <w:rPr>
          <w:color w:val="000000"/>
          <w:sz w:val="28"/>
          <w:szCs w:val="28"/>
        </w:rPr>
        <w:t xml:space="preserve">                                   </w:t>
      </w:r>
      <w:r w:rsidR="001F3F71">
        <w:rPr>
          <w:color w:val="000000"/>
          <w:sz w:val="28"/>
          <w:szCs w:val="28"/>
        </w:rPr>
        <w:t xml:space="preserve">                          </w:t>
      </w:r>
      <w:r w:rsidRPr="001F3F71">
        <w:rPr>
          <w:color w:val="000000"/>
          <w:sz w:val="28"/>
          <w:szCs w:val="28"/>
        </w:rPr>
        <w:t xml:space="preserve">)    </w:t>
      </w:r>
      <w:r w:rsidR="001451DE" w:rsidRPr="001F3F71">
        <w:rPr>
          <w:color w:val="000000"/>
          <w:sz w:val="28"/>
          <w:szCs w:val="28"/>
        </w:rPr>
        <w:t xml:space="preserve">Arizona Supreme Court </w:t>
      </w:r>
      <w:r w:rsidR="00BE2F8C">
        <w:rPr>
          <w:color w:val="000000"/>
          <w:sz w:val="28"/>
          <w:szCs w:val="28"/>
        </w:rPr>
        <w:t>No. R-20</w:t>
      </w:r>
      <w:r w:rsidR="009C3B71" w:rsidRPr="001F3F71">
        <w:rPr>
          <w:color w:val="000000"/>
          <w:sz w:val="28"/>
          <w:szCs w:val="28"/>
        </w:rPr>
        <w:t>-____</w:t>
      </w:r>
    </w:p>
    <w:p w14:paraId="3C83C098" w14:textId="77777777"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25806269" w14:textId="4A396FA0" w:rsidR="00623CFC" w:rsidRPr="001F3F71" w:rsidRDefault="00BE2F8C" w:rsidP="001451DE">
      <w:pPr>
        <w:widowControl w:val="0"/>
        <w:autoSpaceDE w:val="0"/>
        <w:autoSpaceDN w:val="0"/>
        <w:adjustRightInd w:val="0"/>
        <w:rPr>
          <w:color w:val="000000"/>
          <w:sz w:val="28"/>
          <w:szCs w:val="28"/>
        </w:rPr>
      </w:pPr>
      <w:r>
        <w:rPr>
          <w:color w:val="000000"/>
          <w:sz w:val="28"/>
          <w:szCs w:val="28"/>
        </w:rPr>
        <w:t>ARIZONA RULE</w:t>
      </w:r>
      <w:r w:rsidR="00623CFC" w:rsidRPr="001F3F71">
        <w:rPr>
          <w:color w:val="000000"/>
          <w:sz w:val="28"/>
          <w:szCs w:val="28"/>
        </w:rPr>
        <w:t xml:space="preserve"> </w:t>
      </w:r>
      <w:r w:rsidR="00DF54BF" w:rsidRPr="001F3F71">
        <w:rPr>
          <w:color w:val="000000"/>
          <w:sz w:val="28"/>
          <w:szCs w:val="28"/>
        </w:rPr>
        <w:t>OF</w:t>
      </w:r>
      <w:r w:rsidR="00623CFC" w:rsidRPr="001F3F71">
        <w:rPr>
          <w:color w:val="000000"/>
          <w:sz w:val="28"/>
          <w:szCs w:val="28"/>
        </w:rPr>
        <w:t xml:space="preserve">                        </w:t>
      </w:r>
      <w:r w:rsidR="001F3F71">
        <w:rPr>
          <w:color w:val="000000"/>
          <w:sz w:val="28"/>
          <w:szCs w:val="28"/>
        </w:rPr>
        <w:t xml:space="preserve"> </w:t>
      </w:r>
      <w:r w:rsidR="00623CFC" w:rsidRPr="001F3F71">
        <w:rPr>
          <w:color w:val="000000"/>
          <w:sz w:val="28"/>
          <w:szCs w:val="28"/>
        </w:rPr>
        <w:t>)</w:t>
      </w:r>
    </w:p>
    <w:p w14:paraId="494C1742" w14:textId="45E1CC12" w:rsidR="001451DE" w:rsidRPr="001F3F71" w:rsidRDefault="00623CFC" w:rsidP="001451DE">
      <w:pPr>
        <w:widowControl w:val="0"/>
        <w:autoSpaceDE w:val="0"/>
        <w:autoSpaceDN w:val="0"/>
        <w:adjustRightInd w:val="0"/>
        <w:rPr>
          <w:sz w:val="28"/>
          <w:szCs w:val="28"/>
        </w:rPr>
      </w:pPr>
      <w:r w:rsidRPr="001F3F71">
        <w:rPr>
          <w:color w:val="000000"/>
          <w:sz w:val="28"/>
          <w:szCs w:val="28"/>
        </w:rPr>
        <w:t xml:space="preserve">EVIDENCE </w:t>
      </w:r>
      <w:r w:rsidR="001966BD">
        <w:rPr>
          <w:color w:val="000000"/>
          <w:sz w:val="28"/>
          <w:szCs w:val="28"/>
        </w:rPr>
        <w:t>404</w:t>
      </w:r>
      <w:r w:rsidR="00D27E20" w:rsidRPr="001F3F71">
        <w:rPr>
          <w:color w:val="000000"/>
          <w:sz w:val="28"/>
          <w:szCs w:val="28"/>
        </w:rPr>
        <w:t xml:space="preserve">       </w:t>
      </w:r>
      <w:r w:rsidRPr="001F3F71">
        <w:rPr>
          <w:color w:val="000000"/>
          <w:sz w:val="28"/>
          <w:szCs w:val="28"/>
        </w:rPr>
        <w:t xml:space="preserve">                         </w:t>
      </w:r>
      <w:r w:rsidR="001F3F71">
        <w:rPr>
          <w:color w:val="000000"/>
          <w:sz w:val="28"/>
          <w:szCs w:val="28"/>
        </w:rPr>
        <w:t xml:space="preserve"> </w:t>
      </w:r>
      <w:r w:rsidR="001451DE" w:rsidRPr="001F3F71">
        <w:rPr>
          <w:color w:val="000000"/>
          <w:sz w:val="28"/>
          <w:szCs w:val="28"/>
        </w:rPr>
        <w:t xml:space="preserve">)                            </w:t>
      </w:r>
    </w:p>
    <w:p w14:paraId="072512E6" w14:textId="77777777" w:rsidR="001451DE" w:rsidRPr="001F3F71" w:rsidRDefault="00B80328" w:rsidP="001451DE">
      <w:pPr>
        <w:widowControl w:val="0"/>
        <w:autoSpaceDE w:val="0"/>
        <w:autoSpaceDN w:val="0"/>
        <w:adjustRightInd w:val="0"/>
        <w:rPr>
          <w:color w:val="000000"/>
          <w:sz w:val="28"/>
          <w:szCs w:val="28"/>
        </w:rPr>
      </w:pPr>
      <w:r w:rsidRPr="001F3F71">
        <w:rPr>
          <w:color w:val="000000"/>
          <w:sz w:val="28"/>
          <w:szCs w:val="28"/>
        </w:rPr>
        <w:t xml:space="preserve">                                                           </w:t>
      </w:r>
      <w:r w:rsidR="001F3F71">
        <w:rPr>
          <w:color w:val="000000"/>
          <w:sz w:val="28"/>
          <w:szCs w:val="28"/>
        </w:rPr>
        <w:t xml:space="preserve">  </w:t>
      </w:r>
      <w:r w:rsidR="001A3658" w:rsidRPr="001F3F71">
        <w:rPr>
          <w:color w:val="000000"/>
          <w:sz w:val="28"/>
          <w:szCs w:val="28"/>
        </w:rPr>
        <w:t xml:space="preserve">)    </w:t>
      </w:r>
      <w:r w:rsidR="001451DE" w:rsidRPr="001F3F71">
        <w:rPr>
          <w:color w:val="000000"/>
          <w:sz w:val="28"/>
          <w:szCs w:val="28"/>
        </w:rPr>
        <w:t>PETITION TO AMEND ARIZONA</w:t>
      </w:r>
    </w:p>
    <w:p w14:paraId="3452C5D1" w14:textId="14779662" w:rsidR="001451DE" w:rsidRPr="001F3F71" w:rsidRDefault="00B80328" w:rsidP="00B80328">
      <w:pPr>
        <w:widowControl w:val="0"/>
        <w:autoSpaceDE w:val="0"/>
        <w:autoSpaceDN w:val="0"/>
        <w:adjustRightInd w:val="0"/>
        <w:rPr>
          <w:sz w:val="28"/>
          <w:szCs w:val="28"/>
        </w:rPr>
      </w:pPr>
      <w:r w:rsidRPr="001F3F71">
        <w:rPr>
          <w:color w:val="000000"/>
          <w:sz w:val="28"/>
          <w:szCs w:val="28"/>
        </w:rPr>
        <w:t xml:space="preserve">                        </w:t>
      </w:r>
      <w:r w:rsidR="001451DE" w:rsidRPr="001F3F71">
        <w:rPr>
          <w:color w:val="000000"/>
          <w:sz w:val="28"/>
          <w:szCs w:val="28"/>
        </w:rPr>
        <w:t xml:space="preserve">         </w:t>
      </w:r>
      <w:r w:rsidR="001F3F71">
        <w:rPr>
          <w:color w:val="000000"/>
          <w:sz w:val="28"/>
          <w:szCs w:val="28"/>
        </w:rPr>
        <w:t xml:space="preserve">                            </w:t>
      </w:r>
      <w:r w:rsidR="000E7EE1" w:rsidRPr="001F3F71">
        <w:rPr>
          <w:color w:val="000000"/>
          <w:sz w:val="28"/>
          <w:szCs w:val="28"/>
        </w:rPr>
        <w:t>)    RULE</w:t>
      </w:r>
      <w:r w:rsidR="001451DE" w:rsidRPr="001F3F71">
        <w:rPr>
          <w:color w:val="000000"/>
          <w:sz w:val="28"/>
          <w:szCs w:val="28"/>
        </w:rPr>
        <w:t xml:space="preserve"> OF EVIDENCE </w:t>
      </w:r>
      <w:r w:rsidR="001966BD">
        <w:rPr>
          <w:color w:val="000000"/>
          <w:sz w:val="28"/>
          <w:szCs w:val="28"/>
        </w:rPr>
        <w:t>404(b)</w:t>
      </w:r>
    </w:p>
    <w:p w14:paraId="667BA89B" w14:textId="77777777"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Pr="001F3F71">
        <w:rPr>
          <w:color w:val="000000"/>
          <w:sz w:val="28"/>
          <w:szCs w:val="28"/>
        </w:rPr>
        <w:t xml:space="preserve">)                            </w:t>
      </w:r>
    </w:p>
    <w:p w14:paraId="31003FAA" w14:textId="77777777" w:rsidR="001451DE" w:rsidRPr="001F3F71" w:rsidRDefault="001451DE" w:rsidP="001451DE">
      <w:pPr>
        <w:rPr>
          <w:sz w:val="28"/>
          <w:szCs w:val="28"/>
        </w:rPr>
      </w:pPr>
      <w:r w:rsidRPr="001F3F71">
        <w:rPr>
          <w:color w:val="000000"/>
          <w:sz w:val="28"/>
          <w:szCs w:val="28"/>
        </w:rPr>
        <w:t>_</w:t>
      </w:r>
      <w:r w:rsidR="001F3F71">
        <w:rPr>
          <w:color w:val="000000"/>
          <w:sz w:val="28"/>
          <w:szCs w:val="28"/>
        </w:rPr>
        <w:t>_____________________________</w:t>
      </w:r>
      <w:r w:rsidR="001F3F71" w:rsidRPr="001F3F71">
        <w:rPr>
          <w:color w:val="000000"/>
          <w:sz w:val="28"/>
          <w:szCs w:val="28"/>
          <w:u w:val="single"/>
        </w:rPr>
        <w:t xml:space="preserve"> </w:t>
      </w:r>
      <w:r w:rsidR="001F3F71">
        <w:rPr>
          <w:color w:val="000000"/>
          <w:sz w:val="28"/>
          <w:szCs w:val="28"/>
        </w:rPr>
        <w:t>)</w:t>
      </w:r>
      <w:r w:rsidRPr="001F3F71">
        <w:rPr>
          <w:color w:val="000000"/>
          <w:sz w:val="28"/>
          <w:szCs w:val="28"/>
        </w:rPr>
        <w:t xml:space="preserve">                            </w:t>
      </w:r>
    </w:p>
    <w:p w14:paraId="7197322C" w14:textId="77777777" w:rsidR="001451DE" w:rsidRPr="001F3F71" w:rsidRDefault="001451DE" w:rsidP="001451DE">
      <w:pPr>
        <w:rPr>
          <w:sz w:val="28"/>
          <w:szCs w:val="28"/>
        </w:rPr>
      </w:pPr>
    </w:p>
    <w:p w14:paraId="506CC4E2" w14:textId="77777777" w:rsidR="00C41CA7" w:rsidRPr="001F3F71" w:rsidRDefault="00C41CA7">
      <w:pPr>
        <w:jc w:val="both"/>
        <w:rPr>
          <w:sz w:val="28"/>
          <w:szCs w:val="28"/>
        </w:rPr>
      </w:pPr>
    </w:p>
    <w:p w14:paraId="77C9F887" w14:textId="497007E2" w:rsidR="001A3658" w:rsidRPr="001F3F71" w:rsidRDefault="00C41CA7" w:rsidP="00695322">
      <w:pPr>
        <w:pStyle w:val="BodyText"/>
        <w:jc w:val="center"/>
        <w:rPr>
          <w:b/>
          <w:bCs/>
          <w:szCs w:val="28"/>
        </w:rPr>
      </w:pPr>
      <w:r w:rsidRPr="001F3F71">
        <w:rPr>
          <w:b/>
          <w:bCs/>
          <w:szCs w:val="28"/>
        </w:rPr>
        <w:t xml:space="preserve">PETITION </w:t>
      </w:r>
      <w:r w:rsidR="00A61FF5" w:rsidRPr="001F3F71">
        <w:rPr>
          <w:b/>
          <w:bCs/>
          <w:szCs w:val="28"/>
        </w:rPr>
        <w:t xml:space="preserve">TO AMEND </w:t>
      </w:r>
      <w:r w:rsidR="00A05FD7">
        <w:rPr>
          <w:b/>
          <w:bCs/>
          <w:szCs w:val="28"/>
        </w:rPr>
        <w:t xml:space="preserve">RULE 404(b) </w:t>
      </w:r>
      <w:r w:rsidR="007D5D7A">
        <w:rPr>
          <w:b/>
          <w:bCs/>
          <w:szCs w:val="28"/>
        </w:rPr>
        <w:t>OF</w:t>
      </w:r>
      <w:r w:rsidR="00A05FD7">
        <w:rPr>
          <w:b/>
          <w:bCs/>
          <w:szCs w:val="28"/>
        </w:rPr>
        <w:t xml:space="preserve"> </w:t>
      </w:r>
      <w:r w:rsidR="00A61FF5" w:rsidRPr="001F3F71">
        <w:rPr>
          <w:b/>
          <w:bCs/>
          <w:szCs w:val="28"/>
        </w:rPr>
        <w:t xml:space="preserve">THE ARIZONA RULES OF EVIDENCE </w:t>
      </w:r>
    </w:p>
    <w:p w14:paraId="1A503880" w14:textId="77777777" w:rsidR="00695322" w:rsidRPr="001F3F71" w:rsidRDefault="00695322" w:rsidP="00695322">
      <w:pPr>
        <w:pStyle w:val="BodyText"/>
        <w:jc w:val="center"/>
        <w:rPr>
          <w:szCs w:val="28"/>
        </w:rPr>
      </w:pPr>
    </w:p>
    <w:p w14:paraId="129437E1" w14:textId="1B5BF9B4" w:rsidR="003D73E0" w:rsidRPr="001F3F71" w:rsidRDefault="00716C66">
      <w:pPr>
        <w:pStyle w:val="BodyText"/>
        <w:tabs>
          <w:tab w:val="left" w:pos="711"/>
        </w:tabs>
        <w:spacing w:line="480" w:lineRule="auto"/>
        <w:jc w:val="both"/>
        <w:rPr>
          <w:szCs w:val="28"/>
        </w:rPr>
      </w:pPr>
      <w:r w:rsidRPr="001F3F71">
        <w:rPr>
          <w:szCs w:val="28"/>
        </w:rPr>
        <w:tab/>
      </w:r>
      <w:r w:rsidR="00C41CA7" w:rsidRPr="001F3F71">
        <w:rPr>
          <w:szCs w:val="28"/>
        </w:rPr>
        <w:t xml:space="preserve">Pursuant to Rule 28, Rules of the Supreme Court, </w:t>
      </w:r>
      <w:r w:rsidR="009107A9" w:rsidRPr="001F3F71">
        <w:rPr>
          <w:szCs w:val="28"/>
        </w:rPr>
        <w:t xml:space="preserve">the Advisory Committee on Rules of Evidence, by and through its Co-Chairs, </w:t>
      </w:r>
      <w:r w:rsidR="001966BD">
        <w:rPr>
          <w:szCs w:val="28"/>
        </w:rPr>
        <w:t xml:space="preserve">the Honorable Sara Agne and the </w:t>
      </w:r>
      <w:r w:rsidR="001966BD">
        <w:rPr>
          <w:szCs w:val="28"/>
        </w:rPr>
        <w:lastRenderedPageBreak/>
        <w:t xml:space="preserve">Honorable </w:t>
      </w:r>
      <w:r w:rsidR="00656710">
        <w:rPr>
          <w:szCs w:val="28"/>
        </w:rPr>
        <w:t xml:space="preserve">Maria Elena Cruz, </w:t>
      </w:r>
      <w:r w:rsidR="00C41CA7" w:rsidRPr="001F3F71">
        <w:rPr>
          <w:szCs w:val="28"/>
        </w:rPr>
        <w:t>petition</w:t>
      </w:r>
      <w:r w:rsidR="00BE2F8C">
        <w:rPr>
          <w:szCs w:val="28"/>
        </w:rPr>
        <w:t>s</w:t>
      </w:r>
      <w:r w:rsidR="00C41CA7" w:rsidRPr="001F3F71">
        <w:rPr>
          <w:szCs w:val="28"/>
        </w:rPr>
        <w:t xml:space="preserve"> the Court to </w:t>
      </w:r>
      <w:r w:rsidR="000E7EE1" w:rsidRPr="001F3F71">
        <w:rPr>
          <w:szCs w:val="28"/>
        </w:rPr>
        <w:t>amend Arizona Rule</w:t>
      </w:r>
      <w:r w:rsidR="00A61FF5" w:rsidRPr="001F3F71">
        <w:rPr>
          <w:szCs w:val="28"/>
        </w:rPr>
        <w:t xml:space="preserve"> of Evidence</w:t>
      </w:r>
      <w:r w:rsidR="00D27E20" w:rsidRPr="001F3F71">
        <w:rPr>
          <w:szCs w:val="28"/>
        </w:rPr>
        <w:t xml:space="preserve"> </w:t>
      </w:r>
      <w:r w:rsidR="001966BD">
        <w:rPr>
          <w:szCs w:val="28"/>
        </w:rPr>
        <w:t>404(b)</w:t>
      </w:r>
      <w:r w:rsidR="00A61FF5" w:rsidRPr="001F3F71">
        <w:rPr>
          <w:szCs w:val="28"/>
        </w:rPr>
        <w:t xml:space="preserve">, </w:t>
      </w:r>
      <w:r w:rsidR="00C41CA7" w:rsidRPr="001F3F71">
        <w:rPr>
          <w:szCs w:val="28"/>
        </w:rPr>
        <w:t xml:space="preserve">as reflected in the </w:t>
      </w:r>
      <w:r w:rsidR="00B80328" w:rsidRPr="001F3F71">
        <w:rPr>
          <w:szCs w:val="28"/>
        </w:rPr>
        <w:t>attachment hereto</w:t>
      </w:r>
      <w:r w:rsidR="006072CC" w:rsidRPr="001F3F71">
        <w:rPr>
          <w:szCs w:val="28"/>
        </w:rPr>
        <w:t>,</w:t>
      </w:r>
      <w:r w:rsidR="009107A9" w:rsidRPr="001F3F71">
        <w:rPr>
          <w:szCs w:val="28"/>
        </w:rPr>
        <w:t xml:space="preserve"> </w:t>
      </w:r>
      <w:r w:rsidR="006072CC" w:rsidRPr="001F3F71">
        <w:rPr>
          <w:szCs w:val="28"/>
        </w:rPr>
        <w:t xml:space="preserve">effective </w:t>
      </w:r>
      <w:r w:rsidR="006072CC" w:rsidRPr="00F15D8F">
        <w:rPr>
          <w:szCs w:val="28"/>
        </w:rPr>
        <w:t>January 1, 20</w:t>
      </w:r>
      <w:r w:rsidR="001966BD" w:rsidRPr="00F15D8F">
        <w:rPr>
          <w:szCs w:val="28"/>
        </w:rPr>
        <w:t>21</w:t>
      </w:r>
      <w:r w:rsidR="00C41CA7" w:rsidRPr="00F15D8F">
        <w:rPr>
          <w:szCs w:val="28"/>
        </w:rPr>
        <w:t>.</w:t>
      </w:r>
      <w:r w:rsidR="00C41CA7" w:rsidRPr="001F3F71">
        <w:rPr>
          <w:szCs w:val="28"/>
        </w:rPr>
        <w:t xml:space="preserve">  </w:t>
      </w:r>
    </w:p>
    <w:p w14:paraId="5B30811D" w14:textId="77777777" w:rsidR="003D73E0" w:rsidRPr="001F3F71" w:rsidRDefault="00C41CA7">
      <w:pPr>
        <w:pStyle w:val="BodyText"/>
        <w:numPr>
          <w:ilvl w:val="0"/>
          <w:numId w:val="3"/>
        </w:numPr>
        <w:tabs>
          <w:tab w:val="left" w:pos="720"/>
        </w:tabs>
        <w:ind w:hanging="1080"/>
        <w:jc w:val="both"/>
        <w:rPr>
          <w:b/>
          <w:bCs/>
          <w:szCs w:val="28"/>
        </w:rPr>
      </w:pPr>
      <w:r w:rsidRPr="001F3F71">
        <w:rPr>
          <w:b/>
          <w:bCs/>
          <w:szCs w:val="28"/>
        </w:rPr>
        <w:t>INTRODUCTION</w:t>
      </w:r>
      <w:r w:rsidR="001B6095" w:rsidRPr="001F3F71">
        <w:rPr>
          <w:b/>
          <w:bCs/>
          <w:szCs w:val="28"/>
        </w:rPr>
        <w:t xml:space="preserve"> AND BACKGROUND</w:t>
      </w:r>
    </w:p>
    <w:p w14:paraId="6ED60F39" w14:textId="77777777" w:rsidR="00C41CA7" w:rsidRPr="001F3F71" w:rsidRDefault="00C41CA7">
      <w:pPr>
        <w:pStyle w:val="BodyText"/>
        <w:jc w:val="both"/>
        <w:rPr>
          <w:b/>
          <w:bCs/>
          <w:szCs w:val="28"/>
        </w:rPr>
      </w:pPr>
    </w:p>
    <w:p w14:paraId="2512E7CF" w14:textId="1F872308" w:rsidR="003D73E0" w:rsidRPr="001F3F71" w:rsidRDefault="00716C66">
      <w:pPr>
        <w:tabs>
          <w:tab w:val="left" w:pos="720"/>
        </w:tabs>
        <w:autoSpaceDE w:val="0"/>
        <w:autoSpaceDN w:val="0"/>
        <w:adjustRightInd w:val="0"/>
        <w:spacing w:line="480" w:lineRule="auto"/>
        <w:jc w:val="both"/>
        <w:rPr>
          <w:sz w:val="28"/>
          <w:szCs w:val="28"/>
        </w:rPr>
      </w:pPr>
      <w:r w:rsidRPr="001F3F71">
        <w:rPr>
          <w:sz w:val="28"/>
          <w:szCs w:val="28"/>
        </w:rPr>
        <w:tab/>
      </w:r>
      <w:r w:rsidR="00A81C59" w:rsidRPr="001F3F71">
        <w:rPr>
          <w:sz w:val="28"/>
          <w:szCs w:val="28"/>
        </w:rPr>
        <w:t xml:space="preserve">The </w:t>
      </w:r>
      <w:r w:rsidR="00A81C59" w:rsidRPr="001F3F71">
        <w:rPr>
          <w:iCs/>
          <w:sz w:val="28"/>
          <w:szCs w:val="28"/>
        </w:rPr>
        <w:t>Arizona Rules of Evidence</w:t>
      </w:r>
      <w:r w:rsidR="00A81C59" w:rsidRPr="001F3F71">
        <w:rPr>
          <w:i/>
          <w:iCs/>
          <w:sz w:val="28"/>
          <w:szCs w:val="28"/>
        </w:rPr>
        <w:t xml:space="preserve"> </w:t>
      </w:r>
      <w:r w:rsidR="00A81C59" w:rsidRPr="001F3F71">
        <w:rPr>
          <w:sz w:val="28"/>
          <w:szCs w:val="28"/>
        </w:rPr>
        <w:t xml:space="preserve">were first adopted by this Court in September 1977, and were based on the </w:t>
      </w:r>
      <w:r w:rsidR="00A81C59" w:rsidRPr="001F3F71">
        <w:rPr>
          <w:iCs/>
          <w:sz w:val="28"/>
          <w:szCs w:val="28"/>
        </w:rPr>
        <w:t>Federal Rules of</w:t>
      </w:r>
      <w:r w:rsidR="00A81C59" w:rsidRPr="001F3F71">
        <w:rPr>
          <w:i/>
          <w:iCs/>
          <w:sz w:val="28"/>
          <w:szCs w:val="28"/>
        </w:rPr>
        <w:t xml:space="preserve"> </w:t>
      </w:r>
      <w:r w:rsidR="00A81C59" w:rsidRPr="001F3F71">
        <w:rPr>
          <w:iCs/>
          <w:sz w:val="28"/>
          <w:szCs w:val="28"/>
        </w:rPr>
        <w:t>Evidence, which had been adopted in 1975</w:t>
      </w:r>
      <w:r w:rsidR="00A81C59" w:rsidRPr="001F3F71">
        <w:rPr>
          <w:sz w:val="28"/>
          <w:szCs w:val="28"/>
        </w:rPr>
        <w:t xml:space="preserve">. In the more than </w:t>
      </w:r>
      <w:r w:rsidR="00041FC5" w:rsidRPr="001F3F71">
        <w:rPr>
          <w:sz w:val="28"/>
          <w:szCs w:val="28"/>
        </w:rPr>
        <w:t>forty</w:t>
      </w:r>
      <w:r w:rsidR="00A81C59" w:rsidRPr="001F3F71">
        <w:rPr>
          <w:sz w:val="28"/>
          <w:szCs w:val="28"/>
        </w:rPr>
        <w:t xml:space="preserve"> years since the adoption of the Arizona Rules of Evidence, the Federal Rules of Evidence</w:t>
      </w:r>
      <w:r w:rsidR="00A81C59" w:rsidRPr="001F3F71">
        <w:rPr>
          <w:i/>
          <w:sz w:val="28"/>
          <w:szCs w:val="28"/>
        </w:rPr>
        <w:t xml:space="preserve"> </w:t>
      </w:r>
      <w:r w:rsidR="00A81C59" w:rsidRPr="001F3F71">
        <w:rPr>
          <w:sz w:val="28"/>
          <w:szCs w:val="28"/>
        </w:rPr>
        <w:t>ha</w:t>
      </w:r>
      <w:r w:rsidR="00F321B7">
        <w:rPr>
          <w:sz w:val="28"/>
          <w:szCs w:val="28"/>
        </w:rPr>
        <w:t>ve</w:t>
      </w:r>
      <w:r w:rsidR="00A81C59" w:rsidRPr="001F3F71">
        <w:rPr>
          <w:sz w:val="28"/>
          <w:szCs w:val="28"/>
        </w:rPr>
        <w:t xml:space="preserve"> been amended on several occasions, </w:t>
      </w:r>
      <w:r w:rsidR="00642063" w:rsidRPr="001F3F71">
        <w:rPr>
          <w:sz w:val="28"/>
          <w:szCs w:val="28"/>
        </w:rPr>
        <w:t xml:space="preserve">but </w:t>
      </w:r>
      <w:r w:rsidR="00A81C59" w:rsidRPr="001F3F71">
        <w:rPr>
          <w:sz w:val="28"/>
          <w:szCs w:val="28"/>
        </w:rPr>
        <w:t>not all of these amendments ha</w:t>
      </w:r>
      <w:r w:rsidR="00642063" w:rsidRPr="001F3F71">
        <w:rPr>
          <w:sz w:val="28"/>
          <w:szCs w:val="28"/>
        </w:rPr>
        <w:t>ve</w:t>
      </w:r>
      <w:r w:rsidR="00A81C59" w:rsidRPr="001F3F71">
        <w:rPr>
          <w:sz w:val="28"/>
          <w:szCs w:val="28"/>
        </w:rPr>
        <w:t xml:space="preserve"> become part of the Arizona Rules</w:t>
      </w:r>
      <w:r w:rsidRPr="001F3F71">
        <w:rPr>
          <w:sz w:val="28"/>
          <w:szCs w:val="28"/>
        </w:rPr>
        <w:t xml:space="preserve"> of Evidence</w:t>
      </w:r>
      <w:r w:rsidR="00A81C59" w:rsidRPr="001F3F71">
        <w:rPr>
          <w:sz w:val="28"/>
          <w:szCs w:val="28"/>
        </w:rPr>
        <w:t xml:space="preserve">. </w:t>
      </w:r>
    </w:p>
    <w:p w14:paraId="61E5E811" w14:textId="29C3BEC5" w:rsidR="00A81C59" w:rsidRPr="001F3F71" w:rsidRDefault="000476BF" w:rsidP="00716C66">
      <w:pPr>
        <w:spacing w:line="480" w:lineRule="auto"/>
        <w:ind w:firstLine="630"/>
        <w:jc w:val="both"/>
        <w:rPr>
          <w:sz w:val="28"/>
          <w:szCs w:val="28"/>
        </w:rPr>
      </w:pPr>
      <w:r>
        <w:rPr>
          <w:sz w:val="28"/>
          <w:szCs w:val="28"/>
        </w:rPr>
        <w:t xml:space="preserve">In June 2012, the Arizona Supreme </w:t>
      </w:r>
      <w:r w:rsidR="00D94362" w:rsidRPr="001F3F71">
        <w:rPr>
          <w:sz w:val="28"/>
          <w:szCs w:val="28"/>
        </w:rPr>
        <w:t xml:space="preserve">Court established </w:t>
      </w:r>
      <w:r w:rsidR="00A81C59" w:rsidRPr="001F3F71">
        <w:rPr>
          <w:sz w:val="28"/>
          <w:szCs w:val="28"/>
        </w:rPr>
        <w:t>the Advisory Committee on Rules of Evidence with the following purpose:</w:t>
      </w:r>
    </w:p>
    <w:p w14:paraId="4C04CD56" w14:textId="77777777" w:rsidR="00A81C59" w:rsidRPr="001F3F71" w:rsidRDefault="00A81C59" w:rsidP="00716C66">
      <w:pPr>
        <w:pStyle w:val="ListParagraph"/>
        <w:autoSpaceDE w:val="0"/>
        <w:autoSpaceDN w:val="0"/>
        <w:adjustRightInd w:val="0"/>
        <w:ind w:left="1440" w:right="1440"/>
        <w:jc w:val="both"/>
        <w:rPr>
          <w:sz w:val="28"/>
          <w:szCs w:val="28"/>
        </w:rPr>
      </w:pPr>
      <w:r w:rsidRPr="001F3F71">
        <w:rPr>
          <w:sz w:val="28"/>
          <w:szCs w:val="28"/>
        </w:rPr>
        <w:t xml:space="preserve">The Committee shall periodically conduct a review and analysis of the </w:t>
      </w:r>
      <w:r w:rsidRPr="001F3F71">
        <w:rPr>
          <w:i/>
          <w:sz w:val="28"/>
          <w:szCs w:val="28"/>
        </w:rPr>
        <w:t>Arizona Rules of Evidence</w:t>
      </w:r>
      <w:r w:rsidRPr="001F3F71">
        <w:rPr>
          <w:sz w:val="28"/>
          <w:szCs w:val="28"/>
        </w:rPr>
        <w:t xml:space="preserve">, review all proposals to amend the </w:t>
      </w:r>
      <w:r w:rsidRPr="001F3F71">
        <w:rPr>
          <w:i/>
          <w:sz w:val="28"/>
          <w:szCs w:val="28"/>
        </w:rPr>
        <w:t>Arizona Rules of Evidence</w:t>
      </w:r>
      <w:r w:rsidRPr="001F3F71">
        <w:rPr>
          <w:sz w:val="28"/>
          <w:szCs w:val="28"/>
        </w:rPr>
        <w:t xml:space="preserve">, compare the rules to the </w:t>
      </w:r>
      <w:r w:rsidRPr="001F3F71">
        <w:rPr>
          <w:i/>
          <w:sz w:val="28"/>
          <w:szCs w:val="28"/>
        </w:rPr>
        <w:t>Federal Rules of Evidence</w:t>
      </w:r>
      <w:r w:rsidRPr="001F3F71">
        <w:rPr>
          <w:sz w:val="28"/>
          <w:szCs w:val="28"/>
        </w:rPr>
        <w:t>, recommend revisions and additional rules as the Committee deems appropriate, entertain comments concerning the rules, and provide reports to this Court, as appropriate.</w:t>
      </w:r>
    </w:p>
    <w:p w14:paraId="6F462B10" w14:textId="77777777" w:rsidR="00A81C59" w:rsidRPr="001F3F71" w:rsidRDefault="00A81C59" w:rsidP="00716C66">
      <w:pPr>
        <w:pStyle w:val="ListParagraph"/>
        <w:ind w:left="1440" w:right="1440"/>
        <w:jc w:val="both"/>
        <w:rPr>
          <w:sz w:val="28"/>
          <w:szCs w:val="28"/>
        </w:rPr>
      </w:pPr>
    </w:p>
    <w:p w14:paraId="71EF084F" w14:textId="77777777" w:rsidR="00A81C59" w:rsidRPr="001F3F71" w:rsidRDefault="009D231B" w:rsidP="00716C66">
      <w:pPr>
        <w:autoSpaceDE w:val="0"/>
        <w:autoSpaceDN w:val="0"/>
        <w:adjustRightInd w:val="0"/>
        <w:spacing w:line="480" w:lineRule="auto"/>
        <w:jc w:val="both"/>
        <w:rPr>
          <w:sz w:val="28"/>
          <w:szCs w:val="28"/>
        </w:rPr>
      </w:pPr>
      <w:r w:rsidRPr="001F3F71">
        <w:rPr>
          <w:sz w:val="28"/>
          <w:szCs w:val="28"/>
        </w:rPr>
        <w:t>Arizona Supreme Court Administrative Order 2012-43, dated June 11, 2012.</w:t>
      </w:r>
    </w:p>
    <w:p w14:paraId="64CCA6C6" w14:textId="52C3B02C" w:rsidR="00F15D8F" w:rsidRPr="001F3F71" w:rsidRDefault="009D231B" w:rsidP="00BD1C33">
      <w:pPr>
        <w:autoSpaceDE w:val="0"/>
        <w:autoSpaceDN w:val="0"/>
        <w:adjustRightInd w:val="0"/>
        <w:spacing w:line="480" w:lineRule="auto"/>
        <w:ind w:firstLine="720"/>
        <w:jc w:val="both"/>
        <w:rPr>
          <w:snapToGrid w:val="0"/>
          <w:sz w:val="28"/>
          <w:szCs w:val="28"/>
        </w:rPr>
      </w:pPr>
      <w:r w:rsidRPr="001F3F71">
        <w:rPr>
          <w:sz w:val="28"/>
          <w:szCs w:val="28"/>
        </w:rPr>
        <w:t xml:space="preserve">At its </w:t>
      </w:r>
      <w:r w:rsidR="00D27E20" w:rsidRPr="001F3F71">
        <w:rPr>
          <w:sz w:val="28"/>
          <w:szCs w:val="28"/>
        </w:rPr>
        <w:t>regular</w:t>
      </w:r>
      <w:r w:rsidRPr="001F3F71">
        <w:rPr>
          <w:sz w:val="28"/>
          <w:szCs w:val="28"/>
        </w:rPr>
        <w:t xml:space="preserve"> meeting on </w:t>
      </w:r>
      <w:r w:rsidR="00656710" w:rsidRPr="00F15D8F">
        <w:rPr>
          <w:sz w:val="28"/>
          <w:szCs w:val="28"/>
        </w:rPr>
        <w:t>September 6, 2019</w:t>
      </w:r>
      <w:r w:rsidRPr="001F3F71">
        <w:rPr>
          <w:sz w:val="28"/>
          <w:szCs w:val="28"/>
        </w:rPr>
        <w:t xml:space="preserve">, the Advisory Committee </w:t>
      </w:r>
      <w:r w:rsidR="00833F02" w:rsidRPr="00F15D8F">
        <w:rPr>
          <w:sz w:val="28"/>
          <w:szCs w:val="28"/>
        </w:rPr>
        <w:t>unanimously</w:t>
      </w:r>
      <w:r w:rsidR="00833F02" w:rsidRPr="001F3F71">
        <w:rPr>
          <w:sz w:val="28"/>
          <w:szCs w:val="28"/>
        </w:rPr>
        <w:t xml:space="preserve"> </w:t>
      </w:r>
      <w:r w:rsidRPr="001F3F71">
        <w:rPr>
          <w:sz w:val="28"/>
          <w:szCs w:val="28"/>
        </w:rPr>
        <w:t xml:space="preserve">recommended that Arizona Rule of Evidence </w:t>
      </w:r>
      <w:r w:rsidR="00656710">
        <w:rPr>
          <w:sz w:val="28"/>
          <w:szCs w:val="28"/>
        </w:rPr>
        <w:t xml:space="preserve">404(b) </w:t>
      </w:r>
      <w:r w:rsidRPr="001F3F71">
        <w:rPr>
          <w:sz w:val="28"/>
          <w:szCs w:val="28"/>
        </w:rPr>
        <w:t>be amended to be</w:t>
      </w:r>
      <w:r w:rsidR="00B3367B">
        <w:rPr>
          <w:sz w:val="28"/>
          <w:szCs w:val="28"/>
        </w:rPr>
        <w:t xml:space="preserve"> consistent with</w:t>
      </w:r>
      <w:r w:rsidRPr="001F3F71">
        <w:rPr>
          <w:sz w:val="28"/>
          <w:szCs w:val="28"/>
        </w:rPr>
        <w:t xml:space="preserve"> proposed</w:t>
      </w:r>
      <w:r w:rsidR="000E7EE1" w:rsidRPr="001F3F71">
        <w:rPr>
          <w:sz w:val="28"/>
          <w:szCs w:val="28"/>
        </w:rPr>
        <w:t xml:space="preserve"> amendment</w:t>
      </w:r>
      <w:r w:rsidR="00B3367B">
        <w:rPr>
          <w:sz w:val="28"/>
          <w:szCs w:val="28"/>
        </w:rPr>
        <w:t>s</w:t>
      </w:r>
      <w:r w:rsidR="000E7EE1" w:rsidRPr="001F3F71">
        <w:rPr>
          <w:sz w:val="28"/>
          <w:szCs w:val="28"/>
        </w:rPr>
        <w:t xml:space="preserve"> to Federal Rule of Evidence </w:t>
      </w:r>
      <w:r w:rsidR="00656710">
        <w:rPr>
          <w:sz w:val="28"/>
          <w:szCs w:val="28"/>
        </w:rPr>
        <w:t>404(b)</w:t>
      </w:r>
      <w:r w:rsidR="00B3367B">
        <w:rPr>
          <w:sz w:val="28"/>
          <w:szCs w:val="28"/>
        </w:rPr>
        <w:t>, which are</w:t>
      </w:r>
      <w:r w:rsidR="000E7EE1" w:rsidRPr="001F3F71">
        <w:rPr>
          <w:sz w:val="28"/>
          <w:szCs w:val="28"/>
        </w:rPr>
        <w:t xml:space="preserve"> expected to become effective December 1, </w:t>
      </w:r>
      <w:r w:rsidR="0002547F">
        <w:rPr>
          <w:sz w:val="28"/>
          <w:szCs w:val="28"/>
        </w:rPr>
        <w:t>2020</w:t>
      </w:r>
      <w:r w:rsidR="000E7EE1" w:rsidRPr="001F3F71">
        <w:rPr>
          <w:sz w:val="28"/>
          <w:szCs w:val="28"/>
        </w:rPr>
        <w:t>.</w:t>
      </w:r>
      <w:r w:rsidR="00F15D8F">
        <w:rPr>
          <w:sz w:val="28"/>
          <w:szCs w:val="28"/>
        </w:rPr>
        <w:t xml:space="preserve"> </w:t>
      </w:r>
    </w:p>
    <w:p w14:paraId="074C8427" w14:textId="384A6605" w:rsidR="00C41CA7" w:rsidRPr="001F3F71" w:rsidRDefault="00C41CA7" w:rsidP="00716C66">
      <w:pPr>
        <w:numPr>
          <w:ilvl w:val="0"/>
          <w:numId w:val="3"/>
        </w:numPr>
        <w:tabs>
          <w:tab w:val="clear" w:pos="1080"/>
          <w:tab w:val="num" w:pos="720"/>
        </w:tabs>
        <w:autoSpaceDE w:val="0"/>
        <w:autoSpaceDN w:val="0"/>
        <w:adjustRightInd w:val="0"/>
        <w:ind w:left="720"/>
        <w:jc w:val="both"/>
        <w:rPr>
          <w:b/>
          <w:sz w:val="28"/>
          <w:szCs w:val="28"/>
        </w:rPr>
      </w:pPr>
      <w:r w:rsidRPr="001F3F71">
        <w:rPr>
          <w:b/>
          <w:sz w:val="28"/>
          <w:szCs w:val="28"/>
        </w:rPr>
        <w:lastRenderedPageBreak/>
        <w:t xml:space="preserve">SUMMARY OF THE PROPOSED </w:t>
      </w:r>
      <w:r w:rsidR="001A3658" w:rsidRPr="001F3F71">
        <w:rPr>
          <w:b/>
          <w:sz w:val="28"/>
          <w:szCs w:val="28"/>
        </w:rPr>
        <w:t>AMENDMENT</w:t>
      </w:r>
      <w:r w:rsidR="00B3367B">
        <w:rPr>
          <w:b/>
          <w:sz w:val="28"/>
          <w:szCs w:val="28"/>
        </w:rPr>
        <w:t>S</w:t>
      </w:r>
      <w:r w:rsidR="00D27B00" w:rsidRPr="001F3F71">
        <w:rPr>
          <w:b/>
          <w:sz w:val="28"/>
          <w:szCs w:val="28"/>
        </w:rPr>
        <w:t xml:space="preserve"> TO ARIZONA RULE OF EVIDENCE</w:t>
      </w:r>
      <w:r w:rsidR="000E7EE1" w:rsidRPr="001F3F71">
        <w:rPr>
          <w:b/>
          <w:sz w:val="28"/>
          <w:szCs w:val="28"/>
        </w:rPr>
        <w:t xml:space="preserve"> </w:t>
      </w:r>
      <w:r w:rsidR="00DC5878">
        <w:rPr>
          <w:b/>
          <w:sz w:val="28"/>
          <w:szCs w:val="28"/>
        </w:rPr>
        <w:t>404(b)</w:t>
      </w:r>
    </w:p>
    <w:p w14:paraId="1D768770" w14:textId="77777777" w:rsidR="00D27B00" w:rsidRPr="001F3F71" w:rsidRDefault="00D27B00" w:rsidP="00716C66">
      <w:pPr>
        <w:jc w:val="both"/>
        <w:rPr>
          <w:b/>
          <w:sz w:val="28"/>
          <w:szCs w:val="28"/>
        </w:rPr>
      </w:pPr>
    </w:p>
    <w:p w14:paraId="25DCB8EA" w14:textId="49A88813" w:rsidR="00BE2F8C" w:rsidRDefault="00716C66" w:rsidP="00F03FDF">
      <w:pPr>
        <w:tabs>
          <w:tab w:val="left" w:pos="720"/>
        </w:tabs>
        <w:autoSpaceDE w:val="0"/>
        <w:autoSpaceDN w:val="0"/>
        <w:adjustRightInd w:val="0"/>
        <w:spacing w:line="480" w:lineRule="auto"/>
        <w:jc w:val="both"/>
        <w:rPr>
          <w:color w:val="000000"/>
          <w:sz w:val="28"/>
          <w:szCs w:val="28"/>
        </w:rPr>
      </w:pPr>
      <w:r w:rsidRPr="001F3F71">
        <w:rPr>
          <w:sz w:val="28"/>
          <w:szCs w:val="28"/>
        </w:rPr>
        <w:tab/>
      </w:r>
      <w:r w:rsidR="009D231B" w:rsidRPr="001F3F71">
        <w:rPr>
          <w:sz w:val="28"/>
          <w:szCs w:val="28"/>
        </w:rPr>
        <w:t>The proposed amendment</w:t>
      </w:r>
      <w:r w:rsidR="00B3367B">
        <w:rPr>
          <w:sz w:val="28"/>
          <w:szCs w:val="28"/>
        </w:rPr>
        <w:t>s are</w:t>
      </w:r>
      <w:r w:rsidR="009D231B" w:rsidRPr="001F3F71">
        <w:rPr>
          <w:sz w:val="28"/>
          <w:szCs w:val="28"/>
        </w:rPr>
        <w:t xml:space="preserve"> intended to </w:t>
      </w:r>
      <w:r w:rsidR="00D27E20" w:rsidRPr="001F3F71">
        <w:rPr>
          <w:sz w:val="28"/>
          <w:szCs w:val="28"/>
        </w:rPr>
        <w:t xml:space="preserve">conform Arizona Rule of Evidence </w:t>
      </w:r>
      <w:r w:rsidR="00DC5878">
        <w:rPr>
          <w:sz w:val="28"/>
          <w:szCs w:val="28"/>
        </w:rPr>
        <w:t xml:space="preserve">404(b) </w:t>
      </w:r>
      <w:r w:rsidR="00642063" w:rsidRPr="001F3F71">
        <w:rPr>
          <w:sz w:val="28"/>
          <w:szCs w:val="28"/>
        </w:rPr>
        <w:t>(</w:t>
      </w:r>
      <w:r w:rsidR="00DC5878">
        <w:rPr>
          <w:sz w:val="28"/>
          <w:szCs w:val="28"/>
        </w:rPr>
        <w:t>the use of other crimes, wrongs, or acts to prove something other than character</w:t>
      </w:r>
      <w:r w:rsidR="0061656B">
        <w:rPr>
          <w:sz w:val="28"/>
          <w:szCs w:val="28"/>
        </w:rPr>
        <w:t xml:space="preserve"> or propensity</w:t>
      </w:r>
      <w:r w:rsidR="00642063" w:rsidRPr="001F3F71">
        <w:rPr>
          <w:sz w:val="28"/>
          <w:szCs w:val="28"/>
        </w:rPr>
        <w:t xml:space="preserve">) </w:t>
      </w:r>
      <w:r w:rsidR="00D27E20" w:rsidRPr="001F3F71">
        <w:rPr>
          <w:sz w:val="28"/>
          <w:szCs w:val="28"/>
        </w:rPr>
        <w:t xml:space="preserve">to </w:t>
      </w:r>
      <w:r w:rsidR="000476BF">
        <w:rPr>
          <w:sz w:val="28"/>
          <w:szCs w:val="28"/>
        </w:rPr>
        <w:t xml:space="preserve">proposed </w:t>
      </w:r>
      <w:r w:rsidR="00D27E20" w:rsidRPr="001F3F71">
        <w:rPr>
          <w:sz w:val="28"/>
          <w:szCs w:val="28"/>
        </w:rPr>
        <w:t xml:space="preserve">Federal Rule of Evidence </w:t>
      </w:r>
      <w:r w:rsidR="00DC5878">
        <w:rPr>
          <w:sz w:val="28"/>
          <w:szCs w:val="28"/>
        </w:rPr>
        <w:t>404(b)</w:t>
      </w:r>
      <w:r w:rsidR="008C75AD">
        <w:rPr>
          <w:sz w:val="28"/>
          <w:szCs w:val="28"/>
        </w:rPr>
        <w:t xml:space="preserve">, while maintaining consistency between Arizona </w:t>
      </w:r>
      <w:r w:rsidR="005D2313">
        <w:rPr>
          <w:sz w:val="28"/>
          <w:szCs w:val="28"/>
        </w:rPr>
        <w:t>R</w:t>
      </w:r>
      <w:r w:rsidR="008C75AD">
        <w:rPr>
          <w:sz w:val="28"/>
          <w:szCs w:val="28"/>
        </w:rPr>
        <w:t>ule</w:t>
      </w:r>
      <w:r w:rsidR="005D2313">
        <w:rPr>
          <w:sz w:val="28"/>
          <w:szCs w:val="28"/>
        </w:rPr>
        <w:t xml:space="preserve"> of Evidence</w:t>
      </w:r>
      <w:r w:rsidR="008C75AD">
        <w:rPr>
          <w:sz w:val="28"/>
          <w:szCs w:val="28"/>
        </w:rPr>
        <w:t xml:space="preserve"> 404(b) and (c)</w:t>
      </w:r>
      <w:r w:rsidR="00A81C59" w:rsidRPr="001F3F71">
        <w:rPr>
          <w:color w:val="000000"/>
          <w:sz w:val="28"/>
          <w:szCs w:val="28"/>
        </w:rPr>
        <w:t>.</w:t>
      </w:r>
      <w:r w:rsidR="00F03FDF">
        <w:rPr>
          <w:color w:val="000000"/>
          <w:sz w:val="28"/>
          <w:szCs w:val="28"/>
        </w:rPr>
        <w:t xml:space="preserve"> Several Circuit </w:t>
      </w:r>
      <w:r w:rsidR="00016835">
        <w:rPr>
          <w:color w:val="000000"/>
          <w:sz w:val="28"/>
          <w:szCs w:val="28"/>
        </w:rPr>
        <w:t>c</w:t>
      </w:r>
      <w:r w:rsidR="00F03FDF">
        <w:rPr>
          <w:color w:val="000000"/>
          <w:sz w:val="28"/>
          <w:szCs w:val="28"/>
        </w:rPr>
        <w:t>ourts had noted the expansive use of other acts evidence</w:t>
      </w:r>
      <w:r w:rsidR="00466D75">
        <w:rPr>
          <w:color w:val="000000"/>
          <w:sz w:val="28"/>
          <w:szCs w:val="28"/>
        </w:rPr>
        <w:t xml:space="preserve">, which </w:t>
      </w:r>
      <w:r w:rsidR="00A05FD7">
        <w:rPr>
          <w:color w:val="000000"/>
          <w:sz w:val="28"/>
          <w:szCs w:val="28"/>
        </w:rPr>
        <w:t>is</w:t>
      </w:r>
      <w:r w:rsidR="00466D75">
        <w:rPr>
          <w:color w:val="000000"/>
          <w:sz w:val="28"/>
          <w:szCs w:val="28"/>
        </w:rPr>
        <w:t xml:space="preserve"> </w:t>
      </w:r>
      <w:r w:rsidR="00F03FDF">
        <w:rPr>
          <w:color w:val="000000"/>
          <w:sz w:val="28"/>
          <w:szCs w:val="28"/>
        </w:rPr>
        <w:t>sometimes</w:t>
      </w:r>
      <w:r w:rsidR="0061656B">
        <w:rPr>
          <w:color w:val="000000"/>
          <w:sz w:val="28"/>
          <w:szCs w:val="28"/>
        </w:rPr>
        <w:t>—</w:t>
      </w:r>
      <w:r w:rsidR="00466D75">
        <w:rPr>
          <w:color w:val="000000"/>
          <w:sz w:val="28"/>
          <w:szCs w:val="28"/>
        </w:rPr>
        <w:t>contrary to the Rule</w:t>
      </w:r>
      <w:r w:rsidR="0061656B">
        <w:rPr>
          <w:color w:val="000000"/>
          <w:sz w:val="28"/>
          <w:szCs w:val="28"/>
        </w:rPr>
        <w:t>—</w:t>
      </w:r>
      <w:r w:rsidR="00F03FDF">
        <w:rPr>
          <w:color w:val="000000"/>
          <w:sz w:val="28"/>
          <w:szCs w:val="28"/>
        </w:rPr>
        <w:t xml:space="preserve">admitted for purposes that seem to be little other than character </w:t>
      </w:r>
      <w:r w:rsidR="00F03FDF" w:rsidRPr="0061656B">
        <w:rPr>
          <w:color w:val="000000"/>
          <w:sz w:val="28"/>
          <w:szCs w:val="28"/>
        </w:rPr>
        <w:t xml:space="preserve">or </w:t>
      </w:r>
      <w:r w:rsidR="00F82A57">
        <w:rPr>
          <w:color w:val="000000"/>
          <w:sz w:val="28"/>
          <w:szCs w:val="28"/>
        </w:rPr>
        <w:t>propensity</w:t>
      </w:r>
      <w:r w:rsidR="00F03FDF">
        <w:rPr>
          <w:color w:val="000000"/>
          <w:sz w:val="28"/>
          <w:szCs w:val="28"/>
        </w:rPr>
        <w:t>.</w:t>
      </w:r>
      <w:r w:rsidR="00F82A57">
        <w:rPr>
          <w:color w:val="000000"/>
          <w:sz w:val="28"/>
          <w:szCs w:val="28"/>
        </w:rPr>
        <w:t xml:space="preserve"> </w:t>
      </w:r>
      <w:r w:rsidR="00F82A57">
        <w:rPr>
          <w:i/>
          <w:iCs/>
          <w:color w:val="000000"/>
          <w:sz w:val="28"/>
          <w:szCs w:val="28"/>
        </w:rPr>
        <w:t>See, e.g.</w:t>
      </w:r>
      <w:r w:rsidR="00F82A57">
        <w:rPr>
          <w:color w:val="000000"/>
          <w:sz w:val="28"/>
          <w:szCs w:val="28"/>
        </w:rPr>
        <w:t xml:space="preserve">, </w:t>
      </w:r>
      <w:r w:rsidR="007A4A1D">
        <w:rPr>
          <w:i/>
          <w:iCs/>
          <w:color w:val="000000"/>
          <w:sz w:val="28"/>
          <w:szCs w:val="28"/>
        </w:rPr>
        <w:t>United States v. Banks</w:t>
      </w:r>
      <w:r w:rsidR="007A4A1D">
        <w:rPr>
          <w:color w:val="000000"/>
          <w:sz w:val="28"/>
          <w:szCs w:val="28"/>
        </w:rPr>
        <w:t>, 884 F.3d 998, 1025-26 (10th</w:t>
      </w:r>
      <w:r w:rsidR="007A4A1D">
        <w:rPr>
          <w:i/>
          <w:iCs/>
          <w:color w:val="000000"/>
          <w:sz w:val="28"/>
          <w:szCs w:val="28"/>
        </w:rPr>
        <w:t xml:space="preserve"> </w:t>
      </w:r>
      <w:r w:rsidR="007A4A1D">
        <w:rPr>
          <w:color w:val="000000"/>
          <w:sz w:val="28"/>
          <w:szCs w:val="28"/>
        </w:rPr>
        <w:t xml:space="preserve">Cir. 2018) </w:t>
      </w:r>
      <w:r w:rsidR="00F82A57">
        <w:rPr>
          <w:color w:val="000000"/>
          <w:sz w:val="28"/>
          <w:szCs w:val="28"/>
        </w:rPr>
        <w:t xml:space="preserve">(acknowledging </w:t>
      </w:r>
      <w:r w:rsidR="007A4A1D">
        <w:rPr>
          <w:color w:val="000000"/>
          <w:sz w:val="28"/>
          <w:szCs w:val="28"/>
        </w:rPr>
        <w:t>the trend</w:t>
      </w:r>
      <w:r w:rsidR="00F82A57">
        <w:rPr>
          <w:color w:val="000000"/>
          <w:sz w:val="28"/>
          <w:szCs w:val="28"/>
        </w:rPr>
        <w:t xml:space="preserve"> in other circuits to more carefully analyze other acts evidence, but r</w:t>
      </w:r>
      <w:r w:rsidR="007A4A1D">
        <w:rPr>
          <w:color w:val="000000"/>
          <w:sz w:val="28"/>
          <w:szCs w:val="28"/>
        </w:rPr>
        <w:t>ejecting the effort and admitting other drug crimes to prove “knowledge”)</w:t>
      </w:r>
      <w:r w:rsidR="00BE2F8C">
        <w:rPr>
          <w:color w:val="000000"/>
          <w:sz w:val="28"/>
          <w:szCs w:val="28"/>
        </w:rPr>
        <w:t xml:space="preserve">; </w:t>
      </w:r>
      <w:r w:rsidR="00BE2F8C">
        <w:rPr>
          <w:i/>
          <w:color w:val="000000"/>
          <w:sz w:val="28"/>
          <w:szCs w:val="28"/>
        </w:rPr>
        <w:t>see also United States v. Mehrmanesh</w:t>
      </w:r>
      <w:r w:rsidR="00BE2F8C">
        <w:rPr>
          <w:color w:val="000000"/>
          <w:sz w:val="28"/>
          <w:szCs w:val="28"/>
        </w:rPr>
        <w:t>, 689 F.2d 822,</w:t>
      </w:r>
      <w:r w:rsidR="00BD3B93">
        <w:rPr>
          <w:color w:val="000000"/>
          <w:sz w:val="28"/>
          <w:szCs w:val="28"/>
        </w:rPr>
        <w:t xml:space="preserve"> 831-32</w:t>
      </w:r>
      <w:r w:rsidR="00BE2F8C">
        <w:rPr>
          <w:color w:val="000000"/>
          <w:sz w:val="28"/>
          <w:szCs w:val="28"/>
        </w:rPr>
        <w:t xml:space="preserve"> (9th Cir. 1982) </w:t>
      </w:r>
      <w:r w:rsidR="00BD3B93">
        <w:rPr>
          <w:color w:val="000000"/>
          <w:sz w:val="28"/>
          <w:szCs w:val="28"/>
        </w:rPr>
        <w:t>(lamenting the lack of record made by the proffering party showing that the evidence was not admitted for propensity, but noting that precedent compelled affirmance of the admission of some because there was “at least some logical connection, however weak” and finding harmless the Rule 404(b) error in the admission of other)</w:t>
      </w:r>
      <w:r w:rsidR="007A4A1D">
        <w:rPr>
          <w:color w:val="000000"/>
          <w:sz w:val="28"/>
          <w:szCs w:val="28"/>
        </w:rPr>
        <w:t>.</w:t>
      </w:r>
      <w:r w:rsidR="00F03FDF">
        <w:rPr>
          <w:color w:val="000000"/>
          <w:sz w:val="28"/>
          <w:szCs w:val="28"/>
        </w:rPr>
        <w:t xml:space="preserve"> </w:t>
      </w:r>
    </w:p>
    <w:p w14:paraId="75494BD5" w14:textId="76A56814" w:rsidR="00F03FDF" w:rsidRPr="00F03FDF" w:rsidRDefault="00BE2F8C" w:rsidP="00F03FDF">
      <w:pPr>
        <w:tabs>
          <w:tab w:val="left" w:pos="720"/>
        </w:tabs>
        <w:autoSpaceDE w:val="0"/>
        <w:autoSpaceDN w:val="0"/>
        <w:adjustRightInd w:val="0"/>
        <w:spacing w:line="480" w:lineRule="auto"/>
        <w:jc w:val="both"/>
        <w:rPr>
          <w:color w:val="000000"/>
          <w:sz w:val="28"/>
          <w:szCs w:val="28"/>
        </w:rPr>
      </w:pPr>
      <w:r>
        <w:rPr>
          <w:color w:val="000000"/>
          <w:sz w:val="28"/>
          <w:szCs w:val="28"/>
        </w:rPr>
        <w:tab/>
      </w:r>
      <w:r w:rsidR="00F03FDF">
        <w:rPr>
          <w:color w:val="000000"/>
          <w:sz w:val="28"/>
          <w:szCs w:val="28"/>
        </w:rPr>
        <w:t xml:space="preserve">The Federal Advisory Committee determined that </w:t>
      </w:r>
      <w:r w:rsidR="0061656B">
        <w:rPr>
          <w:color w:val="000000"/>
          <w:sz w:val="28"/>
          <w:szCs w:val="28"/>
        </w:rPr>
        <w:t>Federal Rule</w:t>
      </w:r>
      <w:r w:rsidR="005D2313">
        <w:rPr>
          <w:color w:val="000000"/>
          <w:sz w:val="28"/>
          <w:szCs w:val="28"/>
        </w:rPr>
        <w:t xml:space="preserve"> of Evidence</w:t>
      </w:r>
      <w:r w:rsidR="0061656B">
        <w:rPr>
          <w:color w:val="000000"/>
          <w:sz w:val="28"/>
          <w:szCs w:val="28"/>
        </w:rPr>
        <w:t xml:space="preserve"> 404(b) </w:t>
      </w:r>
      <w:r w:rsidR="00A05FD7">
        <w:rPr>
          <w:color w:val="000000"/>
          <w:sz w:val="28"/>
          <w:szCs w:val="28"/>
        </w:rPr>
        <w:t xml:space="preserve">could better protect </w:t>
      </w:r>
      <w:r w:rsidR="00F03FDF">
        <w:rPr>
          <w:color w:val="000000"/>
          <w:sz w:val="28"/>
          <w:szCs w:val="28"/>
        </w:rPr>
        <w:t>criminal defendants</w:t>
      </w:r>
      <w:r w:rsidR="00A05FD7">
        <w:rPr>
          <w:color w:val="000000"/>
          <w:sz w:val="28"/>
          <w:szCs w:val="28"/>
        </w:rPr>
        <w:t>’ rights</w:t>
      </w:r>
      <w:r w:rsidR="00F03FDF">
        <w:rPr>
          <w:color w:val="000000"/>
          <w:sz w:val="28"/>
          <w:szCs w:val="28"/>
        </w:rPr>
        <w:t xml:space="preserve"> by expanding prosecutors’ notice obligations and requiring prosecutors to “articulate in the notice the </w:t>
      </w:r>
      <w:r w:rsidR="00D52FE5">
        <w:rPr>
          <w:color w:val="000000"/>
          <w:sz w:val="28"/>
          <w:szCs w:val="28"/>
        </w:rPr>
        <w:t xml:space="preserve">permitted </w:t>
      </w:r>
      <w:r w:rsidR="00F03FDF">
        <w:rPr>
          <w:color w:val="000000"/>
          <w:sz w:val="28"/>
          <w:szCs w:val="28"/>
        </w:rPr>
        <w:t xml:space="preserve">purpose for which the prosecutor intends to offer the evidence and the reasoning that </w:t>
      </w:r>
      <w:r w:rsidR="00F03FDF">
        <w:rPr>
          <w:color w:val="000000"/>
          <w:sz w:val="28"/>
          <w:szCs w:val="28"/>
        </w:rPr>
        <w:lastRenderedPageBreak/>
        <w:t>supports that purpose.”</w:t>
      </w:r>
      <w:r w:rsidR="00466D75">
        <w:rPr>
          <w:color w:val="000000"/>
          <w:sz w:val="28"/>
          <w:szCs w:val="28"/>
        </w:rPr>
        <w:t xml:space="preserve"> </w:t>
      </w:r>
      <w:r w:rsidR="00B3367B">
        <w:rPr>
          <w:color w:val="000000"/>
          <w:sz w:val="28"/>
          <w:szCs w:val="28"/>
        </w:rPr>
        <w:t>Federal rules bodies debated, but declined</w:t>
      </w:r>
      <w:r w:rsidR="00A05FD7">
        <w:rPr>
          <w:color w:val="000000"/>
          <w:sz w:val="28"/>
          <w:szCs w:val="28"/>
        </w:rPr>
        <w:t xml:space="preserve"> to impose, a definite time limit</w:t>
      </w:r>
      <w:r w:rsidR="00016835">
        <w:rPr>
          <w:color w:val="000000"/>
          <w:sz w:val="28"/>
          <w:szCs w:val="28"/>
        </w:rPr>
        <w:t xml:space="preserve"> on the notice</w:t>
      </w:r>
      <w:r w:rsidR="00A05FD7">
        <w:rPr>
          <w:color w:val="000000"/>
          <w:sz w:val="28"/>
          <w:szCs w:val="28"/>
        </w:rPr>
        <w:t>,</w:t>
      </w:r>
      <w:r w:rsidR="00B3367B">
        <w:rPr>
          <w:color w:val="000000"/>
          <w:sz w:val="28"/>
          <w:szCs w:val="28"/>
        </w:rPr>
        <w:t xml:space="preserve"> and instead,</w:t>
      </w:r>
      <w:r w:rsidR="00A05FD7">
        <w:rPr>
          <w:color w:val="000000"/>
          <w:sz w:val="28"/>
          <w:szCs w:val="28"/>
        </w:rPr>
        <w:t xml:space="preserve"> t</w:t>
      </w:r>
      <w:r w:rsidR="00466D75">
        <w:rPr>
          <w:color w:val="000000"/>
          <w:sz w:val="28"/>
          <w:szCs w:val="28"/>
        </w:rPr>
        <w:t xml:space="preserve">he proposed </w:t>
      </w:r>
      <w:r w:rsidR="005D2313">
        <w:rPr>
          <w:color w:val="000000"/>
          <w:sz w:val="28"/>
          <w:szCs w:val="28"/>
        </w:rPr>
        <w:t xml:space="preserve">federal rule </w:t>
      </w:r>
      <w:r w:rsidR="00466D75">
        <w:rPr>
          <w:color w:val="000000"/>
          <w:sz w:val="28"/>
          <w:szCs w:val="28"/>
        </w:rPr>
        <w:t>requires the prosecutor to provide this notice “in writing sufficiently ahead of trial to give the defendant a fair opportunity to meet the evidence</w:t>
      </w:r>
      <w:r w:rsidR="00F26FFD">
        <w:rPr>
          <w:color w:val="000000"/>
          <w:sz w:val="28"/>
          <w:szCs w:val="28"/>
        </w:rPr>
        <w:t>.</w:t>
      </w:r>
      <w:r w:rsidR="00466D75">
        <w:rPr>
          <w:color w:val="000000"/>
          <w:sz w:val="28"/>
          <w:szCs w:val="28"/>
        </w:rPr>
        <w:t xml:space="preserve">” </w:t>
      </w:r>
      <w:r w:rsidR="00251D2C">
        <w:rPr>
          <w:color w:val="000000"/>
          <w:sz w:val="28"/>
          <w:szCs w:val="28"/>
        </w:rPr>
        <w:t xml:space="preserve">In addition, the </w:t>
      </w:r>
      <w:r w:rsidR="00742558">
        <w:rPr>
          <w:color w:val="000000"/>
          <w:sz w:val="28"/>
          <w:szCs w:val="28"/>
        </w:rPr>
        <w:t xml:space="preserve">federal </w:t>
      </w:r>
      <w:r w:rsidR="00251D2C">
        <w:rPr>
          <w:color w:val="000000"/>
          <w:sz w:val="28"/>
          <w:szCs w:val="28"/>
        </w:rPr>
        <w:t xml:space="preserve">amendments clarify certain portions of the text and headings. </w:t>
      </w:r>
      <w:r w:rsidR="00466D75">
        <w:rPr>
          <w:color w:val="000000"/>
          <w:sz w:val="28"/>
          <w:szCs w:val="28"/>
        </w:rPr>
        <w:t xml:space="preserve"> </w:t>
      </w:r>
      <w:r w:rsidR="00F03FDF">
        <w:rPr>
          <w:color w:val="000000"/>
          <w:sz w:val="28"/>
          <w:szCs w:val="28"/>
        </w:rPr>
        <w:t xml:space="preserve"> </w:t>
      </w:r>
    </w:p>
    <w:p w14:paraId="558EC3F6" w14:textId="77777777" w:rsidR="00C04654" w:rsidRDefault="00B3367B" w:rsidP="00A125DB">
      <w:pPr>
        <w:autoSpaceDE w:val="0"/>
        <w:autoSpaceDN w:val="0"/>
        <w:adjustRightInd w:val="0"/>
        <w:spacing w:line="480" w:lineRule="auto"/>
        <w:ind w:firstLine="720"/>
        <w:jc w:val="both"/>
        <w:rPr>
          <w:color w:val="000000"/>
          <w:sz w:val="28"/>
          <w:szCs w:val="28"/>
        </w:rPr>
      </w:pPr>
      <w:r>
        <w:rPr>
          <w:color w:val="000000"/>
          <w:sz w:val="28"/>
          <w:szCs w:val="28"/>
        </w:rPr>
        <w:t>After their September 2019 approval</w:t>
      </w:r>
      <w:r w:rsidR="00A81C59" w:rsidRPr="001F3F71">
        <w:rPr>
          <w:color w:val="000000"/>
          <w:sz w:val="28"/>
          <w:szCs w:val="28"/>
        </w:rPr>
        <w:t xml:space="preserve"> by the Judicial Conference</w:t>
      </w:r>
      <w:r w:rsidR="00041FC5" w:rsidRPr="001F3F71">
        <w:rPr>
          <w:color w:val="000000"/>
          <w:sz w:val="28"/>
          <w:szCs w:val="28"/>
        </w:rPr>
        <w:t xml:space="preserve"> of the United States</w:t>
      </w:r>
      <w:r w:rsidR="00A81C59" w:rsidRPr="001F3F71">
        <w:rPr>
          <w:color w:val="000000"/>
          <w:sz w:val="28"/>
          <w:szCs w:val="28"/>
        </w:rPr>
        <w:t xml:space="preserve">, </w:t>
      </w:r>
      <w:r>
        <w:rPr>
          <w:color w:val="000000"/>
          <w:sz w:val="28"/>
          <w:szCs w:val="28"/>
        </w:rPr>
        <w:t>the proposed federal amendments are to be</w:t>
      </w:r>
      <w:r w:rsidR="00A81C59" w:rsidRPr="001F3F71">
        <w:rPr>
          <w:color w:val="000000"/>
          <w:sz w:val="28"/>
          <w:szCs w:val="28"/>
        </w:rPr>
        <w:t xml:space="preserve"> considered by the </w:t>
      </w:r>
      <w:r w:rsidR="00041FC5" w:rsidRPr="001F3F71">
        <w:rPr>
          <w:color w:val="000000"/>
          <w:sz w:val="28"/>
          <w:szCs w:val="28"/>
        </w:rPr>
        <w:t xml:space="preserve">United States </w:t>
      </w:r>
      <w:r>
        <w:rPr>
          <w:color w:val="000000"/>
          <w:sz w:val="28"/>
          <w:szCs w:val="28"/>
        </w:rPr>
        <w:t>Supreme Court and eventually,</w:t>
      </w:r>
      <w:r w:rsidR="00A81C59" w:rsidRPr="001F3F71">
        <w:rPr>
          <w:color w:val="000000"/>
          <w:sz w:val="28"/>
          <w:szCs w:val="28"/>
        </w:rPr>
        <w:t xml:space="preserve"> Congress. If th</w:t>
      </w:r>
      <w:r w:rsidR="003D73E0" w:rsidRPr="001F3F71">
        <w:rPr>
          <w:color w:val="000000"/>
          <w:sz w:val="28"/>
          <w:szCs w:val="28"/>
        </w:rPr>
        <w:t>e</w:t>
      </w:r>
      <w:r w:rsidR="00A81C59" w:rsidRPr="001F3F71">
        <w:rPr>
          <w:color w:val="000000"/>
          <w:sz w:val="28"/>
          <w:szCs w:val="28"/>
        </w:rPr>
        <w:t xml:space="preserve"> </w:t>
      </w:r>
      <w:r w:rsidR="00B12BA8" w:rsidRPr="001F3F71">
        <w:rPr>
          <w:color w:val="000000"/>
          <w:sz w:val="28"/>
          <w:szCs w:val="28"/>
        </w:rPr>
        <w:t>proposed amendment</w:t>
      </w:r>
      <w:r>
        <w:rPr>
          <w:color w:val="000000"/>
          <w:sz w:val="28"/>
          <w:szCs w:val="28"/>
        </w:rPr>
        <w:t>s proceed</w:t>
      </w:r>
      <w:r w:rsidR="00A81C59" w:rsidRPr="001F3F71">
        <w:rPr>
          <w:color w:val="000000"/>
          <w:sz w:val="28"/>
          <w:szCs w:val="28"/>
        </w:rPr>
        <w:t xml:space="preserve"> in due course, it is expected that the </w:t>
      </w:r>
      <w:r w:rsidR="00DF54BF" w:rsidRPr="001F3F71">
        <w:rPr>
          <w:color w:val="000000"/>
          <w:sz w:val="28"/>
          <w:szCs w:val="28"/>
        </w:rPr>
        <w:t>amendment</w:t>
      </w:r>
      <w:r>
        <w:rPr>
          <w:color w:val="000000"/>
          <w:sz w:val="28"/>
          <w:szCs w:val="28"/>
        </w:rPr>
        <w:t>s</w:t>
      </w:r>
      <w:r w:rsidR="00A81C59" w:rsidRPr="001F3F71">
        <w:rPr>
          <w:color w:val="000000"/>
          <w:sz w:val="28"/>
          <w:szCs w:val="28"/>
        </w:rPr>
        <w:t xml:space="preserve"> to the federal rule would b</w:t>
      </w:r>
      <w:r w:rsidR="00833F02" w:rsidRPr="001F3F71">
        <w:rPr>
          <w:color w:val="000000"/>
          <w:sz w:val="28"/>
          <w:szCs w:val="28"/>
        </w:rPr>
        <w:t xml:space="preserve">ecome effective December 1, </w:t>
      </w:r>
      <w:r w:rsidR="00F03FDF">
        <w:rPr>
          <w:color w:val="000000"/>
          <w:sz w:val="28"/>
          <w:szCs w:val="28"/>
        </w:rPr>
        <w:t>2020</w:t>
      </w:r>
      <w:r w:rsidR="00A81C59" w:rsidRPr="001F3F71">
        <w:rPr>
          <w:color w:val="000000"/>
          <w:sz w:val="28"/>
          <w:szCs w:val="28"/>
        </w:rPr>
        <w:t>.</w:t>
      </w:r>
      <w:r w:rsidR="000B2CEB">
        <w:rPr>
          <w:color w:val="000000"/>
          <w:sz w:val="28"/>
          <w:szCs w:val="28"/>
        </w:rPr>
        <w:t xml:space="preserve"> The Advisory Committee recommends that Arizona Rule of Evidence 404(b) be amended to keep it in conformity with Federal Rule of Evidence 404(b). </w:t>
      </w:r>
    </w:p>
    <w:p w14:paraId="35D19B0E" w14:textId="61008F7A" w:rsidR="00A81C59" w:rsidRDefault="00F15D8F" w:rsidP="00A125DB">
      <w:pPr>
        <w:autoSpaceDE w:val="0"/>
        <w:autoSpaceDN w:val="0"/>
        <w:adjustRightInd w:val="0"/>
        <w:spacing w:line="480" w:lineRule="auto"/>
        <w:ind w:firstLine="720"/>
        <w:jc w:val="both"/>
        <w:rPr>
          <w:sz w:val="28"/>
          <w:szCs w:val="28"/>
        </w:rPr>
      </w:pPr>
      <w:r>
        <w:rPr>
          <w:sz w:val="28"/>
          <w:szCs w:val="28"/>
        </w:rPr>
        <w:t xml:space="preserve">The </w:t>
      </w:r>
      <w:r w:rsidR="000B2CEB">
        <w:rPr>
          <w:sz w:val="28"/>
          <w:szCs w:val="28"/>
        </w:rPr>
        <w:t xml:space="preserve">Advisory </w:t>
      </w:r>
      <w:r>
        <w:rPr>
          <w:sz w:val="28"/>
          <w:szCs w:val="28"/>
        </w:rPr>
        <w:t xml:space="preserve">Committee has identified other areas of Rule 404(b) that may be ripe for amendment, including whether any enhanced notice requirements should be imposed in civil cases and/or expanded to </w:t>
      </w:r>
      <w:r w:rsidR="000B2CEB">
        <w:rPr>
          <w:sz w:val="28"/>
          <w:szCs w:val="28"/>
        </w:rPr>
        <w:t xml:space="preserve">require notice by </w:t>
      </w:r>
      <w:r>
        <w:rPr>
          <w:sz w:val="28"/>
          <w:szCs w:val="28"/>
        </w:rPr>
        <w:t xml:space="preserve">defendants in criminal cases and whether </w:t>
      </w:r>
      <w:r w:rsidR="00A125DB">
        <w:rPr>
          <w:sz w:val="28"/>
          <w:szCs w:val="28"/>
        </w:rPr>
        <w:t>the rule should be amended to clarify whose other crimes, wrongs, and acts are covered (</w:t>
      </w:r>
      <w:r w:rsidR="00A125DB">
        <w:rPr>
          <w:i/>
          <w:iCs/>
          <w:sz w:val="28"/>
          <w:szCs w:val="28"/>
        </w:rPr>
        <w:t>i.e.</w:t>
      </w:r>
      <w:r w:rsidR="00A125DB">
        <w:rPr>
          <w:sz w:val="28"/>
          <w:szCs w:val="28"/>
        </w:rPr>
        <w:t>, just the defendant’s or other witnesses’ as well). These issues go beyond the federal amendment, are still percola</w:t>
      </w:r>
      <w:r w:rsidR="00B3367B">
        <w:rPr>
          <w:sz w:val="28"/>
          <w:szCs w:val="28"/>
        </w:rPr>
        <w:t>ting, and are not part of this P</w:t>
      </w:r>
      <w:r w:rsidR="00A125DB">
        <w:rPr>
          <w:sz w:val="28"/>
          <w:szCs w:val="28"/>
        </w:rPr>
        <w:t xml:space="preserve">etition. </w:t>
      </w:r>
    </w:p>
    <w:p w14:paraId="6D8D36BA" w14:textId="77777777" w:rsidR="00C04654" w:rsidRDefault="00C04654" w:rsidP="00A125DB">
      <w:pPr>
        <w:autoSpaceDE w:val="0"/>
        <w:autoSpaceDN w:val="0"/>
        <w:adjustRightInd w:val="0"/>
        <w:spacing w:line="480" w:lineRule="auto"/>
        <w:ind w:firstLine="720"/>
        <w:jc w:val="both"/>
        <w:rPr>
          <w:color w:val="000000"/>
          <w:sz w:val="28"/>
          <w:szCs w:val="28"/>
        </w:rPr>
      </w:pPr>
    </w:p>
    <w:p w14:paraId="7294EE6F" w14:textId="61792D9F" w:rsidR="008F26A1" w:rsidRDefault="008F26A1" w:rsidP="008F26A1">
      <w:pPr>
        <w:numPr>
          <w:ilvl w:val="0"/>
          <w:numId w:val="3"/>
        </w:numPr>
        <w:tabs>
          <w:tab w:val="clear" w:pos="1080"/>
          <w:tab w:val="num" w:pos="720"/>
        </w:tabs>
        <w:autoSpaceDE w:val="0"/>
        <w:autoSpaceDN w:val="0"/>
        <w:adjustRightInd w:val="0"/>
        <w:ind w:left="720"/>
        <w:jc w:val="both"/>
        <w:rPr>
          <w:b/>
          <w:sz w:val="28"/>
          <w:szCs w:val="28"/>
        </w:rPr>
      </w:pPr>
      <w:r>
        <w:rPr>
          <w:b/>
          <w:sz w:val="28"/>
          <w:szCs w:val="28"/>
        </w:rPr>
        <w:lastRenderedPageBreak/>
        <w:t xml:space="preserve">SPECIFICS </w:t>
      </w:r>
      <w:r w:rsidRPr="001F3F71">
        <w:rPr>
          <w:b/>
          <w:sz w:val="28"/>
          <w:szCs w:val="28"/>
        </w:rPr>
        <w:t>OF THE PROPOSED AMENDMENT</w:t>
      </w:r>
      <w:r w:rsidR="00B3367B">
        <w:rPr>
          <w:b/>
          <w:sz w:val="28"/>
          <w:szCs w:val="28"/>
        </w:rPr>
        <w:t>S</w:t>
      </w:r>
      <w:r w:rsidRPr="001F3F71">
        <w:rPr>
          <w:b/>
          <w:sz w:val="28"/>
          <w:szCs w:val="28"/>
        </w:rPr>
        <w:t xml:space="preserve"> TO ARIZONA RULE OF EVIDENCE </w:t>
      </w:r>
      <w:r>
        <w:rPr>
          <w:b/>
          <w:sz w:val="28"/>
          <w:szCs w:val="28"/>
        </w:rPr>
        <w:t>404(b)</w:t>
      </w:r>
    </w:p>
    <w:p w14:paraId="15DF3FF8" w14:textId="77777777" w:rsidR="008F26A1" w:rsidRPr="001F3F71" w:rsidRDefault="008F26A1" w:rsidP="008F26A1">
      <w:pPr>
        <w:autoSpaceDE w:val="0"/>
        <w:autoSpaceDN w:val="0"/>
        <w:adjustRightInd w:val="0"/>
        <w:ind w:left="720"/>
        <w:jc w:val="both"/>
        <w:rPr>
          <w:b/>
          <w:sz w:val="28"/>
          <w:szCs w:val="28"/>
        </w:rPr>
      </w:pPr>
    </w:p>
    <w:p w14:paraId="4E69CA46" w14:textId="5F49A1B0" w:rsidR="00F51D92" w:rsidRPr="00657E55" w:rsidRDefault="006B4552" w:rsidP="00657E55">
      <w:pPr>
        <w:tabs>
          <w:tab w:val="left" w:pos="720"/>
        </w:tabs>
        <w:autoSpaceDE w:val="0"/>
        <w:autoSpaceDN w:val="0"/>
        <w:adjustRightInd w:val="0"/>
        <w:spacing w:line="480" w:lineRule="auto"/>
        <w:jc w:val="both"/>
        <w:rPr>
          <w:color w:val="000000"/>
          <w:sz w:val="28"/>
          <w:szCs w:val="28"/>
        </w:rPr>
      </w:pPr>
      <w:r>
        <w:rPr>
          <w:color w:val="000000"/>
          <w:sz w:val="28"/>
          <w:szCs w:val="28"/>
        </w:rPr>
        <w:tab/>
        <w:t>The primary purpose of the amendments to Federal Rule</w:t>
      </w:r>
      <w:r w:rsidR="005D2313">
        <w:rPr>
          <w:color w:val="000000"/>
          <w:sz w:val="28"/>
          <w:szCs w:val="28"/>
        </w:rPr>
        <w:t xml:space="preserve"> of Evidence</w:t>
      </w:r>
      <w:r>
        <w:rPr>
          <w:color w:val="000000"/>
          <w:sz w:val="28"/>
          <w:szCs w:val="28"/>
        </w:rPr>
        <w:t xml:space="preserve"> 404(b) is to ensure fairness to criminal defendants by imposing a </w:t>
      </w:r>
      <w:r w:rsidR="008F26A1">
        <w:rPr>
          <w:color w:val="000000"/>
          <w:sz w:val="28"/>
          <w:szCs w:val="28"/>
        </w:rPr>
        <w:t xml:space="preserve">heightened notice requirement when prosecutors </w:t>
      </w:r>
      <w:r w:rsidR="00F51D92">
        <w:rPr>
          <w:color w:val="000000"/>
          <w:sz w:val="28"/>
          <w:szCs w:val="28"/>
        </w:rPr>
        <w:t xml:space="preserve">seek to </w:t>
      </w:r>
      <w:r w:rsidR="00F26FFD">
        <w:rPr>
          <w:color w:val="000000"/>
          <w:sz w:val="28"/>
          <w:szCs w:val="28"/>
        </w:rPr>
        <w:t>admit evidence of</w:t>
      </w:r>
      <w:r w:rsidR="00F51D92">
        <w:rPr>
          <w:color w:val="000000"/>
          <w:sz w:val="28"/>
          <w:szCs w:val="28"/>
        </w:rPr>
        <w:t xml:space="preserve"> other </w:t>
      </w:r>
      <w:r w:rsidR="00A34B57">
        <w:rPr>
          <w:color w:val="000000"/>
          <w:sz w:val="28"/>
          <w:szCs w:val="28"/>
        </w:rPr>
        <w:t xml:space="preserve">crimes, wrongs, or acts </w:t>
      </w:r>
      <w:r w:rsidR="00F51D92">
        <w:rPr>
          <w:color w:val="000000"/>
          <w:sz w:val="28"/>
          <w:szCs w:val="28"/>
        </w:rPr>
        <w:t>in criminal prosecutions.</w:t>
      </w:r>
      <w:r w:rsidR="00785F30">
        <w:rPr>
          <w:color w:val="000000"/>
          <w:sz w:val="28"/>
          <w:szCs w:val="28"/>
        </w:rPr>
        <w:t xml:space="preserve"> The proposed amendments to the Arizona </w:t>
      </w:r>
      <w:r w:rsidR="005D2313">
        <w:rPr>
          <w:color w:val="000000"/>
          <w:sz w:val="28"/>
          <w:szCs w:val="28"/>
        </w:rPr>
        <w:t>r</w:t>
      </w:r>
      <w:r w:rsidR="00785F30">
        <w:rPr>
          <w:color w:val="000000"/>
          <w:sz w:val="28"/>
          <w:szCs w:val="28"/>
        </w:rPr>
        <w:t xml:space="preserve">ule </w:t>
      </w:r>
      <w:r w:rsidR="0061656B">
        <w:rPr>
          <w:color w:val="000000"/>
          <w:sz w:val="28"/>
          <w:szCs w:val="28"/>
        </w:rPr>
        <w:t xml:space="preserve">serve these same laudatory goals, but also seek to align the time for disclosing </w:t>
      </w:r>
      <w:r w:rsidR="00384D36">
        <w:rPr>
          <w:color w:val="000000"/>
          <w:sz w:val="28"/>
          <w:szCs w:val="28"/>
        </w:rPr>
        <w:t xml:space="preserve">the </w:t>
      </w:r>
      <w:r w:rsidR="0061656B">
        <w:rPr>
          <w:color w:val="000000"/>
          <w:sz w:val="28"/>
          <w:szCs w:val="28"/>
        </w:rPr>
        <w:t xml:space="preserve">use of </w:t>
      </w:r>
      <w:r w:rsidR="00384D36">
        <w:rPr>
          <w:color w:val="000000"/>
          <w:sz w:val="28"/>
          <w:szCs w:val="28"/>
        </w:rPr>
        <w:t xml:space="preserve">this </w:t>
      </w:r>
      <w:r w:rsidR="0061656B">
        <w:rPr>
          <w:color w:val="000000"/>
          <w:sz w:val="28"/>
          <w:szCs w:val="28"/>
        </w:rPr>
        <w:t>other acts evidence under Arizona Rule</w:t>
      </w:r>
      <w:r w:rsidR="005D2313">
        <w:rPr>
          <w:color w:val="000000"/>
          <w:sz w:val="28"/>
          <w:szCs w:val="28"/>
        </w:rPr>
        <w:t xml:space="preserve"> of Evidence</w:t>
      </w:r>
      <w:r w:rsidR="0061656B">
        <w:rPr>
          <w:color w:val="000000"/>
          <w:sz w:val="28"/>
          <w:szCs w:val="28"/>
        </w:rPr>
        <w:t xml:space="preserve"> 404(b) with the time for disclosing character evidence under Arizona Rule </w:t>
      </w:r>
      <w:r w:rsidR="005D2313">
        <w:rPr>
          <w:color w:val="000000"/>
          <w:sz w:val="28"/>
          <w:szCs w:val="28"/>
        </w:rPr>
        <w:t xml:space="preserve">of Evidence </w:t>
      </w:r>
      <w:r w:rsidR="0061656B">
        <w:rPr>
          <w:color w:val="000000"/>
          <w:sz w:val="28"/>
          <w:szCs w:val="28"/>
        </w:rPr>
        <w:t>404(c)</w:t>
      </w:r>
      <w:r w:rsidR="00851AF9">
        <w:rPr>
          <w:color w:val="000000"/>
          <w:sz w:val="28"/>
          <w:szCs w:val="28"/>
        </w:rPr>
        <w:t xml:space="preserve"> (character evidence in sexual misconduct cases)</w:t>
      </w:r>
      <w:r w:rsidR="001464F3">
        <w:rPr>
          <w:color w:val="000000"/>
          <w:sz w:val="28"/>
          <w:szCs w:val="28"/>
        </w:rPr>
        <w:t xml:space="preserve">; that is, unlike the amended </w:t>
      </w:r>
      <w:r w:rsidR="005D2313">
        <w:rPr>
          <w:color w:val="000000"/>
          <w:sz w:val="28"/>
          <w:szCs w:val="28"/>
        </w:rPr>
        <w:t>f</w:t>
      </w:r>
      <w:r w:rsidR="001464F3">
        <w:rPr>
          <w:color w:val="000000"/>
          <w:sz w:val="28"/>
          <w:szCs w:val="28"/>
        </w:rPr>
        <w:t xml:space="preserve">ederal </w:t>
      </w:r>
      <w:r w:rsidR="005D2313">
        <w:rPr>
          <w:color w:val="000000"/>
          <w:sz w:val="28"/>
          <w:szCs w:val="28"/>
        </w:rPr>
        <w:t>r</w:t>
      </w:r>
      <w:r w:rsidR="001464F3">
        <w:rPr>
          <w:color w:val="000000"/>
          <w:sz w:val="28"/>
          <w:szCs w:val="28"/>
        </w:rPr>
        <w:t xml:space="preserve">ule, the proposed Arizona </w:t>
      </w:r>
      <w:r w:rsidR="005D2313">
        <w:rPr>
          <w:color w:val="000000"/>
          <w:sz w:val="28"/>
          <w:szCs w:val="28"/>
        </w:rPr>
        <w:t>r</w:t>
      </w:r>
      <w:r w:rsidR="001464F3">
        <w:rPr>
          <w:color w:val="000000"/>
          <w:sz w:val="28"/>
          <w:szCs w:val="28"/>
        </w:rPr>
        <w:t>ule does contain a definite time limit on the notice</w:t>
      </w:r>
      <w:r w:rsidR="008A18F8">
        <w:rPr>
          <w:color w:val="000000"/>
          <w:sz w:val="28"/>
          <w:szCs w:val="28"/>
        </w:rPr>
        <w:t>, and it is recommended that Arizona Rule of Evidence 404(b) remain consistent with Arizona Rule of Evidence 404(c)</w:t>
      </w:r>
      <w:r w:rsidR="001464F3">
        <w:rPr>
          <w:color w:val="000000"/>
          <w:sz w:val="28"/>
          <w:szCs w:val="28"/>
        </w:rPr>
        <w:t>.</w:t>
      </w:r>
      <w:r w:rsidR="009F5930">
        <w:rPr>
          <w:color w:val="000000"/>
          <w:sz w:val="28"/>
          <w:szCs w:val="28"/>
        </w:rPr>
        <w:t xml:space="preserve"> </w:t>
      </w:r>
      <w:r w:rsidR="00D63A59">
        <w:rPr>
          <w:i/>
          <w:iCs/>
          <w:color w:val="000000"/>
          <w:sz w:val="28"/>
          <w:szCs w:val="28"/>
        </w:rPr>
        <w:t xml:space="preserve">See </w:t>
      </w:r>
      <w:r w:rsidR="00D63A59" w:rsidRPr="008A18F8">
        <w:rPr>
          <w:smallCaps/>
          <w:color w:val="000000"/>
          <w:sz w:val="28"/>
          <w:szCs w:val="28"/>
        </w:rPr>
        <w:t>Ariz. R. Evid.</w:t>
      </w:r>
      <w:r w:rsidR="00D63A59">
        <w:rPr>
          <w:color w:val="000000"/>
          <w:sz w:val="28"/>
          <w:szCs w:val="28"/>
        </w:rPr>
        <w:t xml:space="preserve"> 404(c)(3) (for criminal cases, cross-referencing Rule 15.1 of the Arizona Rules of Criminal Procedure and requiring the state to make disclosure “no later than 45 days prior to the final trial setting or at such later time as the co</w:t>
      </w:r>
      <w:r w:rsidR="00BD3B93">
        <w:rPr>
          <w:color w:val="000000"/>
          <w:sz w:val="28"/>
          <w:szCs w:val="28"/>
        </w:rPr>
        <w:t xml:space="preserve">urt may allow for good cause”); </w:t>
      </w:r>
      <w:r w:rsidR="00BD3B93">
        <w:rPr>
          <w:i/>
          <w:color w:val="000000"/>
          <w:sz w:val="28"/>
          <w:szCs w:val="28"/>
        </w:rPr>
        <w:t>see also State v. Vitasek</w:t>
      </w:r>
      <w:r w:rsidR="00BD3B93">
        <w:rPr>
          <w:color w:val="000000"/>
          <w:sz w:val="28"/>
          <w:szCs w:val="28"/>
        </w:rPr>
        <w:t>, No. 1 CA-CR 12-0050, 2017 WL 525963</w:t>
      </w:r>
      <w:r w:rsidR="00893543">
        <w:rPr>
          <w:color w:val="000000"/>
          <w:sz w:val="28"/>
          <w:szCs w:val="28"/>
        </w:rPr>
        <w:t>, at *6 ¶32</w:t>
      </w:r>
      <w:r w:rsidR="00BD3B93">
        <w:rPr>
          <w:color w:val="000000"/>
          <w:sz w:val="28"/>
          <w:szCs w:val="28"/>
        </w:rPr>
        <w:t xml:space="preserve"> (App. Feb. 9, 2017)</w:t>
      </w:r>
      <w:r w:rsidR="00246E9A">
        <w:rPr>
          <w:color w:val="000000"/>
          <w:sz w:val="28"/>
          <w:szCs w:val="28"/>
        </w:rPr>
        <w:t xml:space="preserve"> (mem.)</w:t>
      </w:r>
      <w:r w:rsidR="00893543">
        <w:rPr>
          <w:color w:val="000000"/>
          <w:sz w:val="28"/>
          <w:szCs w:val="28"/>
        </w:rPr>
        <w:t xml:space="preserve"> (highlighting one reason for proper and timely disclosure—the need for adequate jury instruction on the proper purpose</w:t>
      </w:r>
      <w:r w:rsidR="00A828FF">
        <w:rPr>
          <w:color w:val="000000"/>
          <w:sz w:val="28"/>
          <w:szCs w:val="28"/>
        </w:rPr>
        <w:t>(s)</w:t>
      </w:r>
      <w:r w:rsidR="00893543">
        <w:rPr>
          <w:color w:val="000000"/>
          <w:sz w:val="28"/>
          <w:szCs w:val="28"/>
        </w:rPr>
        <w:t xml:space="preserve"> of </w:t>
      </w:r>
      <w:r w:rsidR="00A828FF">
        <w:rPr>
          <w:color w:val="000000"/>
          <w:sz w:val="28"/>
          <w:szCs w:val="28"/>
        </w:rPr>
        <w:t>such</w:t>
      </w:r>
      <w:r w:rsidR="00893543">
        <w:rPr>
          <w:color w:val="000000"/>
          <w:sz w:val="28"/>
          <w:szCs w:val="28"/>
        </w:rPr>
        <w:t xml:space="preserve"> evidence) (cited for persuasive value only pursuant to Ariz. R. Supreme Ct. 111(c)(1)(C)). </w:t>
      </w:r>
      <w:r w:rsidR="009F5930">
        <w:rPr>
          <w:color w:val="000000"/>
          <w:sz w:val="28"/>
          <w:szCs w:val="28"/>
        </w:rPr>
        <w:t xml:space="preserve">In addition, the </w:t>
      </w:r>
      <w:r w:rsidR="00C87389">
        <w:rPr>
          <w:color w:val="000000"/>
          <w:sz w:val="28"/>
          <w:szCs w:val="28"/>
        </w:rPr>
        <w:t xml:space="preserve">Advisory </w:t>
      </w:r>
      <w:r w:rsidR="009F5930">
        <w:rPr>
          <w:color w:val="000000"/>
          <w:sz w:val="28"/>
          <w:szCs w:val="28"/>
        </w:rPr>
        <w:lastRenderedPageBreak/>
        <w:t>Committee proposes minor clarifications to the text and headings, both for readability and to better conform the Arizona</w:t>
      </w:r>
      <w:r w:rsidR="005C470C">
        <w:rPr>
          <w:color w:val="000000"/>
          <w:sz w:val="28"/>
          <w:szCs w:val="28"/>
        </w:rPr>
        <w:t xml:space="preserve"> r</w:t>
      </w:r>
      <w:r w:rsidR="009F5930">
        <w:rPr>
          <w:color w:val="000000"/>
          <w:sz w:val="28"/>
          <w:szCs w:val="28"/>
        </w:rPr>
        <w:t xml:space="preserve">ule to its federal counterpart. </w:t>
      </w:r>
      <w:r w:rsidR="00851AF9" w:rsidRPr="00657E55">
        <w:rPr>
          <w:color w:val="000000"/>
          <w:sz w:val="28"/>
          <w:szCs w:val="28"/>
        </w:rPr>
        <w:t xml:space="preserve">  </w:t>
      </w:r>
      <w:r w:rsidR="00E7723D" w:rsidRPr="00657E55">
        <w:rPr>
          <w:color w:val="000000"/>
          <w:sz w:val="28"/>
          <w:szCs w:val="28"/>
        </w:rPr>
        <w:t xml:space="preserve"> </w:t>
      </w:r>
      <w:r w:rsidR="00F51D92" w:rsidRPr="00657E55">
        <w:rPr>
          <w:color w:val="000000"/>
          <w:sz w:val="28"/>
          <w:szCs w:val="28"/>
        </w:rPr>
        <w:t xml:space="preserve"> </w:t>
      </w:r>
    </w:p>
    <w:p w14:paraId="0EA3BA2C" w14:textId="102CB520" w:rsidR="00893543" w:rsidRDefault="00F51D92" w:rsidP="00F51D92">
      <w:pPr>
        <w:tabs>
          <w:tab w:val="left" w:pos="720"/>
        </w:tabs>
        <w:autoSpaceDE w:val="0"/>
        <w:autoSpaceDN w:val="0"/>
        <w:adjustRightInd w:val="0"/>
        <w:spacing w:line="480" w:lineRule="auto"/>
        <w:jc w:val="both"/>
        <w:rPr>
          <w:color w:val="000000"/>
          <w:sz w:val="28"/>
          <w:szCs w:val="28"/>
        </w:rPr>
      </w:pPr>
      <w:r>
        <w:rPr>
          <w:color w:val="000000"/>
          <w:sz w:val="28"/>
          <w:szCs w:val="28"/>
        </w:rPr>
        <w:tab/>
      </w:r>
      <w:r w:rsidR="003C429B">
        <w:rPr>
          <w:color w:val="000000"/>
          <w:sz w:val="28"/>
          <w:szCs w:val="28"/>
        </w:rPr>
        <w:t xml:space="preserve">The </w:t>
      </w:r>
      <w:r w:rsidR="006A51FD">
        <w:rPr>
          <w:color w:val="000000"/>
          <w:sz w:val="28"/>
          <w:szCs w:val="28"/>
        </w:rPr>
        <w:t xml:space="preserve">notice requirements of the </w:t>
      </w:r>
      <w:r w:rsidR="0061656B">
        <w:rPr>
          <w:color w:val="000000"/>
          <w:sz w:val="28"/>
          <w:szCs w:val="28"/>
        </w:rPr>
        <w:t xml:space="preserve">proposed </w:t>
      </w:r>
      <w:r w:rsidR="00657E55">
        <w:rPr>
          <w:color w:val="000000"/>
          <w:sz w:val="28"/>
          <w:szCs w:val="28"/>
        </w:rPr>
        <w:t xml:space="preserve">Arizona </w:t>
      </w:r>
      <w:r w:rsidR="005D2313">
        <w:rPr>
          <w:color w:val="000000"/>
          <w:sz w:val="28"/>
          <w:szCs w:val="28"/>
        </w:rPr>
        <w:t>r</w:t>
      </w:r>
      <w:r w:rsidR="00657E55">
        <w:rPr>
          <w:color w:val="000000"/>
          <w:sz w:val="28"/>
          <w:szCs w:val="28"/>
        </w:rPr>
        <w:t xml:space="preserve">ule </w:t>
      </w:r>
      <w:r w:rsidR="006A51FD">
        <w:rPr>
          <w:color w:val="000000"/>
          <w:sz w:val="28"/>
          <w:szCs w:val="28"/>
        </w:rPr>
        <w:t xml:space="preserve">largely mirror those of the amended federal Rule. Now numbered like the </w:t>
      </w:r>
      <w:r w:rsidR="005D2313">
        <w:rPr>
          <w:color w:val="000000"/>
          <w:sz w:val="28"/>
          <w:szCs w:val="28"/>
        </w:rPr>
        <w:t>f</w:t>
      </w:r>
      <w:r w:rsidR="006A51FD">
        <w:rPr>
          <w:color w:val="000000"/>
          <w:sz w:val="28"/>
          <w:szCs w:val="28"/>
        </w:rPr>
        <w:t xml:space="preserve">ederal </w:t>
      </w:r>
      <w:r w:rsidR="005D2313">
        <w:rPr>
          <w:color w:val="000000"/>
          <w:sz w:val="28"/>
          <w:szCs w:val="28"/>
        </w:rPr>
        <w:t>r</w:t>
      </w:r>
      <w:r w:rsidR="006A51FD">
        <w:rPr>
          <w:color w:val="000000"/>
          <w:sz w:val="28"/>
          <w:szCs w:val="28"/>
        </w:rPr>
        <w:t xml:space="preserve">ule, </w:t>
      </w:r>
      <w:r w:rsidR="000476BF">
        <w:rPr>
          <w:color w:val="000000"/>
          <w:sz w:val="28"/>
          <w:szCs w:val="28"/>
        </w:rPr>
        <w:t xml:space="preserve">proposed </w:t>
      </w:r>
      <w:r w:rsidR="006A51FD">
        <w:rPr>
          <w:color w:val="000000"/>
          <w:sz w:val="28"/>
          <w:szCs w:val="28"/>
        </w:rPr>
        <w:t xml:space="preserve">Arizona Rule </w:t>
      </w:r>
      <w:r w:rsidR="005D2313">
        <w:rPr>
          <w:color w:val="000000"/>
          <w:sz w:val="28"/>
          <w:szCs w:val="28"/>
        </w:rPr>
        <w:t xml:space="preserve">of Evidence </w:t>
      </w:r>
      <w:r w:rsidR="006A51FD">
        <w:rPr>
          <w:color w:val="000000"/>
          <w:sz w:val="28"/>
          <w:szCs w:val="28"/>
        </w:rPr>
        <w:t xml:space="preserve">404(b)(3)(B) requires the state to “articulate in the disclosure the </w:t>
      </w:r>
      <w:r w:rsidR="00D52FE5">
        <w:rPr>
          <w:color w:val="000000"/>
          <w:sz w:val="28"/>
          <w:szCs w:val="28"/>
        </w:rPr>
        <w:t xml:space="preserve">permitted </w:t>
      </w:r>
      <w:r w:rsidR="006A51FD">
        <w:rPr>
          <w:color w:val="000000"/>
          <w:sz w:val="28"/>
          <w:szCs w:val="28"/>
        </w:rPr>
        <w:t xml:space="preserve">purpose for which the state intends to offer the evidence and the reasoning that supports the purpose.” The differences between this proposal and the amended federal rule are twofold: the Arizona </w:t>
      </w:r>
      <w:r w:rsidR="005D2313">
        <w:rPr>
          <w:color w:val="000000"/>
          <w:sz w:val="28"/>
          <w:szCs w:val="28"/>
        </w:rPr>
        <w:t>r</w:t>
      </w:r>
      <w:r w:rsidR="006A51FD">
        <w:rPr>
          <w:color w:val="000000"/>
          <w:sz w:val="28"/>
          <w:szCs w:val="28"/>
        </w:rPr>
        <w:t xml:space="preserve">ule uses the word “disclosure” rather than “notice” and the word “state” rather than “prosecutor” to maintain conformity with the remainder of </w:t>
      </w:r>
      <w:r w:rsidR="00321B38">
        <w:rPr>
          <w:color w:val="000000"/>
          <w:sz w:val="28"/>
          <w:szCs w:val="28"/>
        </w:rPr>
        <w:t xml:space="preserve">Arizona </w:t>
      </w:r>
      <w:r w:rsidR="006A51FD">
        <w:rPr>
          <w:color w:val="000000"/>
          <w:sz w:val="28"/>
          <w:szCs w:val="28"/>
        </w:rPr>
        <w:t>Rule</w:t>
      </w:r>
      <w:r w:rsidR="005D2313">
        <w:rPr>
          <w:color w:val="000000"/>
          <w:sz w:val="28"/>
          <w:szCs w:val="28"/>
        </w:rPr>
        <w:t xml:space="preserve"> of Evidence</w:t>
      </w:r>
      <w:r w:rsidR="006A51FD">
        <w:rPr>
          <w:color w:val="000000"/>
          <w:sz w:val="28"/>
          <w:szCs w:val="28"/>
        </w:rPr>
        <w:t xml:space="preserve"> 404. </w:t>
      </w:r>
      <w:r w:rsidR="00321B38">
        <w:rPr>
          <w:color w:val="000000"/>
          <w:sz w:val="28"/>
          <w:szCs w:val="28"/>
        </w:rPr>
        <w:t xml:space="preserve">Neither difference is substantive. </w:t>
      </w:r>
      <w:r w:rsidR="000476BF">
        <w:rPr>
          <w:color w:val="000000"/>
          <w:sz w:val="28"/>
          <w:szCs w:val="28"/>
        </w:rPr>
        <w:t xml:space="preserve">In addition, proposed Arizona Rule </w:t>
      </w:r>
      <w:r w:rsidR="005D2313">
        <w:rPr>
          <w:color w:val="000000"/>
          <w:sz w:val="28"/>
          <w:szCs w:val="28"/>
        </w:rPr>
        <w:t xml:space="preserve">of Evidence </w:t>
      </w:r>
      <w:r w:rsidR="000476BF">
        <w:rPr>
          <w:color w:val="000000"/>
          <w:sz w:val="28"/>
          <w:szCs w:val="28"/>
        </w:rPr>
        <w:t xml:space="preserve">404(b) repeats the phrase “other crimes, wrongs, or acts,” while the amended </w:t>
      </w:r>
      <w:r w:rsidR="005D2313">
        <w:rPr>
          <w:color w:val="000000"/>
          <w:sz w:val="28"/>
          <w:szCs w:val="28"/>
        </w:rPr>
        <w:t>f</w:t>
      </w:r>
      <w:r w:rsidR="000476BF">
        <w:rPr>
          <w:color w:val="000000"/>
          <w:sz w:val="28"/>
          <w:szCs w:val="28"/>
        </w:rPr>
        <w:t xml:space="preserve">ederal </w:t>
      </w:r>
      <w:r w:rsidR="005D2313">
        <w:rPr>
          <w:color w:val="000000"/>
          <w:sz w:val="28"/>
          <w:szCs w:val="28"/>
        </w:rPr>
        <w:t>r</w:t>
      </w:r>
      <w:r w:rsidR="000476BF">
        <w:rPr>
          <w:color w:val="000000"/>
          <w:sz w:val="28"/>
          <w:szCs w:val="28"/>
        </w:rPr>
        <w:t xml:space="preserve">ule shortens </w:t>
      </w:r>
      <w:r w:rsidR="00206EE6">
        <w:rPr>
          <w:color w:val="000000"/>
          <w:sz w:val="28"/>
          <w:szCs w:val="28"/>
        </w:rPr>
        <w:t xml:space="preserve">the phrase </w:t>
      </w:r>
      <w:r w:rsidR="000476BF">
        <w:rPr>
          <w:color w:val="000000"/>
          <w:sz w:val="28"/>
          <w:szCs w:val="28"/>
        </w:rPr>
        <w:t>to “</w:t>
      </w:r>
      <w:r w:rsidR="00516E1B">
        <w:rPr>
          <w:color w:val="000000"/>
          <w:sz w:val="28"/>
          <w:szCs w:val="28"/>
        </w:rPr>
        <w:t>such evidence</w:t>
      </w:r>
      <w:r w:rsidR="000476BF">
        <w:rPr>
          <w:color w:val="000000"/>
          <w:sz w:val="28"/>
          <w:szCs w:val="28"/>
        </w:rPr>
        <w:t xml:space="preserve">.” That difference is not substantive, either, and the proposed Arizona language is in conformity with both the proposed revision to the Rule’s title and to the language </w:t>
      </w:r>
      <w:r w:rsidR="00206EE6">
        <w:rPr>
          <w:color w:val="000000"/>
          <w:sz w:val="28"/>
          <w:szCs w:val="28"/>
        </w:rPr>
        <w:t>used throughout the Rule</w:t>
      </w:r>
      <w:r w:rsidR="000476BF">
        <w:rPr>
          <w:color w:val="000000"/>
          <w:sz w:val="28"/>
          <w:szCs w:val="28"/>
        </w:rPr>
        <w:t xml:space="preserve">. </w:t>
      </w:r>
    </w:p>
    <w:p w14:paraId="61632037" w14:textId="76E64C84" w:rsidR="003C429B" w:rsidRDefault="00893543" w:rsidP="00F51D92">
      <w:pPr>
        <w:tabs>
          <w:tab w:val="left" w:pos="720"/>
        </w:tabs>
        <w:autoSpaceDE w:val="0"/>
        <w:autoSpaceDN w:val="0"/>
        <w:adjustRightInd w:val="0"/>
        <w:spacing w:line="480" w:lineRule="auto"/>
        <w:jc w:val="both"/>
        <w:rPr>
          <w:color w:val="000000"/>
          <w:sz w:val="28"/>
          <w:szCs w:val="28"/>
        </w:rPr>
      </w:pPr>
      <w:r>
        <w:rPr>
          <w:color w:val="000000"/>
          <w:sz w:val="28"/>
          <w:szCs w:val="28"/>
        </w:rPr>
        <w:tab/>
      </w:r>
      <w:r w:rsidR="00206EE6">
        <w:rPr>
          <w:color w:val="000000"/>
          <w:sz w:val="28"/>
          <w:szCs w:val="28"/>
        </w:rPr>
        <w:t xml:space="preserve">Thus, under </w:t>
      </w:r>
      <w:r w:rsidR="006A51FD">
        <w:rPr>
          <w:color w:val="000000"/>
          <w:sz w:val="28"/>
          <w:szCs w:val="28"/>
        </w:rPr>
        <w:t>both</w:t>
      </w:r>
      <w:r w:rsidR="00321B38">
        <w:rPr>
          <w:color w:val="000000"/>
          <w:sz w:val="28"/>
          <w:szCs w:val="28"/>
        </w:rPr>
        <w:t xml:space="preserve"> the federal </w:t>
      </w:r>
      <w:r w:rsidR="005D2313">
        <w:rPr>
          <w:color w:val="000000"/>
          <w:sz w:val="28"/>
          <w:szCs w:val="28"/>
        </w:rPr>
        <w:t>r</w:t>
      </w:r>
      <w:r w:rsidR="00321B38">
        <w:rPr>
          <w:color w:val="000000"/>
          <w:sz w:val="28"/>
          <w:szCs w:val="28"/>
        </w:rPr>
        <w:t xml:space="preserve">ule and the Arizona </w:t>
      </w:r>
      <w:r w:rsidR="005D2313">
        <w:rPr>
          <w:color w:val="000000"/>
          <w:sz w:val="28"/>
          <w:szCs w:val="28"/>
        </w:rPr>
        <w:t>r</w:t>
      </w:r>
      <w:r w:rsidR="00321B38">
        <w:rPr>
          <w:color w:val="000000"/>
          <w:sz w:val="28"/>
          <w:szCs w:val="28"/>
        </w:rPr>
        <w:t>ule,</w:t>
      </w:r>
      <w:r w:rsidR="006A51FD">
        <w:rPr>
          <w:color w:val="000000"/>
          <w:sz w:val="28"/>
          <w:szCs w:val="28"/>
        </w:rPr>
        <w:t xml:space="preserve"> the prosecution </w:t>
      </w:r>
      <w:r w:rsidR="00F03FDF" w:rsidRPr="00F03FDF">
        <w:rPr>
          <w:color w:val="000000"/>
          <w:sz w:val="28"/>
          <w:szCs w:val="28"/>
        </w:rPr>
        <w:t xml:space="preserve">must identify the evidence that it intends to offer pursuant to the rule </w:t>
      </w:r>
      <w:r w:rsidR="003C429B">
        <w:rPr>
          <w:color w:val="000000"/>
          <w:sz w:val="28"/>
          <w:szCs w:val="28"/>
        </w:rPr>
        <w:t xml:space="preserve">and must also </w:t>
      </w:r>
      <w:r w:rsidR="00F03FDF" w:rsidRPr="00F03FDF">
        <w:rPr>
          <w:color w:val="000000"/>
          <w:sz w:val="28"/>
          <w:szCs w:val="28"/>
        </w:rPr>
        <w:t xml:space="preserve">articulate a </w:t>
      </w:r>
      <w:r w:rsidR="00291B34">
        <w:rPr>
          <w:color w:val="000000"/>
          <w:sz w:val="28"/>
          <w:szCs w:val="28"/>
        </w:rPr>
        <w:t xml:space="preserve">permitted </w:t>
      </w:r>
      <w:r w:rsidR="003C429B">
        <w:rPr>
          <w:color w:val="000000"/>
          <w:sz w:val="28"/>
          <w:szCs w:val="28"/>
        </w:rPr>
        <w:t xml:space="preserve">non-character </w:t>
      </w:r>
      <w:r w:rsidR="00F03FDF" w:rsidRPr="00F03FDF">
        <w:rPr>
          <w:color w:val="000000"/>
          <w:sz w:val="28"/>
          <w:szCs w:val="28"/>
        </w:rPr>
        <w:t>purpose for which the evidence is offered and the basis for concluding that the evidence is relevant in light of this purpose.</w:t>
      </w:r>
      <w:r w:rsidR="00EB028F">
        <w:rPr>
          <w:color w:val="000000"/>
          <w:sz w:val="28"/>
          <w:szCs w:val="28"/>
        </w:rPr>
        <w:t xml:space="preserve"> This </w:t>
      </w:r>
      <w:r w:rsidR="00EB028F">
        <w:rPr>
          <w:color w:val="000000"/>
          <w:sz w:val="28"/>
          <w:szCs w:val="28"/>
        </w:rPr>
        <w:lastRenderedPageBreak/>
        <w:t xml:space="preserve">amendment requires the prosecutor to clearly set forth a relevant purpose for the evidence other than propensity or character. </w:t>
      </w:r>
      <w:r w:rsidR="00F03FDF" w:rsidRPr="00F03FDF">
        <w:rPr>
          <w:color w:val="000000"/>
          <w:sz w:val="28"/>
          <w:szCs w:val="28"/>
        </w:rPr>
        <w:t xml:space="preserve"> </w:t>
      </w:r>
    </w:p>
    <w:p w14:paraId="75A4878E" w14:textId="1B082032" w:rsidR="00892F9D" w:rsidRDefault="006A51FD" w:rsidP="00D27E20">
      <w:pPr>
        <w:tabs>
          <w:tab w:val="left" w:pos="720"/>
        </w:tabs>
        <w:autoSpaceDE w:val="0"/>
        <w:autoSpaceDN w:val="0"/>
        <w:adjustRightInd w:val="0"/>
        <w:spacing w:line="480" w:lineRule="auto"/>
        <w:jc w:val="both"/>
        <w:rPr>
          <w:color w:val="000000"/>
          <w:sz w:val="28"/>
          <w:szCs w:val="28"/>
        </w:rPr>
      </w:pPr>
      <w:r>
        <w:rPr>
          <w:color w:val="000000"/>
          <w:sz w:val="28"/>
          <w:szCs w:val="28"/>
        </w:rPr>
        <w:tab/>
      </w:r>
      <w:r w:rsidR="004825C5">
        <w:rPr>
          <w:color w:val="000000"/>
          <w:sz w:val="28"/>
          <w:szCs w:val="28"/>
        </w:rPr>
        <w:t xml:space="preserve">Although the federal Advisory Committee declined to </w:t>
      </w:r>
      <w:r w:rsidR="004F26BF">
        <w:rPr>
          <w:color w:val="000000"/>
          <w:sz w:val="28"/>
          <w:szCs w:val="28"/>
        </w:rPr>
        <w:t>set forth a specific timeframe for the prosecutor’s notice</w:t>
      </w:r>
      <w:r w:rsidR="00892F9D">
        <w:rPr>
          <w:color w:val="000000"/>
          <w:sz w:val="28"/>
          <w:szCs w:val="28"/>
        </w:rPr>
        <w:t xml:space="preserve"> in </w:t>
      </w:r>
      <w:r w:rsidR="005D2313">
        <w:rPr>
          <w:color w:val="000000"/>
          <w:sz w:val="28"/>
          <w:szCs w:val="28"/>
        </w:rPr>
        <w:t>F</w:t>
      </w:r>
      <w:r w:rsidR="00321B38">
        <w:rPr>
          <w:color w:val="000000"/>
          <w:sz w:val="28"/>
          <w:szCs w:val="28"/>
        </w:rPr>
        <w:t xml:space="preserve">ederal </w:t>
      </w:r>
      <w:r w:rsidR="00892F9D">
        <w:rPr>
          <w:color w:val="000000"/>
          <w:sz w:val="28"/>
          <w:szCs w:val="28"/>
        </w:rPr>
        <w:t>Rule</w:t>
      </w:r>
      <w:r w:rsidR="005D2313">
        <w:rPr>
          <w:color w:val="000000"/>
          <w:sz w:val="28"/>
          <w:szCs w:val="28"/>
        </w:rPr>
        <w:t xml:space="preserve"> of Evidence</w:t>
      </w:r>
      <w:r w:rsidR="00892F9D">
        <w:rPr>
          <w:color w:val="000000"/>
          <w:sz w:val="28"/>
          <w:szCs w:val="28"/>
        </w:rPr>
        <w:t xml:space="preserve"> 404(b) cases</w:t>
      </w:r>
      <w:r w:rsidR="004F26BF">
        <w:rPr>
          <w:color w:val="000000"/>
          <w:sz w:val="28"/>
          <w:szCs w:val="28"/>
        </w:rPr>
        <w:t xml:space="preserve">, Arizona Rule </w:t>
      </w:r>
      <w:r w:rsidR="005D2313">
        <w:rPr>
          <w:color w:val="000000"/>
          <w:sz w:val="28"/>
          <w:szCs w:val="28"/>
        </w:rPr>
        <w:t xml:space="preserve">of Evidence </w:t>
      </w:r>
      <w:r w:rsidR="004F26BF">
        <w:rPr>
          <w:color w:val="000000"/>
          <w:sz w:val="28"/>
          <w:szCs w:val="28"/>
        </w:rPr>
        <w:t xml:space="preserve">404(c) </w:t>
      </w:r>
      <w:r w:rsidR="00321B38">
        <w:rPr>
          <w:color w:val="000000"/>
          <w:sz w:val="28"/>
          <w:szCs w:val="28"/>
        </w:rPr>
        <w:t xml:space="preserve">already </w:t>
      </w:r>
      <w:r w:rsidR="00892F9D">
        <w:rPr>
          <w:color w:val="000000"/>
          <w:sz w:val="28"/>
          <w:szCs w:val="28"/>
        </w:rPr>
        <w:t>contain</w:t>
      </w:r>
      <w:r w:rsidR="00321B38">
        <w:rPr>
          <w:color w:val="000000"/>
          <w:sz w:val="28"/>
          <w:szCs w:val="28"/>
        </w:rPr>
        <w:t>s</w:t>
      </w:r>
      <w:r w:rsidR="00892F9D">
        <w:rPr>
          <w:color w:val="000000"/>
          <w:sz w:val="28"/>
          <w:szCs w:val="28"/>
        </w:rPr>
        <w:t xml:space="preserve"> a specific time for the prosecutor’s notice </w:t>
      </w:r>
      <w:r w:rsidR="001B030F">
        <w:rPr>
          <w:color w:val="000000"/>
          <w:sz w:val="28"/>
          <w:szCs w:val="28"/>
        </w:rPr>
        <w:t xml:space="preserve">of </w:t>
      </w:r>
      <w:r w:rsidR="00475773">
        <w:rPr>
          <w:color w:val="000000"/>
          <w:sz w:val="28"/>
          <w:szCs w:val="28"/>
        </w:rPr>
        <w:t xml:space="preserve">use of </w:t>
      </w:r>
      <w:r w:rsidR="001B030F">
        <w:rPr>
          <w:color w:val="000000"/>
          <w:sz w:val="28"/>
          <w:szCs w:val="28"/>
        </w:rPr>
        <w:t xml:space="preserve">character evidence </w:t>
      </w:r>
      <w:r w:rsidR="00892F9D">
        <w:rPr>
          <w:color w:val="000000"/>
          <w:sz w:val="28"/>
          <w:szCs w:val="28"/>
        </w:rPr>
        <w:t xml:space="preserve">in sexual misconduct cases. </w:t>
      </w:r>
      <w:r w:rsidR="0061656B">
        <w:rPr>
          <w:color w:val="000000"/>
          <w:sz w:val="28"/>
          <w:szCs w:val="28"/>
        </w:rPr>
        <w:t xml:space="preserve">Proposed </w:t>
      </w:r>
      <w:r w:rsidR="00892F9D">
        <w:rPr>
          <w:color w:val="000000"/>
          <w:sz w:val="28"/>
          <w:szCs w:val="28"/>
        </w:rPr>
        <w:t xml:space="preserve">Arizona Rule </w:t>
      </w:r>
      <w:r w:rsidR="005D2313">
        <w:rPr>
          <w:color w:val="000000"/>
          <w:sz w:val="28"/>
          <w:szCs w:val="28"/>
        </w:rPr>
        <w:t xml:space="preserve">of Evidence </w:t>
      </w:r>
      <w:r w:rsidR="00892F9D">
        <w:rPr>
          <w:color w:val="000000"/>
          <w:sz w:val="28"/>
          <w:szCs w:val="28"/>
        </w:rPr>
        <w:t>404(b) imports this familiar timeframe from Rule 404(c)</w:t>
      </w:r>
      <w:r w:rsidR="00321B38">
        <w:rPr>
          <w:color w:val="000000"/>
          <w:sz w:val="28"/>
          <w:szCs w:val="28"/>
        </w:rPr>
        <w:t xml:space="preserve"> into 404(b)</w:t>
      </w:r>
      <w:r w:rsidR="00892F9D">
        <w:rPr>
          <w:color w:val="000000"/>
          <w:sz w:val="28"/>
          <w:szCs w:val="28"/>
        </w:rPr>
        <w:t>. Newly renumbered</w:t>
      </w:r>
      <w:r w:rsidR="00F26FFD">
        <w:rPr>
          <w:color w:val="000000"/>
          <w:sz w:val="28"/>
          <w:szCs w:val="28"/>
        </w:rPr>
        <w:t>, proposed</w:t>
      </w:r>
      <w:r w:rsidR="00892F9D">
        <w:rPr>
          <w:color w:val="000000"/>
          <w:sz w:val="28"/>
          <w:szCs w:val="28"/>
        </w:rPr>
        <w:t xml:space="preserve"> Arizona Rule </w:t>
      </w:r>
      <w:r w:rsidR="005D2313">
        <w:rPr>
          <w:color w:val="000000"/>
          <w:sz w:val="28"/>
          <w:szCs w:val="28"/>
        </w:rPr>
        <w:t xml:space="preserve">of Evidence </w:t>
      </w:r>
      <w:r w:rsidR="00892F9D">
        <w:rPr>
          <w:color w:val="000000"/>
          <w:sz w:val="28"/>
          <w:szCs w:val="28"/>
        </w:rPr>
        <w:t>404(b)(3)(A) requires the state to</w:t>
      </w:r>
      <w:r w:rsidR="00910A20">
        <w:rPr>
          <w:color w:val="000000"/>
          <w:sz w:val="28"/>
          <w:szCs w:val="28"/>
        </w:rPr>
        <w:t>:</w:t>
      </w:r>
      <w:r w:rsidR="00892F9D">
        <w:rPr>
          <w:color w:val="000000"/>
          <w:sz w:val="28"/>
          <w:szCs w:val="28"/>
        </w:rPr>
        <w:t xml:space="preserve"> </w:t>
      </w:r>
    </w:p>
    <w:p w14:paraId="48CA21CE" w14:textId="38F9B91C" w:rsidR="009B0EBD" w:rsidRDefault="00892F9D" w:rsidP="00CC0A43">
      <w:pPr>
        <w:autoSpaceDE w:val="0"/>
        <w:autoSpaceDN w:val="0"/>
        <w:adjustRightInd w:val="0"/>
        <w:ind w:left="1440" w:right="1440"/>
        <w:jc w:val="both"/>
        <w:rPr>
          <w:color w:val="000000"/>
          <w:sz w:val="28"/>
          <w:szCs w:val="28"/>
        </w:rPr>
      </w:pPr>
      <w:r>
        <w:rPr>
          <w:color w:val="000000"/>
          <w:sz w:val="28"/>
          <w:szCs w:val="28"/>
        </w:rPr>
        <w:t>make disclosure to the defendant as to such acts as required by Rule 15.1, Rules of Criminal Procedure, no later than 45 days prior to the final trial setting or at such later time as the</w:t>
      </w:r>
      <w:r w:rsidR="00C85D57">
        <w:rPr>
          <w:color w:val="000000"/>
          <w:sz w:val="28"/>
          <w:szCs w:val="28"/>
        </w:rPr>
        <w:t xml:space="preserve"> court may allow for good cause;</w:t>
      </w:r>
      <w:r>
        <w:rPr>
          <w:color w:val="000000"/>
          <w:sz w:val="28"/>
          <w:szCs w:val="28"/>
        </w:rPr>
        <w:t xml:space="preserve"> </w:t>
      </w:r>
    </w:p>
    <w:p w14:paraId="79081E9E" w14:textId="478B9732" w:rsidR="009B0EBD" w:rsidRDefault="009B0EBD" w:rsidP="009B0EBD">
      <w:pPr>
        <w:tabs>
          <w:tab w:val="left" w:pos="720"/>
        </w:tabs>
        <w:autoSpaceDE w:val="0"/>
        <w:autoSpaceDN w:val="0"/>
        <w:adjustRightInd w:val="0"/>
        <w:ind w:left="720" w:right="720"/>
        <w:jc w:val="both"/>
        <w:rPr>
          <w:color w:val="000000"/>
          <w:sz w:val="28"/>
          <w:szCs w:val="28"/>
        </w:rPr>
      </w:pPr>
    </w:p>
    <w:p w14:paraId="4C067C38" w14:textId="1B4930F8" w:rsidR="00E03BB6" w:rsidRDefault="00892F9D" w:rsidP="00D27E20">
      <w:pPr>
        <w:tabs>
          <w:tab w:val="left" w:pos="720"/>
        </w:tabs>
        <w:autoSpaceDE w:val="0"/>
        <w:autoSpaceDN w:val="0"/>
        <w:adjustRightInd w:val="0"/>
        <w:spacing w:line="480" w:lineRule="auto"/>
        <w:jc w:val="both"/>
        <w:rPr>
          <w:color w:val="000000"/>
          <w:sz w:val="28"/>
          <w:szCs w:val="28"/>
        </w:rPr>
      </w:pPr>
      <w:r>
        <w:rPr>
          <w:color w:val="000000"/>
          <w:sz w:val="28"/>
          <w:szCs w:val="28"/>
        </w:rPr>
        <w:t xml:space="preserve">As noted, this language is absent from the federal </w:t>
      </w:r>
      <w:r w:rsidR="005D2313">
        <w:rPr>
          <w:color w:val="000000"/>
          <w:sz w:val="28"/>
          <w:szCs w:val="28"/>
        </w:rPr>
        <w:t>r</w:t>
      </w:r>
      <w:r>
        <w:rPr>
          <w:color w:val="000000"/>
          <w:sz w:val="28"/>
          <w:szCs w:val="28"/>
        </w:rPr>
        <w:t xml:space="preserve">ule, but maintains conformity with Arizona Rule </w:t>
      </w:r>
      <w:r w:rsidR="005D2313">
        <w:rPr>
          <w:color w:val="000000"/>
          <w:sz w:val="28"/>
          <w:szCs w:val="28"/>
        </w:rPr>
        <w:t xml:space="preserve">of Evidence </w:t>
      </w:r>
      <w:r>
        <w:rPr>
          <w:color w:val="000000"/>
          <w:sz w:val="28"/>
          <w:szCs w:val="28"/>
        </w:rPr>
        <w:t xml:space="preserve">404(c). </w:t>
      </w:r>
      <w:r w:rsidR="00C85D57">
        <w:rPr>
          <w:color w:val="000000"/>
          <w:sz w:val="28"/>
          <w:szCs w:val="28"/>
        </w:rPr>
        <w:t>To continue that conformity, the defendant’s right of rebuttal from Arizona Rule of Evidence 404(c) is then noted in proposed Arizona Rule of Evidence 404(b)(3)(B), after the</w:t>
      </w:r>
      <w:r w:rsidR="00A56423">
        <w:rPr>
          <w:color w:val="000000"/>
          <w:sz w:val="28"/>
          <w:szCs w:val="28"/>
        </w:rPr>
        <w:t xml:space="preserve"> requirement that the state </w:t>
      </w:r>
      <w:r w:rsidR="00A56423" w:rsidRPr="00A56423">
        <w:rPr>
          <w:color w:val="000000"/>
          <w:sz w:val="28"/>
          <w:szCs w:val="28"/>
        </w:rPr>
        <w:t>“</w:t>
      </w:r>
      <w:r w:rsidR="00A56423" w:rsidRPr="00A56423">
        <w:rPr>
          <w:sz w:val="28"/>
          <w:szCs w:val="28"/>
        </w:rPr>
        <w:t>articulate in the disclosure the permitted purpose for which the state intends to offer the evidence and the reasoning that supports the purpose.”</w:t>
      </w:r>
    </w:p>
    <w:p w14:paraId="4C302132" w14:textId="4744FE0E" w:rsidR="00E0019F" w:rsidRDefault="009B0EBD" w:rsidP="00D27E20">
      <w:pPr>
        <w:tabs>
          <w:tab w:val="left" w:pos="720"/>
        </w:tabs>
        <w:autoSpaceDE w:val="0"/>
        <w:autoSpaceDN w:val="0"/>
        <w:adjustRightInd w:val="0"/>
        <w:spacing w:line="480" w:lineRule="auto"/>
        <w:jc w:val="both"/>
        <w:rPr>
          <w:color w:val="000000"/>
          <w:sz w:val="28"/>
          <w:szCs w:val="28"/>
        </w:rPr>
      </w:pPr>
      <w:r>
        <w:rPr>
          <w:color w:val="000000"/>
          <w:sz w:val="28"/>
          <w:szCs w:val="28"/>
        </w:rPr>
        <w:tab/>
      </w:r>
      <w:r w:rsidR="00F26FFD">
        <w:rPr>
          <w:color w:val="000000"/>
          <w:sz w:val="28"/>
          <w:szCs w:val="28"/>
        </w:rPr>
        <w:t>Proposed</w:t>
      </w:r>
      <w:r w:rsidR="00EE0B76">
        <w:rPr>
          <w:color w:val="000000"/>
          <w:sz w:val="28"/>
          <w:szCs w:val="28"/>
        </w:rPr>
        <w:t xml:space="preserve"> </w:t>
      </w:r>
      <w:r>
        <w:rPr>
          <w:color w:val="000000"/>
          <w:sz w:val="28"/>
          <w:szCs w:val="28"/>
        </w:rPr>
        <w:t xml:space="preserve">Arizona Rule </w:t>
      </w:r>
      <w:r w:rsidR="005D2313">
        <w:rPr>
          <w:color w:val="000000"/>
          <w:sz w:val="28"/>
          <w:szCs w:val="28"/>
        </w:rPr>
        <w:t xml:space="preserve">of Evidence </w:t>
      </w:r>
      <w:r>
        <w:rPr>
          <w:color w:val="000000"/>
          <w:sz w:val="28"/>
          <w:szCs w:val="28"/>
        </w:rPr>
        <w:t xml:space="preserve">404(b) </w:t>
      </w:r>
      <w:r w:rsidR="000C5CB0">
        <w:rPr>
          <w:color w:val="000000"/>
          <w:sz w:val="28"/>
          <w:szCs w:val="28"/>
        </w:rPr>
        <w:t xml:space="preserve">includes </w:t>
      </w:r>
      <w:r>
        <w:rPr>
          <w:color w:val="000000"/>
          <w:sz w:val="28"/>
          <w:szCs w:val="28"/>
        </w:rPr>
        <w:t xml:space="preserve">some </w:t>
      </w:r>
      <w:r w:rsidR="00206EE6">
        <w:rPr>
          <w:color w:val="000000"/>
          <w:sz w:val="28"/>
          <w:szCs w:val="28"/>
        </w:rPr>
        <w:t xml:space="preserve">other </w:t>
      </w:r>
      <w:r>
        <w:rPr>
          <w:color w:val="000000"/>
          <w:sz w:val="28"/>
          <w:szCs w:val="28"/>
        </w:rPr>
        <w:t xml:space="preserve">minor edits, </w:t>
      </w:r>
      <w:r w:rsidR="000C5CB0">
        <w:rPr>
          <w:color w:val="000000"/>
          <w:sz w:val="28"/>
          <w:szCs w:val="28"/>
        </w:rPr>
        <w:t xml:space="preserve">clarifications, </w:t>
      </w:r>
      <w:r>
        <w:rPr>
          <w:color w:val="000000"/>
          <w:sz w:val="28"/>
          <w:szCs w:val="28"/>
        </w:rPr>
        <w:t xml:space="preserve">and renumbering. </w:t>
      </w:r>
      <w:r w:rsidR="00F26FFD">
        <w:rPr>
          <w:color w:val="000000"/>
          <w:sz w:val="28"/>
          <w:szCs w:val="28"/>
        </w:rPr>
        <w:t xml:space="preserve">The heading for </w:t>
      </w:r>
      <w:r>
        <w:rPr>
          <w:color w:val="000000"/>
          <w:sz w:val="28"/>
          <w:szCs w:val="28"/>
        </w:rPr>
        <w:t xml:space="preserve">Arizona Rule </w:t>
      </w:r>
      <w:r w:rsidR="005D2313">
        <w:rPr>
          <w:color w:val="000000"/>
          <w:sz w:val="28"/>
          <w:szCs w:val="28"/>
        </w:rPr>
        <w:t xml:space="preserve">of Evidence </w:t>
      </w:r>
      <w:r>
        <w:rPr>
          <w:color w:val="000000"/>
          <w:sz w:val="28"/>
          <w:szCs w:val="28"/>
        </w:rPr>
        <w:t xml:space="preserve">404 heading capitalizes the word “not” in “Character Evidence Not Admissible to Prove </w:t>
      </w:r>
      <w:r>
        <w:rPr>
          <w:color w:val="000000"/>
          <w:sz w:val="28"/>
          <w:szCs w:val="28"/>
        </w:rPr>
        <w:lastRenderedPageBreak/>
        <w:t>Conduct” to highlight the importance of the word. In addition, the heading, which currently contains the phrase “Other Crimes</w:t>
      </w:r>
      <w:r w:rsidR="007E3B02">
        <w:rPr>
          <w:color w:val="000000"/>
          <w:sz w:val="28"/>
          <w:szCs w:val="28"/>
        </w:rPr>
        <w:t>,</w:t>
      </w:r>
      <w:r>
        <w:rPr>
          <w:color w:val="000000"/>
          <w:sz w:val="28"/>
          <w:szCs w:val="28"/>
        </w:rPr>
        <w:t xml:space="preserve">” is amended to </w:t>
      </w:r>
      <w:r w:rsidR="000C5CB0">
        <w:rPr>
          <w:color w:val="000000"/>
          <w:sz w:val="28"/>
          <w:szCs w:val="28"/>
        </w:rPr>
        <w:t>include the entire phrase—</w:t>
      </w:r>
      <w:r>
        <w:rPr>
          <w:color w:val="000000"/>
          <w:sz w:val="28"/>
          <w:szCs w:val="28"/>
        </w:rPr>
        <w:t>“Other Crimes, Wrongs, or Acts</w:t>
      </w:r>
      <w:r w:rsidR="000C5CB0">
        <w:rPr>
          <w:color w:val="000000"/>
          <w:sz w:val="28"/>
          <w:szCs w:val="28"/>
        </w:rPr>
        <w:t>”—</w:t>
      </w:r>
      <w:r w:rsidR="00EE0B76">
        <w:rPr>
          <w:color w:val="000000"/>
          <w:sz w:val="28"/>
          <w:szCs w:val="28"/>
        </w:rPr>
        <w:t xml:space="preserve">both to comport with the </w:t>
      </w:r>
      <w:r w:rsidR="005D2313">
        <w:rPr>
          <w:color w:val="000000"/>
          <w:sz w:val="28"/>
          <w:szCs w:val="28"/>
        </w:rPr>
        <w:t>f</w:t>
      </w:r>
      <w:r w:rsidR="00EE0B76">
        <w:rPr>
          <w:color w:val="000000"/>
          <w:sz w:val="28"/>
          <w:szCs w:val="28"/>
        </w:rPr>
        <w:t xml:space="preserve">ederal </w:t>
      </w:r>
      <w:r w:rsidR="005D2313">
        <w:rPr>
          <w:color w:val="000000"/>
          <w:sz w:val="28"/>
          <w:szCs w:val="28"/>
        </w:rPr>
        <w:t>r</w:t>
      </w:r>
      <w:r w:rsidR="00EE0B76">
        <w:rPr>
          <w:color w:val="000000"/>
          <w:sz w:val="28"/>
          <w:szCs w:val="28"/>
        </w:rPr>
        <w:t xml:space="preserve">ule and to align the title of the Rule with the </w:t>
      </w:r>
      <w:r w:rsidR="00851A26">
        <w:rPr>
          <w:color w:val="000000"/>
          <w:sz w:val="28"/>
          <w:szCs w:val="28"/>
        </w:rPr>
        <w:t xml:space="preserve">subheading of </w:t>
      </w:r>
      <w:r w:rsidR="00EE0B76">
        <w:rPr>
          <w:color w:val="000000"/>
          <w:sz w:val="28"/>
          <w:szCs w:val="28"/>
        </w:rPr>
        <w:t>Arizona Rule</w:t>
      </w:r>
      <w:r w:rsidR="005D2313">
        <w:rPr>
          <w:color w:val="000000"/>
          <w:sz w:val="28"/>
          <w:szCs w:val="28"/>
        </w:rPr>
        <w:t xml:space="preserve"> of Evidence</w:t>
      </w:r>
      <w:r w:rsidR="00EE0B76">
        <w:rPr>
          <w:color w:val="000000"/>
          <w:sz w:val="28"/>
          <w:szCs w:val="28"/>
        </w:rPr>
        <w:t xml:space="preserve"> 404(b)</w:t>
      </w:r>
      <w:r w:rsidR="00851A26">
        <w:rPr>
          <w:color w:val="000000"/>
          <w:sz w:val="28"/>
          <w:szCs w:val="28"/>
        </w:rPr>
        <w:t xml:space="preserve"> (“Other crimes, wrongs, or acts”) and the substance of the Rule</w:t>
      </w:r>
      <w:r w:rsidR="00206EE6">
        <w:rPr>
          <w:color w:val="000000"/>
          <w:sz w:val="28"/>
          <w:szCs w:val="28"/>
        </w:rPr>
        <w:t xml:space="preserve">, which uses the phrase “other crimes, wrongs, or acts,” not merely “other crimes.” </w:t>
      </w:r>
    </w:p>
    <w:p w14:paraId="62EBA6F6" w14:textId="77777777" w:rsidR="009A2705" w:rsidRDefault="00E0019F" w:rsidP="009A2705">
      <w:pPr>
        <w:tabs>
          <w:tab w:val="left" w:pos="720"/>
        </w:tabs>
        <w:autoSpaceDE w:val="0"/>
        <w:autoSpaceDN w:val="0"/>
        <w:adjustRightInd w:val="0"/>
        <w:spacing w:line="480" w:lineRule="auto"/>
        <w:jc w:val="both"/>
        <w:rPr>
          <w:color w:val="000000"/>
          <w:sz w:val="28"/>
          <w:szCs w:val="28"/>
        </w:rPr>
      </w:pPr>
      <w:r>
        <w:rPr>
          <w:color w:val="000000"/>
          <w:sz w:val="28"/>
          <w:szCs w:val="28"/>
        </w:rPr>
        <w:tab/>
      </w:r>
      <w:r w:rsidR="00A929EB">
        <w:rPr>
          <w:color w:val="000000"/>
          <w:sz w:val="28"/>
          <w:szCs w:val="28"/>
        </w:rPr>
        <w:t>Current Arizona Rule</w:t>
      </w:r>
      <w:r w:rsidR="005D2313">
        <w:rPr>
          <w:color w:val="000000"/>
          <w:sz w:val="28"/>
          <w:szCs w:val="28"/>
        </w:rPr>
        <w:t xml:space="preserve"> of Evidence</w:t>
      </w:r>
      <w:r w:rsidR="00A929EB">
        <w:rPr>
          <w:color w:val="000000"/>
          <w:sz w:val="28"/>
          <w:szCs w:val="28"/>
        </w:rPr>
        <w:t xml:space="preserve"> 404(b) contains a single paragraph</w:t>
      </w:r>
      <w:r w:rsidR="00FE096C">
        <w:rPr>
          <w:color w:val="000000"/>
          <w:sz w:val="28"/>
          <w:szCs w:val="28"/>
        </w:rPr>
        <w:t xml:space="preserve">, while </w:t>
      </w:r>
      <w:r>
        <w:rPr>
          <w:color w:val="000000"/>
          <w:sz w:val="28"/>
          <w:szCs w:val="28"/>
        </w:rPr>
        <w:t xml:space="preserve">proposed </w:t>
      </w:r>
      <w:r w:rsidR="00A929EB">
        <w:rPr>
          <w:color w:val="000000"/>
          <w:sz w:val="28"/>
          <w:szCs w:val="28"/>
        </w:rPr>
        <w:t xml:space="preserve">Rule 404(b) contains three main subheadings, all </w:t>
      </w:r>
      <w:r w:rsidR="00286573">
        <w:rPr>
          <w:color w:val="000000"/>
          <w:sz w:val="28"/>
          <w:szCs w:val="28"/>
        </w:rPr>
        <w:t>re</w:t>
      </w:r>
      <w:r w:rsidR="00A929EB">
        <w:rPr>
          <w:color w:val="000000"/>
          <w:sz w:val="28"/>
          <w:szCs w:val="28"/>
        </w:rPr>
        <w:t xml:space="preserve">titled to conform to the </w:t>
      </w:r>
      <w:r w:rsidR="005D2313">
        <w:rPr>
          <w:color w:val="000000"/>
          <w:sz w:val="28"/>
          <w:szCs w:val="28"/>
        </w:rPr>
        <w:t>f</w:t>
      </w:r>
      <w:r w:rsidR="00A929EB">
        <w:rPr>
          <w:color w:val="000000"/>
          <w:sz w:val="28"/>
          <w:szCs w:val="28"/>
        </w:rPr>
        <w:t xml:space="preserve">ederal </w:t>
      </w:r>
      <w:r w:rsidR="005D2313">
        <w:rPr>
          <w:color w:val="000000"/>
          <w:sz w:val="28"/>
          <w:szCs w:val="28"/>
        </w:rPr>
        <w:t>r</w:t>
      </w:r>
      <w:r w:rsidR="00A929EB">
        <w:rPr>
          <w:color w:val="000000"/>
          <w:sz w:val="28"/>
          <w:szCs w:val="28"/>
        </w:rPr>
        <w:t>ule</w:t>
      </w:r>
      <w:r w:rsidR="00C20483">
        <w:rPr>
          <w:color w:val="000000"/>
          <w:sz w:val="28"/>
          <w:szCs w:val="28"/>
        </w:rPr>
        <w:t>, which contains subparts (b)(1)-(b)(3)</w:t>
      </w:r>
      <w:r w:rsidR="00A929EB">
        <w:rPr>
          <w:color w:val="000000"/>
          <w:sz w:val="28"/>
          <w:szCs w:val="28"/>
        </w:rPr>
        <w:t xml:space="preserve">. </w:t>
      </w:r>
      <w:r w:rsidR="00C20483">
        <w:rPr>
          <w:color w:val="000000"/>
          <w:sz w:val="28"/>
          <w:szCs w:val="28"/>
        </w:rPr>
        <w:t xml:space="preserve">Proposed </w:t>
      </w:r>
      <w:r w:rsidR="00A929EB">
        <w:rPr>
          <w:color w:val="000000"/>
          <w:sz w:val="28"/>
          <w:szCs w:val="28"/>
        </w:rPr>
        <w:t>Arizona Rule</w:t>
      </w:r>
      <w:r w:rsidR="005D2313">
        <w:rPr>
          <w:color w:val="000000"/>
          <w:sz w:val="28"/>
          <w:szCs w:val="28"/>
        </w:rPr>
        <w:t xml:space="preserve"> of Evidence</w:t>
      </w:r>
      <w:r w:rsidR="00A929EB">
        <w:rPr>
          <w:color w:val="000000"/>
          <w:sz w:val="28"/>
          <w:szCs w:val="28"/>
        </w:rPr>
        <w:t xml:space="preserve"> 404(b)(1) is titled “</w:t>
      </w:r>
      <w:r w:rsidR="00A929EB">
        <w:rPr>
          <w:i/>
          <w:iCs/>
          <w:color w:val="000000"/>
          <w:sz w:val="28"/>
          <w:szCs w:val="28"/>
        </w:rPr>
        <w:t>Prohibited uses</w:t>
      </w:r>
      <w:r w:rsidR="00A929EB">
        <w:rPr>
          <w:color w:val="000000"/>
          <w:sz w:val="28"/>
          <w:szCs w:val="28"/>
        </w:rPr>
        <w:t xml:space="preserve">”; </w:t>
      </w:r>
      <w:r>
        <w:rPr>
          <w:color w:val="000000"/>
          <w:sz w:val="28"/>
          <w:szCs w:val="28"/>
        </w:rPr>
        <w:t xml:space="preserve">proposed Arizona </w:t>
      </w:r>
      <w:r w:rsidR="00A929EB">
        <w:rPr>
          <w:color w:val="000000"/>
          <w:sz w:val="28"/>
          <w:szCs w:val="28"/>
        </w:rPr>
        <w:t xml:space="preserve">Rule </w:t>
      </w:r>
      <w:r w:rsidR="005D2313">
        <w:rPr>
          <w:color w:val="000000"/>
          <w:sz w:val="28"/>
          <w:szCs w:val="28"/>
        </w:rPr>
        <w:t xml:space="preserve">of Evidence </w:t>
      </w:r>
      <w:r w:rsidR="00A929EB">
        <w:rPr>
          <w:color w:val="000000"/>
          <w:sz w:val="28"/>
          <w:szCs w:val="28"/>
        </w:rPr>
        <w:t>404(b)(2) is titled “</w:t>
      </w:r>
      <w:r w:rsidR="00A929EB">
        <w:rPr>
          <w:i/>
          <w:iCs/>
          <w:color w:val="000000"/>
          <w:sz w:val="28"/>
          <w:szCs w:val="28"/>
        </w:rPr>
        <w:t>Permitted uses</w:t>
      </w:r>
      <w:r w:rsidR="00A929EB">
        <w:rPr>
          <w:color w:val="000000"/>
          <w:sz w:val="28"/>
          <w:szCs w:val="28"/>
        </w:rPr>
        <w:t xml:space="preserve">”; </w:t>
      </w:r>
      <w:r w:rsidR="00112975">
        <w:rPr>
          <w:color w:val="000000"/>
          <w:sz w:val="28"/>
          <w:szCs w:val="28"/>
        </w:rPr>
        <w:t xml:space="preserve">and </w:t>
      </w:r>
      <w:r>
        <w:rPr>
          <w:color w:val="000000"/>
          <w:sz w:val="28"/>
          <w:szCs w:val="28"/>
        </w:rPr>
        <w:t xml:space="preserve">proposed Arizona </w:t>
      </w:r>
      <w:r w:rsidR="00A929EB">
        <w:rPr>
          <w:color w:val="000000"/>
          <w:sz w:val="28"/>
          <w:szCs w:val="28"/>
        </w:rPr>
        <w:t xml:space="preserve">Rule </w:t>
      </w:r>
      <w:r w:rsidR="005D2313">
        <w:rPr>
          <w:color w:val="000000"/>
          <w:sz w:val="28"/>
          <w:szCs w:val="28"/>
        </w:rPr>
        <w:t xml:space="preserve">of Evidence </w:t>
      </w:r>
      <w:r w:rsidR="00A929EB">
        <w:rPr>
          <w:color w:val="000000"/>
          <w:sz w:val="28"/>
          <w:szCs w:val="28"/>
        </w:rPr>
        <w:t>404(b)(3) is titled “</w:t>
      </w:r>
      <w:r w:rsidR="00A929EB">
        <w:rPr>
          <w:i/>
          <w:iCs/>
          <w:color w:val="000000"/>
          <w:sz w:val="28"/>
          <w:szCs w:val="28"/>
        </w:rPr>
        <w:t>Notice in a criminal case</w:t>
      </w:r>
      <w:r>
        <w:rPr>
          <w:color w:val="000000"/>
          <w:sz w:val="28"/>
          <w:szCs w:val="28"/>
        </w:rPr>
        <w:t xml:space="preserve">.” </w:t>
      </w:r>
      <w:r w:rsidR="00C20483">
        <w:rPr>
          <w:color w:val="000000"/>
          <w:sz w:val="28"/>
          <w:szCs w:val="28"/>
        </w:rPr>
        <w:t xml:space="preserve">These are the same headings found in the </w:t>
      </w:r>
      <w:r w:rsidR="005D2313">
        <w:rPr>
          <w:color w:val="000000"/>
          <w:sz w:val="28"/>
          <w:szCs w:val="28"/>
        </w:rPr>
        <w:t>f</w:t>
      </w:r>
      <w:r w:rsidR="00C20483">
        <w:rPr>
          <w:color w:val="000000"/>
          <w:sz w:val="28"/>
          <w:szCs w:val="28"/>
        </w:rPr>
        <w:t xml:space="preserve">ederal </w:t>
      </w:r>
      <w:r w:rsidR="005D2313">
        <w:rPr>
          <w:color w:val="000000"/>
          <w:sz w:val="28"/>
          <w:szCs w:val="28"/>
        </w:rPr>
        <w:t>r</w:t>
      </w:r>
      <w:r w:rsidR="00C20483">
        <w:rPr>
          <w:color w:val="000000"/>
          <w:sz w:val="28"/>
          <w:szCs w:val="28"/>
        </w:rPr>
        <w:t xml:space="preserve">ule. </w:t>
      </w:r>
      <w:r w:rsidR="009A2705">
        <w:rPr>
          <w:color w:val="000000"/>
          <w:sz w:val="28"/>
          <w:szCs w:val="28"/>
        </w:rPr>
        <w:t>Additionally</w:t>
      </w:r>
      <w:r w:rsidR="00A929EB">
        <w:rPr>
          <w:color w:val="000000"/>
          <w:sz w:val="28"/>
          <w:szCs w:val="28"/>
        </w:rPr>
        <w:t xml:space="preserve">, for clarification, in </w:t>
      </w:r>
      <w:r w:rsidR="007E3B02">
        <w:rPr>
          <w:color w:val="000000"/>
          <w:sz w:val="28"/>
          <w:szCs w:val="28"/>
        </w:rPr>
        <w:t>proposed</w:t>
      </w:r>
      <w:r w:rsidR="00A929EB">
        <w:rPr>
          <w:color w:val="000000"/>
          <w:sz w:val="28"/>
          <w:szCs w:val="28"/>
        </w:rPr>
        <w:t xml:space="preserve"> Arizona Rule </w:t>
      </w:r>
      <w:r w:rsidR="005D2313">
        <w:rPr>
          <w:color w:val="000000"/>
          <w:sz w:val="28"/>
          <w:szCs w:val="28"/>
        </w:rPr>
        <w:t xml:space="preserve">of Evidence </w:t>
      </w:r>
      <w:r w:rsidR="00A929EB">
        <w:rPr>
          <w:color w:val="000000"/>
          <w:sz w:val="28"/>
          <w:szCs w:val="28"/>
        </w:rPr>
        <w:t>404(b)(2), the word “[</w:t>
      </w:r>
      <w:r w:rsidR="00112975">
        <w:rPr>
          <w:color w:val="000000"/>
          <w:sz w:val="28"/>
          <w:szCs w:val="28"/>
        </w:rPr>
        <w:t>i</w:t>
      </w:r>
      <w:r w:rsidR="00A929EB">
        <w:rPr>
          <w:color w:val="000000"/>
          <w:sz w:val="28"/>
          <w:szCs w:val="28"/>
        </w:rPr>
        <w:t>]t” is replaced with “[t]his evidence.”</w:t>
      </w:r>
      <w:r w:rsidR="00D52EB6">
        <w:rPr>
          <w:color w:val="000000"/>
          <w:sz w:val="28"/>
          <w:szCs w:val="28"/>
        </w:rPr>
        <w:t xml:space="preserve"> The </w:t>
      </w:r>
      <w:r w:rsidR="005D2313">
        <w:rPr>
          <w:color w:val="000000"/>
          <w:sz w:val="28"/>
          <w:szCs w:val="28"/>
        </w:rPr>
        <w:t>f</w:t>
      </w:r>
      <w:r w:rsidR="00D52EB6">
        <w:rPr>
          <w:color w:val="000000"/>
          <w:sz w:val="28"/>
          <w:szCs w:val="28"/>
        </w:rPr>
        <w:t xml:space="preserve">ederal </w:t>
      </w:r>
      <w:r w:rsidR="005D2313">
        <w:rPr>
          <w:color w:val="000000"/>
          <w:sz w:val="28"/>
          <w:szCs w:val="28"/>
        </w:rPr>
        <w:t>r</w:t>
      </w:r>
      <w:r w:rsidR="00D52EB6">
        <w:rPr>
          <w:color w:val="000000"/>
          <w:sz w:val="28"/>
          <w:szCs w:val="28"/>
        </w:rPr>
        <w:t>ule already uses the phrase “[t]his evidence.”</w:t>
      </w:r>
      <w:r w:rsidR="009A2705">
        <w:rPr>
          <w:color w:val="000000"/>
          <w:sz w:val="28"/>
          <w:szCs w:val="28"/>
        </w:rPr>
        <w:t xml:space="preserve"> </w:t>
      </w:r>
    </w:p>
    <w:p w14:paraId="4773103C" w14:textId="0973FF4A" w:rsidR="009A2705" w:rsidRPr="009A2705" w:rsidRDefault="009A2705" w:rsidP="009A2705">
      <w:pPr>
        <w:tabs>
          <w:tab w:val="left" w:pos="720"/>
        </w:tabs>
        <w:autoSpaceDE w:val="0"/>
        <w:autoSpaceDN w:val="0"/>
        <w:adjustRightInd w:val="0"/>
        <w:spacing w:line="480" w:lineRule="auto"/>
        <w:jc w:val="both"/>
        <w:rPr>
          <w:color w:val="000000"/>
          <w:sz w:val="28"/>
          <w:szCs w:val="28"/>
        </w:rPr>
      </w:pPr>
      <w:r>
        <w:rPr>
          <w:color w:val="000000"/>
          <w:sz w:val="28"/>
          <w:szCs w:val="28"/>
        </w:rPr>
        <w:tab/>
        <w:t>Finally, the Advisory Committee recommends a single comment to the 2021 amendment: “</w:t>
      </w:r>
      <w:r w:rsidR="00A56423" w:rsidRPr="00A56423">
        <w:rPr>
          <w:sz w:val="28"/>
          <w:szCs w:val="28"/>
        </w:rPr>
        <w:t>Rule 404(b) was amended effective January 1, 2021, to conform to the changes made to Federal Rule of Evidence 404(b) that took effect on December 1, 2020</w:t>
      </w:r>
      <w:r w:rsidRPr="009A2705">
        <w:rPr>
          <w:sz w:val="28"/>
          <w:szCs w:val="28"/>
        </w:rPr>
        <w:t>.</w:t>
      </w:r>
      <w:r>
        <w:rPr>
          <w:sz w:val="28"/>
          <w:szCs w:val="28"/>
        </w:rPr>
        <w:t>”</w:t>
      </w:r>
    </w:p>
    <w:p w14:paraId="4BE565C8" w14:textId="77777777" w:rsidR="00C41CA7" w:rsidRPr="001F3F71" w:rsidRDefault="00C41CA7" w:rsidP="00903404">
      <w:pPr>
        <w:keepNext/>
        <w:spacing w:line="480" w:lineRule="auto"/>
        <w:jc w:val="center"/>
        <w:rPr>
          <w:b/>
          <w:sz w:val="28"/>
          <w:szCs w:val="28"/>
        </w:rPr>
      </w:pPr>
      <w:r w:rsidRPr="001F3F71">
        <w:rPr>
          <w:b/>
          <w:sz w:val="28"/>
          <w:szCs w:val="28"/>
        </w:rPr>
        <w:lastRenderedPageBreak/>
        <w:t>CONCLUSION</w:t>
      </w:r>
    </w:p>
    <w:p w14:paraId="3A7E7B07" w14:textId="5EF0FCEB" w:rsidR="00C41CA7" w:rsidRPr="001F3F71" w:rsidRDefault="00C41CA7" w:rsidP="00903404">
      <w:pPr>
        <w:keepNext/>
        <w:spacing w:line="480" w:lineRule="auto"/>
        <w:ind w:firstLine="720"/>
        <w:jc w:val="both"/>
        <w:rPr>
          <w:bCs/>
          <w:sz w:val="28"/>
          <w:szCs w:val="28"/>
        </w:rPr>
      </w:pPr>
      <w:r w:rsidRPr="001F3F71">
        <w:rPr>
          <w:bCs/>
          <w:sz w:val="28"/>
          <w:szCs w:val="28"/>
        </w:rPr>
        <w:t>Petitioner</w:t>
      </w:r>
      <w:r w:rsidR="00716C66" w:rsidRPr="001F3F71">
        <w:rPr>
          <w:bCs/>
          <w:sz w:val="28"/>
          <w:szCs w:val="28"/>
        </w:rPr>
        <w:t>s</w:t>
      </w:r>
      <w:r w:rsidRPr="001F3F71">
        <w:rPr>
          <w:bCs/>
          <w:sz w:val="28"/>
          <w:szCs w:val="28"/>
        </w:rPr>
        <w:t xml:space="preserve"> respectfully reques</w:t>
      </w:r>
      <w:r w:rsidR="00B3367B">
        <w:rPr>
          <w:bCs/>
          <w:sz w:val="28"/>
          <w:szCs w:val="28"/>
        </w:rPr>
        <w:t>t that the Court consider this P</w:t>
      </w:r>
      <w:r w:rsidRPr="001F3F71">
        <w:rPr>
          <w:bCs/>
          <w:sz w:val="28"/>
          <w:szCs w:val="28"/>
        </w:rPr>
        <w:t>etition and proposed rule</w:t>
      </w:r>
      <w:r w:rsidR="00D27B00" w:rsidRPr="001F3F71">
        <w:rPr>
          <w:bCs/>
          <w:sz w:val="28"/>
          <w:szCs w:val="28"/>
        </w:rPr>
        <w:t xml:space="preserve"> change</w:t>
      </w:r>
      <w:r w:rsidRPr="001F3F71">
        <w:rPr>
          <w:bCs/>
          <w:sz w:val="28"/>
          <w:szCs w:val="28"/>
        </w:rPr>
        <w:t xml:space="preserve"> at its earliest convenience. Petitioner</w:t>
      </w:r>
      <w:r w:rsidR="00B12BA8" w:rsidRPr="001F3F71">
        <w:rPr>
          <w:bCs/>
          <w:sz w:val="28"/>
          <w:szCs w:val="28"/>
        </w:rPr>
        <w:t>s</w:t>
      </w:r>
      <w:r w:rsidR="00B3367B">
        <w:rPr>
          <w:bCs/>
          <w:sz w:val="28"/>
          <w:szCs w:val="28"/>
        </w:rPr>
        <w:t xml:space="preserve"> additionally request that the P</w:t>
      </w:r>
      <w:r w:rsidRPr="001F3F71">
        <w:rPr>
          <w:bCs/>
          <w:sz w:val="28"/>
          <w:szCs w:val="28"/>
        </w:rPr>
        <w:t xml:space="preserve">etition be circulated for public comment </w:t>
      </w:r>
      <w:r w:rsidR="0091039C" w:rsidRPr="001F3F71">
        <w:rPr>
          <w:bCs/>
          <w:sz w:val="28"/>
          <w:szCs w:val="28"/>
        </w:rPr>
        <w:t xml:space="preserve">until May </w:t>
      </w:r>
      <w:r w:rsidR="005D2313">
        <w:rPr>
          <w:bCs/>
          <w:sz w:val="28"/>
          <w:szCs w:val="28"/>
        </w:rPr>
        <w:t>1</w:t>
      </w:r>
      <w:r w:rsidR="0091039C" w:rsidRPr="001F3F71">
        <w:rPr>
          <w:bCs/>
          <w:sz w:val="28"/>
          <w:szCs w:val="28"/>
        </w:rPr>
        <w:t>, 201</w:t>
      </w:r>
      <w:r w:rsidR="00EB028F">
        <w:rPr>
          <w:bCs/>
          <w:sz w:val="28"/>
          <w:szCs w:val="28"/>
        </w:rPr>
        <w:t>9</w:t>
      </w:r>
      <w:r w:rsidR="00D27B00" w:rsidRPr="001F3F71">
        <w:rPr>
          <w:bCs/>
          <w:sz w:val="28"/>
          <w:szCs w:val="28"/>
        </w:rPr>
        <w:t>,</w:t>
      </w:r>
      <w:r w:rsidRPr="001F3F71">
        <w:rPr>
          <w:bCs/>
          <w:sz w:val="28"/>
          <w:szCs w:val="28"/>
        </w:rPr>
        <w:t xml:space="preserve"> and that the </w:t>
      </w:r>
      <w:r w:rsidR="000E7EE1" w:rsidRPr="001F3F71">
        <w:rPr>
          <w:bCs/>
          <w:sz w:val="28"/>
          <w:szCs w:val="28"/>
        </w:rPr>
        <w:t>C</w:t>
      </w:r>
      <w:r w:rsidRPr="001F3F71">
        <w:rPr>
          <w:bCs/>
          <w:sz w:val="28"/>
          <w:szCs w:val="28"/>
        </w:rPr>
        <w:t>ourt adopt the proposed r</w:t>
      </w:r>
      <w:r w:rsidR="00DF54BF" w:rsidRPr="001F3F71">
        <w:rPr>
          <w:bCs/>
          <w:sz w:val="28"/>
          <w:szCs w:val="28"/>
        </w:rPr>
        <w:t>ule</w:t>
      </w:r>
      <w:r w:rsidR="007E3B02">
        <w:rPr>
          <w:bCs/>
          <w:sz w:val="28"/>
          <w:szCs w:val="28"/>
        </w:rPr>
        <w:t xml:space="preserve"> as presented</w:t>
      </w:r>
      <w:r w:rsidR="00B12BA8" w:rsidRPr="001F3F71">
        <w:rPr>
          <w:bCs/>
          <w:sz w:val="28"/>
          <w:szCs w:val="28"/>
        </w:rPr>
        <w:t>,</w:t>
      </w:r>
      <w:r w:rsidRPr="001F3F71">
        <w:rPr>
          <w:bCs/>
          <w:sz w:val="28"/>
          <w:szCs w:val="28"/>
        </w:rPr>
        <w:t xml:space="preserve"> or as modified in light of comments received from the public, with an effective date of January 1, 20</w:t>
      </w:r>
      <w:r w:rsidR="00EB028F">
        <w:rPr>
          <w:bCs/>
          <w:sz w:val="28"/>
          <w:szCs w:val="28"/>
        </w:rPr>
        <w:t>2</w:t>
      </w:r>
      <w:r w:rsidR="005D2313">
        <w:rPr>
          <w:bCs/>
          <w:sz w:val="28"/>
          <w:szCs w:val="28"/>
        </w:rPr>
        <w:t>1</w:t>
      </w:r>
      <w:r w:rsidRPr="001F3F71">
        <w:rPr>
          <w:bCs/>
          <w:sz w:val="28"/>
          <w:szCs w:val="28"/>
        </w:rPr>
        <w:t>.</w:t>
      </w:r>
    </w:p>
    <w:p w14:paraId="21429F6D" w14:textId="77777777" w:rsidR="00C41CA7" w:rsidRPr="001F3F71" w:rsidRDefault="00C41CA7" w:rsidP="0091039C">
      <w:pPr>
        <w:spacing w:line="480" w:lineRule="auto"/>
        <w:jc w:val="both"/>
        <w:rPr>
          <w:sz w:val="28"/>
          <w:szCs w:val="28"/>
        </w:rPr>
      </w:pPr>
      <w:r w:rsidRPr="001F3F71">
        <w:rPr>
          <w:bCs/>
          <w:sz w:val="28"/>
          <w:szCs w:val="28"/>
        </w:rPr>
        <w:t xml:space="preserve">            </w:t>
      </w:r>
    </w:p>
    <w:p w14:paraId="13EAD0F2" w14:textId="731EC091" w:rsidR="00C41CA7" w:rsidRPr="001F3F71" w:rsidRDefault="00C41CA7">
      <w:pPr>
        <w:jc w:val="both"/>
        <w:rPr>
          <w:sz w:val="28"/>
          <w:szCs w:val="28"/>
        </w:rPr>
      </w:pPr>
      <w:r w:rsidRPr="001F3F71">
        <w:rPr>
          <w:sz w:val="28"/>
          <w:szCs w:val="28"/>
        </w:rPr>
        <w:t xml:space="preserve">DATED this </w:t>
      </w:r>
      <w:r w:rsidR="00B3367B" w:rsidRPr="00B3367B">
        <w:rPr>
          <w:sz w:val="28"/>
          <w:szCs w:val="28"/>
        </w:rPr>
        <w:t>9th</w:t>
      </w:r>
      <w:r w:rsidR="00FF2B36" w:rsidRPr="00B3367B">
        <w:rPr>
          <w:sz w:val="28"/>
          <w:szCs w:val="28"/>
        </w:rPr>
        <w:t xml:space="preserve"> </w:t>
      </w:r>
      <w:r w:rsidRPr="00B3367B">
        <w:rPr>
          <w:sz w:val="28"/>
          <w:szCs w:val="28"/>
        </w:rPr>
        <w:t xml:space="preserve">day of </w:t>
      </w:r>
      <w:r w:rsidR="00893543" w:rsidRPr="00B3367B">
        <w:rPr>
          <w:sz w:val="28"/>
          <w:szCs w:val="28"/>
        </w:rPr>
        <w:t>January, 2020</w:t>
      </w:r>
      <w:r w:rsidRPr="00B3367B">
        <w:rPr>
          <w:sz w:val="28"/>
          <w:szCs w:val="28"/>
        </w:rPr>
        <w:t>.</w:t>
      </w:r>
    </w:p>
    <w:p w14:paraId="325E9E2B" w14:textId="77777777" w:rsidR="00C41CA7" w:rsidRPr="001F3F71" w:rsidRDefault="00C41CA7">
      <w:pPr>
        <w:jc w:val="both"/>
        <w:rPr>
          <w:sz w:val="28"/>
          <w:szCs w:val="28"/>
        </w:rPr>
      </w:pPr>
    </w:p>
    <w:p w14:paraId="72E6B1AF" w14:textId="77777777" w:rsidR="00C41CA7" w:rsidRPr="001F3F71" w:rsidRDefault="00C41CA7">
      <w:pPr>
        <w:jc w:val="both"/>
        <w:rPr>
          <w:sz w:val="28"/>
          <w:szCs w:val="28"/>
        </w:rPr>
      </w:pPr>
    </w:p>
    <w:p w14:paraId="173B6D27" w14:textId="06A46C8D" w:rsidR="00C41CA7" w:rsidRPr="001F3F71" w:rsidRDefault="00FF2B36">
      <w:pPr>
        <w:jc w:val="both"/>
        <w:rPr>
          <w:sz w:val="28"/>
          <w:szCs w:val="28"/>
        </w:rPr>
      </w:pPr>
      <w:r w:rsidRPr="001F3F71">
        <w:rPr>
          <w:sz w:val="28"/>
          <w:szCs w:val="28"/>
        </w:rPr>
        <w:tab/>
      </w:r>
      <w:r w:rsidRPr="001F3F71">
        <w:rPr>
          <w:sz w:val="28"/>
          <w:szCs w:val="28"/>
        </w:rPr>
        <w:tab/>
      </w:r>
      <w:r w:rsidRPr="001F3F71">
        <w:rPr>
          <w:sz w:val="28"/>
          <w:szCs w:val="28"/>
        </w:rPr>
        <w:tab/>
      </w:r>
      <w:r w:rsidRPr="001F3F71">
        <w:rPr>
          <w:sz w:val="28"/>
          <w:szCs w:val="28"/>
        </w:rPr>
        <w:tab/>
      </w:r>
      <w:r w:rsidR="00C41CA7" w:rsidRPr="003C7139">
        <w:rPr>
          <w:i/>
          <w:sz w:val="28"/>
          <w:szCs w:val="28"/>
        </w:rPr>
        <w:t>______</w:t>
      </w:r>
      <w:r w:rsidR="00B3367B" w:rsidRPr="003C7139">
        <w:rPr>
          <w:i/>
          <w:sz w:val="28"/>
          <w:szCs w:val="28"/>
        </w:rPr>
        <w:t>/s/</w:t>
      </w:r>
      <w:r w:rsidR="003C7139" w:rsidRPr="003C7139">
        <w:rPr>
          <w:i/>
          <w:sz w:val="28"/>
          <w:szCs w:val="28"/>
        </w:rPr>
        <w:t xml:space="preserve"> Sara J. Agne</w:t>
      </w:r>
      <w:r w:rsidR="00C41CA7" w:rsidRPr="001F3F71">
        <w:rPr>
          <w:sz w:val="28"/>
          <w:szCs w:val="28"/>
        </w:rPr>
        <w:t>__________</w:t>
      </w:r>
    </w:p>
    <w:p w14:paraId="5DD73E45" w14:textId="0D661696" w:rsidR="00C41CA7" w:rsidRPr="001F3F71" w:rsidRDefault="00FF2B36">
      <w:pPr>
        <w:jc w:val="both"/>
        <w:rPr>
          <w:sz w:val="28"/>
          <w:szCs w:val="28"/>
        </w:rPr>
      </w:pPr>
      <w:r w:rsidRPr="001F3F71">
        <w:rPr>
          <w:sz w:val="28"/>
          <w:szCs w:val="28"/>
        </w:rPr>
        <w:tab/>
      </w:r>
      <w:r w:rsidRPr="001F3F71">
        <w:rPr>
          <w:sz w:val="28"/>
          <w:szCs w:val="28"/>
        </w:rPr>
        <w:tab/>
      </w:r>
      <w:r w:rsidRPr="001F3F71">
        <w:rPr>
          <w:sz w:val="28"/>
          <w:szCs w:val="28"/>
        </w:rPr>
        <w:tab/>
      </w:r>
      <w:r w:rsidRPr="001F3F71">
        <w:rPr>
          <w:sz w:val="28"/>
          <w:szCs w:val="28"/>
        </w:rPr>
        <w:tab/>
      </w:r>
      <w:r w:rsidR="00FF3ADB">
        <w:rPr>
          <w:sz w:val="28"/>
          <w:szCs w:val="28"/>
        </w:rPr>
        <w:t>Sara J. Agne</w:t>
      </w:r>
    </w:p>
    <w:p w14:paraId="257CB363" w14:textId="77777777" w:rsidR="00C41CA7" w:rsidRPr="001F3F71" w:rsidRDefault="00FF2B36" w:rsidP="00FF2B36">
      <w:pPr>
        <w:jc w:val="both"/>
        <w:rPr>
          <w:sz w:val="28"/>
          <w:szCs w:val="28"/>
        </w:rPr>
      </w:pPr>
      <w:r w:rsidRPr="001F3F71">
        <w:rPr>
          <w:sz w:val="28"/>
          <w:szCs w:val="28"/>
        </w:rPr>
        <w:tab/>
      </w:r>
      <w:r w:rsidRPr="001F3F71">
        <w:rPr>
          <w:sz w:val="28"/>
          <w:szCs w:val="28"/>
        </w:rPr>
        <w:tab/>
      </w:r>
      <w:r w:rsidRPr="001F3F71">
        <w:rPr>
          <w:sz w:val="28"/>
          <w:szCs w:val="28"/>
        </w:rPr>
        <w:tab/>
      </w:r>
      <w:r w:rsidRPr="001F3F71">
        <w:rPr>
          <w:sz w:val="28"/>
          <w:szCs w:val="28"/>
        </w:rPr>
        <w:tab/>
      </w:r>
      <w:r w:rsidR="00DF54BF" w:rsidRPr="001F3F71">
        <w:rPr>
          <w:sz w:val="28"/>
          <w:szCs w:val="28"/>
        </w:rPr>
        <w:t>Co-Chair, Advisory Committee on Rules of Evidence</w:t>
      </w:r>
    </w:p>
    <w:p w14:paraId="3BFA9A08" w14:textId="77777777" w:rsidR="0041229A" w:rsidRPr="001F3F71" w:rsidRDefault="0041229A" w:rsidP="00FF2B36">
      <w:pPr>
        <w:jc w:val="both"/>
        <w:rPr>
          <w:sz w:val="28"/>
          <w:szCs w:val="28"/>
        </w:rPr>
      </w:pPr>
    </w:p>
    <w:p w14:paraId="17F4002C" w14:textId="05F5A3E4" w:rsidR="0041229A" w:rsidRPr="001F3F71" w:rsidRDefault="0041229A" w:rsidP="00FF2B36">
      <w:pPr>
        <w:jc w:val="both"/>
        <w:rPr>
          <w:sz w:val="28"/>
          <w:szCs w:val="28"/>
        </w:rPr>
      </w:pPr>
      <w:r w:rsidRPr="001F3F71">
        <w:rPr>
          <w:sz w:val="28"/>
          <w:szCs w:val="28"/>
        </w:rPr>
        <w:t xml:space="preserve">               </w:t>
      </w:r>
      <w:r w:rsidR="001F3F71">
        <w:rPr>
          <w:sz w:val="28"/>
          <w:szCs w:val="28"/>
        </w:rPr>
        <w:t xml:space="preserve">                         </w:t>
      </w:r>
      <w:r w:rsidRPr="001F3F71">
        <w:rPr>
          <w:sz w:val="28"/>
          <w:szCs w:val="28"/>
        </w:rPr>
        <w:t xml:space="preserve"> ____</w:t>
      </w:r>
      <w:r w:rsidR="00246E9A">
        <w:rPr>
          <w:i/>
          <w:sz w:val="28"/>
          <w:szCs w:val="28"/>
        </w:rPr>
        <w:t>/s/ Maria Elena Cruz w/ permission</w:t>
      </w:r>
      <w:r w:rsidRPr="001F3F71">
        <w:rPr>
          <w:sz w:val="28"/>
          <w:szCs w:val="28"/>
        </w:rPr>
        <w:t>_______</w:t>
      </w:r>
    </w:p>
    <w:p w14:paraId="06B7549B" w14:textId="7A48861A" w:rsidR="0091039C" w:rsidRPr="001F3F71" w:rsidRDefault="0041229A" w:rsidP="00FF2B36">
      <w:pPr>
        <w:jc w:val="both"/>
        <w:rPr>
          <w:sz w:val="28"/>
          <w:szCs w:val="28"/>
        </w:rPr>
      </w:pPr>
      <w:r w:rsidRPr="001F3F71">
        <w:rPr>
          <w:sz w:val="28"/>
          <w:szCs w:val="28"/>
        </w:rPr>
        <w:t xml:space="preserve">                </w:t>
      </w:r>
      <w:r w:rsidR="001F3F71">
        <w:rPr>
          <w:sz w:val="28"/>
          <w:szCs w:val="28"/>
        </w:rPr>
        <w:t xml:space="preserve">                         </w:t>
      </w:r>
      <w:r w:rsidR="00FF3ADB">
        <w:rPr>
          <w:sz w:val="28"/>
          <w:szCs w:val="28"/>
        </w:rPr>
        <w:t>Maria Elena Cruz</w:t>
      </w:r>
    </w:p>
    <w:p w14:paraId="42356FC3" w14:textId="77777777" w:rsidR="0041229A" w:rsidRPr="001F3F71" w:rsidRDefault="0041229A" w:rsidP="0041229A">
      <w:pPr>
        <w:spacing w:line="480" w:lineRule="auto"/>
        <w:jc w:val="both"/>
        <w:rPr>
          <w:sz w:val="28"/>
          <w:szCs w:val="28"/>
        </w:rPr>
      </w:pPr>
      <w:r w:rsidRPr="001F3F71">
        <w:rPr>
          <w:sz w:val="28"/>
          <w:szCs w:val="28"/>
        </w:rPr>
        <w:t xml:space="preserve">                </w:t>
      </w:r>
      <w:r w:rsidR="001F3F71">
        <w:rPr>
          <w:sz w:val="28"/>
          <w:szCs w:val="28"/>
        </w:rPr>
        <w:t xml:space="preserve">                         </w:t>
      </w:r>
      <w:r w:rsidRPr="001F3F71">
        <w:rPr>
          <w:sz w:val="28"/>
          <w:szCs w:val="28"/>
        </w:rPr>
        <w:t>Co-Chair, Advisory Committee on Rules of Evidence</w:t>
      </w:r>
    </w:p>
    <w:p w14:paraId="170D6130" w14:textId="77777777" w:rsidR="00716C66" w:rsidRPr="001F3F71" w:rsidRDefault="00716C66">
      <w:pPr>
        <w:rPr>
          <w:sz w:val="28"/>
          <w:szCs w:val="28"/>
        </w:rPr>
      </w:pPr>
      <w:r w:rsidRPr="001F3F71">
        <w:rPr>
          <w:sz w:val="28"/>
          <w:szCs w:val="28"/>
        </w:rPr>
        <w:br w:type="page"/>
      </w:r>
    </w:p>
    <w:p w14:paraId="77561DA4" w14:textId="77777777" w:rsidR="0091039C" w:rsidRPr="001F3F71" w:rsidRDefault="0091039C" w:rsidP="0091039C">
      <w:pPr>
        <w:widowControl w:val="0"/>
        <w:autoSpaceDE w:val="0"/>
        <w:autoSpaceDN w:val="0"/>
        <w:adjustRightInd w:val="0"/>
        <w:jc w:val="center"/>
        <w:rPr>
          <w:sz w:val="28"/>
          <w:szCs w:val="28"/>
        </w:rPr>
      </w:pPr>
      <w:r w:rsidRPr="001F3F71">
        <w:rPr>
          <w:b/>
          <w:bCs/>
          <w:sz w:val="28"/>
          <w:szCs w:val="28"/>
        </w:rPr>
        <w:lastRenderedPageBreak/>
        <w:t>ATTACHMENT</w:t>
      </w:r>
      <w:r w:rsidRPr="001F3F71">
        <w:rPr>
          <w:rStyle w:val="FootnoteReference"/>
          <w:b/>
          <w:bCs/>
          <w:sz w:val="28"/>
          <w:szCs w:val="28"/>
        </w:rPr>
        <w:footnoteReference w:id="1"/>
      </w:r>
    </w:p>
    <w:p w14:paraId="3DBC070D" w14:textId="77777777" w:rsidR="0091039C" w:rsidRPr="001F3F71" w:rsidRDefault="0091039C" w:rsidP="0091039C">
      <w:pPr>
        <w:widowControl w:val="0"/>
        <w:autoSpaceDE w:val="0"/>
        <w:autoSpaceDN w:val="0"/>
        <w:adjustRightInd w:val="0"/>
        <w:jc w:val="center"/>
        <w:rPr>
          <w:b/>
          <w:bCs/>
          <w:sz w:val="28"/>
          <w:szCs w:val="28"/>
        </w:rPr>
      </w:pPr>
    </w:p>
    <w:p w14:paraId="71675BE8" w14:textId="09C3F6CF" w:rsidR="0091039C" w:rsidRPr="001F3F71" w:rsidRDefault="0091039C" w:rsidP="0091039C">
      <w:pPr>
        <w:jc w:val="center"/>
        <w:rPr>
          <w:b/>
          <w:sz w:val="28"/>
          <w:szCs w:val="28"/>
        </w:rPr>
      </w:pPr>
      <w:r w:rsidRPr="001F3F71">
        <w:rPr>
          <w:b/>
          <w:sz w:val="28"/>
          <w:szCs w:val="28"/>
        </w:rPr>
        <w:t>ARIZONA RULE OF EVIDENCE</w:t>
      </w:r>
      <w:r w:rsidR="00833F02" w:rsidRPr="001F3F71">
        <w:rPr>
          <w:b/>
          <w:sz w:val="28"/>
          <w:szCs w:val="28"/>
        </w:rPr>
        <w:t xml:space="preserve"> </w:t>
      </w:r>
      <w:r w:rsidR="00FF3ADB">
        <w:rPr>
          <w:b/>
          <w:sz w:val="28"/>
          <w:szCs w:val="28"/>
        </w:rPr>
        <w:t>404</w:t>
      </w:r>
    </w:p>
    <w:p w14:paraId="253DB97C" w14:textId="77777777" w:rsidR="0091039C" w:rsidRPr="001F3F71" w:rsidRDefault="0091039C" w:rsidP="0091039C">
      <w:pPr>
        <w:jc w:val="center"/>
        <w:rPr>
          <w:b/>
          <w:sz w:val="28"/>
          <w:szCs w:val="28"/>
        </w:rPr>
      </w:pPr>
    </w:p>
    <w:p w14:paraId="42197609" w14:textId="21C0F54D" w:rsidR="00FF3ADB" w:rsidRDefault="00FF3ADB" w:rsidP="00FF3ADB">
      <w:pPr>
        <w:autoSpaceDE w:val="0"/>
        <w:autoSpaceDN w:val="0"/>
        <w:adjustRightInd w:val="0"/>
        <w:rPr>
          <w:sz w:val="28"/>
          <w:szCs w:val="28"/>
          <w:u w:val="single"/>
        </w:rPr>
      </w:pPr>
      <w:r w:rsidRPr="00FF3ADB">
        <w:rPr>
          <w:sz w:val="28"/>
          <w:szCs w:val="28"/>
        </w:rPr>
        <w:t>Rule 404. Character Evidence</w:t>
      </w:r>
      <w:r>
        <w:rPr>
          <w:sz w:val="28"/>
          <w:szCs w:val="28"/>
        </w:rPr>
        <w:t xml:space="preserve"> </w:t>
      </w:r>
      <w:r w:rsidRPr="00FF3ADB">
        <w:rPr>
          <w:strike/>
          <w:sz w:val="28"/>
          <w:szCs w:val="28"/>
        </w:rPr>
        <w:t>n</w:t>
      </w:r>
      <w:r w:rsidRPr="00FF3ADB">
        <w:rPr>
          <w:sz w:val="28"/>
          <w:szCs w:val="28"/>
          <w:u w:val="single"/>
        </w:rPr>
        <w:t>N</w:t>
      </w:r>
      <w:r>
        <w:rPr>
          <w:sz w:val="28"/>
          <w:szCs w:val="28"/>
        </w:rPr>
        <w:t>ot A</w:t>
      </w:r>
      <w:r w:rsidRPr="00FF3ADB">
        <w:rPr>
          <w:sz w:val="28"/>
          <w:szCs w:val="28"/>
        </w:rPr>
        <w:t>dmissible to Prove Conduct; Exceptions; Other Crimes</w:t>
      </w:r>
      <w:r w:rsidRPr="00FF3ADB">
        <w:rPr>
          <w:sz w:val="28"/>
          <w:szCs w:val="28"/>
          <w:u w:val="single"/>
        </w:rPr>
        <w:t>, Wrongs, or Acts</w:t>
      </w:r>
    </w:p>
    <w:p w14:paraId="028F4AAA" w14:textId="77777777" w:rsidR="00A25376" w:rsidRPr="00FF3ADB" w:rsidRDefault="00A25376" w:rsidP="00FF3ADB">
      <w:pPr>
        <w:autoSpaceDE w:val="0"/>
        <w:autoSpaceDN w:val="0"/>
        <w:adjustRightInd w:val="0"/>
        <w:rPr>
          <w:sz w:val="28"/>
          <w:szCs w:val="28"/>
        </w:rPr>
      </w:pPr>
    </w:p>
    <w:p w14:paraId="65D2081D" w14:textId="00090C20" w:rsidR="00FF3ADB" w:rsidRPr="00FF3ADB" w:rsidRDefault="00FF3ADB" w:rsidP="00FF3ADB">
      <w:pPr>
        <w:autoSpaceDE w:val="0"/>
        <w:autoSpaceDN w:val="0"/>
        <w:adjustRightInd w:val="0"/>
        <w:rPr>
          <w:sz w:val="28"/>
          <w:szCs w:val="28"/>
        </w:rPr>
      </w:pPr>
      <w:r w:rsidRPr="00FF3ADB">
        <w:rPr>
          <w:sz w:val="28"/>
          <w:szCs w:val="28"/>
        </w:rPr>
        <w:t xml:space="preserve"> (a) Character evidence </w:t>
      </w:r>
      <w:r w:rsidR="00246E9A">
        <w:rPr>
          <w:sz w:val="28"/>
          <w:szCs w:val="28"/>
        </w:rPr>
        <w:t>generally. Evidence of a person’</w:t>
      </w:r>
      <w:r w:rsidRPr="00FF3ADB">
        <w:rPr>
          <w:sz w:val="28"/>
          <w:szCs w:val="28"/>
        </w:rPr>
        <w:t>s character or a trait of character is not admissible for the purpose of proving action in conformity therewith on a particular occasion, except:</w:t>
      </w:r>
    </w:p>
    <w:p w14:paraId="2709E859" w14:textId="77777777" w:rsidR="00A25376" w:rsidRDefault="00A25376" w:rsidP="00FF3ADB">
      <w:pPr>
        <w:autoSpaceDE w:val="0"/>
        <w:autoSpaceDN w:val="0"/>
        <w:adjustRightInd w:val="0"/>
        <w:rPr>
          <w:sz w:val="28"/>
          <w:szCs w:val="28"/>
        </w:rPr>
      </w:pPr>
    </w:p>
    <w:p w14:paraId="458E405D" w14:textId="4E301E5E" w:rsidR="00FF3ADB" w:rsidRPr="00FF3ADB" w:rsidRDefault="00FF3ADB" w:rsidP="00FF3ADB">
      <w:pPr>
        <w:autoSpaceDE w:val="0"/>
        <w:autoSpaceDN w:val="0"/>
        <w:adjustRightInd w:val="0"/>
        <w:rPr>
          <w:sz w:val="28"/>
          <w:szCs w:val="28"/>
        </w:rPr>
      </w:pPr>
      <w:r w:rsidRPr="00FF3ADB">
        <w:rPr>
          <w:sz w:val="28"/>
          <w:szCs w:val="28"/>
        </w:rPr>
        <w:t xml:space="preserve">      (1) </w:t>
      </w:r>
      <w:r w:rsidRPr="00FF3ADB">
        <w:rPr>
          <w:i/>
          <w:iCs/>
          <w:sz w:val="28"/>
          <w:szCs w:val="28"/>
        </w:rPr>
        <w:t>Character of accused or civil defendant.</w:t>
      </w:r>
      <w:r w:rsidRPr="00FF3ADB">
        <w:rPr>
          <w:sz w:val="28"/>
          <w:szCs w:val="28"/>
        </w:rPr>
        <w:t xml:space="preserve"> Evidence of a pertinent trait of character offered by an accused, or by the prosecution to rebut the same, or evidence of the aberrant sexual propensity of the accused or a civil defendant pursuant to Rule 404(c);</w:t>
      </w:r>
    </w:p>
    <w:p w14:paraId="65222907" w14:textId="77777777" w:rsidR="00A25376" w:rsidRDefault="00A25376" w:rsidP="00FF3ADB">
      <w:pPr>
        <w:autoSpaceDE w:val="0"/>
        <w:autoSpaceDN w:val="0"/>
        <w:adjustRightInd w:val="0"/>
        <w:rPr>
          <w:sz w:val="28"/>
          <w:szCs w:val="28"/>
        </w:rPr>
      </w:pPr>
    </w:p>
    <w:p w14:paraId="7D4804FA" w14:textId="422373E6" w:rsidR="00FF3ADB" w:rsidRPr="00FF3ADB" w:rsidRDefault="00FF3ADB" w:rsidP="00FF3ADB">
      <w:pPr>
        <w:autoSpaceDE w:val="0"/>
        <w:autoSpaceDN w:val="0"/>
        <w:adjustRightInd w:val="0"/>
        <w:rPr>
          <w:sz w:val="28"/>
          <w:szCs w:val="28"/>
        </w:rPr>
      </w:pPr>
      <w:r w:rsidRPr="00FF3ADB">
        <w:rPr>
          <w:sz w:val="28"/>
          <w:szCs w:val="28"/>
        </w:rPr>
        <w:t xml:space="preserve">      (2) </w:t>
      </w:r>
      <w:r w:rsidRPr="00FF3ADB">
        <w:rPr>
          <w:i/>
          <w:iCs/>
          <w:sz w:val="28"/>
          <w:szCs w:val="28"/>
        </w:rPr>
        <w:t>Character of victim.</w:t>
      </w:r>
      <w:r w:rsidRPr="00FF3ADB">
        <w:rPr>
          <w:sz w:val="28"/>
          <w:szCs w:val="28"/>
        </w:rPr>
        <w:t xml:space="preserve"> Evidence of a pertinent trait of character of the victim of the crime offered by an accused, or by the prosecution to rebut the same, or evidence of a character trait of peacefulness of the victim offered by the prosecution in a homicide case to rebut evidence that the victim was the first aggressor;</w:t>
      </w:r>
    </w:p>
    <w:p w14:paraId="370718E7" w14:textId="77777777" w:rsidR="00A25376" w:rsidRDefault="00A25376" w:rsidP="00FF3ADB">
      <w:pPr>
        <w:autoSpaceDE w:val="0"/>
        <w:autoSpaceDN w:val="0"/>
        <w:adjustRightInd w:val="0"/>
        <w:rPr>
          <w:sz w:val="28"/>
          <w:szCs w:val="28"/>
        </w:rPr>
      </w:pPr>
    </w:p>
    <w:p w14:paraId="4EF3D8D1" w14:textId="6A8CCFA7" w:rsidR="00FF3ADB" w:rsidRPr="00FF3ADB" w:rsidRDefault="00FF3ADB" w:rsidP="00FF3ADB">
      <w:pPr>
        <w:autoSpaceDE w:val="0"/>
        <w:autoSpaceDN w:val="0"/>
        <w:adjustRightInd w:val="0"/>
        <w:rPr>
          <w:sz w:val="28"/>
          <w:szCs w:val="28"/>
        </w:rPr>
      </w:pPr>
      <w:r w:rsidRPr="00FF3ADB">
        <w:rPr>
          <w:sz w:val="28"/>
          <w:szCs w:val="28"/>
        </w:rPr>
        <w:t xml:space="preserve">      (3) </w:t>
      </w:r>
      <w:r w:rsidRPr="00FF3ADB">
        <w:rPr>
          <w:i/>
          <w:iCs/>
          <w:sz w:val="28"/>
          <w:szCs w:val="28"/>
        </w:rPr>
        <w:t>Character of witness.</w:t>
      </w:r>
      <w:r w:rsidRPr="00FF3ADB">
        <w:rPr>
          <w:sz w:val="28"/>
          <w:szCs w:val="28"/>
        </w:rPr>
        <w:t xml:space="preserve"> Evidence of the character of a witness, as provided in Rules 607, 608, and 609.</w:t>
      </w:r>
    </w:p>
    <w:p w14:paraId="5F95A012" w14:textId="77777777" w:rsidR="00A25376" w:rsidRDefault="00A25376" w:rsidP="00FF3ADB">
      <w:pPr>
        <w:autoSpaceDE w:val="0"/>
        <w:autoSpaceDN w:val="0"/>
        <w:adjustRightInd w:val="0"/>
        <w:rPr>
          <w:sz w:val="28"/>
          <w:szCs w:val="28"/>
        </w:rPr>
      </w:pPr>
    </w:p>
    <w:p w14:paraId="7BD19646" w14:textId="30F914DB" w:rsidR="00FF3ADB" w:rsidRDefault="00FF3ADB" w:rsidP="00FF3ADB">
      <w:pPr>
        <w:autoSpaceDE w:val="0"/>
        <w:autoSpaceDN w:val="0"/>
        <w:adjustRightInd w:val="0"/>
        <w:rPr>
          <w:sz w:val="28"/>
          <w:szCs w:val="28"/>
        </w:rPr>
      </w:pPr>
      <w:r w:rsidRPr="00FF3ADB">
        <w:rPr>
          <w:sz w:val="28"/>
          <w:szCs w:val="28"/>
        </w:rPr>
        <w:t xml:space="preserve"> (b) Other crimes, wrongs, or acts. </w:t>
      </w:r>
    </w:p>
    <w:p w14:paraId="5EA1E415" w14:textId="77777777" w:rsidR="00814FA8" w:rsidRPr="00FF3ADB" w:rsidRDefault="00814FA8" w:rsidP="00FF3ADB">
      <w:pPr>
        <w:autoSpaceDE w:val="0"/>
        <w:autoSpaceDN w:val="0"/>
        <w:adjustRightInd w:val="0"/>
        <w:rPr>
          <w:sz w:val="28"/>
          <w:szCs w:val="28"/>
        </w:rPr>
      </w:pPr>
    </w:p>
    <w:p w14:paraId="327EFF28" w14:textId="23BD9B10" w:rsidR="00FF3ADB" w:rsidRPr="00FF3ADB" w:rsidRDefault="00FF3ADB" w:rsidP="00FF3ADB">
      <w:pPr>
        <w:autoSpaceDE w:val="0"/>
        <w:autoSpaceDN w:val="0"/>
        <w:adjustRightInd w:val="0"/>
        <w:rPr>
          <w:sz w:val="28"/>
          <w:szCs w:val="28"/>
        </w:rPr>
      </w:pPr>
      <w:r w:rsidRPr="00FF3ADB">
        <w:rPr>
          <w:sz w:val="28"/>
          <w:szCs w:val="28"/>
        </w:rPr>
        <w:t xml:space="preserve">   </w:t>
      </w:r>
      <w:r w:rsidRPr="00FF3ADB">
        <w:rPr>
          <w:sz w:val="28"/>
          <w:szCs w:val="28"/>
          <w:u w:val="single"/>
        </w:rPr>
        <w:t xml:space="preserve">(1) </w:t>
      </w:r>
      <w:r w:rsidRPr="00FF3ADB">
        <w:rPr>
          <w:i/>
          <w:iCs/>
          <w:sz w:val="28"/>
          <w:szCs w:val="28"/>
          <w:u w:val="single"/>
        </w:rPr>
        <w:t>Prohibited uses</w:t>
      </w:r>
      <w:r w:rsidR="00A25376" w:rsidRPr="00A25376">
        <w:rPr>
          <w:i/>
          <w:iCs/>
          <w:sz w:val="28"/>
          <w:szCs w:val="28"/>
          <w:u w:val="single"/>
        </w:rPr>
        <w:t>.</w:t>
      </w:r>
      <w:r w:rsidR="00A25376">
        <w:rPr>
          <w:i/>
          <w:iCs/>
          <w:sz w:val="28"/>
          <w:szCs w:val="28"/>
        </w:rPr>
        <w:t xml:space="preserve"> </w:t>
      </w:r>
      <w:r w:rsidRPr="00FF3ADB">
        <w:rPr>
          <w:sz w:val="28"/>
          <w:szCs w:val="28"/>
        </w:rPr>
        <w:t xml:space="preserve">Except as provided in Rule 404(c) evidence of other crimes, wrongs, or acts is not admissible to prove the character of a person in order to show action in conformity therewith. </w:t>
      </w:r>
    </w:p>
    <w:p w14:paraId="40495C78" w14:textId="77777777" w:rsidR="00814FA8" w:rsidRDefault="00814FA8" w:rsidP="00FF3ADB">
      <w:pPr>
        <w:autoSpaceDE w:val="0"/>
        <w:autoSpaceDN w:val="0"/>
        <w:adjustRightInd w:val="0"/>
        <w:rPr>
          <w:sz w:val="28"/>
          <w:szCs w:val="28"/>
        </w:rPr>
      </w:pPr>
    </w:p>
    <w:p w14:paraId="4D0F6198" w14:textId="03B7E142" w:rsidR="00FF3ADB" w:rsidRPr="00FF3ADB" w:rsidRDefault="00FF3ADB" w:rsidP="00FF3ADB">
      <w:pPr>
        <w:autoSpaceDE w:val="0"/>
        <w:autoSpaceDN w:val="0"/>
        <w:adjustRightInd w:val="0"/>
        <w:rPr>
          <w:sz w:val="28"/>
          <w:szCs w:val="28"/>
        </w:rPr>
      </w:pPr>
      <w:r w:rsidRPr="00FF3ADB">
        <w:rPr>
          <w:sz w:val="28"/>
          <w:szCs w:val="28"/>
        </w:rPr>
        <w:t xml:space="preserve">   </w:t>
      </w:r>
      <w:r w:rsidRPr="00FF3ADB">
        <w:rPr>
          <w:sz w:val="28"/>
          <w:szCs w:val="28"/>
          <w:u w:val="single"/>
        </w:rPr>
        <w:t xml:space="preserve">(2) </w:t>
      </w:r>
      <w:r w:rsidRPr="00FF3ADB">
        <w:rPr>
          <w:i/>
          <w:iCs/>
          <w:sz w:val="28"/>
          <w:szCs w:val="28"/>
          <w:u w:val="single"/>
        </w:rPr>
        <w:t>Permitted</w:t>
      </w:r>
      <w:r w:rsidRPr="00FF3ADB">
        <w:rPr>
          <w:sz w:val="28"/>
          <w:szCs w:val="28"/>
          <w:u w:val="single"/>
        </w:rPr>
        <w:t xml:space="preserve"> </w:t>
      </w:r>
      <w:r w:rsidRPr="00FF3ADB">
        <w:rPr>
          <w:i/>
          <w:iCs/>
          <w:sz w:val="28"/>
          <w:szCs w:val="28"/>
          <w:u w:val="single"/>
        </w:rPr>
        <w:t>uses.</w:t>
      </w:r>
      <w:r w:rsidRPr="00FF3ADB">
        <w:rPr>
          <w:sz w:val="28"/>
          <w:szCs w:val="28"/>
        </w:rPr>
        <w:t xml:space="preserve"> </w:t>
      </w:r>
      <w:r w:rsidR="00A25376">
        <w:rPr>
          <w:strike/>
          <w:sz w:val="28"/>
          <w:szCs w:val="28"/>
        </w:rPr>
        <w:t>It</w:t>
      </w:r>
      <w:r w:rsidR="00A25376">
        <w:rPr>
          <w:sz w:val="28"/>
          <w:szCs w:val="28"/>
        </w:rPr>
        <w:t xml:space="preserve"> </w:t>
      </w:r>
      <w:r w:rsidRPr="00FF3ADB">
        <w:rPr>
          <w:sz w:val="28"/>
          <w:szCs w:val="28"/>
          <w:u w:val="single"/>
        </w:rPr>
        <w:t>This evidence</w:t>
      </w:r>
      <w:r w:rsidRPr="00FF3ADB">
        <w:rPr>
          <w:sz w:val="28"/>
          <w:szCs w:val="28"/>
        </w:rPr>
        <w:t xml:space="preserve"> may, however, be admissible for other purposes, such as proof of motive, opportunity, intent, preparation, plan, knowledge, identity, or absence of mistake or accident.</w:t>
      </w:r>
    </w:p>
    <w:p w14:paraId="50BBC241" w14:textId="77777777" w:rsidR="00814FA8" w:rsidRDefault="00814FA8" w:rsidP="00FF3ADB">
      <w:pPr>
        <w:autoSpaceDE w:val="0"/>
        <w:autoSpaceDN w:val="0"/>
        <w:adjustRightInd w:val="0"/>
        <w:rPr>
          <w:sz w:val="28"/>
          <w:szCs w:val="28"/>
        </w:rPr>
      </w:pPr>
    </w:p>
    <w:p w14:paraId="621FE9AB" w14:textId="6144CE7B" w:rsidR="00FF3ADB" w:rsidRPr="00FF3ADB" w:rsidRDefault="00FF3ADB" w:rsidP="00246E9A">
      <w:pPr>
        <w:autoSpaceDE w:val="0"/>
        <w:autoSpaceDN w:val="0"/>
        <w:adjustRightInd w:val="0"/>
        <w:spacing w:after="120"/>
        <w:rPr>
          <w:sz w:val="28"/>
          <w:szCs w:val="28"/>
          <w:u w:val="single"/>
        </w:rPr>
      </w:pPr>
      <w:r w:rsidRPr="00FF3ADB">
        <w:rPr>
          <w:sz w:val="28"/>
          <w:szCs w:val="28"/>
        </w:rPr>
        <w:lastRenderedPageBreak/>
        <w:t xml:space="preserve"> </w:t>
      </w:r>
      <w:r w:rsidRPr="00FF3ADB">
        <w:rPr>
          <w:sz w:val="28"/>
          <w:szCs w:val="28"/>
          <w:u w:val="single"/>
        </w:rPr>
        <w:t xml:space="preserve">  (3) </w:t>
      </w:r>
      <w:r w:rsidRPr="00FF3ADB">
        <w:rPr>
          <w:i/>
          <w:iCs/>
          <w:sz w:val="28"/>
          <w:szCs w:val="28"/>
          <w:u w:val="single"/>
        </w:rPr>
        <w:t xml:space="preserve">Notice in a criminal case. </w:t>
      </w:r>
      <w:r w:rsidRPr="00FF3ADB">
        <w:rPr>
          <w:sz w:val="28"/>
          <w:szCs w:val="28"/>
          <w:u w:val="single"/>
        </w:rPr>
        <w:t xml:space="preserve">In all criminal cases in which the state intends to offer evidence of other </w:t>
      </w:r>
      <w:r w:rsidR="00874930">
        <w:rPr>
          <w:sz w:val="28"/>
          <w:szCs w:val="28"/>
          <w:u w:val="single"/>
        </w:rPr>
        <w:t xml:space="preserve">crimes, wrongs, or </w:t>
      </w:r>
      <w:r w:rsidRPr="00FF3ADB">
        <w:rPr>
          <w:sz w:val="28"/>
          <w:szCs w:val="28"/>
          <w:u w:val="single"/>
        </w:rPr>
        <w:t xml:space="preserve">acts pursuant to this subdivision of Rule 404, the state shall: </w:t>
      </w:r>
    </w:p>
    <w:p w14:paraId="7D544312" w14:textId="1E938BDC" w:rsidR="00FF3ADB" w:rsidRDefault="00FF3ADB" w:rsidP="00FF3ADB">
      <w:pPr>
        <w:autoSpaceDE w:val="0"/>
        <w:autoSpaceDN w:val="0"/>
        <w:adjustRightInd w:val="0"/>
        <w:rPr>
          <w:sz w:val="28"/>
          <w:szCs w:val="28"/>
          <w:u w:val="single"/>
        </w:rPr>
      </w:pPr>
      <w:r w:rsidRPr="00FF3ADB">
        <w:rPr>
          <w:sz w:val="28"/>
          <w:szCs w:val="28"/>
          <w:u w:val="single"/>
        </w:rPr>
        <w:t xml:space="preserve">         (A) make disclosure to the defendant as to such acts as required by Rule 15.1, Rules of Criminal Procedure, no later than 45 days prior to the final trial setting or at such later time as the</w:t>
      </w:r>
      <w:r w:rsidR="003C7139">
        <w:rPr>
          <w:sz w:val="28"/>
          <w:szCs w:val="28"/>
          <w:u w:val="single"/>
        </w:rPr>
        <w:t xml:space="preserve"> court may allow for good cause</w:t>
      </w:r>
      <w:r w:rsidRPr="00FF3ADB">
        <w:rPr>
          <w:sz w:val="28"/>
          <w:szCs w:val="28"/>
          <w:u w:val="single"/>
        </w:rPr>
        <w:t>; and</w:t>
      </w:r>
    </w:p>
    <w:p w14:paraId="6471AC38" w14:textId="77777777" w:rsidR="003C7139" w:rsidRPr="00FF3ADB" w:rsidRDefault="003C7139" w:rsidP="00FF3ADB">
      <w:pPr>
        <w:autoSpaceDE w:val="0"/>
        <w:autoSpaceDN w:val="0"/>
        <w:adjustRightInd w:val="0"/>
        <w:rPr>
          <w:sz w:val="28"/>
          <w:szCs w:val="28"/>
          <w:u w:val="single"/>
        </w:rPr>
      </w:pPr>
    </w:p>
    <w:p w14:paraId="249E16B5" w14:textId="286A223C" w:rsidR="00FF3ADB" w:rsidRPr="00FF3ADB" w:rsidRDefault="00FF3ADB" w:rsidP="00FF3ADB">
      <w:pPr>
        <w:autoSpaceDE w:val="0"/>
        <w:autoSpaceDN w:val="0"/>
        <w:adjustRightInd w:val="0"/>
        <w:rPr>
          <w:sz w:val="28"/>
          <w:szCs w:val="28"/>
        </w:rPr>
      </w:pPr>
      <w:r w:rsidRPr="00FF3ADB">
        <w:rPr>
          <w:sz w:val="28"/>
          <w:szCs w:val="28"/>
          <w:u w:val="single"/>
        </w:rPr>
        <w:t xml:space="preserve">         (B) articulate in the </w:t>
      </w:r>
      <w:r w:rsidR="00A32156" w:rsidRPr="00FF3ADB">
        <w:rPr>
          <w:sz w:val="28"/>
          <w:szCs w:val="28"/>
          <w:u w:val="single"/>
        </w:rPr>
        <w:t>disclosure the</w:t>
      </w:r>
      <w:r w:rsidRPr="00FF3ADB">
        <w:rPr>
          <w:sz w:val="28"/>
          <w:szCs w:val="28"/>
          <w:u w:val="single"/>
        </w:rPr>
        <w:t xml:space="preserve"> </w:t>
      </w:r>
      <w:r w:rsidR="00CF6BC5">
        <w:rPr>
          <w:sz w:val="28"/>
          <w:szCs w:val="28"/>
          <w:u w:val="single"/>
        </w:rPr>
        <w:t xml:space="preserve">permitted </w:t>
      </w:r>
      <w:r w:rsidRPr="00FF3ADB">
        <w:rPr>
          <w:sz w:val="28"/>
          <w:szCs w:val="28"/>
          <w:u w:val="single"/>
        </w:rPr>
        <w:t>purpose for which the state intends to offer the evidence and the reasoning that supports the purpose.</w:t>
      </w:r>
      <w:r w:rsidR="003C7139">
        <w:rPr>
          <w:sz w:val="28"/>
          <w:szCs w:val="28"/>
          <w:u w:val="single"/>
        </w:rPr>
        <w:t xml:space="preserve"> </w:t>
      </w:r>
      <w:r w:rsidR="003C7139" w:rsidRPr="00FF3ADB">
        <w:rPr>
          <w:sz w:val="28"/>
          <w:szCs w:val="28"/>
          <w:u w:val="single"/>
        </w:rPr>
        <w:t xml:space="preserve">The defendant shall make disclosure as to rebuttal evidence pertaining to such acts as required by Rule 15.2, no later than 20 </w:t>
      </w:r>
      <w:r w:rsidR="00246E9A">
        <w:rPr>
          <w:sz w:val="28"/>
          <w:szCs w:val="28"/>
          <w:u w:val="single"/>
        </w:rPr>
        <w:t>days after receipt of the state’</w:t>
      </w:r>
      <w:r w:rsidR="003C7139" w:rsidRPr="00FF3ADB">
        <w:rPr>
          <w:sz w:val="28"/>
          <w:szCs w:val="28"/>
          <w:u w:val="single"/>
        </w:rPr>
        <w:t>s disclosure or at such other time as the court may allow for good cause</w:t>
      </w:r>
      <w:r w:rsidR="003C7139">
        <w:rPr>
          <w:sz w:val="28"/>
          <w:szCs w:val="28"/>
          <w:u w:val="single"/>
        </w:rPr>
        <w:t>.</w:t>
      </w:r>
    </w:p>
    <w:p w14:paraId="5FD9D952" w14:textId="77777777" w:rsidR="00FF3ADB" w:rsidRPr="00FF3ADB" w:rsidRDefault="00FF3ADB" w:rsidP="00FF3ADB">
      <w:pPr>
        <w:autoSpaceDE w:val="0"/>
        <w:autoSpaceDN w:val="0"/>
        <w:adjustRightInd w:val="0"/>
        <w:rPr>
          <w:sz w:val="28"/>
          <w:szCs w:val="28"/>
        </w:rPr>
      </w:pPr>
    </w:p>
    <w:p w14:paraId="7CB73FA6" w14:textId="768F6F69" w:rsidR="00FF3ADB" w:rsidRDefault="00FF3ADB" w:rsidP="00FF3ADB">
      <w:pPr>
        <w:autoSpaceDE w:val="0"/>
        <w:autoSpaceDN w:val="0"/>
        <w:adjustRightInd w:val="0"/>
        <w:rPr>
          <w:sz w:val="28"/>
          <w:szCs w:val="28"/>
        </w:rPr>
      </w:pPr>
      <w:r w:rsidRPr="00FF3ADB">
        <w:rPr>
          <w:sz w:val="28"/>
          <w:szCs w:val="28"/>
        </w:rPr>
        <w:t xml:space="preserve"> (c) Character evidence in sexual misconduct cases. In a criminal case in which a defendant is charged with having committed a sexual offense, or a civil case in which a</w:t>
      </w:r>
      <w:r w:rsidR="00246E9A">
        <w:rPr>
          <w:sz w:val="28"/>
          <w:szCs w:val="28"/>
        </w:rPr>
        <w:t xml:space="preserve"> claim is predicated on a party’</w:t>
      </w:r>
      <w:r w:rsidRPr="00FF3ADB">
        <w:rPr>
          <w:sz w:val="28"/>
          <w:szCs w:val="28"/>
        </w:rPr>
        <w:t>s alleged commission of a sexual offense, evidence of other crimes, wrongs, or acts may be admitted by the court if relevant to show that the defendant had a character trait giving rise to an aberrant sexual propensity to commit the offense charged. In such a case, evidence to rebut the proof of other crimes, wrongs, or acts, or an inference therefrom, may also be admitted.</w:t>
      </w:r>
    </w:p>
    <w:p w14:paraId="5292CDBF" w14:textId="77777777" w:rsidR="00814FA8" w:rsidRPr="00FF3ADB" w:rsidRDefault="00814FA8" w:rsidP="00FF3ADB">
      <w:pPr>
        <w:autoSpaceDE w:val="0"/>
        <w:autoSpaceDN w:val="0"/>
        <w:adjustRightInd w:val="0"/>
        <w:rPr>
          <w:sz w:val="28"/>
          <w:szCs w:val="28"/>
        </w:rPr>
      </w:pPr>
    </w:p>
    <w:p w14:paraId="1D11B8B8" w14:textId="77777777" w:rsidR="00FF3ADB" w:rsidRPr="00FF3ADB" w:rsidRDefault="00FF3ADB" w:rsidP="00FF3ADB">
      <w:pPr>
        <w:autoSpaceDE w:val="0"/>
        <w:autoSpaceDN w:val="0"/>
        <w:adjustRightInd w:val="0"/>
        <w:rPr>
          <w:sz w:val="28"/>
          <w:szCs w:val="28"/>
        </w:rPr>
      </w:pPr>
      <w:r w:rsidRPr="00FF3ADB">
        <w:rPr>
          <w:sz w:val="28"/>
          <w:szCs w:val="28"/>
        </w:rPr>
        <w:t xml:space="preserve">      (1) In all such cases, the court shall admit evidence of the other act only if it first finds each of the following:</w:t>
      </w:r>
    </w:p>
    <w:p w14:paraId="493CFDD0" w14:textId="77777777" w:rsidR="00814FA8" w:rsidRDefault="00814FA8" w:rsidP="00FF3ADB">
      <w:pPr>
        <w:autoSpaceDE w:val="0"/>
        <w:autoSpaceDN w:val="0"/>
        <w:adjustRightInd w:val="0"/>
        <w:rPr>
          <w:sz w:val="28"/>
          <w:szCs w:val="28"/>
        </w:rPr>
      </w:pPr>
    </w:p>
    <w:p w14:paraId="4BE83699" w14:textId="64EBE855" w:rsidR="00FF3ADB" w:rsidRPr="00FF3ADB" w:rsidRDefault="00FF3ADB" w:rsidP="00FF3ADB">
      <w:pPr>
        <w:autoSpaceDE w:val="0"/>
        <w:autoSpaceDN w:val="0"/>
        <w:adjustRightInd w:val="0"/>
        <w:rPr>
          <w:sz w:val="28"/>
          <w:szCs w:val="28"/>
        </w:rPr>
      </w:pPr>
      <w:r w:rsidRPr="00FF3ADB">
        <w:rPr>
          <w:sz w:val="28"/>
          <w:szCs w:val="28"/>
        </w:rPr>
        <w:t xml:space="preserve">            (A) The evidence is sufficient to permit the trier of fact to find that the defendant committed the other act.</w:t>
      </w:r>
    </w:p>
    <w:p w14:paraId="4E7AEBF8" w14:textId="77777777" w:rsidR="00814FA8" w:rsidRDefault="00814FA8" w:rsidP="00FF3ADB">
      <w:pPr>
        <w:autoSpaceDE w:val="0"/>
        <w:autoSpaceDN w:val="0"/>
        <w:adjustRightInd w:val="0"/>
        <w:rPr>
          <w:sz w:val="28"/>
          <w:szCs w:val="28"/>
        </w:rPr>
      </w:pPr>
    </w:p>
    <w:p w14:paraId="26835790" w14:textId="43E1F4D8" w:rsidR="00FF3ADB" w:rsidRPr="00FF3ADB" w:rsidRDefault="00FF3ADB" w:rsidP="00FF3ADB">
      <w:pPr>
        <w:autoSpaceDE w:val="0"/>
        <w:autoSpaceDN w:val="0"/>
        <w:adjustRightInd w:val="0"/>
        <w:rPr>
          <w:sz w:val="28"/>
          <w:szCs w:val="28"/>
        </w:rPr>
      </w:pPr>
      <w:r w:rsidRPr="00FF3ADB">
        <w:rPr>
          <w:sz w:val="28"/>
          <w:szCs w:val="28"/>
        </w:rPr>
        <w:t xml:space="preserve">            (B) The commission of the other act provides a reasonable basis to infer that the defendant had a character trait giving rise to an aberrant sexual propensity to commit the crime charged.</w:t>
      </w:r>
    </w:p>
    <w:p w14:paraId="1A5F4D0D" w14:textId="77777777" w:rsidR="00814FA8" w:rsidRDefault="00814FA8" w:rsidP="00FF3ADB">
      <w:pPr>
        <w:autoSpaceDE w:val="0"/>
        <w:autoSpaceDN w:val="0"/>
        <w:adjustRightInd w:val="0"/>
        <w:rPr>
          <w:sz w:val="28"/>
          <w:szCs w:val="28"/>
        </w:rPr>
      </w:pPr>
    </w:p>
    <w:p w14:paraId="17C2E9D6" w14:textId="2F5D8325" w:rsidR="00FF3ADB" w:rsidRDefault="00814FA8" w:rsidP="00FF3ADB">
      <w:pPr>
        <w:autoSpaceDE w:val="0"/>
        <w:autoSpaceDN w:val="0"/>
        <w:adjustRightInd w:val="0"/>
        <w:rPr>
          <w:sz w:val="28"/>
          <w:szCs w:val="28"/>
        </w:rPr>
      </w:pPr>
      <w:r>
        <w:rPr>
          <w:sz w:val="28"/>
          <w:szCs w:val="28"/>
        </w:rPr>
        <w:t xml:space="preserve">            </w:t>
      </w:r>
      <w:r w:rsidR="00FF3ADB" w:rsidRPr="00FF3ADB">
        <w:rPr>
          <w:sz w:val="28"/>
          <w:szCs w:val="28"/>
        </w:rPr>
        <w:t>(C) The evidentiary value of proof of the other act is not substantially outweighed by danger of unfair prejudice, confusion of issues, or other factors mentioned in Rule 403. In making that determination under Rule 403 the court shall also take into consideration the following factors, among others:</w:t>
      </w:r>
    </w:p>
    <w:p w14:paraId="317CFFE1" w14:textId="77777777" w:rsidR="00814FA8" w:rsidRPr="00FF3ADB" w:rsidRDefault="00814FA8" w:rsidP="00FF3ADB">
      <w:pPr>
        <w:autoSpaceDE w:val="0"/>
        <w:autoSpaceDN w:val="0"/>
        <w:adjustRightInd w:val="0"/>
        <w:rPr>
          <w:sz w:val="28"/>
          <w:szCs w:val="28"/>
        </w:rPr>
      </w:pPr>
    </w:p>
    <w:p w14:paraId="2B9164E6" w14:textId="478AA041" w:rsidR="00FF3ADB" w:rsidRPr="00FF3ADB" w:rsidRDefault="00FF3ADB" w:rsidP="00FF3ADB">
      <w:pPr>
        <w:autoSpaceDE w:val="0"/>
        <w:autoSpaceDN w:val="0"/>
        <w:adjustRightInd w:val="0"/>
        <w:rPr>
          <w:sz w:val="28"/>
          <w:szCs w:val="28"/>
        </w:rPr>
      </w:pPr>
      <w:r w:rsidRPr="00FF3ADB">
        <w:rPr>
          <w:sz w:val="28"/>
          <w:szCs w:val="28"/>
        </w:rPr>
        <w:t xml:space="preserve">   </w:t>
      </w:r>
      <w:r w:rsidR="005C7C06">
        <w:rPr>
          <w:sz w:val="28"/>
          <w:szCs w:val="28"/>
        </w:rPr>
        <w:t xml:space="preserve">               </w:t>
      </w:r>
      <w:r w:rsidRPr="00FF3ADB">
        <w:rPr>
          <w:sz w:val="28"/>
          <w:szCs w:val="28"/>
        </w:rPr>
        <w:t>(i) remoteness of the other act;</w:t>
      </w:r>
    </w:p>
    <w:p w14:paraId="03D8A134" w14:textId="4C637065" w:rsidR="00FF3ADB" w:rsidRPr="00FF3ADB" w:rsidRDefault="00FF3ADB" w:rsidP="00FF3ADB">
      <w:pPr>
        <w:autoSpaceDE w:val="0"/>
        <w:autoSpaceDN w:val="0"/>
        <w:adjustRightInd w:val="0"/>
        <w:rPr>
          <w:sz w:val="28"/>
          <w:szCs w:val="28"/>
        </w:rPr>
      </w:pPr>
      <w:r w:rsidRPr="00FF3ADB">
        <w:rPr>
          <w:sz w:val="28"/>
          <w:szCs w:val="28"/>
        </w:rPr>
        <w:t xml:space="preserve">   </w:t>
      </w:r>
      <w:r w:rsidR="005C7C06">
        <w:rPr>
          <w:sz w:val="28"/>
          <w:szCs w:val="28"/>
        </w:rPr>
        <w:t xml:space="preserve">               </w:t>
      </w:r>
      <w:r w:rsidRPr="00FF3ADB">
        <w:rPr>
          <w:sz w:val="28"/>
          <w:szCs w:val="28"/>
        </w:rPr>
        <w:t>(ii) similarity or dissimilarity of the other act;</w:t>
      </w:r>
    </w:p>
    <w:p w14:paraId="28ACEC9B" w14:textId="202C9402" w:rsidR="00FF3ADB" w:rsidRPr="00FF3ADB" w:rsidRDefault="00FF3ADB" w:rsidP="00FF3ADB">
      <w:pPr>
        <w:autoSpaceDE w:val="0"/>
        <w:autoSpaceDN w:val="0"/>
        <w:adjustRightInd w:val="0"/>
        <w:rPr>
          <w:sz w:val="28"/>
          <w:szCs w:val="28"/>
        </w:rPr>
      </w:pPr>
      <w:r w:rsidRPr="00FF3ADB">
        <w:rPr>
          <w:sz w:val="28"/>
          <w:szCs w:val="28"/>
        </w:rPr>
        <w:lastRenderedPageBreak/>
        <w:t xml:space="preserve">   </w:t>
      </w:r>
      <w:r w:rsidR="005C7C06">
        <w:rPr>
          <w:sz w:val="28"/>
          <w:szCs w:val="28"/>
        </w:rPr>
        <w:tab/>
        <w:t xml:space="preserve">        </w:t>
      </w:r>
      <w:r w:rsidRPr="00FF3ADB">
        <w:rPr>
          <w:sz w:val="28"/>
          <w:szCs w:val="28"/>
        </w:rPr>
        <w:t>(iii) the strength of the evidence that defendant committed the other act;</w:t>
      </w:r>
    </w:p>
    <w:p w14:paraId="0CFDD04D" w14:textId="36B0CB39" w:rsidR="00FF3ADB" w:rsidRPr="00FF3ADB" w:rsidRDefault="00FF3ADB" w:rsidP="00FF3ADB">
      <w:pPr>
        <w:autoSpaceDE w:val="0"/>
        <w:autoSpaceDN w:val="0"/>
        <w:adjustRightInd w:val="0"/>
        <w:rPr>
          <w:sz w:val="28"/>
          <w:szCs w:val="28"/>
        </w:rPr>
      </w:pPr>
      <w:r w:rsidRPr="00FF3ADB">
        <w:rPr>
          <w:sz w:val="28"/>
          <w:szCs w:val="28"/>
        </w:rPr>
        <w:t xml:space="preserve">   </w:t>
      </w:r>
      <w:r w:rsidR="005C7C06">
        <w:rPr>
          <w:sz w:val="28"/>
          <w:szCs w:val="28"/>
        </w:rPr>
        <w:t xml:space="preserve">               </w:t>
      </w:r>
      <w:r w:rsidRPr="00FF3ADB">
        <w:rPr>
          <w:sz w:val="28"/>
          <w:szCs w:val="28"/>
        </w:rPr>
        <w:t>(iv) frequency of the other acts;</w:t>
      </w:r>
    </w:p>
    <w:p w14:paraId="002CD339" w14:textId="083FC9E4" w:rsidR="00FF3ADB" w:rsidRPr="00FF3ADB" w:rsidRDefault="00FF3ADB" w:rsidP="00FF3ADB">
      <w:pPr>
        <w:autoSpaceDE w:val="0"/>
        <w:autoSpaceDN w:val="0"/>
        <w:adjustRightInd w:val="0"/>
        <w:rPr>
          <w:sz w:val="28"/>
          <w:szCs w:val="28"/>
        </w:rPr>
      </w:pPr>
      <w:r w:rsidRPr="00FF3ADB">
        <w:rPr>
          <w:sz w:val="28"/>
          <w:szCs w:val="28"/>
        </w:rPr>
        <w:t xml:space="preserve">   </w:t>
      </w:r>
      <w:r w:rsidR="005C7C06">
        <w:rPr>
          <w:sz w:val="28"/>
          <w:szCs w:val="28"/>
        </w:rPr>
        <w:t xml:space="preserve">               </w:t>
      </w:r>
      <w:r w:rsidRPr="00FF3ADB">
        <w:rPr>
          <w:sz w:val="28"/>
          <w:szCs w:val="28"/>
        </w:rPr>
        <w:t>(v) surrounding circumstances;</w:t>
      </w:r>
    </w:p>
    <w:p w14:paraId="52AFDC7E" w14:textId="40040008" w:rsidR="00FF3ADB" w:rsidRPr="00FF3ADB" w:rsidRDefault="00FF3ADB" w:rsidP="00FF3ADB">
      <w:pPr>
        <w:autoSpaceDE w:val="0"/>
        <w:autoSpaceDN w:val="0"/>
        <w:adjustRightInd w:val="0"/>
        <w:rPr>
          <w:sz w:val="28"/>
          <w:szCs w:val="28"/>
        </w:rPr>
      </w:pPr>
      <w:r w:rsidRPr="00FF3ADB">
        <w:rPr>
          <w:sz w:val="28"/>
          <w:szCs w:val="28"/>
        </w:rPr>
        <w:t xml:space="preserve">   </w:t>
      </w:r>
      <w:r w:rsidR="005C7C06">
        <w:rPr>
          <w:sz w:val="28"/>
          <w:szCs w:val="28"/>
        </w:rPr>
        <w:t xml:space="preserve">               </w:t>
      </w:r>
      <w:r w:rsidRPr="00FF3ADB">
        <w:rPr>
          <w:sz w:val="28"/>
          <w:szCs w:val="28"/>
        </w:rPr>
        <w:t>(vi) relevant intervening events;</w:t>
      </w:r>
    </w:p>
    <w:p w14:paraId="3FAA9CC0" w14:textId="05B77A97" w:rsidR="00FF3ADB" w:rsidRPr="00FF3ADB" w:rsidRDefault="00FF3ADB" w:rsidP="00FF3ADB">
      <w:pPr>
        <w:autoSpaceDE w:val="0"/>
        <w:autoSpaceDN w:val="0"/>
        <w:adjustRightInd w:val="0"/>
        <w:rPr>
          <w:sz w:val="28"/>
          <w:szCs w:val="28"/>
        </w:rPr>
      </w:pPr>
      <w:r w:rsidRPr="00FF3ADB">
        <w:rPr>
          <w:sz w:val="28"/>
          <w:szCs w:val="28"/>
        </w:rPr>
        <w:t xml:space="preserve">   </w:t>
      </w:r>
      <w:r w:rsidR="005C7C06">
        <w:rPr>
          <w:sz w:val="28"/>
          <w:szCs w:val="28"/>
        </w:rPr>
        <w:t xml:space="preserve">               </w:t>
      </w:r>
      <w:r w:rsidRPr="00FF3ADB">
        <w:rPr>
          <w:sz w:val="28"/>
          <w:szCs w:val="28"/>
        </w:rPr>
        <w:t>(vii) other similarities or differences;</w:t>
      </w:r>
    </w:p>
    <w:p w14:paraId="0F4C44D9" w14:textId="514E5307" w:rsidR="00FF3ADB" w:rsidRPr="00FF3ADB" w:rsidRDefault="00FF3ADB" w:rsidP="00FF3ADB">
      <w:pPr>
        <w:autoSpaceDE w:val="0"/>
        <w:autoSpaceDN w:val="0"/>
        <w:adjustRightInd w:val="0"/>
        <w:rPr>
          <w:sz w:val="28"/>
          <w:szCs w:val="28"/>
        </w:rPr>
      </w:pPr>
      <w:r w:rsidRPr="00FF3ADB">
        <w:rPr>
          <w:sz w:val="28"/>
          <w:szCs w:val="28"/>
        </w:rPr>
        <w:t xml:space="preserve">   </w:t>
      </w:r>
      <w:r w:rsidR="005C7C06">
        <w:rPr>
          <w:sz w:val="28"/>
          <w:szCs w:val="28"/>
        </w:rPr>
        <w:t xml:space="preserve">               </w:t>
      </w:r>
      <w:r w:rsidRPr="00FF3ADB">
        <w:rPr>
          <w:sz w:val="28"/>
          <w:szCs w:val="28"/>
        </w:rPr>
        <w:t>(viii) other relevant factors.</w:t>
      </w:r>
    </w:p>
    <w:p w14:paraId="390E7C74" w14:textId="77777777" w:rsidR="005C7C06" w:rsidRDefault="005C7C06" w:rsidP="00FF3ADB">
      <w:pPr>
        <w:autoSpaceDE w:val="0"/>
        <w:autoSpaceDN w:val="0"/>
        <w:adjustRightInd w:val="0"/>
        <w:rPr>
          <w:sz w:val="28"/>
          <w:szCs w:val="28"/>
        </w:rPr>
      </w:pPr>
      <w:r>
        <w:rPr>
          <w:sz w:val="28"/>
          <w:szCs w:val="28"/>
        </w:rPr>
        <w:t xml:space="preserve">        </w:t>
      </w:r>
    </w:p>
    <w:p w14:paraId="7BF9FD2A" w14:textId="334213C2" w:rsidR="00FF3ADB" w:rsidRPr="00FF3ADB" w:rsidRDefault="005C7C06" w:rsidP="00FF3ADB">
      <w:pPr>
        <w:autoSpaceDE w:val="0"/>
        <w:autoSpaceDN w:val="0"/>
        <w:adjustRightInd w:val="0"/>
        <w:rPr>
          <w:sz w:val="28"/>
          <w:szCs w:val="28"/>
        </w:rPr>
      </w:pPr>
      <w:r>
        <w:rPr>
          <w:sz w:val="28"/>
          <w:szCs w:val="28"/>
        </w:rPr>
        <w:t xml:space="preserve">            </w:t>
      </w:r>
      <w:r w:rsidR="00FF3ADB" w:rsidRPr="00FF3ADB">
        <w:rPr>
          <w:sz w:val="28"/>
          <w:szCs w:val="28"/>
        </w:rPr>
        <w:t>(D) The court shall make specific findings with respect to each of (A), (B), and (C) of Rule 404(c)(1).</w:t>
      </w:r>
    </w:p>
    <w:p w14:paraId="66BF3689" w14:textId="77777777" w:rsidR="005C7C06" w:rsidRDefault="00FF3ADB" w:rsidP="00FF3ADB">
      <w:pPr>
        <w:autoSpaceDE w:val="0"/>
        <w:autoSpaceDN w:val="0"/>
        <w:adjustRightInd w:val="0"/>
        <w:rPr>
          <w:sz w:val="28"/>
          <w:szCs w:val="28"/>
        </w:rPr>
      </w:pPr>
      <w:r w:rsidRPr="00FF3ADB">
        <w:rPr>
          <w:sz w:val="28"/>
          <w:szCs w:val="28"/>
        </w:rPr>
        <w:t xml:space="preserve">      </w:t>
      </w:r>
    </w:p>
    <w:p w14:paraId="40722746" w14:textId="59086D9D" w:rsidR="00FF3ADB" w:rsidRPr="00FF3ADB" w:rsidRDefault="005C7C06" w:rsidP="00FF3ADB">
      <w:pPr>
        <w:autoSpaceDE w:val="0"/>
        <w:autoSpaceDN w:val="0"/>
        <w:adjustRightInd w:val="0"/>
        <w:rPr>
          <w:sz w:val="28"/>
          <w:szCs w:val="28"/>
        </w:rPr>
      </w:pPr>
      <w:r>
        <w:rPr>
          <w:sz w:val="28"/>
          <w:szCs w:val="28"/>
        </w:rPr>
        <w:t xml:space="preserve">      </w:t>
      </w:r>
      <w:r w:rsidR="00FF3ADB" w:rsidRPr="00FF3ADB">
        <w:rPr>
          <w:sz w:val="28"/>
          <w:szCs w:val="28"/>
        </w:rPr>
        <w:t>(2) In all cases in which evidence of another act is admitted pursuant to this subsection, the court shall instruct the jury as to the proper use of such evidence.</w:t>
      </w:r>
    </w:p>
    <w:p w14:paraId="527C43DF" w14:textId="77777777" w:rsidR="005C7C06" w:rsidRDefault="00FF3ADB" w:rsidP="00FF3ADB">
      <w:pPr>
        <w:autoSpaceDE w:val="0"/>
        <w:autoSpaceDN w:val="0"/>
        <w:adjustRightInd w:val="0"/>
        <w:rPr>
          <w:sz w:val="28"/>
          <w:szCs w:val="28"/>
        </w:rPr>
      </w:pPr>
      <w:r w:rsidRPr="00FF3ADB">
        <w:rPr>
          <w:sz w:val="28"/>
          <w:szCs w:val="28"/>
        </w:rPr>
        <w:t xml:space="preserve">      </w:t>
      </w:r>
    </w:p>
    <w:p w14:paraId="76597B5F" w14:textId="1500934A" w:rsidR="00FF3ADB" w:rsidRPr="00FF3ADB" w:rsidRDefault="005C7C06" w:rsidP="00FF3ADB">
      <w:pPr>
        <w:autoSpaceDE w:val="0"/>
        <w:autoSpaceDN w:val="0"/>
        <w:adjustRightInd w:val="0"/>
        <w:rPr>
          <w:sz w:val="28"/>
          <w:szCs w:val="28"/>
        </w:rPr>
      </w:pPr>
      <w:r>
        <w:rPr>
          <w:sz w:val="28"/>
          <w:szCs w:val="28"/>
        </w:rPr>
        <w:t xml:space="preserve">      </w:t>
      </w:r>
      <w:r w:rsidR="00FF3ADB" w:rsidRPr="00FF3ADB">
        <w:rPr>
          <w:sz w:val="28"/>
          <w:szCs w:val="28"/>
        </w:rPr>
        <w:t>(3) In all criminal cases in which the state intends to offer evidence of other acts pursuant to this subdivision of Rule 404, the state shall make disclosure to the defendant as to such acts as required by Rule 15.1, Rules of Criminal Procedure, no later than 45 days prior to the final trial setting or at such later time as the court may allow for good cause. The defendant shall make disclosure as to rebuttal evidence pertaining to such acts as required by Rule 15.2, no later than 20 days after receipt of the state</w:t>
      </w:r>
      <w:r w:rsidR="00291B34">
        <w:rPr>
          <w:sz w:val="28"/>
          <w:szCs w:val="28"/>
        </w:rPr>
        <w:t>’</w:t>
      </w:r>
      <w:r w:rsidR="00FF3ADB" w:rsidRPr="00FF3ADB">
        <w:rPr>
          <w:sz w:val="28"/>
          <w:szCs w:val="28"/>
        </w:rPr>
        <w:t>s disclosure or at such other time as the court may allow for good cause. In all civil cases in which a party intends to offer evidence of other acts pursuant to this subdivision of Rule 404, the parties shall make disclosure as required by Rule 26.1, Rules of Civil Procedure, no later than 60 days prior to trial, or at such later time as the court may allow for good cause shown.</w:t>
      </w:r>
    </w:p>
    <w:p w14:paraId="4FE2F137" w14:textId="77777777" w:rsidR="005C7C06" w:rsidRDefault="00FF3ADB" w:rsidP="00FF3ADB">
      <w:pPr>
        <w:autoSpaceDE w:val="0"/>
        <w:autoSpaceDN w:val="0"/>
        <w:adjustRightInd w:val="0"/>
        <w:rPr>
          <w:sz w:val="28"/>
          <w:szCs w:val="28"/>
        </w:rPr>
      </w:pPr>
      <w:r w:rsidRPr="00FF3ADB">
        <w:rPr>
          <w:sz w:val="28"/>
          <w:szCs w:val="28"/>
        </w:rPr>
        <w:t xml:space="preserve">      </w:t>
      </w:r>
    </w:p>
    <w:p w14:paraId="61DEEEA2" w14:textId="65B871BF" w:rsidR="00FF3ADB" w:rsidRPr="00FF3ADB" w:rsidRDefault="005C7C06" w:rsidP="00FF3ADB">
      <w:pPr>
        <w:autoSpaceDE w:val="0"/>
        <w:autoSpaceDN w:val="0"/>
        <w:adjustRightInd w:val="0"/>
        <w:rPr>
          <w:sz w:val="28"/>
          <w:szCs w:val="28"/>
        </w:rPr>
      </w:pPr>
      <w:r>
        <w:rPr>
          <w:sz w:val="28"/>
          <w:szCs w:val="28"/>
        </w:rPr>
        <w:t xml:space="preserve">      </w:t>
      </w:r>
      <w:r w:rsidR="00FF3ADB" w:rsidRPr="00FF3ADB">
        <w:rPr>
          <w:sz w:val="28"/>
          <w:szCs w:val="28"/>
        </w:rPr>
        <w:t>(4) As used in this subsection of Rule 404, the term “sexual offense” is as defined in A.R.S. Sec. 13-1420(C) and, in addition, includes any offense of first-degree murder pursuant to A.R.S. Sec. 13-1105(A)(2) of which the predicate felony is sexual conduct with a minor under Sec. 13-1405, sexual assault under Sec. 13-1406, or molestation of a child under Sec. 13-1410.</w:t>
      </w:r>
    </w:p>
    <w:p w14:paraId="4075B842" w14:textId="77777777" w:rsidR="00FF3ADB" w:rsidRPr="00FF3ADB" w:rsidRDefault="00FF3ADB" w:rsidP="00FF3ADB">
      <w:pPr>
        <w:autoSpaceDE w:val="0"/>
        <w:autoSpaceDN w:val="0"/>
        <w:adjustRightInd w:val="0"/>
        <w:rPr>
          <w:sz w:val="28"/>
          <w:szCs w:val="28"/>
        </w:rPr>
      </w:pPr>
    </w:p>
    <w:p w14:paraId="0942B7DE" w14:textId="77777777" w:rsidR="00FF3ADB" w:rsidRPr="00FF3ADB" w:rsidRDefault="00FF3ADB" w:rsidP="00833F02">
      <w:pPr>
        <w:autoSpaceDE w:val="0"/>
        <w:autoSpaceDN w:val="0"/>
        <w:adjustRightInd w:val="0"/>
        <w:rPr>
          <w:sz w:val="28"/>
          <w:szCs w:val="28"/>
        </w:rPr>
      </w:pPr>
    </w:p>
    <w:p w14:paraId="028AAA3E" w14:textId="77777777" w:rsidR="00062089" w:rsidRDefault="005D2313" w:rsidP="00062089">
      <w:pPr>
        <w:autoSpaceDE w:val="0"/>
        <w:autoSpaceDN w:val="0"/>
        <w:adjustRightInd w:val="0"/>
        <w:jc w:val="center"/>
        <w:rPr>
          <w:sz w:val="28"/>
          <w:szCs w:val="28"/>
          <w:u w:val="single"/>
        </w:rPr>
      </w:pPr>
      <w:r w:rsidRPr="005D2313">
        <w:rPr>
          <w:sz w:val="28"/>
          <w:szCs w:val="28"/>
          <w:u w:val="single"/>
        </w:rPr>
        <w:t>Comment to 2021 Amendment</w:t>
      </w:r>
    </w:p>
    <w:p w14:paraId="370877B6" w14:textId="12FBE44A" w:rsidR="004D5499" w:rsidRPr="00FF3ADB" w:rsidRDefault="005D2313" w:rsidP="00062089">
      <w:pPr>
        <w:autoSpaceDE w:val="0"/>
        <w:autoSpaceDN w:val="0"/>
        <w:adjustRightInd w:val="0"/>
        <w:rPr>
          <w:sz w:val="28"/>
          <w:szCs w:val="28"/>
          <w:u w:val="single"/>
        </w:rPr>
      </w:pPr>
      <w:r w:rsidRPr="005D2313">
        <w:rPr>
          <w:sz w:val="28"/>
          <w:szCs w:val="28"/>
          <w:u w:val="single"/>
        </w:rPr>
        <w:br/>
      </w:r>
      <w:r w:rsidR="00062089">
        <w:rPr>
          <w:sz w:val="28"/>
          <w:szCs w:val="28"/>
        </w:rPr>
        <w:t xml:space="preserve">      </w:t>
      </w:r>
      <w:r w:rsidR="003C7139">
        <w:rPr>
          <w:sz w:val="28"/>
          <w:szCs w:val="28"/>
          <w:u w:val="single"/>
        </w:rPr>
        <w:t>Rule 404(b)</w:t>
      </w:r>
      <w:r w:rsidRPr="005D2313">
        <w:rPr>
          <w:sz w:val="28"/>
          <w:szCs w:val="28"/>
          <w:u w:val="single"/>
        </w:rPr>
        <w:t xml:space="preserve"> was amended</w:t>
      </w:r>
      <w:r w:rsidR="003C7139">
        <w:rPr>
          <w:sz w:val="28"/>
          <w:szCs w:val="28"/>
          <w:u w:val="single"/>
        </w:rPr>
        <w:t xml:space="preserve"> effective January 1, 2021,</w:t>
      </w:r>
      <w:r w:rsidRPr="005D2313">
        <w:rPr>
          <w:sz w:val="28"/>
          <w:szCs w:val="28"/>
          <w:u w:val="single"/>
        </w:rPr>
        <w:t xml:space="preserve"> to conform to the changes made to Federal Rule of Evidence 404(b) that took effect on December 1, 2020.</w:t>
      </w:r>
    </w:p>
    <w:sectPr w:rsidR="004D5499" w:rsidRPr="00FF3ADB"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DAFB5" w14:textId="77777777" w:rsidR="0028442C" w:rsidRDefault="0028442C">
      <w:r>
        <w:separator/>
      </w:r>
    </w:p>
  </w:endnote>
  <w:endnote w:type="continuationSeparator" w:id="0">
    <w:p w14:paraId="3AA60B06" w14:textId="77777777" w:rsidR="0028442C" w:rsidRDefault="0028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0EF9" w14:textId="77777777" w:rsidR="003D73E0" w:rsidRDefault="003D73E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45850" w14:textId="77777777" w:rsidR="003D73E0" w:rsidRDefault="003D73E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82646" w14:textId="77777777" w:rsidR="0028442C" w:rsidRDefault="0028442C">
      <w:r>
        <w:separator/>
      </w:r>
    </w:p>
  </w:footnote>
  <w:footnote w:type="continuationSeparator" w:id="0">
    <w:p w14:paraId="1E9873AB" w14:textId="77777777" w:rsidR="0028442C" w:rsidRDefault="0028442C">
      <w:r>
        <w:continuationSeparator/>
      </w:r>
    </w:p>
  </w:footnote>
  <w:footnote w:id="1">
    <w:p w14:paraId="71936617" w14:textId="77777777" w:rsidR="003D73E0" w:rsidRPr="00246E9A" w:rsidRDefault="003D73E0" w:rsidP="0091039C">
      <w:pPr>
        <w:pStyle w:val="FootnoteText"/>
        <w:rPr>
          <w:sz w:val="28"/>
          <w:szCs w:val="28"/>
        </w:rPr>
      </w:pPr>
      <w:r w:rsidRPr="00246E9A">
        <w:rPr>
          <w:rStyle w:val="FootnoteReference"/>
          <w:sz w:val="28"/>
          <w:szCs w:val="28"/>
        </w:rPr>
        <w:footnoteRef/>
      </w:r>
      <w:r w:rsidRPr="00246E9A">
        <w:rPr>
          <w:sz w:val="28"/>
          <w:szCs w:val="28"/>
        </w:rPr>
        <w:t xml:space="preserve"> Changes or additions in rule text are indicated by </w:t>
      </w:r>
      <w:r w:rsidRPr="00246E9A">
        <w:rPr>
          <w:sz w:val="28"/>
          <w:szCs w:val="28"/>
          <w:u w:val="single"/>
        </w:rPr>
        <w:t>underscoring</w:t>
      </w:r>
      <w:r w:rsidRPr="00246E9A">
        <w:rPr>
          <w:sz w:val="28"/>
          <w:szCs w:val="28"/>
        </w:rPr>
        <w:t xml:space="preserve"> and deletions from text are indicated by </w:t>
      </w:r>
      <w:r w:rsidRPr="00246E9A">
        <w:rPr>
          <w:strike/>
          <w:sz w:val="28"/>
          <w:szCs w:val="28"/>
        </w:rPr>
        <w:t>strikeouts</w:t>
      </w:r>
      <w:r w:rsidRPr="00246E9A">
        <w:rPr>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2AE48" w14:textId="77777777" w:rsidR="003D73E0" w:rsidRDefault="003D73E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4"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2"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0"/>
  </w:num>
  <w:num w:numId="5">
    <w:abstractNumId w:val="11"/>
  </w:num>
  <w:num w:numId="6">
    <w:abstractNumId w:val="9"/>
  </w:num>
  <w:num w:numId="7">
    <w:abstractNumId w:val="4"/>
  </w:num>
  <w:num w:numId="8">
    <w:abstractNumId w:val="7"/>
  </w:num>
  <w:num w:numId="9">
    <w:abstractNumId w:val="6"/>
  </w:num>
  <w:num w:numId="10">
    <w:abstractNumId w:val="12"/>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AE"/>
    <w:rsid w:val="00001F43"/>
    <w:rsid w:val="00014F13"/>
    <w:rsid w:val="00016835"/>
    <w:rsid w:val="0002547F"/>
    <w:rsid w:val="000409A2"/>
    <w:rsid w:val="00041FC5"/>
    <w:rsid w:val="0004337F"/>
    <w:rsid w:val="000476BF"/>
    <w:rsid w:val="00062089"/>
    <w:rsid w:val="00063A90"/>
    <w:rsid w:val="00064955"/>
    <w:rsid w:val="00094B58"/>
    <w:rsid w:val="000A717F"/>
    <w:rsid w:val="000B2CEB"/>
    <w:rsid w:val="000B659A"/>
    <w:rsid w:val="000C5CB0"/>
    <w:rsid w:val="000E3B3A"/>
    <w:rsid w:val="000E7EE1"/>
    <w:rsid w:val="00112975"/>
    <w:rsid w:val="00114090"/>
    <w:rsid w:val="00120C0B"/>
    <w:rsid w:val="001239F6"/>
    <w:rsid w:val="00130FC7"/>
    <w:rsid w:val="00135C63"/>
    <w:rsid w:val="001451DE"/>
    <w:rsid w:val="001464F3"/>
    <w:rsid w:val="001966BD"/>
    <w:rsid w:val="001A3658"/>
    <w:rsid w:val="001A7EF9"/>
    <w:rsid w:val="001B030F"/>
    <w:rsid w:val="001B6095"/>
    <w:rsid w:val="001C49BB"/>
    <w:rsid w:val="001E0228"/>
    <w:rsid w:val="001E171A"/>
    <w:rsid w:val="001F3F71"/>
    <w:rsid w:val="0020422E"/>
    <w:rsid w:val="00204415"/>
    <w:rsid w:val="00206EE6"/>
    <w:rsid w:val="00246E9A"/>
    <w:rsid w:val="00251D2C"/>
    <w:rsid w:val="002545BD"/>
    <w:rsid w:val="00254E37"/>
    <w:rsid w:val="00272AD8"/>
    <w:rsid w:val="0028442C"/>
    <w:rsid w:val="00286573"/>
    <w:rsid w:val="00291B34"/>
    <w:rsid w:val="002967EB"/>
    <w:rsid w:val="0029769D"/>
    <w:rsid w:val="002A62C5"/>
    <w:rsid w:val="002C260D"/>
    <w:rsid w:val="002D22D6"/>
    <w:rsid w:val="002D5B9B"/>
    <w:rsid w:val="002E475E"/>
    <w:rsid w:val="0030696F"/>
    <w:rsid w:val="0031002A"/>
    <w:rsid w:val="00316C1C"/>
    <w:rsid w:val="00321B38"/>
    <w:rsid w:val="00327FF9"/>
    <w:rsid w:val="00335AF8"/>
    <w:rsid w:val="00352D09"/>
    <w:rsid w:val="003815A3"/>
    <w:rsid w:val="00381690"/>
    <w:rsid w:val="00382EE8"/>
    <w:rsid w:val="00384804"/>
    <w:rsid w:val="00384D36"/>
    <w:rsid w:val="00395568"/>
    <w:rsid w:val="003C429B"/>
    <w:rsid w:val="003C7139"/>
    <w:rsid w:val="003D73E0"/>
    <w:rsid w:val="004057D7"/>
    <w:rsid w:val="0041229A"/>
    <w:rsid w:val="00415027"/>
    <w:rsid w:val="00430699"/>
    <w:rsid w:val="00432A28"/>
    <w:rsid w:val="00434DBF"/>
    <w:rsid w:val="004401D5"/>
    <w:rsid w:val="004462DA"/>
    <w:rsid w:val="00450A4A"/>
    <w:rsid w:val="00452A0D"/>
    <w:rsid w:val="0046620F"/>
    <w:rsid w:val="00466D75"/>
    <w:rsid w:val="00475773"/>
    <w:rsid w:val="004825C5"/>
    <w:rsid w:val="00494527"/>
    <w:rsid w:val="004A330A"/>
    <w:rsid w:val="004D5499"/>
    <w:rsid w:val="004F26BF"/>
    <w:rsid w:val="004F57C6"/>
    <w:rsid w:val="00516E1B"/>
    <w:rsid w:val="00544249"/>
    <w:rsid w:val="00562710"/>
    <w:rsid w:val="0057310B"/>
    <w:rsid w:val="005A7BDB"/>
    <w:rsid w:val="005C08D4"/>
    <w:rsid w:val="005C470C"/>
    <w:rsid w:val="005C7C06"/>
    <w:rsid w:val="005D03AF"/>
    <w:rsid w:val="005D2313"/>
    <w:rsid w:val="005F3D17"/>
    <w:rsid w:val="005F7BBA"/>
    <w:rsid w:val="006007F5"/>
    <w:rsid w:val="0060188F"/>
    <w:rsid w:val="006052DE"/>
    <w:rsid w:val="00605591"/>
    <w:rsid w:val="006072CC"/>
    <w:rsid w:val="0061354D"/>
    <w:rsid w:val="0061656B"/>
    <w:rsid w:val="00623CFC"/>
    <w:rsid w:val="00642063"/>
    <w:rsid w:val="00656710"/>
    <w:rsid w:val="00657E55"/>
    <w:rsid w:val="00660C0F"/>
    <w:rsid w:val="00681559"/>
    <w:rsid w:val="00695322"/>
    <w:rsid w:val="006A51FD"/>
    <w:rsid w:val="006B4552"/>
    <w:rsid w:val="006D5FFA"/>
    <w:rsid w:val="006E3663"/>
    <w:rsid w:val="006F60FA"/>
    <w:rsid w:val="00712033"/>
    <w:rsid w:val="00716C66"/>
    <w:rsid w:val="00726D5D"/>
    <w:rsid w:val="007406F1"/>
    <w:rsid w:val="00742558"/>
    <w:rsid w:val="00753937"/>
    <w:rsid w:val="00763789"/>
    <w:rsid w:val="007640C5"/>
    <w:rsid w:val="00785F30"/>
    <w:rsid w:val="007A4A1D"/>
    <w:rsid w:val="007B3A55"/>
    <w:rsid w:val="007D5D7A"/>
    <w:rsid w:val="007E3B02"/>
    <w:rsid w:val="007F7F7B"/>
    <w:rsid w:val="00814FA8"/>
    <w:rsid w:val="008248E9"/>
    <w:rsid w:val="00833F02"/>
    <w:rsid w:val="00851A26"/>
    <w:rsid w:val="00851AF9"/>
    <w:rsid w:val="00874930"/>
    <w:rsid w:val="0088177D"/>
    <w:rsid w:val="008908F0"/>
    <w:rsid w:val="00892F9D"/>
    <w:rsid w:val="00893543"/>
    <w:rsid w:val="008A18F8"/>
    <w:rsid w:val="008B5A58"/>
    <w:rsid w:val="008C75AD"/>
    <w:rsid w:val="008D3E3D"/>
    <w:rsid w:val="008E7E85"/>
    <w:rsid w:val="008F26A1"/>
    <w:rsid w:val="008F5ED6"/>
    <w:rsid w:val="00903404"/>
    <w:rsid w:val="0091039C"/>
    <w:rsid w:val="009107A9"/>
    <w:rsid w:val="00910A20"/>
    <w:rsid w:val="00910CC0"/>
    <w:rsid w:val="00911252"/>
    <w:rsid w:val="00946825"/>
    <w:rsid w:val="00955820"/>
    <w:rsid w:val="009667CB"/>
    <w:rsid w:val="00976F01"/>
    <w:rsid w:val="00994665"/>
    <w:rsid w:val="009A2705"/>
    <w:rsid w:val="009B0D47"/>
    <w:rsid w:val="009B0EBD"/>
    <w:rsid w:val="009B3E3D"/>
    <w:rsid w:val="009C3B71"/>
    <w:rsid w:val="009D231B"/>
    <w:rsid w:val="009F5930"/>
    <w:rsid w:val="00A01980"/>
    <w:rsid w:val="00A05FD7"/>
    <w:rsid w:val="00A125DB"/>
    <w:rsid w:val="00A22B07"/>
    <w:rsid w:val="00A25376"/>
    <w:rsid w:val="00A32156"/>
    <w:rsid w:val="00A34B57"/>
    <w:rsid w:val="00A4013E"/>
    <w:rsid w:val="00A530BF"/>
    <w:rsid w:val="00A56423"/>
    <w:rsid w:val="00A61FF5"/>
    <w:rsid w:val="00A73AC8"/>
    <w:rsid w:val="00A81C59"/>
    <w:rsid w:val="00A828FF"/>
    <w:rsid w:val="00A929EB"/>
    <w:rsid w:val="00AB3C45"/>
    <w:rsid w:val="00AF3BF5"/>
    <w:rsid w:val="00B021F3"/>
    <w:rsid w:val="00B12BA8"/>
    <w:rsid w:val="00B23469"/>
    <w:rsid w:val="00B3367B"/>
    <w:rsid w:val="00B376AE"/>
    <w:rsid w:val="00B46592"/>
    <w:rsid w:val="00B80328"/>
    <w:rsid w:val="00B8061E"/>
    <w:rsid w:val="00B91E14"/>
    <w:rsid w:val="00B91FCC"/>
    <w:rsid w:val="00BA340C"/>
    <w:rsid w:val="00BD1C33"/>
    <w:rsid w:val="00BD373E"/>
    <w:rsid w:val="00BD3B93"/>
    <w:rsid w:val="00BE2F8C"/>
    <w:rsid w:val="00C00376"/>
    <w:rsid w:val="00C04654"/>
    <w:rsid w:val="00C06B90"/>
    <w:rsid w:val="00C0704A"/>
    <w:rsid w:val="00C120DF"/>
    <w:rsid w:val="00C20483"/>
    <w:rsid w:val="00C25222"/>
    <w:rsid w:val="00C41CA7"/>
    <w:rsid w:val="00C85D57"/>
    <w:rsid w:val="00C87389"/>
    <w:rsid w:val="00C90839"/>
    <w:rsid w:val="00CB05DC"/>
    <w:rsid w:val="00CB69C5"/>
    <w:rsid w:val="00CC0A43"/>
    <w:rsid w:val="00CF6BC5"/>
    <w:rsid w:val="00D25ED1"/>
    <w:rsid w:val="00D27B00"/>
    <w:rsid w:val="00D27E20"/>
    <w:rsid w:val="00D34176"/>
    <w:rsid w:val="00D52EB6"/>
    <w:rsid w:val="00D52FE5"/>
    <w:rsid w:val="00D63A59"/>
    <w:rsid w:val="00D706E2"/>
    <w:rsid w:val="00D72696"/>
    <w:rsid w:val="00D8417E"/>
    <w:rsid w:val="00D87F80"/>
    <w:rsid w:val="00D90C79"/>
    <w:rsid w:val="00D930DA"/>
    <w:rsid w:val="00D94362"/>
    <w:rsid w:val="00DB06C6"/>
    <w:rsid w:val="00DC4A55"/>
    <w:rsid w:val="00DC5878"/>
    <w:rsid w:val="00DD540B"/>
    <w:rsid w:val="00DE6792"/>
    <w:rsid w:val="00DF2BB5"/>
    <w:rsid w:val="00DF4649"/>
    <w:rsid w:val="00DF54BF"/>
    <w:rsid w:val="00E0019F"/>
    <w:rsid w:val="00E01020"/>
    <w:rsid w:val="00E03BB6"/>
    <w:rsid w:val="00E03DC7"/>
    <w:rsid w:val="00E05418"/>
    <w:rsid w:val="00E10DBA"/>
    <w:rsid w:val="00E318D6"/>
    <w:rsid w:val="00E32482"/>
    <w:rsid w:val="00E66AFE"/>
    <w:rsid w:val="00E7723D"/>
    <w:rsid w:val="00E8448E"/>
    <w:rsid w:val="00EA14C0"/>
    <w:rsid w:val="00EB028F"/>
    <w:rsid w:val="00ED04A5"/>
    <w:rsid w:val="00EE0A66"/>
    <w:rsid w:val="00EE0B76"/>
    <w:rsid w:val="00EE2BC2"/>
    <w:rsid w:val="00EE40B0"/>
    <w:rsid w:val="00EE40CC"/>
    <w:rsid w:val="00EE4124"/>
    <w:rsid w:val="00EE4847"/>
    <w:rsid w:val="00EE4D4F"/>
    <w:rsid w:val="00EF190C"/>
    <w:rsid w:val="00F03FDF"/>
    <w:rsid w:val="00F15D8F"/>
    <w:rsid w:val="00F26FFD"/>
    <w:rsid w:val="00F27BF6"/>
    <w:rsid w:val="00F3179C"/>
    <w:rsid w:val="00F321B7"/>
    <w:rsid w:val="00F33F76"/>
    <w:rsid w:val="00F40359"/>
    <w:rsid w:val="00F4386D"/>
    <w:rsid w:val="00F51D92"/>
    <w:rsid w:val="00F73E2A"/>
    <w:rsid w:val="00F82A57"/>
    <w:rsid w:val="00F94293"/>
    <w:rsid w:val="00FA20F3"/>
    <w:rsid w:val="00FC0B07"/>
    <w:rsid w:val="00FC3BAC"/>
    <w:rsid w:val="00FE096C"/>
    <w:rsid w:val="00FE5750"/>
    <w:rsid w:val="00FE7840"/>
    <w:rsid w:val="00FF2B36"/>
    <w:rsid w:val="00FF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2828</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18480</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 SUPCRTX</cp:lastModifiedBy>
  <cp:revision>3</cp:revision>
  <cp:lastPrinted>2020-01-09T22:52:00Z</cp:lastPrinted>
  <dcterms:created xsi:type="dcterms:W3CDTF">2020-01-09T22:58:00Z</dcterms:created>
  <dcterms:modified xsi:type="dcterms:W3CDTF">2020-01-09T22:58:00Z</dcterms:modified>
</cp:coreProperties>
</file>