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0A47F" w14:textId="3BEB77A6" w:rsidR="00AC507E" w:rsidRDefault="008F5F5B" w:rsidP="001477A4">
      <w:pPr>
        <w:jc w:val="both"/>
        <w:rPr>
          <w:sz w:val="28"/>
          <w:szCs w:val="28"/>
        </w:rPr>
      </w:pPr>
      <w:bookmarkStart w:id="0" w:name="_Hlk532889440"/>
      <w:bookmarkStart w:id="1" w:name="_Hlk532825433"/>
      <w:r>
        <w:rPr>
          <w:sz w:val="28"/>
          <w:szCs w:val="28"/>
        </w:rPr>
        <w:t>Hon. Kyle Bryson</w:t>
      </w:r>
      <w:r w:rsidR="00AC507E">
        <w:rPr>
          <w:sz w:val="28"/>
          <w:szCs w:val="28"/>
        </w:rPr>
        <w:t>,</w:t>
      </w:r>
      <w:r w:rsidR="00AC507E" w:rsidRPr="00AC507E">
        <w:rPr>
          <w:sz w:val="28"/>
          <w:szCs w:val="28"/>
        </w:rPr>
        <w:t xml:space="preserve"> </w:t>
      </w:r>
      <w:r w:rsidR="00AC507E">
        <w:rPr>
          <w:sz w:val="28"/>
          <w:szCs w:val="28"/>
        </w:rPr>
        <w:t>Petitioner</w:t>
      </w:r>
    </w:p>
    <w:p w14:paraId="5641B75C" w14:textId="5359F4B1" w:rsidR="00827D7F" w:rsidRDefault="008F5F5B" w:rsidP="001477A4">
      <w:pPr>
        <w:jc w:val="both"/>
        <w:rPr>
          <w:sz w:val="28"/>
          <w:szCs w:val="28"/>
        </w:rPr>
      </w:pPr>
      <w:r>
        <w:rPr>
          <w:sz w:val="28"/>
          <w:szCs w:val="28"/>
        </w:rPr>
        <w:t>Presiding Judge</w:t>
      </w:r>
    </w:p>
    <w:p w14:paraId="47246177" w14:textId="6123A230" w:rsidR="008F5F5B" w:rsidRDefault="008F5F5B" w:rsidP="001477A4">
      <w:pPr>
        <w:jc w:val="both"/>
        <w:rPr>
          <w:sz w:val="28"/>
          <w:szCs w:val="28"/>
        </w:rPr>
      </w:pPr>
      <w:r>
        <w:rPr>
          <w:sz w:val="28"/>
          <w:szCs w:val="28"/>
        </w:rPr>
        <w:t>Superior Court of Arizona in Pima County</w:t>
      </w:r>
    </w:p>
    <w:p w14:paraId="2F12019A" w14:textId="3D62D690" w:rsidR="00AC507E" w:rsidRPr="00AC507E" w:rsidRDefault="00AC507E" w:rsidP="001477A4">
      <w:pPr>
        <w:jc w:val="both"/>
        <w:rPr>
          <w:sz w:val="28"/>
          <w:szCs w:val="28"/>
        </w:rPr>
      </w:pPr>
      <w:r w:rsidRPr="00AC507E">
        <w:rPr>
          <w:sz w:val="28"/>
          <w:szCs w:val="28"/>
          <w:shd w:val="clear" w:color="auto" w:fill="FFFFFF"/>
        </w:rPr>
        <w:t>110 W. Congress St., Tucson, AZ 85701</w:t>
      </w:r>
    </w:p>
    <w:p w14:paraId="2B467D06" w14:textId="77777777" w:rsidR="008F5F5B" w:rsidRPr="00912D06" w:rsidRDefault="008F5F5B" w:rsidP="001477A4">
      <w:pPr>
        <w:jc w:val="both"/>
        <w:rPr>
          <w:sz w:val="28"/>
          <w:szCs w:val="28"/>
        </w:rPr>
      </w:pPr>
    </w:p>
    <w:p w14:paraId="322427C7" w14:textId="77777777" w:rsidR="00827D7F" w:rsidRDefault="00827D7F" w:rsidP="001477A4">
      <w:pPr>
        <w:jc w:val="both"/>
        <w:rPr>
          <w:sz w:val="28"/>
          <w:szCs w:val="28"/>
        </w:rPr>
      </w:pPr>
    </w:p>
    <w:p w14:paraId="3016D197" w14:textId="77777777" w:rsidR="00EE050D" w:rsidRDefault="00EE050D" w:rsidP="001477A4">
      <w:pPr>
        <w:jc w:val="both"/>
        <w:rPr>
          <w:sz w:val="28"/>
          <w:szCs w:val="28"/>
        </w:rPr>
      </w:pPr>
    </w:p>
    <w:p w14:paraId="76734E97" w14:textId="77777777" w:rsidR="00EE050D" w:rsidRDefault="00EE050D" w:rsidP="001477A4">
      <w:pPr>
        <w:jc w:val="both"/>
        <w:rPr>
          <w:sz w:val="28"/>
          <w:szCs w:val="28"/>
        </w:rPr>
      </w:pPr>
    </w:p>
    <w:p w14:paraId="409AF4A9" w14:textId="77777777" w:rsidR="00EE050D" w:rsidRPr="00912D06" w:rsidRDefault="00EE050D" w:rsidP="001477A4">
      <w:pPr>
        <w:jc w:val="both"/>
        <w:rPr>
          <w:sz w:val="28"/>
          <w:szCs w:val="28"/>
        </w:rPr>
      </w:pPr>
    </w:p>
    <w:p w14:paraId="13A8D056" w14:textId="77777777" w:rsidR="00827D7F" w:rsidRPr="00912D06" w:rsidRDefault="00827D7F" w:rsidP="001477A4">
      <w:pPr>
        <w:jc w:val="both"/>
        <w:rPr>
          <w:sz w:val="28"/>
          <w:szCs w:val="28"/>
        </w:rPr>
      </w:pPr>
    </w:p>
    <w:p w14:paraId="4E4D3E05" w14:textId="77777777" w:rsidR="00827D7F" w:rsidRPr="00912D06" w:rsidRDefault="00827D7F" w:rsidP="0018604C">
      <w:pPr>
        <w:spacing w:line="480" w:lineRule="auto"/>
        <w:jc w:val="center"/>
        <w:rPr>
          <w:sz w:val="28"/>
          <w:szCs w:val="28"/>
        </w:rPr>
      </w:pPr>
      <w:r w:rsidRPr="00912D06">
        <w:rPr>
          <w:sz w:val="28"/>
          <w:szCs w:val="28"/>
        </w:rPr>
        <w:t>IN THE SUPREME COURT</w:t>
      </w:r>
    </w:p>
    <w:p w14:paraId="04512A4D" w14:textId="77777777" w:rsidR="00827D7F" w:rsidRPr="00912D06" w:rsidRDefault="00827D7F" w:rsidP="0018604C">
      <w:pPr>
        <w:spacing w:line="480" w:lineRule="auto"/>
        <w:jc w:val="center"/>
        <w:rPr>
          <w:sz w:val="28"/>
          <w:szCs w:val="28"/>
        </w:rPr>
      </w:pPr>
      <w:r w:rsidRPr="00912D06">
        <w:rPr>
          <w:sz w:val="28"/>
          <w:szCs w:val="28"/>
        </w:rPr>
        <w:t>STATE OF ARIZONA</w:t>
      </w:r>
    </w:p>
    <w:p w14:paraId="38D06F57" w14:textId="77777777" w:rsidR="00827D7F" w:rsidRDefault="00827D7F" w:rsidP="001477A4">
      <w:pPr>
        <w:tabs>
          <w:tab w:val="left" w:pos="4320"/>
          <w:tab w:val="left" w:pos="5040"/>
        </w:tabs>
        <w:jc w:val="both"/>
        <w:rPr>
          <w:sz w:val="28"/>
          <w:szCs w:val="28"/>
        </w:rPr>
      </w:pPr>
    </w:p>
    <w:p w14:paraId="2F4C2C41" w14:textId="419F2E4F" w:rsidR="00827D7F" w:rsidRPr="00912D06" w:rsidRDefault="001477A4" w:rsidP="001477A4">
      <w:pPr>
        <w:tabs>
          <w:tab w:val="left" w:pos="4320"/>
          <w:tab w:val="left" w:pos="5040"/>
        </w:tabs>
        <w:jc w:val="both"/>
        <w:rPr>
          <w:sz w:val="28"/>
          <w:szCs w:val="28"/>
        </w:rPr>
      </w:pPr>
      <w:r w:rsidRPr="00912D06">
        <w:rPr>
          <w:sz w:val="28"/>
          <w:szCs w:val="28"/>
        </w:rPr>
        <w:t xml:space="preserve">PETITION TO </w:t>
      </w:r>
      <w:r w:rsidR="008F5F5B">
        <w:rPr>
          <w:sz w:val="28"/>
          <w:szCs w:val="28"/>
        </w:rPr>
        <w:t>PERMANENTLY</w:t>
      </w:r>
      <w:r>
        <w:rPr>
          <w:sz w:val="28"/>
          <w:szCs w:val="28"/>
        </w:rPr>
        <w:tab/>
      </w:r>
      <w:r w:rsidR="00AF7F70">
        <w:rPr>
          <w:sz w:val="28"/>
          <w:szCs w:val="28"/>
        </w:rPr>
        <w:tab/>
        <w:t xml:space="preserve">)  </w:t>
      </w:r>
      <w:r w:rsidR="00827D7F">
        <w:rPr>
          <w:sz w:val="28"/>
          <w:szCs w:val="28"/>
        </w:rPr>
        <w:t xml:space="preserve"> No. R-</w:t>
      </w:r>
      <w:r w:rsidR="00F01C37">
        <w:rPr>
          <w:sz w:val="28"/>
          <w:szCs w:val="28"/>
        </w:rPr>
        <w:t>20-</w:t>
      </w:r>
    </w:p>
    <w:p w14:paraId="184A96AD" w14:textId="46A44698" w:rsidR="00827D7F" w:rsidRDefault="008F5F5B" w:rsidP="001477A4">
      <w:pPr>
        <w:tabs>
          <w:tab w:val="left" w:pos="4320"/>
          <w:tab w:val="left" w:pos="5040"/>
        </w:tabs>
        <w:jc w:val="both"/>
        <w:rPr>
          <w:sz w:val="28"/>
          <w:szCs w:val="28"/>
        </w:rPr>
      </w:pPr>
      <w:r>
        <w:rPr>
          <w:sz w:val="28"/>
          <w:szCs w:val="28"/>
        </w:rPr>
        <w:t>ADOPT RULES</w:t>
      </w:r>
      <w:r w:rsidRPr="008F5F5B">
        <w:rPr>
          <w:sz w:val="28"/>
          <w:szCs w:val="28"/>
        </w:rPr>
        <w:t xml:space="preserve"> </w:t>
      </w:r>
      <w:r>
        <w:rPr>
          <w:sz w:val="28"/>
          <w:szCs w:val="28"/>
        </w:rPr>
        <w:t>FOR THE</w:t>
      </w:r>
      <w:r w:rsidRPr="008F5F5B">
        <w:rPr>
          <w:sz w:val="28"/>
          <w:szCs w:val="28"/>
        </w:rPr>
        <w:t xml:space="preserve"> </w:t>
      </w:r>
      <w:r>
        <w:rPr>
          <w:sz w:val="28"/>
          <w:szCs w:val="28"/>
        </w:rPr>
        <w:t>FAST TRIAL</w:t>
      </w:r>
      <w:r w:rsidR="001477A4">
        <w:rPr>
          <w:sz w:val="28"/>
          <w:szCs w:val="28"/>
        </w:rPr>
        <w:tab/>
      </w:r>
      <w:r w:rsidR="00827D7F">
        <w:rPr>
          <w:sz w:val="28"/>
          <w:szCs w:val="28"/>
        </w:rPr>
        <w:t>)</w:t>
      </w:r>
    </w:p>
    <w:p w14:paraId="00833541" w14:textId="7D94E120" w:rsidR="00827D7F" w:rsidRDefault="008F5F5B" w:rsidP="001477A4">
      <w:pPr>
        <w:tabs>
          <w:tab w:val="left" w:pos="4320"/>
          <w:tab w:val="left" w:pos="5040"/>
        </w:tabs>
        <w:jc w:val="both"/>
        <w:rPr>
          <w:sz w:val="28"/>
          <w:szCs w:val="28"/>
        </w:rPr>
      </w:pPr>
      <w:r>
        <w:rPr>
          <w:sz w:val="28"/>
          <w:szCs w:val="28"/>
        </w:rPr>
        <w:t>AND ALTERNATIVE RESOLUTION</w:t>
      </w:r>
      <w:r w:rsidR="001477A4">
        <w:rPr>
          <w:sz w:val="28"/>
          <w:szCs w:val="28"/>
        </w:rPr>
        <w:tab/>
        <w:t>)</w:t>
      </w:r>
    </w:p>
    <w:p w14:paraId="55DD052A" w14:textId="74AF5A37" w:rsidR="008F5F5B" w:rsidRDefault="008F5F5B" w:rsidP="001477A4">
      <w:pPr>
        <w:tabs>
          <w:tab w:val="left" w:pos="4320"/>
          <w:tab w:val="left" w:pos="5040"/>
        </w:tabs>
        <w:jc w:val="both"/>
        <w:rPr>
          <w:sz w:val="28"/>
          <w:szCs w:val="28"/>
        </w:rPr>
      </w:pPr>
      <w:r>
        <w:rPr>
          <w:sz w:val="28"/>
          <w:szCs w:val="28"/>
        </w:rPr>
        <w:t>PROGRAM (“FASTAR”)</w:t>
      </w:r>
      <w:r>
        <w:rPr>
          <w:sz w:val="28"/>
          <w:szCs w:val="28"/>
        </w:rPr>
        <w:tab/>
      </w:r>
      <w:r>
        <w:rPr>
          <w:sz w:val="28"/>
          <w:szCs w:val="28"/>
        </w:rPr>
        <w:tab/>
        <w:t>)</w:t>
      </w:r>
    </w:p>
    <w:p w14:paraId="19423597" w14:textId="6D945770" w:rsidR="00827D7F" w:rsidRDefault="00827D7F" w:rsidP="001477A4">
      <w:pPr>
        <w:tabs>
          <w:tab w:val="left" w:pos="4320"/>
          <w:tab w:val="left" w:pos="5040"/>
        </w:tabs>
        <w:jc w:val="both"/>
        <w:rPr>
          <w:sz w:val="28"/>
          <w:szCs w:val="28"/>
        </w:rPr>
      </w:pPr>
      <w:r>
        <w:rPr>
          <w:sz w:val="28"/>
          <w:szCs w:val="28"/>
        </w:rPr>
        <w:t>___________________________________</w:t>
      </w:r>
      <w:r>
        <w:rPr>
          <w:sz w:val="28"/>
          <w:szCs w:val="28"/>
        </w:rPr>
        <w:tab/>
        <w:t>)</w:t>
      </w:r>
    </w:p>
    <w:p w14:paraId="1C0E94BC" w14:textId="77777777" w:rsidR="00827D7F" w:rsidRDefault="00827D7F" w:rsidP="001477A4">
      <w:pPr>
        <w:ind w:firstLine="720"/>
        <w:jc w:val="both"/>
        <w:rPr>
          <w:rFonts w:ascii="Book Antiqua" w:hAnsi="Book Antiqua"/>
          <w:sz w:val="24"/>
          <w:szCs w:val="24"/>
        </w:rPr>
      </w:pPr>
    </w:p>
    <w:p w14:paraId="333B3990" w14:textId="26A9034D" w:rsidR="001939CF" w:rsidRPr="00851E70" w:rsidRDefault="008C07EA" w:rsidP="001939CF">
      <w:pPr>
        <w:spacing w:line="480" w:lineRule="auto"/>
        <w:ind w:firstLine="720"/>
        <w:jc w:val="both"/>
        <w:rPr>
          <w:sz w:val="28"/>
          <w:szCs w:val="28"/>
        </w:rPr>
      </w:pPr>
      <w:r>
        <w:rPr>
          <w:sz w:val="28"/>
          <w:szCs w:val="28"/>
        </w:rPr>
        <w:t>By Administrative Order No. 2017-116, th</w:t>
      </w:r>
      <w:r w:rsidR="000D6C2D">
        <w:rPr>
          <w:sz w:val="28"/>
          <w:szCs w:val="28"/>
        </w:rPr>
        <w:t>is</w:t>
      </w:r>
      <w:r>
        <w:rPr>
          <w:sz w:val="28"/>
          <w:szCs w:val="28"/>
        </w:rPr>
        <w:t xml:space="preserve"> Court adopted </w:t>
      </w:r>
      <w:r w:rsidR="00851E70">
        <w:rPr>
          <w:sz w:val="28"/>
          <w:szCs w:val="28"/>
        </w:rPr>
        <w:t>Rules of the Fast Trial and Alternative Resolution Program, commonly referred to by the acronym “FASTAR,” f</w:t>
      </w:r>
      <w:r>
        <w:rPr>
          <w:sz w:val="28"/>
          <w:szCs w:val="28"/>
        </w:rPr>
        <w:t>or a pilot program in the Superior Court of Arizona in Pima County</w:t>
      </w:r>
      <w:r w:rsidR="00851E70">
        <w:rPr>
          <w:sz w:val="28"/>
          <w:szCs w:val="28"/>
        </w:rPr>
        <w:t>.</w:t>
      </w:r>
      <w:r>
        <w:rPr>
          <w:sz w:val="28"/>
          <w:szCs w:val="28"/>
        </w:rPr>
        <w:t xml:space="preserve"> </w:t>
      </w:r>
      <w:r w:rsidR="00E21D17">
        <w:rPr>
          <w:sz w:val="28"/>
          <w:szCs w:val="28"/>
        </w:rPr>
        <w:t xml:space="preserve"> </w:t>
      </w:r>
      <w:r>
        <w:rPr>
          <w:sz w:val="28"/>
          <w:szCs w:val="28"/>
        </w:rPr>
        <w:t xml:space="preserve">The pilot program has </w:t>
      </w:r>
      <w:r w:rsidR="005A61A7">
        <w:rPr>
          <w:sz w:val="28"/>
          <w:szCs w:val="28"/>
        </w:rPr>
        <w:t xml:space="preserve">made significant progress in accomplishing </w:t>
      </w:r>
      <w:r w:rsidR="00851E70">
        <w:rPr>
          <w:sz w:val="28"/>
          <w:szCs w:val="28"/>
        </w:rPr>
        <w:t>its</w:t>
      </w:r>
      <w:r w:rsidR="005A61A7">
        <w:rPr>
          <w:sz w:val="28"/>
          <w:szCs w:val="28"/>
        </w:rPr>
        <w:t xml:space="preserve"> objectives</w:t>
      </w:r>
      <w:r>
        <w:rPr>
          <w:sz w:val="28"/>
          <w:szCs w:val="28"/>
        </w:rPr>
        <w:t xml:space="preserve">.  </w:t>
      </w:r>
      <w:r w:rsidR="00851E70">
        <w:rPr>
          <w:sz w:val="28"/>
          <w:szCs w:val="28"/>
        </w:rPr>
        <w:t xml:space="preserve">In anticipation </w:t>
      </w:r>
      <w:r w:rsidR="00AF7F70">
        <w:rPr>
          <w:sz w:val="28"/>
          <w:szCs w:val="28"/>
        </w:rPr>
        <w:t>of</w:t>
      </w:r>
      <w:r w:rsidR="00851E70">
        <w:rPr>
          <w:sz w:val="28"/>
          <w:szCs w:val="28"/>
        </w:rPr>
        <w:t xml:space="preserve"> making the program a permanent feature in Pima County, and to facilitate the implementation of similar programs in other counties,</w:t>
      </w:r>
      <w:r w:rsidR="00827D7F" w:rsidRPr="00912D06">
        <w:rPr>
          <w:sz w:val="28"/>
          <w:szCs w:val="28"/>
        </w:rPr>
        <w:t xml:space="preserve"> Petitioner </w:t>
      </w:r>
      <w:r>
        <w:rPr>
          <w:sz w:val="28"/>
          <w:szCs w:val="28"/>
        </w:rPr>
        <w:t xml:space="preserve">now </w:t>
      </w:r>
      <w:r w:rsidR="00827D7F" w:rsidRPr="00912D06">
        <w:rPr>
          <w:sz w:val="28"/>
          <w:szCs w:val="28"/>
        </w:rPr>
        <w:t xml:space="preserve">requests the Court to </w:t>
      </w:r>
      <w:r w:rsidR="008F5F5B">
        <w:rPr>
          <w:sz w:val="28"/>
          <w:szCs w:val="28"/>
        </w:rPr>
        <w:t>permanently adopt</w:t>
      </w:r>
      <w:r>
        <w:rPr>
          <w:sz w:val="28"/>
          <w:szCs w:val="28"/>
        </w:rPr>
        <w:t xml:space="preserve"> those rules</w:t>
      </w:r>
      <w:r w:rsidR="005277BB">
        <w:rPr>
          <w:sz w:val="28"/>
          <w:szCs w:val="28"/>
        </w:rPr>
        <w:t xml:space="preserve">, with </w:t>
      </w:r>
      <w:r w:rsidR="007A1615">
        <w:rPr>
          <w:sz w:val="28"/>
          <w:szCs w:val="28"/>
        </w:rPr>
        <w:t xml:space="preserve">several </w:t>
      </w:r>
      <w:r w:rsidR="005277BB">
        <w:rPr>
          <w:sz w:val="28"/>
          <w:szCs w:val="28"/>
        </w:rPr>
        <w:t>modification</w:t>
      </w:r>
      <w:r w:rsidR="0027091D">
        <w:rPr>
          <w:sz w:val="28"/>
          <w:szCs w:val="28"/>
        </w:rPr>
        <w:t>s</w:t>
      </w:r>
      <w:r>
        <w:rPr>
          <w:sz w:val="28"/>
          <w:szCs w:val="28"/>
        </w:rPr>
        <w:t>.</w:t>
      </w:r>
      <w:r w:rsidR="0027091D">
        <w:rPr>
          <w:sz w:val="28"/>
          <w:szCs w:val="28"/>
        </w:rPr>
        <w:t xml:space="preserve">  </w:t>
      </w:r>
      <w:r w:rsidR="001939CF">
        <w:rPr>
          <w:sz w:val="28"/>
          <w:szCs w:val="28"/>
        </w:rPr>
        <w:t>The p</w:t>
      </w:r>
      <w:r w:rsidR="001939CF" w:rsidRPr="00851E70">
        <w:rPr>
          <w:sz w:val="28"/>
          <w:szCs w:val="28"/>
        </w:rPr>
        <w:t>roposed modifications to the FASTAR rules</w:t>
      </w:r>
      <w:r w:rsidR="001939CF">
        <w:rPr>
          <w:sz w:val="28"/>
          <w:szCs w:val="28"/>
        </w:rPr>
        <w:t xml:space="preserve"> and forms appear in the Appendix and</w:t>
      </w:r>
      <w:r w:rsidR="001939CF" w:rsidRPr="00851E70">
        <w:rPr>
          <w:sz w:val="28"/>
          <w:szCs w:val="28"/>
        </w:rPr>
        <w:t xml:space="preserve"> are shown by strikethrough</w:t>
      </w:r>
      <w:r w:rsidR="00EB55BA">
        <w:rPr>
          <w:sz w:val="28"/>
          <w:szCs w:val="28"/>
        </w:rPr>
        <w:t>,</w:t>
      </w:r>
      <w:r w:rsidR="001939CF" w:rsidRPr="00851E70">
        <w:rPr>
          <w:sz w:val="28"/>
          <w:szCs w:val="28"/>
        </w:rPr>
        <w:t xml:space="preserve"> underline</w:t>
      </w:r>
      <w:r w:rsidR="00EB55BA">
        <w:rPr>
          <w:sz w:val="28"/>
          <w:szCs w:val="28"/>
        </w:rPr>
        <w:t>, and yellow highlights</w:t>
      </w:r>
      <w:r w:rsidR="001939CF" w:rsidRPr="00851E70">
        <w:rPr>
          <w:sz w:val="28"/>
          <w:szCs w:val="28"/>
        </w:rPr>
        <w:t>.</w:t>
      </w:r>
    </w:p>
    <w:p w14:paraId="0CAA1BD4" w14:textId="7FAA0FA5" w:rsidR="0027091D" w:rsidRDefault="0027091D" w:rsidP="001477A4">
      <w:pPr>
        <w:spacing w:line="480" w:lineRule="auto"/>
        <w:ind w:firstLine="720"/>
        <w:jc w:val="both"/>
        <w:rPr>
          <w:sz w:val="28"/>
          <w:szCs w:val="28"/>
        </w:rPr>
      </w:pPr>
    </w:p>
    <w:p w14:paraId="0C6BD139" w14:textId="3CF06B14" w:rsidR="00851E70" w:rsidRDefault="00851E70" w:rsidP="0027091D">
      <w:pPr>
        <w:pStyle w:val="ListParagraph"/>
        <w:numPr>
          <w:ilvl w:val="0"/>
          <w:numId w:val="14"/>
        </w:numPr>
        <w:spacing w:line="480" w:lineRule="auto"/>
        <w:ind w:firstLine="0"/>
        <w:jc w:val="both"/>
        <w:rPr>
          <w:sz w:val="28"/>
          <w:szCs w:val="28"/>
        </w:rPr>
      </w:pPr>
      <w:r>
        <w:rPr>
          <w:sz w:val="28"/>
          <w:szCs w:val="28"/>
        </w:rPr>
        <w:lastRenderedPageBreak/>
        <w:t>B</w:t>
      </w:r>
      <w:r w:rsidRPr="005A61A7">
        <w:rPr>
          <w:sz w:val="28"/>
          <w:szCs w:val="28"/>
        </w:rPr>
        <w:t xml:space="preserve">ullet points </w:t>
      </w:r>
      <w:r>
        <w:rPr>
          <w:sz w:val="28"/>
          <w:szCs w:val="28"/>
        </w:rPr>
        <w:t xml:space="preserve">in this petition </w:t>
      </w:r>
      <w:r w:rsidR="001939CF">
        <w:rPr>
          <w:sz w:val="28"/>
          <w:szCs w:val="28"/>
        </w:rPr>
        <w:t>discuss</w:t>
      </w:r>
      <w:r>
        <w:rPr>
          <w:sz w:val="28"/>
          <w:szCs w:val="28"/>
        </w:rPr>
        <w:t xml:space="preserve"> the </w:t>
      </w:r>
      <w:r w:rsidR="000D6C2D">
        <w:rPr>
          <w:sz w:val="28"/>
          <w:szCs w:val="28"/>
        </w:rPr>
        <w:t xml:space="preserve">reasons for each of the </w:t>
      </w:r>
      <w:r>
        <w:rPr>
          <w:sz w:val="28"/>
          <w:szCs w:val="28"/>
        </w:rPr>
        <w:t>r</w:t>
      </w:r>
      <w:r w:rsidR="0027091D" w:rsidRPr="005A61A7">
        <w:rPr>
          <w:sz w:val="28"/>
          <w:szCs w:val="28"/>
        </w:rPr>
        <w:t>equested modifications</w:t>
      </w:r>
      <w:r>
        <w:rPr>
          <w:sz w:val="28"/>
          <w:szCs w:val="28"/>
        </w:rPr>
        <w:t>.</w:t>
      </w:r>
    </w:p>
    <w:p w14:paraId="71CA9A0B" w14:textId="74ABB1C3" w:rsidR="00786D02" w:rsidRPr="00786D02" w:rsidRDefault="00F01C37" w:rsidP="00786D02">
      <w:pPr>
        <w:pStyle w:val="ListParagraph"/>
        <w:numPr>
          <w:ilvl w:val="0"/>
          <w:numId w:val="12"/>
        </w:numPr>
        <w:spacing w:line="480" w:lineRule="auto"/>
        <w:ind w:left="0" w:firstLine="720"/>
        <w:jc w:val="both"/>
        <w:rPr>
          <w:sz w:val="28"/>
          <w:szCs w:val="28"/>
        </w:rPr>
      </w:pPr>
      <w:r w:rsidRPr="001939CF">
        <w:rPr>
          <w:b/>
          <w:sz w:val="28"/>
          <w:szCs w:val="28"/>
          <w:u w:val="single"/>
        </w:rPr>
        <w:t>Background</w:t>
      </w:r>
      <w:r w:rsidR="00827D7F" w:rsidRPr="001939CF">
        <w:rPr>
          <w:b/>
          <w:sz w:val="28"/>
          <w:szCs w:val="28"/>
          <w:u w:val="single"/>
        </w:rPr>
        <w:t>.</w:t>
      </w:r>
      <w:r w:rsidR="00827D7F" w:rsidRPr="001939CF">
        <w:rPr>
          <w:sz w:val="28"/>
          <w:szCs w:val="28"/>
        </w:rPr>
        <w:t xml:space="preserve">  </w:t>
      </w:r>
      <w:r w:rsidR="00844FD0">
        <w:rPr>
          <w:sz w:val="28"/>
          <w:szCs w:val="28"/>
        </w:rPr>
        <w:t xml:space="preserve">Supreme Court </w:t>
      </w:r>
      <w:r w:rsidR="00786D02" w:rsidRPr="00786D02">
        <w:rPr>
          <w:sz w:val="28"/>
          <w:szCs w:val="28"/>
        </w:rPr>
        <w:t xml:space="preserve">Administrative Order No. 2015-126 </w:t>
      </w:r>
      <w:r w:rsidR="00786D02">
        <w:rPr>
          <w:sz w:val="28"/>
          <w:szCs w:val="28"/>
        </w:rPr>
        <w:t>established</w:t>
      </w:r>
      <w:r w:rsidR="00786D02" w:rsidRPr="00786D02">
        <w:rPr>
          <w:sz w:val="28"/>
          <w:szCs w:val="28"/>
        </w:rPr>
        <w:t xml:space="preserve"> the Committee</w:t>
      </w:r>
      <w:r w:rsidR="00786D02">
        <w:rPr>
          <w:sz w:val="28"/>
          <w:szCs w:val="28"/>
        </w:rPr>
        <w:t xml:space="preserve"> </w:t>
      </w:r>
      <w:r w:rsidR="00786D02" w:rsidRPr="00786D02">
        <w:rPr>
          <w:sz w:val="28"/>
          <w:szCs w:val="28"/>
        </w:rPr>
        <w:t>on Civil Justice Reform (</w:t>
      </w:r>
      <w:r w:rsidR="00C77C6E">
        <w:rPr>
          <w:sz w:val="28"/>
          <w:szCs w:val="28"/>
        </w:rPr>
        <w:t>“</w:t>
      </w:r>
      <w:r w:rsidR="00786D02" w:rsidRPr="00786D02">
        <w:rPr>
          <w:sz w:val="28"/>
          <w:szCs w:val="28"/>
        </w:rPr>
        <w:t>CJRC</w:t>
      </w:r>
      <w:r w:rsidR="00C77C6E">
        <w:rPr>
          <w:sz w:val="28"/>
          <w:szCs w:val="28"/>
        </w:rPr>
        <w:t>”</w:t>
      </w:r>
      <w:r w:rsidR="00786D02" w:rsidRPr="00786D02">
        <w:rPr>
          <w:sz w:val="28"/>
          <w:szCs w:val="28"/>
        </w:rPr>
        <w:t xml:space="preserve">).  </w:t>
      </w:r>
      <w:r w:rsidR="00BA08CE">
        <w:rPr>
          <w:sz w:val="28"/>
          <w:szCs w:val="28"/>
        </w:rPr>
        <w:t>I</w:t>
      </w:r>
      <w:r w:rsidR="00BA08CE" w:rsidRPr="00786D02">
        <w:rPr>
          <w:sz w:val="28"/>
          <w:szCs w:val="28"/>
        </w:rPr>
        <w:t>n October 2016</w:t>
      </w:r>
      <w:r w:rsidR="00BA08CE">
        <w:rPr>
          <w:sz w:val="28"/>
          <w:szCs w:val="28"/>
        </w:rPr>
        <w:t>, t</w:t>
      </w:r>
      <w:r w:rsidR="00786D02" w:rsidRPr="00786D02">
        <w:rPr>
          <w:sz w:val="28"/>
          <w:szCs w:val="28"/>
        </w:rPr>
        <w:t xml:space="preserve">he CJRC submitted </w:t>
      </w:r>
      <w:r w:rsidR="00F2351A" w:rsidRPr="00786D02">
        <w:rPr>
          <w:sz w:val="28"/>
          <w:szCs w:val="28"/>
        </w:rPr>
        <w:t>to the Arizona Judicial Council (</w:t>
      </w:r>
      <w:r w:rsidR="00F2351A">
        <w:rPr>
          <w:sz w:val="28"/>
          <w:szCs w:val="28"/>
        </w:rPr>
        <w:t>“</w:t>
      </w:r>
      <w:r w:rsidR="00F2351A" w:rsidRPr="00786D02">
        <w:rPr>
          <w:sz w:val="28"/>
          <w:szCs w:val="28"/>
        </w:rPr>
        <w:t>AJC</w:t>
      </w:r>
      <w:r w:rsidR="00F2351A">
        <w:rPr>
          <w:sz w:val="28"/>
          <w:szCs w:val="28"/>
        </w:rPr>
        <w:t>”</w:t>
      </w:r>
      <w:r w:rsidR="00F2351A" w:rsidRPr="00786D02">
        <w:rPr>
          <w:sz w:val="28"/>
          <w:szCs w:val="28"/>
        </w:rPr>
        <w:t xml:space="preserve">) </w:t>
      </w:r>
      <w:r w:rsidR="00786D02" w:rsidRPr="00786D02">
        <w:rPr>
          <w:sz w:val="28"/>
          <w:szCs w:val="28"/>
        </w:rPr>
        <w:t>its final report</w:t>
      </w:r>
      <w:r w:rsidR="008C07EA">
        <w:rPr>
          <w:sz w:val="28"/>
          <w:szCs w:val="28"/>
        </w:rPr>
        <w:t xml:space="preserve"> with more than </w:t>
      </w:r>
      <w:r w:rsidR="00BA08CE">
        <w:rPr>
          <w:sz w:val="28"/>
          <w:szCs w:val="28"/>
        </w:rPr>
        <w:t>a dozen</w:t>
      </w:r>
      <w:r w:rsidR="00BA08CE" w:rsidRPr="00786D02">
        <w:rPr>
          <w:sz w:val="28"/>
          <w:szCs w:val="28"/>
        </w:rPr>
        <w:t xml:space="preserve"> recommendations</w:t>
      </w:r>
      <w:r w:rsidR="0027091D">
        <w:rPr>
          <w:sz w:val="28"/>
          <w:szCs w:val="28"/>
        </w:rPr>
        <w:t>.</w:t>
      </w:r>
      <w:r w:rsidR="00BA08CE" w:rsidRPr="00786D02">
        <w:rPr>
          <w:sz w:val="28"/>
          <w:szCs w:val="28"/>
        </w:rPr>
        <w:t xml:space="preserve"> </w:t>
      </w:r>
      <w:r w:rsidR="00A92622">
        <w:rPr>
          <w:sz w:val="28"/>
          <w:szCs w:val="28"/>
        </w:rPr>
        <w:t xml:space="preserve"> </w:t>
      </w:r>
      <w:r w:rsidR="00BA08CE">
        <w:rPr>
          <w:sz w:val="28"/>
          <w:szCs w:val="28"/>
        </w:rPr>
        <w:t xml:space="preserve">Several </w:t>
      </w:r>
      <w:r w:rsidR="00844FD0">
        <w:rPr>
          <w:sz w:val="28"/>
          <w:szCs w:val="28"/>
        </w:rPr>
        <w:t xml:space="preserve">of these </w:t>
      </w:r>
      <w:r w:rsidR="00BA08CE">
        <w:rPr>
          <w:sz w:val="28"/>
          <w:szCs w:val="28"/>
        </w:rPr>
        <w:t>recommendations</w:t>
      </w:r>
      <w:r w:rsidR="00786D02" w:rsidRPr="00786D02">
        <w:rPr>
          <w:sz w:val="28"/>
          <w:szCs w:val="28"/>
        </w:rPr>
        <w:t xml:space="preserve"> culminated in the Court’s adoption </w:t>
      </w:r>
      <w:r w:rsidR="00CD0E46" w:rsidRPr="00786D02">
        <w:rPr>
          <w:sz w:val="28"/>
          <w:szCs w:val="28"/>
        </w:rPr>
        <w:t>by Order No. R-1</w:t>
      </w:r>
      <w:r w:rsidR="00851E70">
        <w:rPr>
          <w:sz w:val="28"/>
          <w:szCs w:val="28"/>
        </w:rPr>
        <w:t>7</w:t>
      </w:r>
      <w:r w:rsidR="00CD0E46" w:rsidRPr="00786D02">
        <w:rPr>
          <w:sz w:val="28"/>
          <w:szCs w:val="28"/>
        </w:rPr>
        <w:t>-0010</w:t>
      </w:r>
      <w:r w:rsidR="00CD0E46">
        <w:rPr>
          <w:sz w:val="28"/>
          <w:szCs w:val="28"/>
        </w:rPr>
        <w:t xml:space="preserve"> </w:t>
      </w:r>
      <w:r w:rsidR="00786D02" w:rsidRPr="00786D02">
        <w:rPr>
          <w:sz w:val="28"/>
          <w:szCs w:val="28"/>
        </w:rPr>
        <w:t xml:space="preserve">of amendments to the </w:t>
      </w:r>
      <w:r w:rsidR="00851E70">
        <w:rPr>
          <w:sz w:val="28"/>
          <w:szCs w:val="28"/>
        </w:rPr>
        <w:t xml:space="preserve">Arizona </w:t>
      </w:r>
      <w:r w:rsidR="00786D02" w:rsidRPr="00786D02">
        <w:rPr>
          <w:sz w:val="28"/>
          <w:szCs w:val="28"/>
        </w:rPr>
        <w:t>Rules of Civil Procedure</w:t>
      </w:r>
      <w:r w:rsidR="00851E70">
        <w:rPr>
          <w:sz w:val="28"/>
          <w:szCs w:val="28"/>
        </w:rPr>
        <w:t xml:space="preserve"> (“Civil Rules”)</w:t>
      </w:r>
      <w:r w:rsidR="00BA08CE">
        <w:rPr>
          <w:sz w:val="28"/>
          <w:szCs w:val="28"/>
        </w:rPr>
        <w:t>,</w:t>
      </w:r>
      <w:r w:rsidR="00C77C6E" w:rsidRPr="00C77C6E">
        <w:rPr>
          <w:sz w:val="28"/>
          <w:szCs w:val="28"/>
        </w:rPr>
        <w:t xml:space="preserve"> </w:t>
      </w:r>
      <w:r w:rsidR="00BA08CE">
        <w:rPr>
          <w:sz w:val="28"/>
          <w:szCs w:val="28"/>
        </w:rPr>
        <w:t xml:space="preserve">including </w:t>
      </w:r>
      <w:r w:rsidR="00BA08CE" w:rsidRPr="00786D02">
        <w:rPr>
          <w:sz w:val="28"/>
          <w:szCs w:val="28"/>
        </w:rPr>
        <w:t xml:space="preserve">a </w:t>
      </w:r>
      <w:r w:rsidR="00BA08CE">
        <w:rPr>
          <w:sz w:val="28"/>
          <w:szCs w:val="28"/>
        </w:rPr>
        <w:t>tier</w:t>
      </w:r>
      <w:r w:rsidR="001939CF">
        <w:rPr>
          <w:sz w:val="28"/>
          <w:szCs w:val="28"/>
        </w:rPr>
        <w:t>ing</w:t>
      </w:r>
      <w:r w:rsidR="00BA08CE">
        <w:rPr>
          <w:sz w:val="28"/>
          <w:szCs w:val="28"/>
        </w:rPr>
        <w:t xml:space="preserve"> </w:t>
      </w:r>
      <w:r w:rsidR="00BA08CE" w:rsidRPr="00786D02">
        <w:rPr>
          <w:sz w:val="28"/>
          <w:szCs w:val="28"/>
        </w:rPr>
        <w:t xml:space="preserve">system </w:t>
      </w:r>
      <w:r w:rsidR="001939CF">
        <w:rPr>
          <w:sz w:val="28"/>
          <w:szCs w:val="28"/>
        </w:rPr>
        <w:t>of</w:t>
      </w:r>
      <w:r w:rsidR="00BA08CE" w:rsidRPr="00786D02">
        <w:rPr>
          <w:sz w:val="28"/>
          <w:szCs w:val="28"/>
        </w:rPr>
        <w:t xml:space="preserve"> differentiated case management</w:t>
      </w:r>
      <w:r w:rsidR="00786D02" w:rsidRPr="00786D02">
        <w:rPr>
          <w:sz w:val="28"/>
          <w:szCs w:val="28"/>
        </w:rPr>
        <w:t>.</w:t>
      </w:r>
    </w:p>
    <w:p w14:paraId="6F00B175" w14:textId="079C0F28" w:rsidR="00F77148" w:rsidRDefault="00734917" w:rsidP="00786D02">
      <w:pPr>
        <w:spacing w:line="480" w:lineRule="auto"/>
        <w:ind w:firstLine="720"/>
        <w:jc w:val="both"/>
        <w:rPr>
          <w:sz w:val="28"/>
          <w:szCs w:val="28"/>
        </w:rPr>
      </w:pPr>
      <w:r>
        <w:rPr>
          <w:sz w:val="28"/>
          <w:szCs w:val="28"/>
        </w:rPr>
        <w:t>The CJRC also recommended</w:t>
      </w:r>
      <w:r w:rsidR="00786D02">
        <w:rPr>
          <w:sz w:val="28"/>
          <w:szCs w:val="28"/>
        </w:rPr>
        <w:t xml:space="preserve"> the </w:t>
      </w:r>
      <w:r w:rsidR="00786D02" w:rsidRPr="00786D02">
        <w:rPr>
          <w:sz w:val="28"/>
          <w:szCs w:val="28"/>
        </w:rPr>
        <w:t>implement</w:t>
      </w:r>
      <w:r w:rsidR="00786D02">
        <w:rPr>
          <w:sz w:val="28"/>
          <w:szCs w:val="28"/>
        </w:rPr>
        <w:t>ation of</w:t>
      </w:r>
      <w:r w:rsidR="00786D02" w:rsidRPr="00786D02">
        <w:rPr>
          <w:sz w:val="28"/>
          <w:szCs w:val="28"/>
        </w:rPr>
        <w:t xml:space="preserve"> a pilot program in Pima County </w:t>
      </w:r>
      <w:r>
        <w:rPr>
          <w:sz w:val="28"/>
          <w:szCs w:val="28"/>
        </w:rPr>
        <w:t>that allowed</w:t>
      </w:r>
      <w:r w:rsidR="00786D02" w:rsidRPr="00786D02">
        <w:rPr>
          <w:sz w:val="28"/>
          <w:szCs w:val="28"/>
        </w:rPr>
        <w:t xml:space="preserve"> plaintiffs </w:t>
      </w:r>
      <w:r>
        <w:rPr>
          <w:sz w:val="28"/>
          <w:szCs w:val="28"/>
        </w:rPr>
        <w:t>whose complaints requested</w:t>
      </w:r>
      <w:r w:rsidR="00786D02">
        <w:rPr>
          <w:sz w:val="28"/>
          <w:szCs w:val="28"/>
        </w:rPr>
        <w:t xml:space="preserve"> a limited amount of money damages </w:t>
      </w:r>
      <w:r w:rsidR="00851E70">
        <w:rPr>
          <w:sz w:val="28"/>
          <w:szCs w:val="28"/>
        </w:rPr>
        <w:t xml:space="preserve">(essentially, Tier 1 cases) </w:t>
      </w:r>
      <w:r>
        <w:rPr>
          <w:sz w:val="28"/>
          <w:szCs w:val="28"/>
        </w:rPr>
        <w:t>to</w:t>
      </w:r>
      <w:r w:rsidR="00786D02">
        <w:rPr>
          <w:sz w:val="28"/>
          <w:szCs w:val="28"/>
        </w:rPr>
        <w:t xml:space="preserve"> </w:t>
      </w:r>
      <w:r w:rsidR="00786D02" w:rsidRPr="00786D02">
        <w:rPr>
          <w:sz w:val="28"/>
          <w:szCs w:val="28"/>
        </w:rPr>
        <w:t xml:space="preserve">opt for a short trial </w:t>
      </w:r>
      <w:r w:rsidR="009A6EE6">
        <w:rPr>
          <w:sz w:val="28"/>
          <w:szCs w:val="28"/>
        </w:rPr>
        <w:t>rather than</w:t>
      </w:r>
      <w:r w:rsidR="00786D02" w:rsidRPr="00786D02">
        <w:rPr>
          <w:sz w:val="28"/>
          <w:szCs w:val="28"/>
        </w:rPr>
        <w:t xml:space="preserve"> </w:t>
      </w:r>
      <w:r w:rsidR="00786D02">
        <w:rPr>
          <w:sz w:val="28"/>
          <w:szCs w:val="28"/>
        </w:rPr>
        <w:t xml:space="preserve">proceeding to </w:t>
      </w:r>
      <w:r w:rsidR="00786D02" w:rsidRPr="00786D02">
        <w:rPr>
          <w:sz w:val="28"/>
          <w:szCs w:val="28"/>
        </w:rPr>
        <w:t>compulsory arbitration</w:t>
      </w:r>
      <w:r w:rsidR="00786D02">
        <w:rPr>
          <w:sz w:val="28"/>
          <w:szCs w:val="28"/>
        </w:rPr>
        <w:t xml:space="preserve"> under </w:t>
      </w:r>
      <w:r>
        <w:rPr>
          <w:sz w:val="28"/>
          <w:szCs w:val="28"/>
        </w:rPr>
        <w:t xml:space="preserve">current </w:t>
      </w:r>
      <w:r w:rsidR="00786D02">
        <w:rPr>
          <w:sz w:val="28"/>
          <w:szCs w:val="28"/>
        </w:rPr>
        <w:t>Civil Rules 72 through 77</w:t>
      </w:r>
      <w:r w:rsidR="00786D02" w:rsidRPr="00786D02">
        <w:rPr>
          <w:sz w:val="28"/>
          <w:szCs w:val="28"/>
        </w:rPr>
        <w:t xml:space="preserve">. </w:t>
      </w:r>
      <w:r w:rsidR="00A92622">
        <w:rPr>
          <w:sz w:val="28"/>
          <w:szCs w:val="28"/>
        </w:rPr>
        <w:t xml:space="preserve"> </w:t>
      </w:r>
      <w:r w:rsidR="00786D02" w:rsidRPr="00786D02">
        <w:rPr>
          <w:sz w:val="28"/>
          <w:szCs w:val="28"/>
        </w:rPr>
        <w:t xml:space="preserve">The compulsory arbitration program </w:t>
      </w:r>
      <w:r w:rsidR="00786D02">
        <w:rPr>
          <w:sz w:val="28"/>
          <w:szCs w:val="28"/>
        </w:rPr>
        <w:t xml:space="preserve">was </w:t>
      </w:r>
      <w:r w:rsidR="009A6EE6">
        <w:rPr>
          <w:sz w:val="28"/>
          <w:szCs w:val="28"/>
        </w:rPr>
        <w:t xml:space="preserve">originally </w:t>
      </w:r>
      <w:r w:rsidR="00786D02">
        <w:rPr>
          <w:sz w:val="28"/>
          <w:szCs w:val="28"/>
        </w:rPr>
        <w:t>intended</w:t>
      </w:r>
      <w:r w:rsidR="00786D02" w:rsidRPr="00786D02">
        <w:rPr>
          <w:sz w:val="28"/>
          <w:szCs w:val="28"/>
        </w:rPr>
        <w:t xml:space="preserve"> to provide a speedy and economical alternative to a jury trial.  However, </w:t>
      </w:r>
      <w:r w:rsidR="00786D02">
        <w:rPr>
          <w:sz w:val="28"/>
          <w:szCs w:val="28"/>
        </w:rPr>
        <w:t xml:space="preserve">after years of </w:t>
      </w:r>
      <w:r w:rsidR="009A6EE6">
        <w:rPr>
          <w:sz w:val="28"/>
          <w:szCs w:val="28"/>
        </w:rPr>
        <w:t xml:space="preserve">experience with the </w:t>
      </w:r>
      <w:r w:rsidR="00786D02">
        <w:rPr>
          <w:sz w:val="28"/>
          <w:szCs w:val="28"/>
        </w:rPr>
        <w:t xml:space="preserve">compulsory arbitration program, the CJRC determined that </w:t>
      </w:r>
      <w:r w:rsidR="00786D02" w:rsidRPr="00786D02">
        <w:rPr>
          <w:sz w:val="28"/>
          <w:szCs w:val="28"/>
        </w:rPr>
        <w:t xml:space="preserve">these goals </w:t>
      </w:r>
      <w:r w:rsidR="00786D02">
        <w:rPr>
          <w:sz w:val="28"/>
          <w:szCs w:val="28"/>
        </w:rPr>
        <w:t>were</w:t>
      </w:r>
      <w:r w:rsidR="00786D02" w:rsidRPr="00786D02">
        <w:rPr>
          <w:sz w:val="28"/>
          <w:szCs w:val="28"/>
        </w:rPr>
        <w:t xml:space="preserve"> not </w:t>
      </w:r>
      <w:r>
        <w:rPr>
          <w:sz w:val="28"/>
          <w:szCs w:val="28"/>
        </w:rPr>
        <w:t>uniformly</w:t>
      </w:r>
      <w:r w:rsidR="00F2351A">
        <w:rPr>
          <w:sz w:val="28"/>
          <w:szCs w:val="28"/>
        </w:rPr>
        <w:t xml:space="preserve"> </w:t>
      </w:r>
      <w:r w:rsidR="00786D02" w:rsidRPr="00786D02">
        <w:rPr>
          <w:sz w:val="28"/>
          <w:szCs w:val="28"/>
        </w:rPr>
        <w:t>achieved.</w:t>
      </w:r>
    </w:p>
    <w:p w14:paraId="6ED54294" w14:textId="08FE326C" w:rsidR="00786D02" w:rsidRDefault="00786D02" w:rsidP="00786D02">
      <w:pPr>
        <w:spacing w:line="480" w:lineRule="auto"/>
        <w:ind w:firstLine="720"/>
        <w:jc w:val="both"/>
        <w:rPr>
          <w:sz w:val="28"/>
          <w:szCs w:val="28"/>
        </w:rPr>
      </w:pPr>
      <w:r>
        <w:rPr>
          <w:sz w:val="28"/>
          <w:szCs w:val="28"/>
        </w:rPr>
        <w:t>The CJRC found that</w:t>
      </w:r>
      <w:r w:rsidRPr="00786D02">
        <w:rPr>
          <w:sz w:val="28"/>
          <w:szCs w:val="28"/>
        </w:rPr>
        <w:t xml:space="preserve"> the time from filing a complaint to </w:t>
      </w:r>
      <w:r>
        <w:rPr>
          <w:sz w:val="28"/>
          <w:szCs w:val="28"/>
        </w:rPr>
        <w:t xml:space="preserve">the </w:t>
      </w:r>
      <w:r w:rsidRPr="00786D02">
        <w:rPr>
          <w:sz w:val="28"/>
          <w:szCs w:val="28"/>
        </w:rPr>
        <w:t xml:space="preserve">entry of judgment on an arbitration award </w:t>
      </w:r>
      <w:r>
        <w:rPr>
          <w:sz w:val="28"/>
          <w:szCs w:val="28"/>
        </w:rPr>
        <w:t>could</w:t>
      </w:r>
      <w:r w:rsidRPr="00786D02">
        <w:rPr>
          <w:sz w:val="28"/>
          <w:szCs w:val="28"/>
        </w:rPr>
        <w:t xml:space="preserve"> </w:t>
      </w:r>
      <w:r>
        <w:rPr>
          <w:sz w:val="28"/>
          <w:szCs w:val="28"/>
        </w:rPr>
        <w:t>require as much</w:t>
      </w:r>
      <w:r w:rsidRPr="00786D02">
        <w:rPr>
          <w:sz w:val="28"/>
          <w:szCs w:val="28"/>
        </w:rPr>
        <w:t xml:space="preserve"> time </w:t>
      </w:r>
      <w:r>
        <w:rPr>
          <w:sz w:val="28"/>
          <w:szCs w:val="28"/>
        </w:rPr>
        <w:t>as if the</w:t>
      </w:r>
      <w:r w:rsidRPr="00786D02">
        <w:rPr>
          <w:sz w:val="28"/>
          <w:szCs w:val="28"/>
        </w:rPr>
        <w:t xml:space="preserve"> matter </w:t>
      </w:r>
      <w:r w:rsidR="00734917">
        <w:rPr>
          <w:sz w:val="28"/>
          <w:szCs w:val="28"/>
        </w:rPr>
        <w:t>had initially</w:t>
      </w:r>
      <w:r w:rsidRPr="00786D02">
        <w:rPr>
          <w:sz w:val="28"/>
          <w:szCs w:val="28"/>
        </w:rPr>
        <w:t xml:space="preserve"> gone to trial.  </w:t>
      </w:r>
      <w:r>
        <w:rPr>
          <w:sz w:val="28"/>
          <w:szCs w:val="28"/>
        </w:rPr>
        <w:t xml:space="preserve">The CJRC also found that </w:t>
      </w:r>
      <w:r w:rsidR="009A6EE6">
        <w:rPr>
          <w:sz w:val="28"/>
          <w:szCs w:val="28"/>
        </w:rPr>
        <w:t xml:space="preserve">court-appointed </w:t>
      </w:r>
      <w:r>
        <w:rPr>
          <w:sz w:val="28"/>
          <w:szCs w:val="28"/>
        </w:rPr>
        <w:t>a</w:t>
      </w:r>
      <w:r w:rsidRPr="00786D02">
        <w:rPr>
          <w:sz w:val="28"/>
          <w:szCs w:val="28"/>
        </w:rPr>
        <w:t xml:space="preserve">rbitrators </w:t>
      </w:r>
      <w:r w:rsidR="005F6670">
        <w:rPr>
          <w:sz w:val="28"/>
          <w:szCs w:val="28"/>
        </w:rPr>
        <w:t>occasionally</w:t>
      </w:r>
      <w:r>
        <w:rPr>
          <w:sz w:val="28"/>
          <w:szCs w:val="28"/>
        </w:rPr>
        <w:t xml:space="preserve"> </w:t>
      </w:r>
      <w:r w:rsidRPr="00786D02">
        <w:rPr>
          <w:sz w:val="28"/>
          <w:szCs w:val="28"/>
        </w:rPr>
        <w:t xml:space="preserve">have </w:t>
      </w:r>
      <w:r>
        <w:rPr>
          <w:sz w:val="28"/>
          <w:szCs w:val="28"/>
        </w:rPr>
        <w:t>no</w:t>
      </w:r>
      <w:r w:rsidRPr="00786D02">
        <w:rPr>
          <w:sz w:val="28"/>
          <w:szCs w:val="28"/>
        </w:rPr>
        <w:t xml:space="preserve"> </w:t>
      </w:r>
      <w:r w:rsidRPr="00786D02">
        <w:rPr>
          <w:sz w:val="28"/>
          <w:szCs w:val="28"/>
        </w:rPr>
        <w:lastRenderedPageBreak/>
        <w:t xml:space="preserve">experience in the subject matter </w:t>
      </w:r>
      <w:r>
        <w:rPr>
          <w:sz w:val="28"/>
          <w:szCs w:val="28"/>
        </w:rPr>
        <w:t>they are arbitrating,</w:t>
      </w:r>
      <w:r w:rsidRPr="00786D02">
        <w:rPr>
          <w:sz w:val="28"/>
          <w:szCs w:val="28"/>
        </w:rPr>
        <w:t xml:space="preserve"> </w:t>
      </w:r>
      <w:r>
        <w:rPr>
          <w:sz w:val="28"/>
          <w:szCs w:val="28"/>
        </w:rPr>
        <w:t xml:space="preserve">or that </w:t>
      </w:r>
      <w:r w:rsidRPr="00786D02">
        <w:rPr>
          <w:sz w:val="28"/>
          <w:szCs w:val="28"/>
        </w:rPr>
        <w:t xml:space="preserve">setting </w:t>
      </w:r>
      <w:r>
        <w:rPr>
          <w:sz w:val="28"/>
          <w:szCs w:val="28"/>
        </w:rPr>
        <w:t xml:space="preserve">arbitration </w:t>
      </w:r>
      <w:r w:rsidRPr="00786D02">
        <w:rPr>
          <w:sz w:val="28"/>
          <w:szCs w:val="28"/>
        </w:rPr>
        <w:t>hearings and deciding cases</w:t>
      </w:r>
      <w:r>
        <w:rPr>
          <w:sz w:val="28"/>
          <w:szCs w:val="28"/>
        </w:rPr>
        <w:t xml:space="preserve"> </w:t>
      </w:r>
      <w:r w:rsidR="001939CF">
        <w:rPr>
          <w:sz w:val="28"/>
          <w:szCs w:val="28"/>
        </w:rPr>
        <w:t>are</w:t>
      </w:r>
      <w:r w:rsidR="00022A48">
        <w:rPr>
          <w:sz w:val="28"/>
          <w:szCs w:val="28"/>
        </w:rPr>
        <w:t xml:space="preserve"> </w:t>
      </w:r>
      <w:r>
        <w:rPr>
          <w:sz w:val="28"/>
          <w:szCs w:val="28"/>
        </w:rPr>
        <w:t>less</w:t>
      </w:r>
      <w:r w:rsidR="00022A48">
        <w:rPr>
          <w:sz w:val="28"/>
          <w:szCs w:val="28"/>
        </w:rPr>
        <w:t xml:space="preserve">er </w:t>
      </w:r>
      <w:r>
        <w:rPr>
          <w:sz w:val="28"/>
          <w:szCs w:val="28"/>
        </w:rPr>
        <w:t>priorit</w:t>
      </w:r>
      <w:r w:rsidR="001939CF">
        <w:rPr>
          <w:sz w:val="28"/>
          <w:szCs w:val="28"/>
        </w:rPr>
        <w:t>ies</w:t>
      </w:r>
      <w:r>
        <w:rPr>
          <w:sz w:val="28"/>
          <w:szCs w:val="28"/>
        </w:rPr>
        <w:t xml:space="preserve"> </w:t>
      </w:r>
      <w:r w:rsidR="00F2351A">
        <w:rPr>
          <w:sz w:val="28"/>
          <w:szCs w:val="28"/>
        </w:rPr>
        <w:t xml:space="preserve">for arbitrators </w:t>
      </w:r>
      <w:r>
        <w:rPr>
          <w:sz w:val="28"/>
          <w:szCs w:val="28"/>
        </w:rPr>
        <w:t xml:space="preserve">than attending to their </w:t>
      </w:r>
      <w:r w:rsidR="009A6EE6">
        <w:rPr>
          <w:sz w:val="28"/>
          <w:szCs w:val="28"/>
        </w:rPr>
        <w:t>clients’ cases</w:t>
      </w:r>
      <w:r w:rsidRPr="00786D02">
        <w:rPr>
          <w:sz w:val="28"/>
          <w:szCs w:val="28"/>
        </w:rPr>
        <w:t xml:space="preserve">. </w:t>
      </w:r>
      <w:r w:rsidR="00F77148">
        <w:rPr>
          <w:sz w:val="28"/>
          <w:szCs w:val="28"/>
        </w:rPr>
        <w:t xml:space="preserve"> </w:t>
      </w:r>
      <w:r w:rsidRPr="00786D02">
        <w:rPr>
          <w:sz w:val="28"/>
          <w:szCs w:val="28"/>
        </w:rPr>
        <w:t xml:space="preserve">Some litigants </w:t>
      </w:r>
      <w:r w:rsidR="00F77148">
        <w:rPr>
          <w:sz w:val="28"/>
          <w:szCs w:val="28"/>
        </w:rPr>
        <w:t>reportedly felt</w:t>
      </w:r>
      <w:r w:rsidRPr="00786D02">
        <w:rPr>
          <w:sz w:val="28"/>
          <w:szCs w:val="28"/>
        </w:rPr>
        <w:t xml:space="preserve"> they did not have </w:t>
      </w:r>
      <w:r w:rsidR="00F77148">
        <w:rPr>
          <w:sz w:val="28"/>
          <w:szCs w:val="28"/>
        </w:rPr>
        <w:t>their</w:t>
      </w:r>
      <w:r w:rsidRPr="00786D02">
        <w:rPr>
          <w:sz w:val="28"/>
          <w:szCs w:val="28"/>
        </w:rPr>
        <w:t xml:space="preserve"> day in court when </w:t>
      </w:r>
      <w:r w:rsidR="00F77148">
        <w:rPr>
          <w:sz w:val="28"/>
          <w:szCs w:val="28"/>
        </w:rPr>
        <w:t>their</w:t>
      </w:r>
      <w:r w:rsidRPr="00786D02">
        <w:rPr>
          <w:sz w:val="28"/>
          <w:szCs w:val="28"/>
        </w:rPr>
        <w:t xml:space="preserve"> case </w:t>
      </w:r>
      <w:r w:rsidR="00F77148">
        <w:rPr>
          <w:sz w:val="28"/>
          <w:szCs w:val="28"/>
        </w:rPr>
        <w:t>was</w:t>
      </w:r>
      <w:r w:rsidRPr="00786D02">
        <w:rPr>
          <w:sz w:val="28"/>
          <w:szCs w:val="28"/>
        </w:rPr>
        <w:t xml:space="preserve"> heard in an attorney’s office</w:t>
      </w:r>
      <w:r w:rsidR="00022A48">
        <w:rPr>
          <w:sz w:val="28"/>
          <w:szCs w:val="28"/>
        </w:rPr>
        <w:t xml:space="preserve"> rather than a courtroom</w:t>
      </w:r>
      <w:r w:rsidRPr="00786D02">
        <w:rPr>
          <w:sz w:val="28"/>
          <w:szCs w:val="28"/>
        </w:rPr>
        <w:t>.</w:t>
      </w:r>
      <w:r w:rsidR="000F4D9E">
        <w:rPr>
          <w:rStyle w:val="FootnoteReference"/>
          <w:sz w:val="28"/>
          <w:szCs w:val="28"/>
        </w:rPr>
        <w:footnoteReference w:id="1"/>
      </w:r>
      <w:r w:rsidRPr="00786D02">
        <w:rPr>
          <w:sz w:val="28"/>
          <w:szCs w:val="28"/>
        </w:rPr>
        <w:t xml:space="preserve">  </w:t>
      </w:r>
      <w:r w:rsidR="00F77148">
        <w:rPr>
          <w:sz w:val="28"/>
          <w:szCs w:val="28"/>
        </w:rPr>
        <w:t>Compulsory arbitration provides a right to appeal an arbitration award, but “appeal”</w:t>
      </w:r>
      <w:r w:rsidR="00F77148" w:rsidRPr="00786D02">
        <w:rPr>
          <w:sz w:val="28"/>
          <w:szCs w:val="28"/>
        </w:rPr>
        <w:t xml:space="preserve"> is a misnomer; it is really a </w:t>
      </w:r>
      <w:r w:rsidR="00F77148">
        <w:rPr>
          <w:sz w:val="28"/>
          <w:szCs w:val="28"/>
        </w:rPr>
        <w:t xml:space="preserve">trial </w:t>
      </w:r>
      <w:r w:rsidR="00734917">
        <w:rPr>
          <w:sz w:val="28"/>
          <w:szCs w:val="28"/>
        </w:rPr>
        <w:t xml:space="preserve">de novo </w:t>
      </w:r>
      <w:r w:rsidR="00F77148">
        <w:rPr>
          <w:sz w:val="28"/>
          <w:szCs w:val="28"/>
        </w:rPr>
        <w:t xml:space="preserve">that </w:t>
      </w:r>
      <w:r w:rsidR="00F2351A">
        <w:rPr>
          <w:sz w:val="28"/>
          <w:szCs w:val="28"/>
        </w:rPr>
        <w:t>often</w:t>
      </w:r>
      <w:r w:rsidR="00022A48">
        <w:rPr>
          <w:sz w:val="28"/>
          <w:szCs w:val="28"/>
        </w:rPr>
        <w:t xml:space="preserve"> </w:t>
      </w:r>
      <w:r w:rsidR="00F77148">
        <w:rPr>
          <w:sz w:val="28"/>
          <w:szCs w:val="28"/>
        </w:rPr>
        <w:t xml:space="preserve">involves new </w:t>
      </w:r>
      <w:r w:rsidR="00022A48">
        <w:rPr>
          <w:sz w:val="28"/>
          <w:szCs w:val="28"/>
        </w:rPr>
        <w:t>witnesses and evidence</w:t>
      </w:r>
      <w:r w:rsidR="009A6EE6">
        <w:rPr>
          <w:sz w:val="28"/>
          <w:szCs w:val="28"/>
        </w:rPr>
        <w:t>—</w:t>
      </w:r>
      <w:r w:rsidR="00F77148" w:rsidRPr="00786D02">
        <w:rPr>
          <w:sz w:val="28"/>
          <w:szCs w:val="28"/>
        </w:rPr>
        <w:t>increas</w:t>
      </w:r>
      <w:r w:rsidR="009A6EE6">
        <w:rPr>
          <w:sz w:val="28"/>
          <w:szCs w:val="28"/>
        </w:rPr>
        <w:t xml:space="preserve">ing </w:t>
      </w:r>
      <w:r w:rsidR="00F77148" w:rsidRPr="00786D02">
        <w:rPr>
          <w:sz w:val="28"/>
          <w:szCs w:val="28"/>
        </w:rPr>
        <w:t>rather than mitigat</w:t>
      </w:r>
      <w:r w:rsidR="009A6EE6">
        <w:rPr>
          <w:sz w:val="28"/>
          <w:szCs w:val="28"/>
        </w:rPr>
        <w:t>ing</w:t>
      </w:r>
      <w:r w:rsidR="00F77148" w:rsidRPr="00786D02">
        <w:rPr>
          <w:sz w:val="28"/>
          <w:szCs w:val="28"/>
        </w:rPr>
        <w:t xml:space="preserve"> litigation costs</w:t>
      </w:r>
      <w:r w:rsidR="009A6EE6">
        <w:rPr>
          <w:sz w:val="28"/>
          <w:szCs w:val="28"/>
        </w:rPr>
        <w:t>—</w:t>
      </w:r>
      <w:r w:rsidR="000F4D9E">
        <w:rPr>
          <w:sz w:val="28"/>
          <w:szCs w:val="28"/>
        </w:rPr>
        <w:t>rather than</w:t>
      </w:r>
      <w:r w:rsidR="00734917">
        <w:rPr>
          <w:sz w:val="28"/>
          <w:szCs w:val="28"/>
        </w:rPr>
        <w:t xml:space="preserve"> strictly</w:t>
      </w:r>
      <w:r w:rsidR="000F4D9E">
        <w:rPr>
          <w:sz w:val="28"/>
          <w:szCs w:val="28"/>
        </w:rPr>
        <w:t xml:space="preserve"> an appeal on the record of the arbitration</w:t>
      </w:r>
      <w:r w:rsidR="00F77148" w:rsidRPr="00786D02">
        <w:rPr>
          <w:sz w:val="28"/>
          <w:szCs w:val="28"/>
        </w:rPr>
        <w:t>.</w:t>
      </w:r>
      <w:r w:rsidR="00F77148">
        <w:rPr>
          <w:sz w:val="28"/>
          <w:szCs w:val="28"/>
        </w:rPr>
        <w:t xml:space="preserve">  Moreover,</w:t>
      </w:r>
      <w:r w:rsidRPr="00786D02">
        <w:rPr>
          <w:sz w:val="28"/>
          <w:szCs w:val="28"/>
        </w:rPr>
        <w:t xml:space="preserve"> defendants </w:t>
      </w:r>
      <w:r w:rsidR="00022A48">
        <w:rPr>
          <w:sz w:val="28"/>
          <w:szCs w:val="28"/>
        </w:rPr>
        <w:t xml:space="preserve">who </w:t>
      </w:r>
      <w:r w:rsidR="00734917">
        <w:rPr>
          <w:sz w:val="28"/>
          <w:szCs w:val="28"/>
        </w:rPr>
        <w:t>prevail at</w:t>
      </w:r>
      <w:r w:rsidR="00F77148">
        <w:rPr>
          <w:sz w:val="28"/>
          <w:szCs w:val="28"/>
        </w:rPr>
        <w:t xml:space="preserve"> the new trial </w:t>
      </w:r>
      <w:r w:rsidR="00022A48">
        <w:rPr>
          <w:sz w:val="28"/>
          <w:szCs w:val="28"/>
        </w:rPr>
        <w:t>can obtain</w:t>
      </w:r>
      <w:r w:rsidRPr="00786D02">
        <w:rPr>
          <w:sz w:val="28"/>
          <w:szCs w:val="28"/>
        </w:rPr>
        <w:t xml:space="preserve"> potentially draconian sanctions</w:t>
      </w:r>
      <w:r w:rsidR="00734917">
        <w:rPr>
          <w:sz w:val="28"/>
          <w:szCs w:val="28"/>
        </w:rPr>
        <w:t>, including attorney’s fees and expert witness</w:t>
      </w:r>
      <w:r w:rsidR="001939CF">
        <w:rPr>
          <w:sz w:val="28"/>
          <w:szCs w:val="28"/>
        </w:rPr>
        <w:t xml:space="preserve"> fee</w:t>
      </w:r>
      <w:r w:rsidR="00734917">
        <w:rPr>
          <w:sz w:val="28"/>
          <w:szCs w:val="28"/>
        </w:rPr>
        <w:t>s,</w:t>
      </w:r>
      <w:r w:rsidRPr="00786D02">
        <w:rPr>
          <w:sz w:val="28"/>
          <w:szCs w:val="28"/>
        </w:rPr>
        <w:t xml:space="preserve"> against a plaintiff who </w:t>
      </w:r>
      <w:r w:rsidR="00022A48">
        <w:rPr>
          <w:sz w:val="28"/>
          <w:szCs w:val="28"/>
        </w:rPr>
        <w:t xml:space="preserve">nonetheless </w:t>
      </w:r>
      <w:r w:rsidRPr="00786D02">
        <w:rPr>
          <w:sz w:val="28"/>
          <w:szCs w:val="28"/>
        </w:rPr>
        <w:t xml:space="preserve">prevailed at the arbitration. </w:t>
      </w:r>
      <w:r w:rsidR="001E6B29">
        <w:rPr>
          <w:sz w:val="28"/>
          <w:szCs w:val="28"/>
        </w:rPr>
        <w:t xml:space="preserve"> </w:t>
      </w:r>
      <w:r w:rsidR="00734917">
        <w:rPr>
          <w:sz w:val="28"/>
          <w:szCs w:val="28"/>
        </w:rPr>
        <w:t>(See Civil Rule 68(g) regarding sanctions on an offer of judgment, and Civil Rule 77(h) concerning sanctions on an appeal from a compulsory arbitration award.)</w:t>
      </w:r>
    </w:p>
    <w:p w14:paraId="086B1441" w14:textId="305908FA" w:rsidR="001939CF" w:rsidRPr="001939CF" w:rsidRDefault="00022A48" w:rsidP="00F2351A">
      <w:pPr>
        <w:pStyle w:val="ListParagraph"/>
        <w:numPr>
          <w:ilvl w:val="0"/>
          <w:numId w:val="12"/>
        </w:numPr>
        <w:spacing w:line="480" w:lineRule="auto"/>
        <w:ind w:left="0" w:firstLine="720"/>
        <w:jc w:val="both"/>
        <w:rPr>
          <w:b/>
          <w:sz w:val="28"/>
          <w:szCs w:val="28"/>
          <w:u w:val="single"/>
        </w:rPr>
      </w:pPr>
      <w:r w:rsidRPr="00022A48">
        <w:rPr>
          <w:b/>
          <w:sz w:val="28"/>
          <w:szCs w:val="28"/>
          <w:u w:val="single"/>
        </w:rPr>
        <w:t>The FASTAR Program.</w:t>
      </w:r>
      <w:r w:rsidR="00F2351A" w:rsidRPr="001E6B29">
        <w:rPr>
          <w:sz w:val="28"/>
          <w:szCs w:val="28"/>
        </w:rPr>
        <w:t xml:space="preserve"> </w:t>
      </w:r>
      <w:r w:rsidR="001E6B29">
        <w:rPr>
          <w:sz w:val="28"/>
          <w:szCs w:val="28"/>
        </w:rPr>
        <w:t xml:space="preserve"> </w:t>
      </w:r>
      <w:r w:rsidR="00F2351A">
        <w:rPr>
          <w:sz w:val="28"/>
          <w:szCs w:val="28"/>
        </w:rPr>
        <w:t>The proposed FASTAR rules were previously adopted by Administrative Order No. 2017-116 in conjunction with a FASTAR pilot program in the Superior Court of Arizona in Pima County.  The three-year pilot began in November 2017, and these rules provided a procedure for cases in the pilot.</w:t>
      </w:r>
      <w:r w:rsidR="00495CE2">
        <w:rPr>
          <w:sz w:val="28"/>
          <w:szCs w:val="28"/>
        </w:rPr>
        <w:t xml:space="preserve"> </w:t>
      </w:r>
      <w:r w:rsidR="001E6B29">
        <w:rPr>
          <w:sz w:val="28"/>
          <w:szCs w:val="28"/>
        </w:rPr>
        <w:t xml:space="preserve"> </w:t>
      </w:r>
      <w:r w:rsidR="00495CE2">
        <w:rPr>
          <w:sz w:val="28"/>
          <w:szCs w:val="28"/>
        </w:rPr>
        <w:t xml:space="preserve">The rules apply in superior court cases in which a plaintiff requests only monetary damages, and the amount sought by any party does not exceed $50,000.  The rules </w:t>
      </w:r>
      <w:r w:rsidR="00495CE2" w:rsidRPr="00786D02">
        <w:rPr>
          <w:sz w:val="28"/>
          <w:szCs w:val="28"/>
        </w:rPr>
        <w:lastRenderedPageBreak/>
        <w:t xml:space="preserve">allow claimants to choose either </w:t>
      </w:r>
      <w:r w:rsidR="001939CF">
        <w:rPr>
          <w:sz w:val="28"/>
          <w:szCs w:val="28"/>
        </w:rPr>
        <w:t>A</w:t>
      </w:r>
      <w:r w:rsidR="00495CE2" w:rsidRPr="00786D02">
        <w:rPr>
          <w:sz w:val="28"/>
          <w:szCs w:val="28"/>
        </w:rPr>
        <w:t xml:space="preserve">lternative </w:t>
      </w:r>
      <w:r w:rsidR="001939CF">
        <w:rPr>
          <w:sz w:val="28"/>
          <w:szCs w:val="28"/>
        </w:rPr>
        <w:t>R</w:t>
      </w:r>
      <w:r w:rsidR="00495CE2" w:rsidRPr="00786D02">
        <w:rPr>
          <w:sz w:val="28"/>
          <w:szCs w:val="28"/>
        </w:rPr>
        <w:t xml:space="preserve">esolution, which is </w:t>
      </w:r>
      <w:r w:rsidR="000F4D9E">
        <w:rPr>
          <w:sz w:val="28"/>
          <w:szCs w:val="28"/>
        </w:rPr>
        <w:t>like</w:t>
      </w:r>
      <w:r w:rsidR="00495CE2" w:rsidRPr="00786D02">
        <w:rPr>
          <w:sz w:val="28"/>
          <w:szCs w:val="28"/>
        </w:rPr>
        <w:t xml:space="preserve"> compulsory arbitration, or a </w:t>
      </w:r>
      <w:r w:rsidR="001939CF">
        <w:rPr>
          <w:sz w:val="28"/>
          <w:szCs w:val="28"/>
        </w:rPr>
        <w:t>F</w:t>
      </w:r>
      <w:r w:rsidR="00495CE2" w:rsidRPr="00786D02">
        <w:rPr>
          <w:sz w:val="28"/>
          <w:szCs w:val="28"/>
        </w:rPr>
        <w:t xml:space="preserve">ast </w:t>
      </w:r>
      <w:r w:rsidR="001939CF">
        <w:rPr>
          <w:sz w:val="28"/>
          <w:szCs w:val="28"/>
        </w:rPr>
        <w:t>T</w:t>
      </w:r>
      <w:r w:rsidR="00495CE2" w:rsidRPr="00786D02">
        <w:rPr>
          <w:sz w:val="28"/>
          <w:szCs w:val="28"/>
        </w:rPr>
        <w:t xml:space="preserve">rial before a judge or </w:t>
      </w:r>
      <w:r w:rsidR="00495CE2">
        <w:rPr>
          <w:sz w:val="28"/>
          <w:szCs w:val="28"/>
        </w:rPr>
        <w:t xml:space="preserve">a </w:t>
      </w:r>
      <w:r w:rsidR="00495CE2" w:rsidRPr="00786D02">
        <w:rPr>
          <w:sz w:val="28"/>
          <w:szCs w:val="28"/>
        </w:rPr>
        <w:t xml:space="preserve">jury.  The </w:t>
      </w:r>
      <w:r w:rsidR="009A6EE6">
        <w:rPr>
          <w:sz w:val="28"/>
          <w:szCs w:val="28"/>
        </w:rPr>
        <w:t>F</w:t>
      </w:r>
      <w:r w:rsidR="00495CE2" w:rsidRPr="00786D02">
        <w:rPr>
          <w:sz w:val="28"/>
          <w:szCs w:val="28"/>
        </w:rPr>
        <w:t xml:space="preserve">ast </w:t>
      </w:r>
      <w:r w:rsidR="009A6EE6">
        <w:rPr>
          <w:sz w:val="28"/>
          <w:szCs w:val="28"/>
        </w:rPr>
        <w:t>T</w:t>
      </w:r>
      <w:r w:rsidR="00495CE2" w:rsidRPr="00786D02">
        <w:rPr>
          <w:sz w:val="28"/>
          <w:szCs w:val="28"/>
        </w:rPr>
        <w:t>rial option allows plaintiffs to have their day in court, eliminates</w:t>
      </w:r>
      <w:r w:rsidR="000D6C2D">
        <w:rPr>
          <w:sz w:val="28"/>
          <w:szCs w:val="28"/>
        </w:rPr>
        <w:t xml:space="preserve"> the need for</w:t>
      </w:r>
      <w:r w:rsidR="00495CE2" w:rsidRPr="00786D02">
        <w:rPr>
          <w:sz w:val="28"/>
          <w:szCs w:val="28"/>
        </w:rPr>
        <w:t xml:space="preserve"> </w:t>
      </w:r>
      <w:r w:rsidR="001939CF">
        <w:rPr>
          <w:sz w:val="28"/>
          <w:szCs w:val="28"/>
        </w:rPr>
        <w:t>an</w:t>
      </w:r>
      <w:r w:rsidR="00495CE2" w:rsidRPr="00786D02">
        <w:rPr>
          <w:sz w:val="28"/>
          <w:szCs w:val="28"/>
        </w:rPr>
        <w:t xml:space="preserve"> expensive trial de novo </w:t>
      </w:r>
      <w:r w:rsidR="000D6C2D">
        <w:rPr>
          <w:sz w:val="28"/>
          <w:szCs w:val="28"/>
        </w:rPr>
        <w:t>following</w:t>
      </w:r>
      <w:r w:rsidR="00495CE2" w:rsidRPr="00786D02">
        <w:rPr>
          <w:sz w:val="28"/>
          <w:szCs w:val="28"/>
        </w:rPr>
        <w:t xml:space="preserve"> </w:t>
      </w:r>
      <w:r w:rsidR="001939CF">
        <w:rPr>
          <w:sz w:val="28"/>
          <w:szCs w:val="28"/>
        </w:rPr>
        <w:t xml:space="preserve">an </w:t>
      </w:r>
      <w:r w:rsidR="00495CE2" w:rsidRPr="00786D02">
        <w:rPr>
          <w:sz w:val="28"/>
          <w:szCs w:val="28"/>
        </w:rPr>
        <w:t>arbitration award, pro</w:t>
      </w:r>
      <w:r w:rsidR="00844FD0">
        <w:rPr>
          <w:sz w:val="28"/>
          <w:szCs w:val="28"/>
        </w:rPr>
        <w:t>vides</w:t>
      </w:r>
      <w:r w:rsidR="00495CE2" w:rsidRPr="00786D02">
        <w:rPr>
          <w:sz w:val="28"/>
          <w:szCs w:val="28"/>
        </w:rPr>
        <w:t xml:space="preserve"> trial experience for attorneys, and underscores the historic and cultural role of juries in the American justice system.</w:t>
      </w:r>
      <w:r w:rsidR="000E643B">
        <w:rPr>
          <w:rStyle w:val="FootnoteReference"/>
          <w:sz w:val="28"/>
          <w:szCs w:val="28"/>
        </w:rPr>
        <w:footnoteReference w:id="2"/>
      </w:r>
    </w:p>
    <w:p w14:paraId="171C87B0" w14:textId="52414527" w:rsidR="00022A48" w:rsidRPr="00495CE2" w:rsidRDefault="001939CF" w:rsidP="001939CF">
      <w:pPr>
        <w:pStyle w:val="ListParagraph"/>
        <w:numPr>
          <w:ilvl w:val="0"/>
          <w:numId w:val="12"/>
        </w:numPr>
        <w:spacing w:line="480" w:lineRule="auto"/>
        <w:ind w:left="0" w:firstLine="720"/>
        <w:jc w:val="both"/>
        <w:rPr>
          <w:b/>
          <w:sz w:val="28"/>
          <w:szCs w:val="28"/>
          <w:u w:val="single"/>
        </w:rPr>
      </w:pPr>
      <w:r w:rsidRPr="001939CF">
        <w:rPr>
          <w:b/>
          <w:sz w:val="28"/>
          <w:szCs w:val="28"/>
          <w:u w:val="single"/>
        </w:rPr>
        <w:t>The FASTAR Rules.</w:t>
      </w:r>
      <w:r>
        <w:rPr>
          <w:sz w:val="28"/>
          <w:szCs w:val="28"/>
        </w:rPr>
        <w:t xml:space="preserve"> </w:t>
      </w:r>
      <w:r w:rsidR="001E6B29">
        <w:rPr>
          <w:sz w:val="28"/>
          <w:szCs w:val="28"/>
        </w:rPr>
        <w:t xml:space="preserve"> </w:t>
      </w:r>
      <w:r w:rsidR="000F4D9E">
        <w:rPr>
          <w:sz w:val="28"/>
          <w:szCs w:val="28"/>
        </w:rPr>
        <w:t xml:space="preserve">The </w:t>
      </w:r>
      <w:r w:rsidR="006D5895">
        <w:rPr>
          <w:sz w:val="28"/>
          <w:szCs w:val="28"/>
        </w:rPr>
        <w:t xml:space="preserve">FASTAR </w:t>
      </w:r>
      <w:r w:rsidR="000F4D9E">
        <w:rPr>
          <w:sz w:val="28"/>
          <w:szCs w:val="28"/>
        </w:rPr>
        <w:t xml:space="preserve">rules were vetted by members of the Pima County Bar during judicial outreach </w:t>
      </w:r>
      <w:r w:rsidR="009A6EE6">
        <w:rPr>
          <w:sz w:val="28"/>
          <w:szCs w:val="28"/>
        </w:rPr>
        <w:t>before</w:t>
      </w:r>
      <w:r w:rsidR="000F4D9E">
        <w:rPr>
          <w:sz w:val="28"/>
          <w:szCs w:val="28"/>
        </w:rPr>
        <w:t xml:space="preserve"> the start of the pilot program</w:t>
      </w:r>
      <w:r w:rsidR="002F72C1">
        <w:rPr>
          <w:sz w:val="28"/>
          <w:szCs w:val="28"/>
        </w:rPr>
        <w:t xml:space="preserve">. </w:t>
      </w:r>
      <w:r w:rsidR="001E6B29">
        <w:rPr>
          <w:sz w:val="28"/>
          <w:szCs w:val="28"/>
        </w:rPr>
        <w:t xml:space="preserve"> </w:t>
      </w:r>
      <w:r>
        <w:rPr>
          <w:sz w:val="28"/>
          <w:szCs w:val="28"/>
        </w:rPr>
        <w:t xml:space="preserve">To easily differentiate these rules from the Rules of Civil Procedure, each FASTAR rule is identified by a three-digit number.  </w:t>
      </w:r>
      <w:r w:rsidR="00495CE2">
        <w:rPr>
          <w:sz w:val="28"/>
          <w:szCs w:val="28"/>
        </w:rPr>
        <w:t xml:space="preserve">The </w:t>
      </w:r>
      <w:r w:rsidR="002F72C1">
        <w:rPr>
          <w:sz w:val="28"/>
          <w:szCs w:val="28"/>
        </w:rPr>
        <w:t xml:space="preserve">FASTAR </w:t>
      </w:r>
      <w:r w:rsidR="00495CE2">
        <w:rPr>
          <w:sz w:val="28"/>
          <w:szCs w:val="28"/>
        </w:rPr>
        <w:t xml:space="preserve">rules are in three parts.  </w:t>
      </w:r>
      <w:r w:rsidR="002B4C7F">
        <w:rPr>
          <w:sz w:val="28"/>
          <w:szCs w:val="28"/>
        </w:rPr>
        <w:t>Part One applies to all FASTAR cases</w:t>
      </w:r>
      <w:r w:rsidR="002F72C1">
        <w:rPr>
          <w:sz w:val="28"/>
          <w:szCs w:val="28"/>
        </w:rPr>
        <w:t>.</w:t>
      </w:r>
      <w:r w:rsidR="002B4C7F">
        <w:rPr>
          <w:sz w:val="28"/>
          <w:szCs w:val="28"/>
        </w:rPr>
        <w:t xml:space="preserve"> </w:t>
      </w:r>
      <w:r w:rsidR="001E6B29">
        <w:rPr>
          <w:sz w:val="28"/>
          <w:szCs w:val="28"/>
        </w:rPr>
        <w:t xml:space="preserve"> </w:t>
      </w:r>
      <w:r w:rsidR="006D5895">
        <w:rPr>
          <w:sz w:val="28"/>
          <w:szCs w:val="28"/>
        </w:rPr>
        <w:t>T</w:t>
      </w:r>
      <w:r w:rsidR="002F72C1">
        <w:rPr>
          <w:sz w:val="28"/>
          <w:szCs w:val="28"/>
        </w:rPr>
        <w:t xml:space="preserve">hree </w:t>
      </w:r>
      <w:r w:rsidR="006D5895">
        <w:rPr>
          <w:sz w:val="28"/>
          <w:szCs w:val="28"/>
        </w:rPr>
        <w:t xml:space="preserve">FASTAR </w:t>
      </w:r>
      <w:r w:rsidR="002F72C1">
        <w:rPr>
          <w:sz w:val="28"/>
          <w:szCs w:val="28"/>
        </w:rPr>
        <w:t xml:space="preserve">forms </w:t>
      </w:r>
      <w:r w:rsidR="006D5895">
        <w:rPr>
          <w:sz w:val="28"/>
          <w:szCs w:val="28"/>
        </w:rPr>
        <w:t xml:space="preserve">are </w:t>
      </w:r>
      <w:r w:rsidR="002F72C1">
        <w:rPr>
          <w:sz w:val="28"/>
          <w:szCs w:val="28"/>
        </w:rPr>
        <w:t xml:space="preserve">associated with </w:t>
      </w:r>
      <w:r>
        <w:rPr>
          <w:sz w:val="28"/>
          <w:szCs w:val="28"/>
        </w:rPr>
        <w:t xml:space="preserve">the rules in </w:t>
      </w:r>
      <w:r w:rsidR="002F72C1">
        <w:rPr>
          <w:sz w:val="28"/>
          <w:szCs w:val="28"/>
        </w:rPr>
        <w:t xml:space="preserve">Part One. </w:t>
      </w:r>
      <w:r>
        <w:rPr>
          <w:sz w:val="28"/>
          <w:szCs w:val="28"/>
        </w:rPr>
        <w:t xml:space="preserve"> </w:t>
      </w:r>
      <w:r w:rsidR="002B4C7F">
        <w:rPr>
          <w:sz w:val="28"/>
          <w:szCs w:val="28"/>
        </w:rPr>
        <w:t>Parts Two and Three respectively apply to cases in the Fast Trial and Alternative Resolution Tracks.</w:t>
      </w:r>
    </w:p>
    <w:p w14:paraId="383D37AC" w14:textId="77777777" w:rsidR="006D5895" w:rsidRDefault="006D5895" w:rsidP="00A602D1">
      <w:pPr>
        <w:pStyle w:val="ListParagraph"/>
        <w:spacing w:line="480" w:lineRule="auto"/>
        <w:ind w:left="0" w:firstLine="720"/>
        <w:jc w:val="both"/>
        <w:rPr>
          <w:b/>
          <w:sz w:val="28"/>
          <w:szCs w:val="28"/>
          <w:u w:val="single"/>
        </w:rPr>
      </w:pPr>
    </w:p>
    <w:p w14:paraId="6FF508C1" w14:textId="65B4E242" w:rsidR="00495CE2" w:rsidRDefault="00495CE2" w:rsidP="00A602D1">
      <w:pPr>
        <w:pStyle w:val="ListParagraph"/>
        <w:spacing w:line="480" w:lineRule="auto"/>
        <w:ind w:left="0" w:firstLine="720"/>
        <w:jc w:val="both"/>
        <w:rPr>
          <w:b/>
          <w:sz w:val="28"/>
          <w:szCs w:val="28"/>
          <w:u w:val="single"/>
        </w:rPr>
      </w:pPr>
      <w:r>
        <w:rPr>
          <w:b/>
          <w:sz w:val="28"/>
          <w:szCs w:val="28"/>
          <w:u w:val="single"/>
        </w:rPr>
        <w:lastRenderedPageBreak/>
        <w:t>Part One: Rules for the Fast Trial and Alternative Resolution Program</w:t>
      </w:r>
      <w:r w:rsidR="00A602D1">
        <w:rPr>
          <w:b/>
          <w:sz w:val="28"/>
          <w:szCs w:val="28"/>
          <w:u w:val="single"/>
        </w:rPr>
        <w:t xml:space="preserve"> (Rules 101 through 109</w:t>
      </w:r>
      <w:r w:rsidR="00382DE3">
        <w:rPr>
          <w:b/>
          <w:sz w:val="28"/>
          <w:szCs w:val="28"/>
          <w:u w:val="single"/>
        </w:rPr>
        <w:t>)</w:t>
      </w:r>
      <w:r w:rsidR="002B4C7F">
        <w:rPr>
          <w:b/>
          <w:sz w:val="28"/>
          <w:szCs w:val="28"/>
          <w:u w:val="single"/>
        </w:rPr>
        <w:t>.</w:t>
      </w:r>
    </w:p>
    <w:p w14:paraId="57D071E1" w14:textId="72CB3192" w:rsidR="000220EC" w:rsidRDefault="00382DE3" w:rsidP="00A602D1">
      <w:pPr>
        <w:pStyle w:val="ListParagraph"/>
        <w:spacing w:line="480" w:lineRule="auto"/>
        <w:ind w:left="0" w:firstLine="720"/>
        <w:jc w:val="both"/>
        <w:rPr>
          <w:sz w:val="28"/>
          <w:szCs w:val="28"/>
        </w:rPr>
      </w:pPr>
      <w:r w:rsidRPr="00233935">
        <w:rPr>
          <w:b/>
          <w:i/>
          <w:sz w:val="28"/>
          <w:szCs w:val="28"/>
          <w:u w:val="single"/>
        </w:rPr>
        <w:t>Rule 101: Fast Trial and Alternative Resolution Generally.</w:t>
      </w:r>
      <w:r w:rsidRPr="001E6B29">
        <w:rPr>
          <w:sz w:val="28"/>
          <w:szCs w:val="28"/>
        </w:rPr>
        <w:t xml:space="preserve">  </w:t>
      </w:r>
      <w:r>
        <w:rPr>
          <w:sz w:val="28"/>
          <w:szCs w:val="28"/>
        </w:rPr>
        <w:t xml:space="preserve">Rule 101(a) introduces the FASTAR acronym and </w:t>
      </w:r>
      <w:r w:rsidR="002B4C7F">
        <w:rPr>
          <w:sz w:val="28"/>
          <w:szCs w:val="28"/>
        </w:rPr>
        <w:t xml:space="preserve">allows citations to these rules by that acronym.  Rule 101(a) also </w:t>
      </w:r>
      <w:r>
        <w:rPr>
          <w:sz w:val="28"/>
          <w:szCs w:val="28"/>
        </w:rPr>
        <w:t>recites the program’s objective</w:t>
      </w:r>
      <w:r w:rsidR="009A6EE6">
        <w:rPr>
          <w:sz w:val="28"/>
          <w:szCs w:val="28"/>
        </w:rPr>
        <w:t>, which is</w:t>
      </w:r>
      <w:r>
        <w:rPr>
          <w:sz w:val="28"/>
          <w:szCs w:val="28"/>
        </w:rPr>
        <w:t xml:space="preserve"> “to achieve a more efficient and inexpensive, yet fair, resolution of eligible cases.”</w:t>
      </w:r>
    </w:p>
    <w:p w14:paraId="363C36BF" w14:textId="570C7BC9" w:rsidR="005220AB" w:rsidRDefault="000220EC" w:rsidP="0027091D">
      <w:pPr>
        <w:pStyle w:val="ListParagraph"/>
        <w:numPr>
          <w:ilvl w:val="0"/>
          <w:numId w:val="14"/>
        </w:numPr>
        <w:spacing w:line="480" w:lineRule="auto"/>
        <w:jc w:val="both"/>
        <w:rPr>
          <w:sz w:val="28"/>
          <w:szCs w:val="28"/>
        </w:rPr>
      </w:pPr>
      <w:r>
        <w:rPr>
          <w:sz w:val="28"/>
          <w:szCs w:val="28"/>
        </w:rPr>
        <w:t xml:space="preserve">Petitioner is requesting a noteworthy change to Rule 101(a). </w:t>
      </w:r>
      <w:r w:rsidR="00013F79">
        <w:rPr>
          <w:sz w:val="28"/>
          <w:szCs w:val="28"/>
        </w:rPr>
        <w:t xml:space="preserve"> </w:t>
      </w:r>
      <w:r>
        <w:rPr>
          <w:sz w:val="28"/>
          <w:szCs w:val="28"/>
        </w:rPr>
        <w:t xml:space="preserve">The current provision says that the FASTAR rules “apply in counties designated for the superior court’s pilot program for a fast trial with an alternative resolution option.”  Petitioner proposes modifying this clause to say that the rules “apply in counties where the superior court has established a program for a fast trial with an alternative resolution option.” </w:t>
      </w:r>
      <w:r w:rsidR="00013F79">
        <w:rPr>
          <w:sz w:val="28"/>
          <w:szCs w:val="28"/>
        </w:rPr>
        <w:t xml:space="preserve"> </w:t>
      </w:r>
      <w:r w:rsidR="005220AB">
        <w:rPr>
          <w:sz w:val="28"/>
          <w:szCs w:val="28"/>
        </w:rPr>
        <w:t xml:space="preserve">This modification would allow any of Arizona’s 15 counties to establish </w:t>
      </w:r>
      <w:r w:rsidR="009A6EE6">
        <w:rPr>
          <w:sz w:val="28"/>
          <w:szCs w:val="28"/>
        </w:rPr>
        <w:t xml:space="preserve">a permanent FASTAR program </w:t>
      </w:r>
      <w:r w:rsidR="005220AB">
        <w:rPr>
          <w:sz w:val="28"/>
          <w:szCs w:val="28"/>
        </w:rPr>
        <w:t>by local rule, administrative order, or policy.</w:t>
      </w:r>
    </w:p>
    <w:p w14:paraId="538BBD80" w14:textId="60C911B6" w:rsidR="00382DE3" w:rsidRDefault="00382DE3" w:rsidP="00A602D1">
      <w:pPr>
        <w:pStyle w:val="ListParagraph"/>
        <w:spacing w:line="480" w:lineRule="auto"/>
        <w:ind w:left="0" w:firstLine="720"/>
        <w:jc w:val="both"/>
        <w:rPr>
          <w:sz w:val="28"/>
          <w:szCs w:val="28"/>
        </w:rPr>
      </w:pPr>
      <w:r>
        <w:rPr>
          <w:sz w:val="28"/>
          <w:szCs w:val="28"/>
        </w:rPr>
        <w:t>Rule 101(b) requires the court administrator to assign</w:t>
      </w:r>
      <w:r w:rsidR="00233935">
        <w:rPr>
          <w:sz w:val="28"/>
          <w:szCs w:val="28"/>
        </w:rPr>
        <w:t xml:space="preserve"> civil actions to the program that meet these four eligibility criteria: (1) the plaintiff requests only monetary damages, and not injunctive or non-monetary relief</w:t>
      </w:r>
      <w:r w:rsidR="00125722">
        <w:rPr>
          <w:sz w:val="28"/>
          <w:szCs w:val="28"/>
        </w:rPr>
        <w:t>;</w:t>
      </w:r>
      <w:r w:rsidR="00233935">
        <w:rPr>
          <w:sz w:val="28"/>
          <w:szCs w:val="28"/>
        </w:rPr>
        <w:t xml:space="preserve"> (2) the amount of money sought by each plaintiff exceeds the limit set by local rule for compulsory </w:t>
      </w:r>
      <w:r w:rsidR="00233935">
        <w:rPr>
          <w:sz w:val="28"/>
          <w:szCs w:val="28"/>
        </w:rPr>
        <w:lastRenderedPageBreak/>
        <w:t>arbitration</w:t>
      </w:r>
      <w:r w:rsidR="00BD50E0">
        <w:rPr>
          <w:rStyle w:val="FootnoteReference"/>
          <w:sz w:val="28"/>
          <w:szCs w:val="28"/>
        </w:rPr>
        <w:footnoteReference w:id="3"/>
      </w:r>
      <w:r w:rsidR="00125722">
        <w:rPr>
          <w:sz w:val="28"/>
          <w:szCs w:val="28"/>
        </w:rPr>
        <w:t>;</w:t>
      </w:r>
      <w:r w:rsidR="00233935">
        <w:rPr>
          <w:sz w:val="28"/>
          <w:szCs w:val="28"/>
        </w:rPr>
        <w:t xml:space="preserve"> (3) the amount of money sought by any party, including punitive damages but excluding attorney fees, does not exceed $50,000; and (4) the plaintiff will not need to complete service on any defendant in a foreign country</w:t>
      </w:r>
      <w:r w:rsidR="00BD50E0">
        <w:rPr>
          <w:sz w:val="28"/>
          <w:szCs w:val="28"/>
        </w:rPr>
        <w:t>.</w:t>
      </w:r>
      <w:r w:rsidR="00233935">
        <w:rPr>
          <w:sz w:val="28"/>
          <w:szCs w:val="28"/>
        </w:rPr>
        <w:t xml:space="preserve">  </w:t>
      </w:r>
      <w:r w:rsidR="00BD50E0">
        <w:rPr>
          <w:sz w:val="28"/>
          <w:szCs w:val="28"/>
        </w:rPr>
        <w:t>This last criterion</w:t>
      </w:r>
      <w:r w:rsidR="00233935">
        <w:rPr>
          <w:sz w:val="28"/>
          <w:szCs w:val="28"/>
        </w:rPr>
        <w:t xml:space="preserve"> excludes </w:t>
      </w:r>
      <w:r w:rsidR="00BD50E0">
        <w:rPr>
          <w:sz w:val="28"/>
          <w:szCs w:val="28"/>
        </w:rPr>
        <w:t>cases involving</w:t>
      </w:r>
      <w:r w:rsidR="00233935">
        <w:rPr>
          <w:sz w:val="28"/>
          <w:szCs w:val="28"/>
        </w:rPr>
        <w:t xml:space="preserve"> international service</w:t>
      </w:r>
      <w:r w:rsidR="00D47BA9">
        <w:rPr>
          <w:sz w:val="28"/>
          <w:szCs w:val="28"/>
        </w:rPr>
        <w:t xml:space="preserve"> </w:t>
      </w:r>
      <w:r w:rsidR="00BD50E0">
        <w:rPr>
          <w:sz w:val="28"/>
          <w:szCs w:val="28"/>
        </w:rPr>
        <w:t>because that might require</w:t>
      </w:r>
      <w:r w:rsidR="00233935">
        <w:rPr>
          <w:sz w:val="28"/>
          <w:szCs w:val="28"/>
        </w:rPr>
        <w:t xml:space="preserve"> more time</w:t>
      </w:r>
      <w:r w:rsidR="00D47BA9">
        <w:rPr>
          <w:sz w:val="28"/>
          <w:szCs w:val="28"/>
        </w:rPr>
        <w:t xml:space="preserve"> than </w:t>
      </w:r>
      <w:r w:rsidR="00BD50E0">
        <w:rPr>
          <w:sz w:val="28"/>
          <w:szCs w:val="28"/>
        </w:rPr>
        <w:t>contemplated</w:t>
      </w:r>
      <w:r w:rsidR="00D47BA9">
        <w:rPr>
          <w:sz w:val="28"/>
          <w:szCs w:val="28"/>
        </w:rPr>
        <w:t xml:space="preserve"> by Rule 104, discussed below.</w:t>
      </w:r>
      <w:r w:rsidR="002B4C7F">
        <w:rPr>
          <w:sz w:val="28"/>
          <w:szCs w:val="28"/>
        </w:rPr>
        <w:t xml:space="preserve">  Rule 101(c) provides that these rules supplement the Arizona Rules of Civil Procedure, and that the Civil Rules—excluding Rules 72 through 77</w:t>
      </w:r>
      <w:r w:rsidR="00EE1FFC">
        <w:rPr>
          <w:sz w:val="28"/>
          <w:szCs w:val="28"/>
        </w:rPr>
        <w:t>, the rules on compulsory arbitration</w:t>
      </w:r>
      <w:r w:rsidR="002B4C7F">
        <w:rPr>
          <w:sz w:val="28"/>
          <w:szCs w:val="28"/>
        </w:rPr>
        <w:t xml:space="preserve">—continue to apply to FASTAR cases.  However, </w:t>
      </w:r>
      <w:r w:rsidR="00BD50E0">
        <w:rPr>
          <w:sz w:val="28"/>
          <w:szCs w:val="28"/>
        </w:rPr>
        <w:t>Rule 101(c)</w:t>
      </w:r>
      <w:r w:rsidR="002B4C7F">
        <w:rPr>
          <w:sz w:val="28"/>
          <w:szCs w:val="28"/>
        </w:rPr>
        <w:t xml:space="preserve"> also says that a FASTAR rule applies when a civil rule is inconsistent with a FASTAR rule, or if the FASTAR rules specifically provide otherwise.</w:t>
      </w:r>
    </w:p>
    <w:p w14:paraId="4D5545A8" w14:textId="4DDBD446" w:rsidR="00EB55BA" w:rsidRDefault="00EB55BA" w:rsidP="00EB55BA">
      <w:pPr>
        <w:pStyle w:val="ListParagraph"/>
        <w:numPr>
          <w:ilvl w:val="0"/>
          <w:numId w:val="14"/>
        </w:numPr>
        <w:spacing w:line="480" w:lineRule="auto"/>
        <w:ind w:firstLine="0"/>
        <w:jc w:val="both"/>
        <w:rPr>
          <w:sz w:val="28"/>
          <w:szCs w:val="28"/>
        </w:rPr>
      </w:pPr>
      <w:r>
        <w:rPr>
          <w:sz w:val="28"/>
          <w:szCs w:val="28"/>
        </w:rPr>
        <w:t xml:space="preserve">In Rule 101(b), Petitioner proposes adding the words “or Clerk,” i.e., “the court administrator or Clerk will assign to the FASTAR program….”  This </w:t>
      </w:r>
      <w:r w:rsidR="000D6C2D">
        <w:rPr>
          <w:sz w:val="28"/>
          <w:szCs w:val="28"/>
        </w:rPr>
        <w:t xml:space="preserve">modification </w:t>
      </w:r>
      <w:r>
        <w:rPr>
          <w:sz w:val="28"/>
          <w:szCs w:val="28"/>
        </w:rPr>
        <w:t>would account for different county-by-county practices in who has responsibility for assigning cases.</w:t>
      </w:r>
    </w:p>
    <w:p w14:paraId="25F2685C" w14:textId="73CCB238" w:rsidR="00D47BA9" w:rsidRDefault="00D47BA9" w:rsidP="00A602D1">
      <w:pPr>
        <w:pStyle w:val="ListParagraph"/>
        <w:spacing w:line="480" w:lineRule="auto"/>
        <w:ind w:left="0" w:firstLine="720"/>
        <w:jc w:val="both"/>
        <w:rPr>
          <w:sz w:val="28"/>
          <w:szCs w:val="28"/>
        </w:rPr>
      </w:pPr>
      <w:r w:rsidRPr="002B4C7F">
        <w:rPr>
          <w:b/>
          <w:i/>
          <w:sz w:val="28"/>
          <w:szCs w:val="28"/>
        </w:rPr>
        <w:t>Rule 102: Certificates; Forms.</w:t>
      </w:r>
      <w:r>
        <w:rPr>
          <w:sz w:val="28"/>
          <w:szCs w:val="28"/>
        </w:rPr>
        <w:t xml:space="preserve">  Rule 102(a) requires </w:t>
      </w:r>
      <w:r w:rsidR="00BD50E0">
        <w:rPr>
          <w:sz w:val="28"/>
          <w:szCs w:val="28"/>
        </w:rPr>
        <w:t>a</w:t>
      </w:r>
      <w:r>
        <w:rPr>
          <w:sz w:val="28"/>
          <w:szCs w:val="28"/>
        </w:rPr>
        <w:t xml:space="preserve"> plaintiff who </w:t>
      </w:r>
      <w:r w:rsidR="00FE113E">
        <w:rPr>
          <w:sz w:val="28"/>
          <w:szCs w:val="28"/>
        </w:rPr>
        <w:t>files any</w:t>
      </w:r>
      <w:r>
        <w:rPr>
          <w:sz w:val="28"/>
          <w:szCs w:val="28"/>
        </w:rPr>
        <w:t xml:space="preserve"> civil case that requests money damages not exceeding $50,000 for any</w:t>
      </w:r>
      <w:r w:rsidR="00FE113E">
        <w:rPr>
          <w:sz w:val="28"/>
          <w:szCs w:val="28"/>
        </w:rPr>
        <w:t xml:space="preserve"> one</w:t>
      </w:r>
      <w:r>
        <w:rPr>
          <w:sz w:val="28"/>
          <w:szCs w:val="28"/>
        </w:rPr>
        <w:t xml:space="preserve"> claimant to concurrently file a certificate (Form 1</w:t>
      </w:r>
      <w:r w:rsidR="00F9124B">
        <w:rPr>
          <w:sz w:val="28"/>
          <w:szCs w:val="28"/>
        </w:rPr>
        <w:t>02(a)</w:t>
      </w:r>
      <w:r>
        <w:rPr>
          <w:sz w:val="28"/>
          <w:szCs w:val="28"/>
        </w:rPr>
        <w:t>) stating whether the case meets the four eligibility criteria specified in Rule 101</w:t>
      </w:r>
      <w:r w:rsidR="00FE113E">
        <w:rPr>
          <w:sz w:val="28"/>
          <w:szCs w:val="28"/>
        </w:rPr>
        <w:t xml:space="preserve">, and to serve the certificate with the </w:t>
      </w:r>
      <w:r w:rsidR="00FE113E">
        <w:rPr>
          <w:sz w:val="28"/>
          <w:szCs w:val="28"/>
        </w:rPr>
        <w:lastRenderedPageBreak/>
        <w:t>summons and complaint</w:t>
      </w:r>
      <w:r>
        <w:rPr>
          <w:sz w:val="28"/>
          <w:szCs w:val="28"/>
        </w:rPr>
        <w:t xml:space="preserve">. </w:t>
      </w:r>
      <w:r w:rsidR="00FE113E">
        <w:rPr>
          <w:sz w:val="28"/>
          <w:szCs w:val="28"/>
        </w:rPr>
        <w:t xml:space="preserve"> </w:t>
      </w:r>
      <w:r w:rsidR="00BD50E0">
        <w:rPr>
          <w:sz w:val="28"/>
          <w:szCs w:val="28"/>
        </w:rPr>
        <w:t xml:space="preserve">Rule 102(b) requires a </w:t>
      </w:r>
      <w:r w:rsidR="00FE113E">
        <w:rPr>
          <w:sz w:val="28"/>
          <w:szCs w:val="28"/>
        </w:rPr>
        <w:t xml:space="preserve">defendant who disagrees with plaintiff’s certificate </w:t>
      </w:r>
      <w:r w:rsidR="00BD50E0">
        <w:rPr>
          <w:sz w:val="28"/>
          <w:szCs w:val="28"/>
        </w:rPr>
        <w:t>to</w:t>
      </w:r>
      <w:r w:rsidR="00FE113E">
        <w:rPr>
          <w:sz w:val="28"/>
          <w:szCs w:val="28"/>
        </w:rPr>
        <w:t xml:space="preserve"> timely file a controverting certificate (Form </w:t>
      </w:r>
      <w:r w:rsidR="00F9124B">
        <w:rPr>
          <w:sz w:val="28"/>
          <w:szCs w:val="28"/>
        </w:rPr>
        <w:t>10</w:t>
      </w:r>
      <w:r w:rsidR="00FE113E">
        <w:rPr>
          <w:sz w:val="28"/>
          <w:szCs w:val="28"/>
        </w:rPr>
        <w:t>2</w:t>
      </w:r>
      <w:r w:rsidR="00F9124B">
        <w:rPr>
          <w:sz w:val="28"/>
          <w:szCs w:val="28"/>
        </w:rPr>
        <w:t>(b)</w:t>
      </w:r>
      <w:r w:rsidR="00FE113E">
        <w:rPr>
          <w:sz w:val="28"/>
          <w:szCs w:val="28"/>
        </w:rPr>
        <w:t>).</w:t>
      </w:r>
    </w:p>
    <w:p w14:paraId="2123153C" w14:textId="5721139D" w:rsidR="00ED5D9C" w:rsidRDefault="00EB55BA" w:rsidP="00ED5D9C">
      <w:pPr>
        <w:pStyle w:val="ListParagraph"/>
        <w:numPr>
          <w:ilvl w:val="0"/>
          <w:numId w:val="14"/>
        </w:numPr>
        <w:spacing w:line="480" w:lineRule="auto"/>
        <w:ind w:firstLine="90"/>
        <w:jc w:val="both"/>
        <w:rPr>
          <w:sz w:val="28"/>
          <w:szCs w:val="28"/>
        </w:rPr>
      </w:pPr>
      <w:r>
        <w:rPr>
          <w:sz w:val="28"/>
          <w:szCs w:val="28"/>
        </w:rPr>
        <w:t>In Rule 102(a), Petitioner requests a clarifying amendment that adds the word “only,” i.e., “At the time of filing any civil complaint requesting only money damages not exceeding $50,000….”</w:t>
      </w:r>
    </w:p>
    <w:p w14:paraId="2AFA5A62" w14:textId="0013978A" w:rsidR="006441D8" w:rsidRDefault="006441D8" w:rsidP="006441D8">
      <w:pPr>
        <w:spacing w:line="480" w:lineRule="auto"/>
        <w:ind w:firstLine="720"/>
        <w:jc w:val="both"/>
        <w:rPr>
          <w:sz w:val="28"/>
          <w:szCs w:val="28"/>
        </w:rPr>
      </w:pPr>
      <w:r>
        <w:rPr>
          <w:sz w:val="28"/>
          <w:szCs w:val="28"/>
        </w:rPr>
        <w:t>Petitioner also propose</w:t>
      </w:r>
      <w:r w:rsidR="00AB23F5">
        <w:rPr>
          <w:sz w:val="28"/>
          <w:szCs w:val="28"/>
        </w:rPr>
        <w:t>s</w:t>
      </w:r>
      <w:r>
        <w:rPr>
          <w:sz w:val="28"/>
          <w:szCs w:val="28"/>
        </w:rPr>
        <w:t xml:space="preserve"> adding to Rule 102 a new section (d) titled “Exceptions.”  The text of this new section says,</w:t>
      </w:r>
    </w:p>
    <w:p w14:paraId="233E8AE3" w14:textId="14297182" w:rsidR="006441D8" w:rsidRDefault="006441D8" w:rsidP="006441D8">
      <w:pPr>
        <w:ind w:left="720"/>
        <w:jc w:val="both"/>
        <w:rPr>
          <w:sz w:val="28"/>
          <w:szCs w:val="28"/>
        </w:rPr>
      </w:pPr>
      <w:r>
        <w:rPr>
          <w:sz w:val="28"/>
          <w:szCs w:val="28"/>
        </w:rPr>
        <w:t xml:space="preserve">If </w:t>
      </w:r>
      <w:r w:rsidR="0056050A">
        <w:rPr>
          <w:sz w:val="28"/>
          <w:szCs w:val="28"/>
        </w:rPr>
        <w:t>extraordinary</w:t>
      </w:r>
      <w:r>
        <w:rPr>
          <w:sz w:val="28"/>
          <w:szCs w:val="28"/>
        </w:rPr>
        <w:t xml:space="preserve"> case characteristics indicate that an otherwise eligible case is not suitable for FASTAR, a party for good cause</w:t>
      </w:r>
      <w:r w:rsidR="00232EDD">
        <w:rPr>
          <w:sz w:val="28"/>
          <w:szCs w:val="28"/>
        </w:rPr>
        <w:t xml:space="preserve"> shown</w:t>
      </w:r>
      <w:r>
        <w:rPr>
          <w:sz w:val="28"/>
          <w:szCs w:val="28"/>
        </w:rPr>
        <w:t xml:space="preserve"> may request the court under </w:t>
      </w:r>
      <w:r w:rsidR="0056050A">
        <w:rPr>
          <w:sz w:val="28"/>
          <w:szCs w:val="28"/>
        </w:rPr>
        <w:t xml:space="preserve">Civil </w:t>
      </w:r>
      <w:r>
        <w:rPr>
          <w:sz w:val="28"/>
          <w:szCs w:val="28"/>
        </w:rPr>
        <w:t>Rule 26.2 to assign the case to a different tier.</w:t>
      </w:r>
    </w:p>
    <w:p w14:paraId="2B36C36E" w14:textId="6EF4230F" w:rsidR="006441D8" w:rsidRDefault="006441D8" w:rsidP="006441D8">
      <w:pPr>
        <w:ind w:left="720"/>
        <w:jc w:val="both"/>
        <w:rPr>
          <w:sz w:val="28"/>
          <w:szCs w:val="28"/>
        </w:rPr>
      </w:pPr>
    </w:p>
    <w:p w14:paraId="26F1D6F5" w14:textId="7E94753A" w:rsidR="006441D8" w:rsidRPr="006441D8" w:rsidRDefault="0056050A" w:rsidP="0056050A">
      <w:pPr>
        <w:spacing w:line="480" w:lineRule="auto"/>
        <w:jc w:val="both"/>
        <w:rPr>
          <w:sz w:val="28"/>
          <w:szCs w:val="28"/>
        </w:rPr>
      </w:pPr>
      <w:r>
        <w:rPr>
          <w:sz w:val="28"/>
          <w:szCs w:val="28"/>
        </w:rPr>
        <w:t>This provision would act as a safety value and allow the court in exceptional circumstances to assign an otherwise eligible case to a different tier</w:t>
      </w:r>
      <w:r w:rsidR="00232EDD">
        <w:rPr>
          <w:sz w:val="28"/>
          <w:szCs w:val="28"/>
        </w:rPr>
        <w:t xml:space="preserve"> under Civil Rule 26.2</w:t>
      </w:r>
      <w:r>
        <w:rPr>
          <w:sz w:val="28"/>
          <w:szCs w:val="28"/>
        </w:rPr>
        <w:t xml:space="preserve">, thereby removing the case from FASTAR.  </w:t>
      </w:r>
      <w:r w:rsidR="00232EDD">
        <w:rPr>
          <w:sz w:val="28"/>
          <w:szCs w:val="28"/>
        </w:rPr>
        <w:t>The</w:t>
      </w:r>
      <w:r>
        <w:rPr>
          <w:sz w:val="28"/>
          <w:szCs w:val="28"/>
        </w:rPr>
        <w:t xml:space="preserve"> term “case characteristics,” as well as </w:t>
      </w:r>
      <w:r w:rsidR="00232EDD">
        <w:rPr>
          <w:sz w:val="28"/>
          <w:szCs w:val="28"/>
        </w:rPr>
        <w:t xml:space="preserve">a standard of good cause shown, are also used in Civil Rule 26.2, which further link this new </w:t>
      </w:r>
      <w:r w:rsidR="00132CB8">
        <w:rPr>
          <w:sz w:val="28"/>
          <w:szCs w:val="28"/>
        </w:rPr>
        <w:t xml:space="preserve">FASTAR </w:t>
      </w:r>
      <w:r w:rsidR="00232EDD">
        <w:rPr>
          <w:sz w:val="28"/>
          <w:szCs w:val="28"/>
        </w:rPr>
        <w:t>provision to the court’s authority to reassign cases under Civil Rule 26.2(c).</w:t>
      </w:r>
    </w:p>
    <w:p w14:paraId="275575FD" w14:textId="20624130" w:rsidR="00FE113E" w:rsidRDefault="00FE113E" w:rsidP="00A602D1">
      <w:pPr>
        <w:pStyle w:val="ListParagraph"/>
        <w:spacing w:line="480" w:lineRule="auto"/>
        <w:ind w:left="0" w:firstLine="720"/>
        <w:jc w:val="both"/>
        <w:rPr>
          <w:sz w:val="28"/>
          <w:szCs w:val="28"/>
        </w:rPr>
      </w:pPr>
      <w:r w:rsidRPr="002B4C7F">
        <w:rPr>
          <w:b/>
          <w:i/>
          <w:sz w:val="28"/>
          <w:szCs w:val="28"/>
        </w:rPr>
        <w:t>Rule 103: Plaintiff’s Choice.</w:t>
      </w:r>
      <w:r>
        <w:rPr>
          <w:sz w:val="28"/>
          <w:szCs w:val="28"/>
        </w:rPr>
        <w:t xml:space="preserve">  Rule 103(a) states that for every case in the FASTAR program, the plaintiff alone has the choice of </w:t>
      </w:r>
      <w:r w:rsidR="00EE1FFC">
        <w:rPr>
          <w:sz w:val="28"/>
          <w:szCs w:val="28"/>
        </w:rPr>
        <w:t>whether the case should proceed</w:t>
      </w:r>
      <w:r>
        <w:rPr>
          <w:sz w:val="28"/>
          <w:szCs w:val="28"/>
        </w:rPr>
        <w:t xml:space="preserve"> by Fast Trial or Alternative Resolution.  Under Rule 103(b), the plaintiff must file a “Choice Certificate,” making this election when filing the complaint or within 20 days after the first filing by a defendant.</w:t>
      </w:r>
      <w:r w:rsidR="0027091D">
        <w:rPr>
          <w:sz w:val="28"/>
          <w:szCs w:val="28"/>
        </w:rPr>
        <w:t xml:space="preserve"> </w:t>
      </w:r>
      <w:r>
        <w:rPr>
          <w:sz w:val="28"/>
          <w:szCs w:val="28"/>
        </w:rPr>
        <w:t xml:space="preserve"> A key provision of Rule 103(b) </w:t>
      </w:r>
      <w:r>
        <w:rPr>
          <w:sz w:val="28"/>
          <w:szCs w:val="28"/>
        </w:rPr>
        <w:lastRenderedPageBreak/>
        <w:t>provides that if the plaintiff elects the Alternative Resolution op</w:t>
      </w:r>
      <w:r w:rsidR="002F72C1">
        <w:rPr>
          <w:sz w:val="28"/>
          <w:szCs w:val="28"/>
        </w:rPr>
        <w:t>tion</w:t>
      </w:r>
      <w:r>
        <w:rPr>
          <w:sz w:val="28"/>
          <w:szCs w:val="28"/>
        </w:rPr>
        <w:t>, the plaintiff waives</w:t>
      </w:r>
      <w:r w:rsidR="002F72C1">
        <w:rPr>
          <w:sz w:val="28"/>
          <w:szCs w:val="28"/>
        </w:rPr>
        <w:t xml:space="preserve"> two rights: </w:t>
      </w:r>
      <w:r>
        <w:rPr>
          <w:sz w:val="28"/>
          <w:szCs w:val="28"/>
        </w:rPr>
        <w:t xml:space="preserve">the right to have a trial before a judge or jury, and </w:t>
      </w:r>
      <w:r w:rsidR="002F72C1">
        <w:rPr>
          <w:sz w:val="28"/>
          <w:szCs w:val="28"/>
        </w:rPr>
        <w:t xml:space="preserve">the right </w:t>
      </w:r>
      <w:r>
        <w:rPr>
          <w:sz w:val="28"/>
          <w:szCs w:val="28"/>
        </w:rPr>
        <w:t>to appeal the Alternative Resolution award to the superior court (i.e., waives the right to a trial de novo) or</w:t>
      </w:r>
      <w:r w:rsidR="00EE1FFC">
        <w:rPr>
          <w:sz w:val="28"/>
          <w:szCs w:val="28"/>
        </w:rPr>
        <w:t xml:space="preserve"> to</w:t>
      </w:r>
      <w:r>
        <w:rPr>
          <w:sz w:val="28"/>
          <w:szCs w:val="28"/>
        </w:rPr>
        <w:t xml:space="preserve"> an appellate court.  If the plaintiff does not timely file a Choice Certificate, the case proceeds to Fast Trial under Rule 103(c).  Rule 103(d) describes the effect of a </w:t>
      </w:r>
      <w:r w:rsidR="00197C2F">
        <w:rPr>
          <w:sz w:val="28"/>
          <w:szCs w:val="28"/>
        </w:rPr>
        <w:t>counterclaim</w:t>
      </w:r>
      <w:r w:rsidR="002F72C1">
        <w:rPr>
          <w:sz w:val="28"/>
          <w:szCs w:val="28"/>
        </w:rPr>
        <w:t>.  The rule</w:t>
      </w:r>
      <w:r w:rsidR="00197C2F">
        <w:rPr>
          <w:sz w:val="28"/>
          <w:szCs w:val="28"/>
        </w:rPr>
        <w:t xml:space="preserve"> provides that if </w:t>
      </w:r>
      <w:r w:rsidR="002F72C1">
        <w:rPr>
          <w:sz w:val="28"/>
          <w:szCs w:val="28"/>
        </w:rPr>
        <w:t>the plaintiff</w:t>
      </w:r>
      <w:r w:rsidR="00197C2F">
        <w:rPr>
          <w:sz w:val="28"/>
          <w:szCs w:val="28"/>
        </w:rPr>
        <w:t xml:space="preserve"> chose </w:t>
      </w:r>
      <w:r w:rsidR="002F72C1">
        <w:rPr>
          <w:sz w:val="28"/>
          <w:szCs w:val="28"/>
        </w:rPr>
        <w:t>A</w:t>
      </w:r>
      <w:r w:rsidR="00197C2F">
        <w:rPr>
          <w:sz w:val="28"/>
          <w:szCs w:val="28"/>
        </w:rPr>
        <w:t xml:space="preserve">lternative </w:t>
      </w:r>
      <w:r w:rsidR="002F72C1">
        <w:rPr>
          <w:sz w:val="28"/>
          <w:szCs w:val="28"/>
        </w:rPr>
        <w:t>R</w:t>
      </w:r>
      <w:r w:rsidR="00197C2F">
        <w:rPr>
          <w:sz w:val="28"/>
          <w:szCs w:val="28"/>
        </w:rPr>
        <w:t>esolution and the defendant thereafter filed a counterclaim, the plaintiff retains the right to appeal the award on the counterclaim</w:t>
      </w:r>
      <w:r w:rsidR="002F72C1">
        <w:rPr>
          <w:sz w:val="28"/>
          <w:szCs w:val="28"/>
        </w:rPr>
        <w:t>,</w:t>
      </w:r>
      <w:r w:rsidR="002F72C1" w:rsidRPr="002F72C1">
        <w:rPr>
          <w:sz w:val="28"/>
          <w:szCs w:val="28"/>
        </w:rPr>
        <w:t xml:space="preserve"> </w:t>
      </w:r>
      <w:r w:rsidR="002F72C1">
        <w:rPr>
          <w:sz w:val="28"/>
          <w:szCs w:val="28"/>
        </w:rPr>
        <w:t>Rule 103(b)</w:t>
      </w:r>
      <w:r w:rsidR="002F72C1" w:rsidRPr="002F72C1">
        <w:rPr>
          <w:sz w:val="28"/>
          <w:szCs w:val="28"/>
        </w:rPr>
        <w:t xml:space="preserve"> </w:t>
      </w:r>
      <w:r w:rsidR="002F72C1">
        <w:rPr>
          <w:sz w:val="28"/>
          <w:szCs w:val="28"/>
        </w:rPr>
        <w:t>notwithstanding.</w:t>
      </w:r>
    </w:p>
    <w:p w14:paraId="6A67CC5C" w14:textId="65600281" w:rsidR="0027091D" w:rsidRDefault="0027091D" w:rsidP="0027091D">
      <w:pPr>
        <w:pStyle w:val="ListParagraph"/>
        <w:numPr>
          <w:ilvl w:val="0"/>
          <w:numId w:val="14"/>
        </w:numPr>
        <w:spacing w:line="480" w:lineRule="auto"/>
        <w:ind w:firstLine="0"/>
        <w:jc w:val="both"/>
        <w:rPr>
          <w:sz w:val="28"/>
          <w:szCs w:val="28"/>
        </w:rPr>
      </w:pPr>
      <w:r w:rsidRPr="00BD50E0">
        <w:rPr>
          <w:sz w:val="28"/>
          <w:szCs w:val="28"/>
        </w:rPr>
        <w:t>Petitioner is requesting a non-substantive change, specifically, that the Choice Certificate, which is unnumbered in the current FASTAR rules, have a numerical designation</w:t>
      </w:r>
      <w:r w:rsidR="00EE1FFC">
        <w:rPr>
          <w:sz w:val="28"/>
          <w:szCs w:val="28"/>
        </w:rPr>
        <w:t>: Form 103(b)</w:t>
      </w:r>
      <w:r w:rsidRPr="00BD50E0">
        <w:rPr>
          <w:sz w:val="28"/>
          <w:szCs w:val="28"/>
        </w:rPr>
        <w:t>.</w:t>
      </w:r>
      <w:r w:rsidR="00132CB8">
        <w:rPr>
          <w:sz w:val="28"/>
          <w:szCs w:val="28"/>
        </w:rPr>
        <w:t xml:space="preserve">  A reference to Form 103(b) was added to Rule 103(b)(1).</w:t>
      </w:r>
    </w:p>
    <w:p w14:paraId="5AD538B7" w14:textId="746B7F83" w:rsidR="00197C2F" w:rsidRDefault="00197C2F" w:rsidP="00A602D1">
      <w:pPr>
        <w:pStyle w:val="ListParagraph"/>
        <w:spacing w:line="480" w:lineRule="auto"/>
        <w:ind w:left="0" w:firstLine="720"/>
        <w:jc w:val="both"/>
        <w:rPr>
          <w:sz w:val="28"/>
          <w:szCs w:val="28"/>
        </w:rPr>
      </w:pPr>
      <w:r w:rsidRPr="002B4C7F">
        <w:rPr>
          <w:b/>
          <w:i/>
          <w:sz w:val="28"/>
          <w:szCs w:val="28"/>
        </w:rPr>
        <w:t>Rule 104: Modification of Civil Rule 4(</w:t>
      </w:r>
      <w:proofErr w:type="spellStart"/>
      <w:r w:rsidRPr="002B4C7F">
        <w:rPr>
          <w:b/>
          <w:i/>
          <w:sz w:val="28"/>
          <w:szCs w:val="28"/>
        </w:rPr>
        <w:t>i</w:t>
      </w:r>
      <w:proofErr w:type="spellEnd"/>
      <w:r w:rsidRPr="002B4C7F">
        <w:rPr>
          <w:b/>
          <w:i/>
          <w:sz w:val="28"/>
          <w:szCs w:val="28"/>
        </w:rPr>
        <w:t>).</w:t>
      </w:r>
      <w:r>
        <w:rPr>
          <w:sz w:val="28"/>
          <w:szCs w:val="28"/>
        </w:rPr>
        <w:t xml:space="preserve">  Rule 104(a) states that Civil Rule 4(</w:t>
      </w:r>
      <w:proofErr w:type="spellStart"/>
      <w:r>
        <w:rPr>
          <w:sz w:val="28"/>
          <w:szCs w:val="28"/>
        </w:rPr>
        <w:t>i</w:t>
      </w:r>
      <w:proofErr w:type="spellEnd"/>
      <w:r>
        <w:rPr>
          <w:sz w:val="28"/>
          <w:szCs w:val="28"/>
        </w:rPr>
        <w:t xml:space="preserve">), which provides a 90-day limit for service of process, does not apply to FASTAR cases.  Instead, the plaintiff must serve process within 60 days.  If the plaintiff does not do so, then under Rule 104(b), the court will notify the plaintiff of its intent to dismiss the case, without prejudice, in 15 days.  Rule 104(c) permits the plaintiff to request a 30-day extension to complete service.  Under Rule 104(d), if a served defendant has not filed a response to the complaint, and if the plaintiff has not </w:t>
      </w:r>
      <w:r>
        <w:rPr>
          <w:sz w:val="28"/>
          <w:szCs w:val="28"/>
        </w:rPr>
        <w:lastRenderedPageBreak/>
        <w:t>applied to default that defendant, the</w:t>
      </w:r>
      <w:r w:rsidR="002F72C1">
        <w:rPr>
          <w:sz w:val="28"/>
          <w:szCs w:val="28"/>
        </w:rPr>
        <w:t>n the</w:t>
      </w:r>
      <w:r>
        <w:rPr>
          <w:sz w:val="28"/>
          <w:szCs w:val="28"/>
        </w:rPr>
        <w:t xml:space="preserve"> court</w:t>
      </w:r>
      <w:r w:rsidR="002F72C1">
        <w:rPr>
          <w:sz w:val="28"/>
          <w:szCs w:val="28"/>
        </w:rPr>
        <w:t>,</w:t>
      </w:r>
      <w:r>
        <w:rPr>
          <w:sz w:val="28"/>
          <w:szCs w:val="28"/>
        </w:rPr>
        <w:t xml:space="preserve"> after notice</w:t>
      </w:r>
      <w:r w:rsidR="002F72C1">
        <w:rPr>
          <w:sz w:val="28"/>
          <w:szCs w:val="28"/>
        </w:rPr>
        <w:t>,</w:t>
      </w:r>
      <w:r>
        <w:rPr>
          <w:sz w:val="28"/>
          <w:szCs w:val="28"/>
        </w:rPr>
        <w:t xml:space="preserve"> will dismiss that defendant on the 120</w:t>
      </w:r>
      <w:r w:rsidRPr="00197C2F">
        <w:rPr>
          <w:sz w:val="28"/>
          <w:szCs w:val="28"/>
          <w:vertAlign w:val="superscript"/>
        </w:rPr>
        <w:t>th</w:t>
      </w:r>
      <w:r>
        <w:rPr>
          <w:sz w:val="28"/>
          <w:szCs w:val="28"/>
        </w:rPr>
        <w:t xml:space="preserve"> day after the complaint was filed.</w:t>
      </w:r>
    </w:p>
    <w:p w14:paraId="0062AAC0" w14:textId="53F01340" w:rsidR="00132CB8" w:rsidRDefault="00132CB8" w:rsidP="00132CB8">
      <w:pPr>
        <w:pStyle w:val="ListParagraph"/>
        <w:spacing w:line="480" w:lineRule="auto"/>
        <w:ind w:left="0" w:firstLine="720"/>
        <w:jc w:val="both"/>
        <w:rPr>
          <w:sz w:val="28"/>
          <w:szCs w:val="28"/>
        </w:rPr>
      </w:pPr>
      <w:r>
        <w:rPr>
          <w:sz w:val="28"/>
          <w:szCs w:val="28"/>
        </w:rPr>
        <w:t xml:space="preserve">Some attorneys reported challenges in meeting the </w:t>
      </w:r>
      <w:r w:rsidR="004C5DD5">
        <w:rPr>
          <w:sz w:val="28"/>
          <w:szCs w:val="28"/>
        </w:rPr>
        <w:t xml:space="preserve">FASTAR </w:t>
      </w:r>
      <w:r>
        <w:rPr>
          <w:sz w:val="28"/>
          <w:szCs w:val="28"/>
        </w:rPr>
        <w:t>service deadline.  If a case presents extraordinary circumstances concerning</w:t>
      </w:r>
      <w:r w:rsidR="004C5DD5">
        <w:rPr>
          <w:sz w:val="28"/>
          <w:szCs w:val="28"/>
        </w:rPr>
        <w:t xml:space="preserve"> service of a complaint—rather than</w:t>
      </w:r>
      <w:r>
        <w:rPr>
          <w:sz w:val="28"/>
          <w:szCs w:val="28"/>
        </w:rPr>
        <w:t xml:space="preserve"> </w:t>
      </w:r>
      <w:r w:rsidR="00AB23F5">
        <w:rPr>
          <w:sz w:val="28"/>
          <w:szCs w:val="28"/>
        </w:rPr>
        <w:t>difficulties resulting from</w:t>
      </w:r>
      <w:r>
        <w:rPr>
          <w:sz w:val="28"/>
          <w:szCs w:val="28"/>
        </w:rPr>
        <w:t xml:space="preserve"> tardiness in attempting service</w:t>
      </w:r>
      <w:r w:rsidR="004C5DD5">
        <w:rPr>
          <w:sz w:val="28"/>
          <w:szCs w:val="28"/>
        </w:rPr>
        <w:t>—</w:t>
      </w:r>
      <w:r>
        <w:rPr>
          <w:sz w:val="28"/>
          <w:szCs w:val="28"/>
        </w:rPr>
        <w:t>proposed Rule 102(d)</w:t>
      </w:r>
      <w:r w:rsidR="004C5DD5">
        <w:rPr>
          <w:sz w:val="28"/>
          <w:szCs w:val="28"/>
        </w:rPr>
        <w:t>,</w:t>
      </w:r>
      <w:r>
        <w:rPr>
          <w:sz w:val="28"/>
          <w:szCs w:val="28"/>
        </w:rPr>
        <w:t xml:space="preserve"> discussed above</w:t>
      </w:r>
      <w:r w:rsidR="004C5DD5">
        <w:rPr>
          <w:sz w:val="28"/>
          <w:szCs w:val="28"/>
        </w:rPr>
        <w:t>,</w:t>
      </w:r>
      <w:r>
        <w:rPr>
          <w:sz w:val="28"/>
          <w:szCs w:val="28"/>
        </w:rPr>
        <w:t xml:space="preserve"> might provide </w:t>
      </w:r>
      <w:r w:rsidR="00AB23F5">
        <w:rPr>
          <w:sz w:val="28"/>
          <w:szCs w:val="28"/>
        </w:rPr>
        <w:t>an avenue</w:t>
      </w:r>
      <w:r>
        <w:rPr>
          <w:sz w:val="28"/>
          <w:szCs w:val="28"/>
        </w:rPr>
        <w:t xml:space="preserve"> for relief.</w:t>
      </w:r>
    </w:p>
    <w:p w14:paraId="2E2B3E75" w14:textId="49275609" w:rsidR="00197C2F" w:rsidRDefault="00197C2F" w:rsidP="00A602D1">
      <w:pPr>
        <w:pStyle w:val="ListParagraph"/>
        <w:spacing w:line="480" w:lineRule="auto"/>
        <w:ind w:left="0" w:firstLine="720"/>
        <w:jc w:val="both"/>
        <w:rPr>
          <w:sz w:val="28"/>
          <w:szCs w:val="28"/>
        </w:rPr>
      </w:pPr>
      <w:r w:rsidRPr="002B4C7F">
        <w:rPr>
          <w:b/>
          <w:i/>
          <w:sz w:val="28"/>
          <w:szCs w:val="28"/>
        </w:rPr>
        <w:t>Rule 105: Modification of Civil Rules 4.1 and 4.2 Regarding Waiver of Service.</w:t>
      </w:r>
      <w:r>
        <w:rPr>
          <w:sz w:val="28"/>
          <w:szCs w:val="28"/>
        </w:rPr>
        <w:t xml:space="preserve">  Civil Rule </w:t>
      </w:r>
      <w:r w:rsidR="002B4C7F">
        <w:rPr>
          <w:sz w:val="28"/>
          <w:szCs w:val="28"/>
        </w:rPr>
        <w:t>4(f) distinguishes accepting service and waiving service.  Waivers of service are further governed by Civil Rules 4.1(c) and 4.2(d).  FASTAR 105 modifies the time</w:t>
      </w:r>
      <w:r w:rsidR="002F72C1">
        <w:rPr>
          <w:sz w:val="28"/>
          <w:szCs w:val="28"/>
        </w:rPr>
        <w:t xml:space="preserve"> specified in the Civil Rules</w:t>
      </w:r>
      <w:r w:rsidR="002B4C7F">
        <w:rPr>
          <w:sz w:val="28"/>
          <w:szCs w:val="28"/>
        </w:rPr>
        <w:t xml:space="preserve"> </w:t>
      </w:r>
      <w:r w:rsidR="000D225F">
        <w:rPr>
          <w:sz w:val="28"/>
          <w:szCs w:val="28"/>
        </w:rPr>
        <w:t>for</w:t>
      </w:r>
      <w:r w:rsidR="002B4C7F">
        <w:rPr>
          <w:sz w:val="28"/>
          <w:szCs w:val="28"/>
        </w:rPr>
        <w:t xml:space="preserve"> respond</w:t>
      </w:r>
      <w:r w:rsidR="000D225F">
        <w:rPr>
          <w:sz w:val="28"/>
          <w:szCs w:val="28"/>
        </w:rPr>
        <w:t>ing</w:t>
      </w:r>
      <w:r w:rsidR="002B4C7F">
        <w:rPr>
          <w:sz w:val="28"/>
          <w:szCs w:val="28"/>
        </w:rPr>
        <w:t xml:space="preserve"> to a summons and complaint after a waiver of service.</w:t>
      </w:r>
    </w:p>
    <w:p w14:paraId="63769054" w14:textId="240499E4" w:rsidR="002B4C7F" w:rsidRDefault="002B4C7F" w:rsidP="00A602D1">
      <w:pPr>
        <w:pStyle w:val="ListParagraph"/>
        <w:spacing w:line="480" w:lineRule="auto"/>
        <w:ind w:left="0" w:firstLine="720"/>
        <w:jc w:val="both"/>
        <w:rPr>
          <w:sz w:val="28"/>
          <w:szCs w:val="28"/>
        </w:rPr>
      </w:pPr>
      <w:r w:rsidRPr="00270FF3">
        <w:rPr>
          <w:b/>
          <w:i/>
          <w:sz w:val="28"/>
          <w:szCs w:val="28"/>
        </w:rPr>
        <w:t>Rule 106: Assignment of a Judge.</w:t>
      </w:r>
      <w:r>
        <w:rPr>
          <w:sz w:val="28"/>
          <w:szCs w:val="28"/>
        </w:rPr>
        <w:t xml:space="preserve">  </w:t>
      </w:r>
      <w:r w:rsidR="00270FF3">
        <w:rPr>
          <w:sz w:val="28"/>
          <w:szCs w:val="28"/>
        </w:rPr>
        <w:t>The rule requires the assignment of a judge to every FASTAR case and allows notices of change of judge as provided by Civil Rule</w:t>
      </w:r>
      <w:r w:rsidR="002F72C1">
        <w:rPr>
          <w:sz w:val="28"/>
          <w:szCs w:val="28"/>
        </w:rPr>
        <w:t>s</w:t>
      </w:r>
      <w:r w:rsidR="00270FF3">
        <w:rPr>
          <w:sz w:val="28"/>
          <w:szCs w:val="28"/>
        </w:rPr>
        <w:t xml:space="preserve"> 42.1 and 42.2.</w:t>
      </w:r>
    </w:p>
    <w:p w14:paraId="2FB3E7CB" w14:textId="31AFF3E0" w:rsidR="00270FF3" w:rsidRDefault="00270FF3" w:rsidP="00A602D1">
      <w:pPr>
        <w:pStyle w:val="ListParagraph"/>
        <w:spacing w:line="480" w:lineRule="auto"/>
        <w:ind w:left="0" w:firstLine="720"/>
        <w:jc w:val="both"/>
        <w:rPr>
          <w:sz w:val="28"/>
          <w:szCs w:val="28"/>
        </w:rPr>
      </w:pPr>
      <w:r w:rsidRPr="00270FF3">
        <w:rPr>
          <w:b/>
          <w:i/>
          <w:sz w:val="28"/>
          <w:szCs w:val="28"/>
        </w:rPr>
        <w:t>Rule 107: Medical Authorizations.</w:t>
      </w:r>
      <w:r>
        <w:rPr>
          <w:sz w:val="28"/>
          <w:szCs w:val="28"/>
        </w:rPr>
        <w:t xml:space="preserve"> </w:t>
      </w:r>
      <w:r w:rsidR="00125722">
        <w:rPr>
          <w:sz w:val="28"/>
          <w:szCs w:val="28"/>
        </w:rPr>
        <w:t xml:space="preserve"> </w:t>
      </w:r>
      <w:r w:rsidR="00EE1FFC">
        <w:rPr>
          <w:sz w:val="28"/>
          <w:szCs w:val="28"/>
        </w:rPr>
        <w:t xml:space="preserve">Rule 107 is a codification of a best practice and is intended to mitigate discovery disputes and concomitant delay.  </w:t>
      </w:r>
      <w:r>
        <w:rPr>
          <w:sz w:val="28"/>
          <w:szCs w:val="28"/>
        </w:rPr>
        <w:t xml:space="preserve">In a personal injury action, and except for records subject to a properly asserted privilege claim, </w:t>
      </w:r>
      <w:r w:rsidR="00EE5CF4">
        <w:rPr>
          <w:sz w:val="28"/>
          <w:szCs w:val="28"/>
        </w:rPr>
        <w:t>Rule 107 requires a plaintiff</w:t>
      </w:r>
      <w:r>
        <w:rPr>
          <w:sz w:val="28"/>
          <w:szCs w:val="28"/>
        </w:rPr>
        <w:t xml:space="preserve"> to provide the defendant with a written authorization that allows the defendant to obtain copies of records identified in a </w:t>
      </w:r>
      <w:r>
        <w:rPr>
          <w:sz w:val="28"/>
          <w:szCs w:val="28"/>
        </w:rPr>
        <w:lastRenderedPageBreak/>
        <w:t>disclosure statement or that otherwise relate to the condition that is the subject of the action.</w:t>
      </w:r>
    </w:p>
    <w:p w14:paraId="3857385A" w14:textId="5C4B5D36" w:rsidR="004C5DD5" w:rsidRDefault="00EE5CF4" w:rsidP="00A602D1">
      <w:pPr>
        <w:pStyle w:val="ListParagraph"/>
        <w:spacing w:line="480" w:lineRule="auto"/>
        <w:ind w:left="0" w:firstLine="720"/>
        <w:jc w:val="both"/>
        <w:rPr>
          <w:sz w:val="28"/>
          <w:szCs w:val="28"/>
        </w:rPr>
      </w:pPr>
      <w:r w:rsidRPr="00020947">
        <w:rPr>
          <w:b/>
          <w:i/>
          <w:sz w:val="28"/>
          <w:szCs w:val="28"/>
        </w:rPr>
        <w:t>Rule 108: Disclosure and Discovery Disputes.</w:t>
      </w:r>
      <w:r>
        <w:rPr>
          <w:sz w:val="28"/>
          <w:szCs w:val="28"/>
        </w:rPr>
        <w:t xml:space="preserve">  </w:t>
      </w:r>
      <w:r w:rsidR="004C5DD5">
        <w:rPr>
          <w:sz w:val="28"/>
          <w:szCs w:val="28"/>
        </w:rPr>
        <w:t>FASTAR Rule 111(d) currently provides that Civil Rule 16(b), which requires parties to file a joint report and proposed scheduling order, does not apply to Fast Trial Cases.  Petitioner believe</w:t>
      </w:r>
      <w:r w:rsidR="00AB23F5">
        <w:rPr>
          <w:sz w:val="28"/>
          <w:szCs w:val="28"/>
        </w:rPr>
        <w:t>s</w:t>
      </w:r>
      <w:r w:rsidR="004C5DD5">
        <w:rPr>
          <w:sz w:val="28"/>
          <w:szCs w:val="28"/>
        </w:rPr>
        <w:t xml:space="preserve"> </w:t>
      </w:r>
      <w:r w:rsidR="00AB23F5">
        <w:rPr>
          <w:sz w:val="28"/>
          <w:szCs w:val="28"/>
        </w:rPr>
        <w:t>th</w:t>
      </w:r>
      <w:r w:rsidR="00900040">
        <w:rPr>
          <w:sz w:val="28"/>
          <w:szCs w:val="28"/>
        </w:rPr>
        <w:t>e</w:t>
      </w:r>
      <w:r w:rsidR="00AB23F5">
        <w:rPr>
          <w:sz w:val="28"/>
          <w:szCs w:val="28"/>
        </w:rPr>
        <w:t xml:space="preserve"> requirement</w:t>
      </w:r>
      <w:r w:rsidR="00900040">
        <w:rPr>
          <w:sz w:val="28"/>
          <w:szCs w:val="28"/>
        </w:rPr>
        <w:t>s</w:t>
      </w:r>
      <w:r w:rsidR="001C537F">
        <w:rPr>
          <w:sz w:val="28"/>
          <w:szCs w:val="28"/>
        </w:rPr>
        <w:t xml:space="preserve"> </w:t>
      </w:r>
      <w:r w:rsidR="00900040">
        <w:rPr>
          <w:sz w:val="28"/>
          <w:szCs w:val="28"/>
        </w:rPr>
        <w:t xml:space="preserve">also </w:t>
      </w:r>
      <w:r w:rsidR="00AB23F5">
        <w:rPr>
          <w:sz w:val="28"/>
          <w:szCs w:val="28"/>
        </w:rPr>
        <w:t>should not apply to</w:t>
      </w:r>
      <w:r w:rsidR="004C5DD5">
        <w:rPr>
          <w:sz w:val="28"/>
          <w:szCs w:val="28"/>
        </w:rPr>
        <w:t xml:space="preserve"> cases in the Alternative Resolution track.  Accordingly, a new Rule 108(a) (“generally”) now includes </w:t>
      </w:r>
      <w:r w:rsidR="00AB23F5">
        <w:rPr>
          <w:sz w:val="28"/>
          <w:szCs w:val="28"/>
        </w:rPr>
        <w:t>a</w:t>
      </w:r>
      <w:r w:rsidR="004C5DD5">
        <w:rPr>
          <w:sz w:val="28"/>
          <w:szCs w:val="28"/>
        </w:rPr>
        <w:t xml:space="preserve"> broader provision</w:t>
      </w:r>
      <w:r w:rsidR="00AB23F5">
        <w:rPr>
          <w:sz w:val="28"/>
          <w:szCs w:val="28"/>
        </w:rPr>
        <w:t xml:space="preserve"> that exempts all FASTAR cases from the requirements of Civil Rule 16(c)</w:t>
      </w:r>
      <w:r w:rsidR="004C5DD5">
        <w:rPr>
          <w:sz w:val="28"/>
          <w:szCs w:val="28"/>
        </w:rPr>
        <w:t xml:space="preserve">.  New </w:t>
      </w:r>
      <w:r w:rsidR="001C537F">
        <w:rPr>
          <w:sz w:val="28"/>
          <w:szCs w:val="28"/>
        </w:rPr>
        <w:t>Rule 111</w:t>
      </w:r>
      <w:r w:rsidR="004C5DD5">
        <w:rPr>
          <w:sz w:val="28"/>
          <w:szCs w:val="28"/>
        </w:rPr>
        <w:t>(a) also clarifies that the requirements of Civil Rule 16(b), which pertains to the required early meeting, do apply in FASTAR cases.</w:t>
      </w:r>
    </w:p>
    <w:p w14:paraId="16B3D202" w14:textId="5CB5982E" w:rsidR="00EE5CF4" w:rsidRDefault="00EE5CF4" w:rsidP="00A602D1">
      <w:pPr>
        <w:pStyle w:val="ListParagraph"/>
        <w:spacing w:line="480" w:lineRule="auto"/>
        <w:ind w:left="0" w:firstLine="720"/>
        <w:jc w:val="both"/>
        <w:rPr>
          <w:sz w:val="28"/>
          <w:szCs w:val="28"/>
        </w:rPr>
      </w:pPr>
      <w:r>
        <w:rPr>
          <w:sz w:val="28"/>
          <w:szCs w:val="28"/>
        </w:rPr>
        <w:t>Rule 108</w:t>
      </w:r>
      <w:r w:rsidR="004C5DD5">
        <w:rPr>
          <w:sz w:val="28"/>
          <w:szCs w:val="28"/>
        </w:rPr>
        <w:t xml:space="preserve">(b) (“disclosure and discovery disputes”) contains the text of current Rule 108.  </w:t>
      </w:r>
      <w:bookmarkStart w:id="2" w:name="_Hlk29453327"/>
      <w:r w:rsidR="004C5DD5">
        <w:rPr>
          <w:sz w:val="28"/>
          <w:szCs w:val="28"/>
        </w:rPr>
        <w:t>This provision</w:t>
      </w:r>
      <w:r>
        <w:rPr>
          <w:sz w:val="28"/>
          <w:szCs w:val="28"/>
        </w:rPr>
        <w:t xml:space="preserve"> requires parties who have disclosure or discovery dispute</w:t>
      </w:r>
      <w:r w:rsidR="001B0754">
        <w:rPr>
          <w:sz w:val="28"/>
          <w:szCs w:val="28"/>
        </w:rPr>
        <w:t>s</w:t>
      </w:r>
      <w:r>
        <w:rPr>
          <w:sz w:val="28"/>
          <w:szCs w:val="28"/>
        </w:rPr>
        <w:t xml:space="preserve"> that they </w:t>
      </w:r>
      <w:r w:rsidR="000D225F">
        <w:rPr>
          <w:sz w:val="28"/>
          <w:szCs w:val="28"/>
        </w:rPr>
        <w:t>cannot</w:t>
      </w:r>
      <w:r>
        <w:rPr>
          <w:sz w:val="28"/>
          <w:szCs w:val="28"/>
        </w:rPr>
        <w:t xml:space="preserve"> satisfactorily resolve</w:t>
      </w:r>
      <w:r w:rsidR="00020947">
        <w:rPr>
          <w:sz w:val="28"/>
          <w:szCs w:val="28"/>
        </w:rPr>
        <w:t xml:space="preserve"> to present the</w:t>
      </w:r>
      <w:r w:rsidR="001B5A25">
        <w:rPr>
          <w:sz w:val="28"/>
          <w:szCs w:val="28"/>
        </w:rPr>
        <w:t>ir</w:t>
      </w:r>
      <w:r w:rsidR="00020947">
        <w:rPr>
          <w:sz w:val="28"/>
          <w:szCs w:val="28"/>
        </w:rPr>
        <w:t xml:space="preserve"> dispute </w:t>
      </w:r>
      <w:r w:rsidR="000D225F">
        <w:rPr>
          <w:sz w:val="28"/>
          <w:szCs w:val="28"/>
        </w:rPr>
        <w:t xml:space="preserve">to the court </w:t>
      </w:r>
      <w:r w:rsidR="00020947">
        <w:rPr>
          <w:sz w:val="28"/>
          <w:szCs w:val="28"/>
        </w:rPr>
        <w:t>in a joint motion, with each side’s position stated in no more than 1-½ pages.</w:t>
      </w:r>
      <w:r w:rsidR="004C5DD5">
        <w:rPr>
          <w:sz w:val="28"/>
          <w:szCs w:val="28"/>
        </w:rPr>
        <w:t xml:space="preserve">  A modific</w:t>
      </w:r>
      <w:r w:rsidR="00AB1257">
        <w:rPr>
          <w:sz w:val="28"/>
          <w:szCs w:val="28"/>
        </w:rPr>
        <w:t xml:space="preserve">ation to the provision would no longer allow the arbitrator to rule on such motions.  Instead, and because the plaintiff in an </w:t>
      </w:r>
      <w:r w:rsidR="00AB23F5">
        <w:rPr>
          <w:sz w:val="28"/>
          <w:szCs w:val="28"/>
        </w:rPr>
        <w:t>Alternative</w:t>
      </w:r>
      <w:r w:rsidR="00AB1257">
        <w:rPr>
          <w:sz w:val="28"/>
          <w:szCs w:val="28"/>
        </w:rPr>
        <w:t xml:space="preserve"> Resol</w:t>
      </w:r>
      <w:r w:rsidR="00AB23F5">
        <w:rPr>
          <w:sz w:val="28"/>
          <w:szCs w:val="28"/>
        </w:rPr>
        <w:t>ution proceeding has no right to appeal,</w:t>
      </w:r>
      <w:r w:rsidR="00AB1257">
        <w:rPr>
          <w:sz w:val="28"/>
          <w:szCs w:val="28"/>
        </w:rPr>
        <w:t xml:space="preserve"> the motion would be presented to the assigned judge.</w:t>
      </w:r>
    </w:p>
    <w:bookmarkEnd w:id="2"/>
    <w:p w14:paraId="27802935" w14:textId="41890921" w:rsidR="00020947" w:rsidRDefault="00020947" w:rsidP="00A602D1">
      <w:pPr>
        <w:pStyle w:val="ListParagraph"/>
        <w:spacing w:line="480" w:lineRule="auto"/>
        <w:ind w:left="0" w:firstLine="720"/>
        <w:jc w:val="both"/>
        <w:rPr>
          <w:sz w:val="28"/>
          <w:szCs w:val="28"/>
        </w:rPr>
      </w:pPr>
      <w:r w:rsidRPr="00020947">
        <w:rPr>
          <w:b/>
          <w:i/>
          <w:sz w:val="28"/>
          <w:szCs w:val="28"/>
        </w:rPr>
        <w:t>Rule 109: Application of Civil Rule 68 Regarding Offers of Judgment.</w:t>
      </w:r>
      <w:r>
        <w:rPr>
          <w:sz w:val="28"/>
          <w:szCs w:val="28"/>
        </w:rPr>
        <w:t xml:space="preserve">  The rule provides that Rule 68 (an offer of judgment) does not apply to a Fast Trial but such an offer is permitted in an Alternative Resolution proceeding. </w:t>
      </w:r>
      <w:r w:rsidR="001B0754">
        <w:rPr>
          <w:sz w:val="28"/>
          <w:szCs w:val="28"/>
        </w:rPr>
        <w:t xml:space="preserve"> This rule </w:t>
      </w:r>
      <w:r w:rsidR="001B0754">
        <w:rPr>
          <w:sz w:val="28"/>
          <w:szCs w:val="28"/>
        </w:rPr>
        <w:lastRenderedPageBreak/>
        <w:t xml:space="preserve">ameliorates the chilling effect that Rule 68 can have on plaintiffs who exercise the right to trial, but as a compromise, </w:t>
      </w:r>
      <w:r w:rsidR="004F45D9">
        <w:rPr>
          <w:sz w:val="28"/>
          <w:szCs w:val="28"/>
        </w:rPr>
        <w:t xml:space="preserve">the rule </w:t>
      </w:r>
      <w:r w:rsidR="001B0754">
        <w:rPr>
          <w:sz w:val="28"/>
          <w:szCs w:val="28"/>
        </w:rPr>
        <w:t>leave</w:t>
      </w:r>
      <w:r w:rsidR="008240A8">
        <w:rPr>
          <w:sz w:val="28"/>
          <w:szCs w:val="28"/>
        </w:rPr>
        <w:t>s</w:t>
      </w:r>
      <w:r w:rsidR="001B0754">
        <w:rPr>
          <w:sz w:val="28"/>
          <w:szCs w:val="28"/>
        </w:rPr>
        <w:t xml:space="preserve"> the Rule 68 option intact for Alternative Resolution.</w:t>
      </w:r>
    </w:p>
    <w:p w14:paraId="2E77A447" w14:textId="3BE5068C" w:rsidR="00020947" w:rsidRDefault="00020947" w:rsidP="00020947">
      <w:pPr>
        <w:pStyle w:val="ListParagraph"/>
        <w:spacing w:line="480" w:lineRule="auto"/>
        <w:ind w:left="0" w:firstLine="720"/>
        <w:jc w:val="both"/>
        <w:rPr>
          <w:b/>
          <w:sz w:val="28"/>
          <w:szCs w:val="28"/>
          <w:u w:val="single"/>
        </w:rPr>
      </w:pPr>
      <w:r>
        <w:rPr>
          <w:b/>
          <w:sz w:val="28"/>
          <w:szCs w:val="28"/>
          <w:u w:val="single"/>
        </w:rPr>
        <w:t xml:space="preserve">Part Two: Rules for </w:t>
      </w:r>
      <w:r w:rsidR="00A7308A">
        <w:rPr>
          <w:b/>
          <w:sz w:val="28"/>
          <w:szCs w:val="28"/>
          <w:u w:val="single"/>
        </w:rPr>
        <w:t xml:space="preserve">a </w:t>
      </w:r>
      <w:r>
        <w:rPr>
          <w:b/>
          <w:sz w:val="28"/>
          <w:szCs w:val="28"/>
          <w:u w:val="single"/>
        </w:rPr>
        <w:t>Fast Trial (Rules 1</w:t>
      </w:r>
      <w:r w:rsidR="00A7308A">
        <w:rPr>
          <w:b/>
          <w:sz w:val="28"/>
          <w:szCs w:val="28"/>
          <w:u w:val="single"/>
        </w:rPr>
        <w:t>10</w:t>
      </w:r>
      <w:r>
        <w:rPr>
          <w:b/>
          <w:sz w:val="28"/>
          <w:szCs w:val="28"/>
          <w:u w:val="single"/>
        </w:rPr>
        <w:t xml:space="preserve"> through 1</w:t>
      </w:r>
      <w:r w:rsidR="00A7308A">
        <w:rPr>
          <w:b/>
          <w:sz w:val="28"/>
          <w:szCs w:val="28"/>
          <w:u w:val="single"/>
        </w:rPr>
        <w:t>1</w:t>
      </w:r>
      <w:r>
        <w:rPr>
          <w:b/>
          <w:sz w:val="28"/>
          <w:szCs w:val="28"/>
          <w:u w:val="single"/>
        </w:rPr>
        <w:t>9).</w:t>
      </w:r>
    </w:p>
    <w:p w14:paraId="689E96F2" w14:textId="27655C52" w:rsidR="00A7308A" w:rsidRDefault="00A7308A" w:rsidP="00020947">
      <w:pPr>
        <w:pStyle w:val="ListParagraph"/>
        <w:spacing w:line="480" w:lineRule="auto"/>
        <w:ind w:left="0" w:firstLine="720"/>
        <w:jc w:val="both"/>
        <w:rPr>
          <w:sz w:val="28"/>
          <w:szCs w:val="28"/>
        </w:rPr>
      </w:pPr>
      <w:r w:rsidRPr="003B0D57">
        <w:rPr>
          <w:b/>
          <w:i/>
          <w:sz w:val="28"/>
          <w:szCs w:val="28"/>
        </w:rPr>
        <w:t>Rule 110: Role of the Assigned Judge.</w:t>
      </w:r>
      <w:r>
        <w:rPr>
          <w:sz w:val="28"/>
          <w:szCs w:val="28"/>
        </w:rPr>
        <w:t xml:space="preserve">  This rule simply provides that the assigned judge will make all legal rulings in the case, including rulings on motions, and will conduct a trial.</w:t>
      </w:r>
    </w:p>
    <w:p w14:paraId="4D7B4735" w14:textId="7EDDBC6A" w:rsidR="00A7308A" w:rsidRDefault="00A7308A" w:rsidP="00020947">
      <w:pPr>
        <w:pStyle w:val="ListParagraph"/>
        <w:spacing w:line="480" w:lineRule="auto"/>
        <w:ind w:left="0" w:firstLine="720"/>
        <w:jc w:val="both"/>
        <w:rPr>
          <w:sz w:val="28"/>
          <w:szCs w:val="28"/>
        </w:rPr>
      </w:pPr>
      <w:r w:rsidRPr="003B0D57">
        <w:rPr>
          <w:b/>
          <w:i/>
          <w:sz w:val="28"/>
          <w:szCs w:val="28"/>
        </w:rPr>
        <w:t>Rule 111: Conferences; Trial.</w:t>
      </w:r>
      <w:r>
        <w:rPr>
          <w:sz w:val="28"/>
          <w:szCs w:val="28"/>
        </w:rPr>
        <w:t xml:space="preserve">  </w:t>
      </w:r>
      <w:r w:rsidR="00941BCA">
        <w:rPr>
          <w:sz w:val="28"/>
          <w:szCs w:val="28"/>
        </w:rPr>
        <w:t>Rule</w:t>
      </w:r>
      <w:r w:rsidR="000D225F">
        <w:rPr>
          <w:sz w:val="28"/>
          <w:szCs w:val="28"/>
        </w:rPr>
        <w:t>s</w:t>
      </w:r>
      <w:r w:rsidR="00941BCA">
        <w:rPr>
          <w:sz w:val="28"/>
          <w:szCs w:val="28"/>
        </w:rPr>
        <w:t xml:space="preserve"> 111(a) and (b) require the judge to set a status and trial setting conference within 120 days—and a trial date at least 190 but not more than 270 days—after the complaint was filed. Rule 111(c) permits the judge to set one or more Rule 16 pretrial conferences.  </w:t>
      </w:r>
      <w:r w:rsidR="00AF060E">
        <w:rPr>
          <w:sz w:val="28"/>
          <w:szCs w:val="28"/>
        </w:rPr>
        <w:t>FASTAR Rule 111(d),</w:t>
      </w:r>
      <w:r w:rsidR="00AB1257">
        <w:rPr>
          <w:sz w:val="28"/>
          <w:szCs w:val="28"/>
        </w:rPr>
        <w:t xml:space="preserve"> which</w:t>
      </w:r>
      <w:r w:rsidR="00AF060E">
        <w:rPr>
          <w:sz w:val="28"/>
          <w:szCs w:val="28"/>
        </w:rPr>
        <w:t xml:space="preserve"> </w:t>
      </w:r>
      <w:r w:rsidR="00AB1257">
        <w:rPr>
          <w:sz w:val="28"/>
          <w:szCs w:val="28"/>
        </w:rPr>
        <w:t xml:space="preserve">currently provides that </w:t>
      </w:r>
      <w:r w:rsidR="00AF060E">
        <w:rPr>
          <w:sz w:val="28"/>
          <w:szCs w:val="28"/>
        </w:rPr>
        <w:t>Civil Rule 16(b) is inapplicable in Fast Trial cases</w:t>
      </w:r>
      <w:r w:rsidR="00AB1257">
        <w:rPr>
          <w:sz w:val="28"/>
          <w:szCs w:val="28"/>
        </w:rPr>
        <w:t>, would be abrogated and replaced by new FASTAR Rule 108(a), discussed above</w:t>
      </w:r>
      <w:r w:rsidR="00AF060E">
        <w:rPr>
          <w:sz w:val="28"/>
          <w:szCs w:val="28"/>
        </w:rPr>
        <w:t xml:space="preserve">.  </w:t>
      </w:r>
      <w:r w:rsidR="00941BCA">
        <w:rPr>
          <w:sz w:val="28"/>
          <w:szCs w:val="28"/>
        </w:rPr>
        <w:t>Rule 111(e)</w:t>
      </w:r>
      <w:r w:rsidR="00AB1257">
        <w:rPr>
          <w:sz w:val="28"/>
          <w:szCs w:val="28"/>
        </w:rPr>
        <w:t>, which</w:t>
      </w:r>
      <w:r w:rsidR="00941BCA">
        <w:rPr>
          <w:sz w:val="28"/>
          <w:szCs w:val="28"/>
        </w:rPr>
        <w:t xml:space="preserve"> allows the judge to impose sanctions against a party who is unprepared to participate in a </w:t>
      </w:r>
      <w:r w:rsidR="000D225F">
        <w:rPr>
          <w:sz w:val="28"/>
          <w:szCs w:val="28"/>
        </w:rPr>
        <w:t xml:space="preserve">court </w:t>
      </w:r>
      <w:r w:rsidR="00941BCA">
        <w:rPr>
          <w:sz w:val="28"/>
          <w:szCs w:val="28"/>
        </w:rPr>
        <w:t>conference in good faith</w:t>
      </w:r>
      <w:r w:rsidR="00AB1257">
        <w:rPr>
          <w:sz w:val="28"/>
          <w:szCs w:val="28"/>
        </w:rPr>
        <w:t>, would be renumbered as FASTAR Rule 111(d).</w:t>
      </w:r>
    </w:p>
    <w:p w14:paraId="15FA34C2" w14:textId="7716939B" w:rsidR="0027091D" w:rsidRDefault="00941BCA" w:rsidP="00020947">
      <w:pPr>
        <w:pStyle w:val="ListParagraph"/>
        <w:spacing w:line="480" w:lineRule="auto"/>
        <w:ind w:left="0" w:firstLine="720"/>
        <w:jc w:val="both"/>
        <w:rPr>
          <w:sz w:val="28"/>
          <w:szCs w:val="28"/>
        </w:rPr>
      </w:pPr>
      <w:r w:rsidRPr="003B0D57">
        <w:rPr>
          <w:b/>
          <w:i/>
          <w:sz w:val="28"/>
          <w:szCs w:val="28"/>
        </w:rPr>
        <w:t>Rule 112: Disclosure and Discovery in Fast Trial Cases</w:t>
      </w:r>
      <w:r w:rsidR="003B0D57" w:rsidRPr="003B0D57">
        <w:rPr>
          <w:b/>
          <w:i/>
          <w:sz w:val="28"/>
          <w:szCs w:val="28"/>
        </w:rPr>
        <w:t>.</w:t>
      </w:r>
      <w:r w:rsidR="003B0D57" w:rsidRPr="00164DE3">
        <w:rPr>
          <w:sz w:val="28"/>
          <w:szCs w:val="28"/>
        </w:rPr>
        <w:t xml:space="preserve"> </w:t>
      </w:r>
      <w:r w:rsidRPr="00164DE3">
        <w:rPr>
          <w:sz w:val="28"/>
          <w:szCs w:val="28"/>
        </w:rPr>
        <w:t xml:space="preserve"> </w:t>
      </w:r>
      <w:r>
        <w:rPr>
          <w:sz w:val="28"/>
          <w:szCs w:val="28"/>
        </w:rPr>
        <w:t>Rule 112(a) requires the exchange of disclosure statements within 20 days after the filing date of the first answer.  Compare Rule 26.1(f), which has a 30-day deadline</w:t>
      </w:r>
      <w:r w:rsidR="0027091D">
        <w:rPr>
          <w:sz w:val="28"/>
          <w:szCs w:val="28"/>
        </w:rPr>
        <w:t>, and FASTAR Rule 122(a), which also has a 30-day deadline</w:t>
      </w:r>
      <w:r>
        <w:rPr>
          <w:sz w:val="28"/>
          <w:szCs w:val="28"/>
        </w:rPr>
        <w:t>.</w:t>
      </w:r>
    </w:p>
    <w:p w14:paraId="38298DE1" w14:textId="6B0F5447" w:rsidR="0027091D" w:rsidRDefault="0027091D" w:rsidP="0027091D">
      <w:pPr>
        <w:pStyle w:val="ListParagraph"/>
        <w:numPr>
          <w:ilvl w:val="0"/>
          <w:numId w:val="14"/>
        </w:numPr>
        <w:spacing w:line="480" w:lineRule="auto"/>
        <w:ind w:firstLine="0"/>
        <w:jc w:val="both"/>
        <w:rPr>
          <w:sz w:val="28"/>
          <w:szCs w:val="28"/>
        </w:rPr>
      </w:pPr>
      <w:r>
        <w:rPr>
          <w:sz w:val="28"/>
          <w:szCs w:val="28"/>
        </w:rPr>
        <w:lastRenderedPageBreak/>
        <w:t>To conform the Fast Trial disclosure deadline with the</w:t>
      </w:r>
      <w:r w:rsidR="005A61A7">
        <w:rPr>
          <w:sz w:val="28"/>
          <w:szCs w:val="28"/>
        </w:rPr>
        <w:t xml:space="preserve"> other mentioned</w:t>
      </w:r>
      <w:r>
        <w:rPr>
          <w:sz w:val="28"/>
          <w:szCs w:val="28"/>
        </w:rPr>
        <w:t xml:space="preserve"> </w:t>
      </w:r>
      <w:r w:rsidR="005A61A7">
        <w:rPr>
          <w:sz w:val="28"/>
          <w:szCs w:val="28"/>
        </w:rPr>
        <w:t>deadlines</w:t>
      </w:r>
      <w:r>
        <w:rPr>
          <w:sz w:val="28"/>
          <w:szCs w:val="28"/>
        </w:rPr>
        <w:t xml:space="preserve">, Petitioner requests the Court to modify Rule 112(a) </w:t>
      </w:r>
      <w:r w:rsidR="005A61A7">
        <w:rPr>
          <w:sz w:val="28"/>
          <w:szCs w:val="28"/>
        </w:rPr>
        <w:t>so that it also</w:t>
      </w:r>
      <w:r>
        <w:rPr>
          <w:sz w:val="28"/>
          <w:szCs w:val="28"/>
        </w:rPr>
        <w:t xml:space="preserve"> provide</w:t>
      </w:r>
      <w:r w:rsidR="005A61A7">
        <w:rPr>
          <w:sz w:val="28"/>
          <w:szCs w:val="28"/>
        </w:rPr>
        <w:t>s</w:t>
      </w:r>
      <w:r>
        <w:rPr>
          <w:sz w:val="28"/>
          <w:szCs w:val="28"/>
        </w:rPr>
        <w:t xml:space="preserve"> a 30-day deadline</w:t>
      </w:r>
      <w:r w:rsidR="001B0754">
        <w:rPr>
          <w:sz w:val="28"/>
          <w:szCs w:val="28"/>
        </w:rPr>
        <w:t xml:space="preserve"> for the initial disclosure</w:t>
      </w:r>
      <w:r>
        <w:rPr>
          <w:sz w:val="28"/>
          <w:szCs w:val="28"/>
        </w:rPr>
        <w:t>.</w:t>
      </w:r>
    </w:p>
    <w:p w14:paraId="199E8B1D" w14:textId="0D3B8527" w:rsidR="00941BCA" w:rsidRDefault="00941BCA" w:rsidP="001B0754">
      <w:pPr>
        <w:pStyle w:val="ListParagraph"/>
        <w:spacing w:line="480" w:lineRule="auto"/>
        <w:ind w:left="0"/>
        <w:jc w:val="both"/>
        <w:rPr>
          <w:sz w:val="28"/>
          <w:szCs w:val="28"/>
        </w:rPr>
      </w:pPr>
      <w:r>
        <w:rPr>
          <w:sz w:val="28"/>
          <w:szCs w:val="28"/>
        </w:rPr>
        <w:t xml:space="preserve">The discovery limits in Rule 112(b) correspond with the discovery limits in Tier 1 cases under Civil Rule 26.2.  </w:t>
      </w:r>
      <w:r w:rsidR="002417C4">
        <w:rPr>
          <w:sz w:val="28"/>
          <w:szCs w:val="28"/>
        </w:rPr>
        <w:t>Under Rule 112(c), the parties must complete discovery within 120 days after the filing of the first answer, or 190 days after the filing of the complaint, whichever is sooner.</w:t>
      </w:r>
    </w:p>
    <w:p w14:paraId="23B1E4DD" w14:textId="11A17736" w:rsidR="002417C4" w:rsidRDefault="002417C4" w:rsidP="00020947">
      <w:pPr>
        <w:pStyle w:val="ListParagraph"/>
        <w:spacing w:line="480" w:lineRule="auto"/>
        <w:ind w:left="0" w:firstLine="720"/>
        <w:jc w:val="both"/>
        <w:rPr>
          <w:sz w:val="28"/>
          <w:szCs w:val="28"/>
        </w:rPr>
      </w:pPr>
      <w:r w:rsidRPr="003B0D57">
        <w:rPr>
          <w:b/>
          <w:i/>
          <w:sz w:val="28"/>
          <w:szCs w:val="28"/>
        </w:rPr>
        <w:t>Rule 113: Depositions of Medical Providers and Other Experts.</w:t>
      </w:r>
      <w:r>
        <w:rPr>
          <w:sz w:val="28"/>
          <w:szCs w:val="28"/>
        </w:rPr>
        <w:t xml:space="preserve">  Rule 113 contains several special provisions for deposing an expert or a medical provider</w:t>
      </w:r>
      <w:r w:rsidR="001B0754">
        <w:rPr>
          <w:sz w:val="28"/>
          <w:szCs w:val="28"/>
        </w:rPr>
        <w:t xml:space="preserve">, </w:t>
      </w:r>
      <w:r>
        <w:rPr>
          <w:sz w:val="28"/>
          <w:szCs w:val="28"/>
        </w:rPr>
        <w:t xml:space="preserve">regardless of whether </w:t>
      </w:r>
      <w:r w:rsidR="00AF060E">
        <w:rPr>
          <w:sz w:val="28"/>
          <w:szCs w:val="28"/>
        </w:rPr>
        <w:t>the</w:t>
      </w:r>
      <w:r>
        <w:rPr>
          <w:sz w:val="28"/>
          <w:szCs w:val="28"/>
        </w:rPr>
        <w:t xml:space="preserve"> medical provider is </w:t>
      </w:r>
      <w:r w:rsidR="000D225F">
        <w:rPr>
          <w:sz w:val="28"/>
          <w:szCs w:val="28"/>
        </w:rPr>
        <w:t xml:space="preserve">identified as </w:t>
      </w:r>
      <w:r>
        <w:rPr>
          <w:sz w:val="28"/>
          <w:szCs w:val="28"/>
        </w:rPr>
        <w:t>an expert</w:t>
      </w:r>
      <w:r w:rsidR="001B0754">
        <w:rPr>
          <w:sz w:val="28"/>
          <w:szCs w:val="28"/>
        </w:rPr>
        <w:t xml:space="preserve"> witness</w:t>
      </w:r>
      <w:r>
        <w:rPr>
          <w:sz w:val="28"/>
          <w:szCs w:val="28"/>
        </w:rPr>
        <w:t>.  Under Rule 113(a), and to mitigate costs, the duration of the</w:t>
      </w:r>
      <w:r w:rsidR="000D225F">
        <w:rPr>
          <w:sz w:val="28"/>
          <w:szCs w:val="28"/>
        </w:rPr>
        <w:t>se</w:t>
      </w:r>
      <w:r>
        <w:rPr>
          <w:sz w:val="28"/>
          <w:szCs w:val="28"/>
        </w:rPr>
        <w:t xml:space="preserve"> deposition</w:t>
      </w:r>
      <w:r w:rsidR="000D225F">
        <w:rPr>
          <w:sz w:val="28"/>
          <w:szCs w:val="28"/>
        </w:rPr>
        <w:t>s</w:t>
      </w:r>
      <w:r>
        <w:rPr>
          <w:sz w:val="28"/>
          <w:szCs w:val="28"/>
        </w:rPr>
        <w:t xml:space="preserve"> is limited to one hour per side and a total of two hours</w:t>
      </w:r>
      <w:r w:rsidR="000D225F">
        <w:rPr>
          <w:sz w:val="28"/>
          <w:szCs w:val="28"/>
        </w:rPr>
        <w:t xml:space="preserve">.  To </w:t>
      </w:r>
      <w:r>
        <w:rPr>
          <w:sz w:val="28"/>
          <w:szCs w:val="28"/>
        </w:rPr>
        <w:t>minimize disruption, the parties must endeavor to take the deposition at the</w:t>
      </w:r>
      <w:r w:rsidR="000D225F">
        <w:rPr>
          <w:sz w:val="28"/>
          <w:szCs w:val="28"/>
        </w:rPr>
        <w:t xml:space="preserve"> expert’s or </w:t>
      </w:r>
      <w:r>
        <w:rPr>
          <w:sz w:val="28"/>
          <w:szCs w:val="28"/>
        </w:rPr>
        <w:t xml:space="preserve">provider’s usual place of business.  Rule 113(b) limits the expert’s or provider’s deposition fee to that person’s usual fee, but it may not exceed $500 per hour without good cause.  Moreover, the fee must be paid by the attorneys </w:t>
      </w:r>
      <w:r w:rsidR="001B0754">
        <w:rPr>
          <w:sz w:val="28"/>
          <w:szCs w:val="28"/>
        </w:rPr>
        <w:t xml:space="preserve">attending the deposition </w:t>
      </w:r>
      <w:r>
        <w:rPr>
          <w:sz w:val="28"/>
          <w:szCs w:val="28"/>
        </w:rPr>
        <w:t xml:space="preserve">in proportion to the time each attorney used for asking questions. </w:t>
      </w:r>
      <w:r w:rsidR="00164DE3">
        <w:rPr>
          <w:sz w:val="28"/>
          <w:szCs w:val="28"/>
        </w:rPr>
        <w:t xml:space="preserve"> </w:t>
      </w:r>
      <w:r>
        <w:rPr>
          <w:sz w:val="28"/>
          <w:szCs w:val="28"/>
        </w:rPr>
        <w:t xml:space="preserve">Under Rule 113(c), a party may record the deposition by any unobtrusive or reliable device without leave of </w:t>
      </w:r>
      <w:r w:rsidR="00A702C1">
        <w:rPr>
          <w:sz w:val="28"/>
          <w:szCs w:val="28"/>
        </w:rPr>
        <w:t>court and</w:t>
      </w:r>
      <w:r w:rsidR="00F52114">
        <w:rPr>
          <w:sz w:val="28"/>
          <w:szCs w:val="28"/>
        </w:rPr>
        <w:t xml:space="preserve"> must promptly provide a copy of the </w:t>
      </w:r>
      <w:r w:rsidR="000D225F">
        <w:rPr>
          <w:sz w:val="28"/>
          <w:szCs w:val="28"/>
        </w:rPr>
        <w:t>recording</w:t>
      </w:r>
      <w:r w:rsidR="00F52114">
        <w:rPr>
          <w:sz w:val="28"/>
          <w:szCs w:val="28"/>
        </w:rPr>
        <w:t xml:space="preserve"> to the other parties without charge.</w:t>
      </w:r>
    </w:p>
    <w:p w14:paraId="6E87409B" w14:textId="609D7325" w:rsidR="00A702C1" w:rsidRDefault="00A702C1" w:rsidP="00020947">
      <w:pPr>
        <w:pStyle w:val="ListParagraph"/>
        <w:spacing w:line="480" w:lineRule="auto"/>
        <w:ind w:left="0" w:firstLine="720"/>
        <w:jc w:val="both"/>
        <w:rPr>
          <w:sz w:val="28"/>
          <w:szCs w:val="28"/>
        </w:rPr>
      </w:pPr>
      <w:r w:rsidRPr="003B0D57">
        <w:rPr>
          <w:b/>
          <w:i/>
          <w:sz w:val="28"/>
          <w:szCs w:val="28"/>
        </w:rPr>
        <w:lastRenderedPageBreak/>
        <w:t>Rule 114: Summary Judgment Motions.</w:t>
      </w:r>
      <w:r>
        <w:rPr>
          <w:sz w:val="28"/>
          <w:szCs w:val="28"/>
        </w:rPr>
        <w:t xml:space="preserve">  Civil Rule 56(b) requires that</w:t>
      </w:r>
      <w:r w:rsidR="003B0D57">
        <w:rPr>
          <w:sz w:val="28"/>
          <w:szCs w:val="28"/>
        </w:rPr>
        <w:t xml:space="preserve"> </w:t>
      </w:r>
      <w:r w:rsidR="00164DE3">
        <w:rPr>
          <w:sz w:val="28"/>
          <w:szCs w:val="28"/>
        </w:rPr>
        <w:t>a</w:t>
      </w:r>
      <w:r>
        <w:rPr>
          <w:sz w:val="28"/>
          <w:szCs w:val="28"/>
        </w:rPr>
        <w:t xml:space="preserve"> motion for summary judgment be filed 90 days before trial</w:t>
      </w:r>
      <w:r w:rsidR="007A0635">
        <w:rPr>
          <w:sz w:val="28"/>
          <w:szCs w:val="28"/>
        </w:rPr>
        <w:t xml:space="preserve">. </w:t>
      </w:r>
      <w:r>
        <w:rPr>
          <w:sz w:val="28"/>
          <w:szCs w:val="28"/>
        </w:rPr>
        <w:t xml:space="preserve"> Rule 11</w:t>
      </w:r>
      <w:r w:rsidR="007A0635">
        <w:rPr>
          <w:sz w:val="28"/>
          <w:szCs w:val="28"/>
        </w:rPr>
        <w:t xml:space="preserve">4 reduces that time to 60 days and provides shorter periods than </w:t>
      </w:r>
      <w:r w:rsidR="001B0754">
        <w:rPr>
          <w:sz w:val="28"/>
          <w:szCs w:val="28"/>
        </w:rPr>
        <w:t xml:space="preserve">Civil </w:t>
      </w:r>
      <w:r w:rsidR="007A0635">
        <w:rPr>
          <w:sz w:val="28"/>
          <w:szCs w:val="28"/>
        </w:rPr>
        <w:t>Rule 56(c) for filing a response or reply.</w:t>
      </w:r>
    </w:p>
    <w:p w14:paraId="24827791" w14:textId="129B1436" w:rsidR="007A0635" w:rsidRDefault="007A0635" w:rsidP="00020947">
      <w:pPr>
        <w:pStyle w:val="ListParagraph"/>
        <w:spacing w:line="480" w:lineRule="auto"/>
        <w:ind w:left="0" w:firstLine="720"/>
        <w:jc w:val="both"/>
        <w:rPr>
          <w:sz w:val="28"/>
          <w:szCs w:val="28"/>
        </w:rPr>
      </w:pPr>
      <w:r w:rsidRPr="003B0D57">
        <w:rPr>
          <w:b/>
          <w:i/>
          <w:sz w:val="28"/>
          <w:szCs w:val="28"/>
        </w:rPr>
        <w:t>Rule 115: Settlement.</w:t>
      </w:r>
      <w:r>
        <w:rPr>
          <w:sz w:val="28"/>
          <w:szCs w:val="28"/>
        </w:rPr>
        <w:t xml:space="preserve">  Rule 115(a) requires parties who settle a Fast Trial case to file an appropriate stipulation for entry of judgment or for dismissal.</w:t>
      </w:r>
      <w:r w:rsidR="00164DE3">
        <w:rPr>
          <w:sz w:val="28"/>
          <w:szCs w:val="28"/>
        </w:rPr>
        <w:t xml:space="preserve"> </w:t>
      </w:r>
      <w:r>
        <w:rPr>
          <w:sz w:val="28"/>
          <w:szCs w:val="28"/>
        </w:rPr>
        <w:t xml:space="preserve"> If the parties fail to timely notify the court of a settlement, they are responsible for payment of jury fees.</w:t>
      </w:r>
    </w:p>
    <w:p w14:paraId="7B70AFF4" w14:textId="3E487D12" w:rsidR="007A0635" w:rsidRDefault="003B0D57" w:rsidP="00020947">
      <w:pPr>
        <w:pStyle w:val="ListParagraph"/>
        <w:spacing w:line="480" w:lineRule="auto"/>
        <w:ind w:left="0" w:firstLine="720"/>
        <w:jc w:val="both"/>
        <w:rPr>
          <w:sz w:val="28"/>
          <w:szCs w:val="28"/>
        </w:rPr>
      </w:pPr>
      <w:r w:rsidRPr="003B0D57">
        <w:rPr>
          <w:b/>
          <w:i/>
          <w:sz w:val="28"/>
          <w:szCs w:val="28"/>
        </w:rPr>
        <w:t>Rule 116: Defaults.</w:t>
      </w:r>
      <w:r>
        <w:rPr>
          <w:sz w:val="28"/>
          <w:szCs w:val="28"/>
        </w:rPr>
        <w:t xml:space="preserve">  This rule allows the court to conduct </w:t>
      </w:r>
      <w:r w:rsidR="001B0754">
        <w:rPr>
          <w:sz w:val="28"/>
          <w:szCs w:val="28"/>
        </w:rPr>
        <w:t xml:space="preserve">Civil </w:t>
      </w:r>
      <w:r>
        <w:rPr>
          <w:sz w:val="28"/>
          <w:szCs w:val="28"/>
        </w:rPr>
        <w:t>Rule 55 default proceedings against any defaulted defendant, and to proceed with a Fast Trial for the remaining parties.</w:t>
      </w:r>
    </w:p>
    <w:p w14:paraId="025F1DA0" w14:textId="0D2A1EB0" w:rsidR="00D43C26" w:rsidRDefault="003B0D57" w:rsidP="00020947">
      <w:pPr>
        <w:pStyle w:val="ListParagraph"/>
        <w:spacing w:line="480" w:lineRule="auto"/>
        <w:ind w:left="0" w:firstLine="720"/>
        <w:jc w:val="both"/>
        <w:rPr>
          <w:sz w:val="28"/>
          <w:szCs w:val="28"/>
        </w:rPr>
      </w:pPr>
      <w:r w:rsidRPr="00D43C26">
        <w:rPr>
          <w:b/>
          <w:i/>
          <w:sz w:val="28"/>
          <w:szCs w:val="28"/>
        </w:rPr>
        <w:t>Rule 117: Fast Trial.</w:t>
      </w:r>
      <w:r>
        <w:rPr>
          <w:sz w:val="28"/>
          <w:szCs w:val="28"/>
        </w:rPr>
        <w:t xml:space="preserve">  </w:t>
      </w:r>
      <w:r w:rsidR="00F9124B">
        <w:rPr>
          <w:sz w:val="28"/>
          <w:szCs w:val="28"/>
        </w:rPr>
        <w:t>Under Rule 117(a), the court sets each Fast Trial case for a jury trial, without the necessity of a jury demand, but the parties may stipulate to waive a jury.  The parties also may stipulate to having 6 jurors</w:t>
      </w:r>
      <w:r w:rsidR="00AF060E" w:rsidRPr="00AF060E">
        <w:rPr>
          <w:sz w:val="28"/>
          <w:szCs w:val="28"/>
        </w:rPr>
        <w:t xml:space="preserve"> </w:t>
      </w:r>
      <w:r w:rsidR="00AF060E">
        <w:rPr>
          <w:sz w:val="28"/>
          <w:szCs w:val="28"/>
        </w:rPr>
        <w:t>decide the case,</w:t>
      </w:r>
      <w:r w:rsidR="00F9124B">
        <w:rPr>
          <w:sz w:val="28"/>
          <w:szCs w:val="28"/>
        </w:rPr>
        <w:t xml:space="preserve"> rather than 8, </w:t>
      </w:r>
      <w:r w:rsidR="00AF060E">
        <w:rPr>
          <w:sz w:val="28"/>
          <w:szCs w:val="28"/>
        </w:rPr>
        <w:t>and in that event,</w:t>
      </w:r>
      <w:r w:rsidR="00F9124B">
        <w:rPr>
          <w:sz w:val="28"/>
          <w:szCs w:val="28"/>
        </w:rPr>
        <w:t xml:space="preserve"> 5 of the 6 </w:t>
      </w:r>
      <w:r w:rsidR="00AF060E">
        <w:rPr>
          <w:sz w:val="28"/>
          <w:szCs w:val="28"/>
        </w:rPr>
        <w:t>jurors must agree on</w:t>
      </w:r>
      <w:r w:rsidR="00F9124B">
        <w:rPr>
          <w:sz w:val="28"/>
          <w:szCs w:val="28"/>
        </w:rPr>
        <w:t xml:space="preserve"> a verdict.  Alternate jurors are not required.  Rule 117(b) specifies the required contents </w:t>
      </w:r>
      <w:r w:rsidR="00AF060E">
        <w:rPr>
          <w:sz w:val="28"/>
          <w:szCs w:val="28"/>
        </w:rPr>
        <w:t>for</w:t>
      </w:r>
      <w:r w:rsidR="00F9124B">
        <w:rPr>
          <w:sz w:val="28"/>
          <w:szCs w:val="28"/>
        </w:rPr>
        <w:t xml:space="preserve"> the parties’ pretrial statement and provides that a party may not call a witness or offer an exhibit not identified in the pretrial statement.  Rule 117(c) details additional documents the parties must file for a jury trial, such as questions for jury selection, jury instructions, and verdict forms.</w:t>
      </w:r>
    </w:p>
    <w:p w14:paraId="25151BB1" w14:textId="23E7FBD0" w:rsidR="003B0D57" w:rsidRDefault="00F9124B" w:rsidP="00020947">
      <w:pPr>
        <w:pStyle w:val="ListParagraph"/>
        <w:spacing w:line="480" w:lineRule="auto"/>
        <w:ind w:left="0" w:firstLine="720"/>
        <w:jc w:val="both"/>
        <w:rPr>
          <w:sz w:val="28"/>
          <w:szCs w:val="28"/>
        </w:rPr>
      </w:pPr>
      <w:r>
        <w:rPr>
          <w:sz w:val="28"/>
          <w:szCs w:val="28"/>
        </w:rPr>
        <w:lastRenderedPageBreak/>
        <w:t>Rule 117(d) provides that the Arizona Rules of Evidence apply to a Fast Trial.  However, certain documents listed in the joint pretrial statement</w:t>
      </w:r>
      <w:r w:rsidR="000D225F">
        <w:rPr>
          <w:sz w:val="28"/>
          <w:szCs w:val="28"/>
        </w:rPr>
        <w:t>—including medical bills, records, and reports; repair bills; records of regularly conducted activity; and a witness’ deposition</w:t>
      </w:r>
      <w:r w:rsidR="00304756">
        <w:rPr>
          <w:sz w:val="28"/>
          <w:szCs w:val="28"/>
        </w:rPr>
        <w:t>—</w:t>
      </w:r>
      <w:r>
        <w:rPr>
          <w:sz w:val="28"/>
          <w:szCs w:val="28"/>
        </w:rPr>
        <w:t>are admissible</w:t>
      </w:r>
      <w:r w:rsidR="00D43C26">
        <w:rPr>
          <w:sz w:val="28"/>
          <w:szCs w:val="28"/>
        </w:rPr>
        <w:t xml:space="preserve"> if there is no objection.  Subject to objections, a party who deposed and made a video recording of an expert or medical provider under Rule 113(c) may introduce the recording to avoid the cost of calling the person at trial.  Rule 11</w:t>
      </w:r>
      <w:r w:rsidR="00B40156">
        <w:rPr>
          <w:sz w:val="28"/>
          <w:szCs w:val="28"/>
        </w:rPr>
        <w:t>7</w:t>
      </w:r>
      <w:r w:rsidR="00D43C26">
        <w:rPr>
          <w:sz w:val="28"/>
          <w:szCs w:val="28"/>
        </w:rPr>
        <w:t xml:space="preserve">(f) authorizes the issuance of subpoenas for a Fast Trial pursuant to Civil Rule 45.  Rule 117(g) specifies the order of a Fast Trial —it’s as described in Civil Rule 40—and provides that the Civil Rules govern such things as jury selection, juror notebooks, questions from the jury, deliberations, and the return of a verdict.  Rule 117(g) also has a presumptive 2-day limit on the length of a Fast Trial, with per side limits of 15 minutes for </w:t>
      </w:r>
      <w:proofErr w:type="spellStart"/>
      <w:r w:rsidR="00D43C26">
        <w:rPr>
          <w:sz w:val="28"/>
          <w:szCs w:val="28"/>
        </w:rPr>
        <w:t>voir</w:t>
      </w:r>
      <w:proofErr w:type="spellEnd"/>
      <w:r w:rsidR="00D43C26">
        <w:rPr>
          <w:sz w:val="28"/>
          <w:szCs w:val="28"/>
        </w:rPr>
        <w:t xml:space="preserve"> dire, 20 minutes</w:t>
      </w:r>
      <w:r w:rsidR="00D43C26" w:rsidRPr="00D43C26">
        <w:rPr>
          <w:sz w:val="28"/>
          <w:szCs w:val="28"/>
        </w:rPr>
        <w:t xml:space="preserve"> </w:t>
      </w:r>
      <w:r w:rsidR="00D43C26">
        <w:rPr>
          <w:sz w:val="28"/>
          <w:szCs w:val="28"/>
        </w:rPr>
        <w:t>for opening statements, 3 hours for a case-in-chief and cross-examination, and 30 minutes for closing argument.</w:t>
      </w:r>
    </w:p>
    <w:p w14:paraId="1FCE740C" w14:textId="51BB5152" w:rsidR="00D43C26" w:rsidRDefault="00EE79C0" w:rsidP="00020947">
      <w:pPr>
        <w:pStyle w:val="ListParagraph"/>
        <w:spacing w:line="480" w:lineRule="auto"/>
        <w:ind w:left="0" w:firstLine="720"/>
        <w:jc w:val="both"/>
        <w:rPr>
          <w:sz w:val="28"/>
          <w:szCs w:val="28"/>
        </w:rPr>
      </w:pPr>
      <w:r w:rsidRPr="00EE79C0">
        <w:rPr>
          <w:b/>
          <w:i/>
          <w:sz w:val="28"/>
          <w:szCs w:val="28"/>
        </w:rPr>
        <w:t>Rule 118: Post-Trial Procedures; Appeal.</w:t>
      </w:r>
      <w:r>
        <w:rPr>
          <w:sz w:val="28"/>
          <w:szCs w:val="28"/>
        </w:rPr>
        <w:t xml:space="preserve">  </w:t>
      </w:r>
      <w:r w:rsidR="001B0754">
        <w:rPr>
          <w:sz w:val="28"/>
          <w:szCs w:val="28"/>
        </w:rPr>
        <w:t xml:space="preserve">Under </w:t>
      </w:r>
      <w:r>
        <w:rPr>
          <w:sz w:val="28"/>
          <w:szCs w:val="28"/>
        </w:rPr>
        <w:t>Rule 118(a)</w:t>
      </w:r>
      <w:r w:rsidR="001B0754">
        <w:rPr>
          <w:sz w:val="28"/>
          <w:szCs w:val="28"/>
        </w:rPr>
        <w:t>,</w:t>
      </w:r>
      <w:r>
        <w:rPr>
          <w:sz w:val="28"/>
          <w:szCs w:val="28"/>
        </w:rPr>
        <w:t xml:space="preserve"> the process </w:t>
      </w:r>
      <w:r w:rsidR="001B0754">
        <w:rPr>
          <w:sz w:val="28"/>
          <w:szCs w:val="28"/>
        </w:rPr>
        <w:t>by which</w:t>
      </w:r>
      <w:r>
        <w:rPr>
          <w:sz w:val="28"/>
          <w:szCs w:val="28"/>
        </w:rPr>
        <w:t xml:space="preserve"> the prevailing party </w:t>
      </w:r>
      <w:r w:rsidR="001B0754">
        <w:rPr>
          <w:sz w:val="28"/>
          <w:szCs w:val="28"/>
        </w:rPr>
        <w:t>must</w:t>
      </w:r>
      <w:r>
        <w:rPr>
          <w:sz w:val="28"/>
          <w:szCs w:val="28"/>
        </w:rPr>
        <w:t xml:space="preserve"> prepare a statement of costs and request for attorneys’ fee (if any)</w:t>
      </w:r>
      <w:r w:rsidR="001B0754">
        <w:rPr>
          <w:sz w:val="28"/>
          <w:szCs w:val="28"/>
        </w:rPr>
        <w:t>,</w:t>
      </w:r>
      <w:r>
        <w:rPr>
          <w:sz w:val="28"/>
          <w:szCs w:val="28"/>
        </w:rPr>
        <w:t xml:space="preserve"> and for the entry of judgment</w:t>
      </w:r>
      <w:r w:rsidR="00D72324">
        <w:rPr>
          <w:sz w:val="28"/>
          <w:szCs w:val="28"/>
        </w:rPr>
        <w:t xml:space="preserve">, </w:t>
      </w:r>
      <w:r>
        <w:rPr>
          <w:sz w:val="28"/>
          <w:szCs w:val="28"/>
        </w:rPr>
        <w:t>are as provide</w:t>
      </w:r>
      <w:r w:rsidR="00D72324">
        <w:rPr>
          <w:sz w:val="28"/>
          <w:szCs w:val="28"/>
        </w:rPr>
        <w:t>d</w:t>
      </w:r>
      <w:r>
        <w:rPr>
          <w:sz w:val="28"/>
          <w:szCs w:val="28"/>
        </w:rPr>
        <w:t xml:space="preserve"> in Civil Rules 54 and 58.  In the event the jury verdict exceeds the FASTAR monetary limit, Rule 118(b) provides that the court must enter judgment for the full verdict amount.  </w:t>
      </w:r>
      <w:r>
        <w:rPr>
          <w:sz w:val="28"/>
          <w:szCs w:val="28"/>
        </w:rPr>
        <w:lastRenderedPageBreak/>
        <w:t>Under Rule 118(c), a party may file post-trial motions as in other civil cases.  Rule 118(d) allows the appeal of a final Fast Trial judgment as provided by law.</w:t>
      </w:r>
    </w:p>
    <w:p w14:paraId="36C7835C" w14:textId="731C1124" w:rsidR="00EE79C0" w:rsidRDefault="00EE79C0" w:rsidP="00EE79C0">
      <w:pPr>
        <w:pStyle w:val="ListParagraph"/>
        <w:spacing w:line="480" w:lineRule="auto"/>
        <w:ind w:left="0" w:firstLine="720"/>
        <w:jc w:val="both"/>
        <w:rPr>
          <w:sz w:val="28"/>
          <w:szCs w:val="28"/>
        </w:rPr>
      </w:pPr>
      <w:r>
        <w:rPr>
          <w:b/>
          <w:sz w:val="28"/>
          <w:szCs w:val="28"/>
          <w:u w:val="single"/>
        </w:rPr>
        <w:t>Part Three: Rules for Alternative Resolution (Rules 120 through 126).</w:t>
      </w:r>
      <w:r w:rsidR="00164DE3">
        <w:rPr>
          <w:sz w:val="28"/>
          <w:szCs w:val="28"/>
        </w:rPr>
        <w:t xml:space="preserve">  </w:t>
      </w:r>
      <w:r>
        <w:rPr>
          <w:sz w:val="28"/>
          <w:szCs w:val="28"/>
        </w:rPr>
        <w:t xml:space="preserve">FASTAR Rules 120 through 126 generally correspond to Civil Rules 72 through 77, as noted in the table below.  Noteworthy differences </w:t>
      </w:r>
      <w:r w:rsidR="00304756">
        <w:rPr>
          <w:sz w:val="28"/>
          <w:szCs w:val="28"/>
        </w:rPr>
        <w:t xml:space="preserve">between these Civil Rules and the FASTAR rules </w:t>
      </w:r>
      <w:r>
        <w:rPr>
          <w:sz w:val="28"/>
          <w:szCs w:val="28"/>
        </w:rPr>
        <w:t>are discussed in the text that follows the table.</w:t>
      </w:r>
    </w:p>
    <w:tbl>
      <w:tblPr>
        <w:tblStyle w:val="TableGrid"/>
        <w:tblW w:w="0" w:type="auto"/>
        <w:tblLook w:val="04A0" w:firstRow="1" w:lastRow="0" w:firstColumn="1" w:lastColumn="0" w:noHBand="0" w:noVBand="1"/>
      </w:tblPr>
      <w:tblGrid>
        <w:gridCol w:w="1525"/>
        <w:gridCol w:w="3600"/>
        <w:gridCol w:w="1080"/>
        <w:gridCol w:w="3145"/>
      </w:tblGrid>
      <w:tr w:rsidR="00EE79C0" w14:paraId="051F600E" w14:textId="77777777" w:rsidTr="006D5895">
        <w:tc>
          <w:tcPr>
            <w:tcW w:w="1525" w:type="dxa"/>
          </w:tcPr>
          <w:p w14:paraId="30188B1D" w14:textId="77777777" w:rsidR="00EE79C0" w:rsidRDefault="00EE79C0" w:rsidP="00D72324">
            <w:pPr>
              <w:pStyle w:val="ListParagraph"/>
              <w:ind w:left="0"/>
              <w:jc w:val="both"/>
              <w:rPr>
                <w:sz w:val="28"/>
                <w:szCs w:val="28"/>
              </w:rPr>
            </w:pPr>
            <w:r>
              <w:rPr>
                <w:sz w:val="28"/>
                <w:szCs w:val="28"/>
              </w:rPr>
              <w:t xml:space="preserve">FASTAR </w:t>
            </w:r>
          </w:p>
          <w:p w14:paraId="6A6A34BA" w14:textId="77777777" w:rsidR="00D72324" w:rsidRDefault="00D72324" w:rsidP="00D72324">
            <w:pPr>
              <w:pStyle w:val="ListParagraph"/>
              <w:ind w:left="0"/>
              <w:jc w:val="both"/>
              <w:rPr>
                <w:sz w:val="28"/>
                <w:szCs w:val="28"/>
              </w:rPr>
            </w:pPr>
            <w:r>
              <w:rPr>
                <w:sz w:val="28"/>
                <w:szCs w:val="28"/>
              </w:rPr>
              <w:t>Rule #</w:t>
            </w:r>
          </w:p>
          <w:p w14:paraId="1257B424" w14:textId="3F70EE13" w:rsidR="00D72324" w:rsidRDefault="00D72324" w:rsidP="00D72324">
            <w:pPr>
              <w:pStyle w:val="ListParagraph"/>
              <w:ind w:left="0"/>
              <w:jc w:val="both"/>
              <w:rPr>
                <w:sz w:val="28"/>
                <w:szCs w:val="28"/>
              </w:rPr>
            </w:pPr>
          </w:p>
        </w:tc>
        <w:tc>
          <w:tcPr>
            <w:tcW w:w="3600" w:type="dxa"/>
          </w:tcPr>
          <w:p w14:paraId="49A67EA7" w14:textId="6BE22D12" w:rsidR="00EE79C0" w:rsidRDefault="006D1940" w:rsidP="00D72324">
            <w:pPr>
              <w:pStyle w:val="ListParagraph"/>
              <w:ind w:left="0"/>
              <w:jc w:val="both"/>
              <w:rPr>
                <w:sz w:val="28"/>
                <w:szCs w:val="28"/>
              </w:rPr>
            </w:pPr>
            <w:r>
              <w:rPr>
                <w:sz w:val="28"/>
                <w:szCs w:val="28"/>
              </w:rPr>
              <w:t xml:space="preserve">FASTAR </w:t>
            </w:r>
            <w:r w:rsidR="00D72324">
              <w:rPr>
                <w:sz w:val="28"/>
                <w:szCs w:val="28"/>
              </w:rPr>
              <w:t xml:space="preserve">Rule </w:t>
            </w:r>
            <w:r>
              <w:rPr>
                <w:sz w:val="28"/>
                <w:szCs w:val="28"/>
              </w:rPr>
              <w:t>Title</w:t>
            </w:r>
          </w:p>
        </w:tc>
        <w:tc>
          <w:tcPr>
            <w:tcW w:w="1080" w:type="dxa"/>
          </w:tcPr>
          <w:p w14:paraId="1355A1A4" w14:textId="25E02E30" w:rsidR="00EE79C0" w:rsidRDefault="006D1940" w:rsidP="00D72324">
            <w:pPr>
              <w:pStyle w:val="ListParagraph"/>
              <w:ind w:left="0"/>
              <w:jc w:val="both"/>
              <w:rPr>
                <w:sz w:val="28"/>
                <w:szCs w:val="28"/>
              </w:rPr>
            </w:pPr>
            <w:r>
              <w:rPr>
                <w:sz w:val="28"/>
                <w:szCs w:val="28"/>
              </w:rPr>
              <w:t xml:space="preserve">Civil </w:t>
            </w:r>
            <w:r w:rsidR="00D72324">
              <w:rPr>
                <w:sz w:val="28"/>
                <w:szCs w:val="28"/>
              </w:rPr>
              <w:t xml:space="preserve">Rule </w:t>
            </w:r>
            <w:r>
              <w:rPr>
                <w:sz w:val="28"/>
                <w:szCs w:val="28"/>
              </w:rPr>
              <w:t>#</w:t>
            </w:r>
          </w:p>
        </w:tc>
        <w:tc>
          <w:tcPr>
            <w:tcW w:w="3145" w:type="dxa"/>
          </w:tcPr>
          <w:p w14:paraId="5726C34E" w14:textId="0DED8CCC" w:rsidR="00EE79C0" w:rsidRDefault="006D1940" w:rsidP="00D72324">
            <w:pPr>
              <w:pStyle w:val="ListParagraph"/>
              <w:ind w:left="0"/>
              <w:jc w:val="both"/>
              <w:rPr>
                <w:sz w:val="28"/>
                <w:szCs w:val="28"/>
              </w:rPr>
            </w:pPr>
            <w:r>
              <w:rPr>
                <w:sz w:val="28"/>
                <w:szCs w:val="28"/>
              </w:rPr>
              <w:t xml:space="preserve">Civil </w:t>
            </w:r>
            <w:r w:rsidR="00D72324">
              <w:rPr>
                <w:sz w:val="28"/>
                <w:szCs w:val="28"/>
              </w:rPr>
              <w:t xml:space="preserve">Rule </w:t>
            </w:r>
            <w:r>
              <w:rPr>
                <w:sz w:val="28"/>
                <w:szCs w:val="28"/>
              </w:rPr>
              <w:t>Title</w:t>
            </w:r>
          </w:p>
        </w:tc>
      </w:tr>
      <w:tr w:rsidR="00EE79C0" w14:paraId="6260EC03" w14:textId="77777777" w:rsidTr="006D5895">
        <w:tc>
          <w:tcPr>
            <w:tcW w:w="1525" w:type="dxa"/>
          </w:tcPr>
          <w:p w14:paraId="1FB4AEF6" w14:textId="5F63E474" w:rsidR="00EE79C0" w:rsidRDefault="006D1940" w:rsidP="00EE79C0">
            <w:pPr>
              <w:pStyle w:val="ListParagraph"/>
              <w:spacing w:line="480" w:lineRule="auto"/>
              <w:ind w:left="0"/>
              <w:jc w:val="both"/>
              <w:rPr>
                <w:sz w:val="28"/>
                <w:szCs w:val="28"/>
              </w:rPr>
            </w:pPr>
            <w:r>
              <w:rPr>
                <w:sz w:val="28"/>
                <w:szCs w:val="28"/>
              </w:rPr>
              <w:t>--</w:t>
            </w:r>
          </w:p>
        </w:tc>
        <w:tc>
          <w:tcPr>
            <w:tcW w:w="3600" w:type="dxa"/>
          </w:tcPr>
          <w:p w14:paraId="71A8DDD8" w14:textId="66B24DA4" w:rsidR="00EE79C0" w:rsidRDefault="006D1940" w:rsidP="00EE79C0">
            <w:pPr>
              <w:pStyle w:val="ListParagraph"/>
              <w:spacing w:line="480" w:lineRule="auto"/>
              <w:ind w:left="0"/>
              <w:jc w:val="both"/>
              <w:rPr>
                <w:sz w:val="28"/>
                <w:szCs w:val="28"/>
              </w:rPr>
            </w:pPr>
            <w:r>
              <w:rPr>
                <w:sz w:val="28"/>
                <w:szCs w:val="28"/>
              </w:rPr>
              <w:t>none</w:t>
            </w:r>
          </w:p>
        </w:tc>
        <w:tc>
          <w:tcPr>
            <w:tcW w:w="1080" w:type="dxa"/>
          </w:tcPr>
          <w:p w14:paraId="7653966F" w14:textId="406A5FC8" w:rsidR="00EE79C0" w:rsidRDefault="006D1940" w:rsidP="00EE79C0">
            <w:pPr>
              <w:pStyle w:val="ListParagraph"/>
              <w:spacing w:line="480" w:lineRule="auto"/>
              <w:ind w:left="0"/>
              <w:jc w:val="both"/>
              <w:rPr>
                <w:sz w:val="28"/>
                <w:szCs w:val="28"/>
              </w:rPr>
            </w:pPr>
            <w:r>
              <w:rPr>
                <w:sz w:val="28"/>
                <w:szCs w:val="28"/>
              </w:rPr>
              <w:t>72</w:t>
            </w:r>
          </w:p>
        </w:tc>
        <w:tc>
          <w:tcPr>
            <w:tcW w:w="3145" w:type="dxa"/>
          </w:tcPr>
          <w:p w14:paraId="7FBF20F9" w14:textId="1E2FF44A" w:rsidR="00EE79C0" w:rsidRDefault="006D1940" w:rsidP="00EE79C0">
            <w:pPr>
              <w:pStyle w:val="ListParagraph"/>
              <w:spacing w:line="480" w:lineRule="auto"/>
              <w:ind w:left="0"/>
              <w:jc w:val="both"/>
              <w:rPr>
                <w:sz w:val="28"/>
                <w:szCs w:val="28"/>
              </w:rPr>
            </w:pPr>
            <w:r>
              <w:rPr>
                <w:sz w:val="28"/>
                <w:szCs w:val="28"/>
              </w:rPr>
              <w:t>Suitability for Arbitration</w:t>
            </w:r>
          </w:p>
        </w:tc>
      </w:tr>
      <w:tr w:rsidR="00EE79C0" w14:paraId="1B9180A2" w14:textId="77777777" w:rsidTr="006D5895">
        <w:tc>
          <w:tcPr>
            <w:tcW w:w="1525" w:type="dxa"/>
          </w:tcPr>
          <w:p w14:paraId="3B4B1D29" w14:textId="1D11E344" w:rsidR="00EE79C0" w:rsidRDefault="006D1940" w:rsidP="006D1940">
            <w:pPr>
              <w:pStyle w:val="ListParagraph"/>
              <w:ind w:left="0"/>
              <w:rPr>
                <w:sz w:val="28"/>
                <w:szCs w:val="28"/>
              </w:rPr>
            </w:pPr>
            <w:r>
              <w:rPr>
                <w:sz w:val="28"/>
                <w:szCs w:val="28"/>
              </w:rPr>
              <w:t>120</w:t>
            </w:r>
          </w:p>
        </w:tc>
        <w:tc>
          <w:tcPr>
            <w:tcW w:w="3600" w:type="dxa"/>
          </w:tcPr>
          <w:p w14:paraId="4BAA8137" w14:textId="731FB24F" w:rsidR="00EE79C0" w:rsidRDefault="006D1940" w:rsidP="006D1940">
            <w:pPr>
              <w:pStyle w:val="ListParagraph"/>
              <w:ind w:left="0"/>
              <w:rPr>
                <w:sz w:val="28"/>
                <w:szCs w:val="28"/>
              </w:rPr>
            </w:pPr>
            <w:r>
              <w:rPr>
                <w:sz w:val="28"/>
                <w:szCs w:val="28"/>
              </w:rPr>
              <w:t>Assignment of an Arbitrator</w:t>
            </w:r>
          </w:p>
        </w:tc>
        <w:tc>
          <w:tcPr>
            <w:tcW w:w="1080" w:type="dxa"/>
          </w:tcPr>
          <w:p w14:paraId="672BF438" w14:textId="2517A7F8" w:rsidR="00EE79C0" w:rsidRDefault="006D1940" w:rsidP="006D1940">
            <w:pPr>
              <w:pStyle w:val="ListParagraph"/>
              <w:ind w:left="0"/>
              <w:jc w:val="both"/>
              <w:rPr>
                <w:sz w:val="28"/>
                <w:szCs w:val="28"/>
              </w:rPr>
            </w:pPr>
            <w:r>
              <w:rPr>
                <w:sz w:val="28"/>
                <w:szCs w:val="28"/>
              </w:rPr>
              <w:t>73</w:t>
            </w:r>
          </w:p>
        </w:tc>
        <w:tc>
          <w:tcPr>
            <w:tcW w:w="3145" w:type="dxa"/>
          </w:tcPr>
          <w:p w14:paraId="1C44EEFF" w14:textId="7CCB3320" w:rsidR="00EE79C0" w:rsidRDefault="006D1940" w:rsidP="006D1940">
            <w:pPr>
              <w:pStyle w:val="ListParagraph"/>
              <w:ind w:left="0"/>
              <w:rPr>
                <w:sz w:val="28"/>
                <w:szCs w:val="28"/>
              </w:rPr>
            </w:pPr>
            <w:r>
              <w:rPr>
                <w:sz w:val="28"/>
                <w:szCs w:val="28"/>
              </w:rPr>
              <w:t>Appointment of Arbitrator</w:t>
            </w:r>
          </w:p>
        </w:tc>
      </w:tr>
      <w:tr w:rsidR="00EE79C0" w14:paraId="139AA940" w14:textId="77777777" w:rsidTr="006D5895">
        <w:tc>
          <w:tcPr>
            <w:tcW w:w="1525" w:type="dxa"/>
          </w:tcPr>
          <w:p w14:paraId="2AE3B460" w14:textId="77777777" w:rsidR="00EE79C0" w:rsidRDefault="006D1940" w:rsidP="006D1940">
            <w:pPr>
              <w:pStyle w:val="ListParagraph"/>
              <w:ind w:left="0"/>
              <w:rPr>
                <w:sz w:val="28"/>
                <w:szCs w:val="28"/>
              </w:rPr>
            </w:pPr>
            <w:r>
              <w:rPr>
                <w:sz w:val="28"/>
                <w:szCs w:val="28"/>
              </w:rPr>
              <w:t>121</w:t>
            </w:r>
          </w:p>
          <w:p w14:paraId="12624C83" w14:textId="77777777" w:rsidR="006D1940" w:rsidRDefault="006D1940" w:rsidP="006D1940">
            <w:pPr>
              <w:pStyle w:val="ListParagraph"/>
              <w:ind w:left="0"/>
              <w:rPr>
                <w:sz w:val="28"/>
                <w:szCs w:val="28"/>
              </w:rPr>
            </w:pPr>
          </w:p>
          <w:p w14:paraId="77377089" w14:textId="77777777" w:rsidR="006D1940" w:rsidRDefault="006D1940" w:rsidP="006D1940">
            <w:pPr>
              <w:pStyle w:val="ListParagraph"/>
              <w:ind w:left="0"/>
              <w:rPr>
                <w:sz w:val="28"/>
                <w:szCs w:val="28"/>
              </w:rPr>
            </w:pPr>
          </w:p>
          <w:p w14:paraId="38009215" w14:textId="43C1D036" w:rsidR="006D1940" w:rsidRDefault="006D1940" w:rsidP="006D1940">
            <w:pPr>
              <w:pStyle w:val="ListParagraph"/>
              <w:ind w:left="0"/>
              <w:rPr>
                <w:sz w:val="28"/>
                <w:szCs w:val="28"/>
              </w:rPr>
            </w:pPr>
            <w:r>
              <w:rPr>
                <w:sz w:val="28"/>
                <w:szCs w:val="28"/>
              </w:rPr>
              <w:t>122</w:t>
            </w:r>
          </w:p>
        </w:tc>
        <w:tc>
          <w:tcPr>
            <w:tcW w:w="3600" w:type="dxa"/>
          </w:tcPr>
          <w:p w14:paraId="49701B35" w14:textId="77777777" w:rsidR="00EE79C0" w:rsidRDefault="006D1940" w:rsidP="006D1940">
            <w:pPr>
              <w:pStyle w:val="ListParagraph"/>
              <w:ind w:left="0"/>
              <w:rPr>
                <w:sz w:val="28"/>
                <w:szCs w:val="28"/>
              </w:rPr>
            </w:pPr>
            <w:r>
              <w:rPr>
                <w:sz w:val="28"/>
                <w:szCs w:val="28"/>
              </w:rPr>
              <w:t>General Duties of an Arbitrator</w:t>
            </w:r>
          </w:p>
          <w:p w14:paraId="17758D43" w14:textId="77777777" w:rsidR="006D1940" w:rsidRDefault="006D1940" w:rsidP="006D1940">
            <w:pPr>
              <w:pStyle w:val="ListParagraph"/>
              <w:ind w:left="0"/>
              <w:rPr>
                <w:sz w:val="28"/>
                <w:szCs w:val="28"/>
              </w:rPr>
            </w:pPr>
          </w:p>
          <w:p w14:paraId="1B16405A" w14:textId="77777777" w:rsidR="006D1940" w:rsidRDefault="006D1940" w:rsidP="006D1940">
            <w:pPr>
              <w:pStyle w:val="ListParagraph"/>
              <w:ind w:left="0"/>
              <w:rPr>
                <w:sz w:val="28"/>
                <w:szCs w:val="28"/>
              </w:rPr>
            </w:pPr>
            <w:r>
              <w:rPr>
                <w:sz w:val="28"/>
                <w:szCs w:val="28"/>
              </w:rPr>
              <w:t>Prehearing Procedures</w:t>
            </w:r>
          </w:p>
          <w:p w14:paraId="08F0F132" w14:textId="7F69DB7D" w:rsidR="00D72324" w:rsidRDefault="00D72324" w:rsidP="006D1940">
            <w:pPr>
              <w:pStyle w:val="ListParagraph"/>
              <w:ind w:left="0"/>
              <w:rPr>
                <w:sz w:val="28"/>
                <w:szCs w:val="28"/>
              </w:rPr>
            </w:pPr>
          </w:p>
        </w:tc>
        <w:tc>
          <w:tcPr>
            <w:tcW w:w="1080" w:type="dxa"/>
          </w:tcPr>
          <w:p w14:paraId="1E61BC2B" w14:textId="750BE636" w:rsidR="00EE79C0" w:rsidRDefault="006D1940" w:rsidP="006D1940">
            <w:pPr>
              <w:pStyle w:val="ListParagraph"/>
              <w:ind w:left="0"/>
              <w:jc w:val="both"/>
              <w:rPr>
                <w:sz w:val="28"/>
                <w:szCs w:val="28"/>
              </w:rPr>
            </w:pPr>
            <w:r>
              <w:rPr>
                <w:sz w:val="28"/>
                <w:szCs w:val="28"/>
              </w:rPr>
              <w:t>74</w:t>
            </w:r>
          </w:p>
        </w:tc>
        <w:tc>
          <w:tcPr>
            <w:tcW w:w="3145" w:type="dxa"/>
          </w:tcPr>
          <w:p w14:paraId="267C8F85" w14:textId="1603E953" w:rsidR="00EE79C0" w:rsidRDefault="006D1940" w:rsidP="006D1940">
            <w:pPr>
              <w:pStyle w:val="ListParagraph"/>
              <w:ind w:left="0"/>
              <w:jc w:val="both"/>
              <w:rPr>
                <w:sz w:val="28"/>
                <w:szCs w:val="28"/>
              </w:rPr>
            </w:pPr>
            <w:r>
              <w:rPr>
                <w:sz w:val="28"/>
                <w:szCs w:val="28"/>
              </w:rPr>
              <w:t>General Proceedings and Prehearing Procedures</w:t>
            </w:r>
          </w:p>
        </w:tc>
      </w:tr>
      <w:tr w:rsidR="00EE79C0" w14:paraId="6AC70244" w14:textId="77777777" w:rsidTr="006D5895">
        <w:tc>
          <w:tcPr>
            <w:tcW w:w="1525" w:type="dxa"/>
          </w:tcPr>
          <w:p w14:paraId="2F5BBE1D" w14:textId="2700415D" w:rsidR="00EE79C0" w:rsidRDefault="006D1940" w:rsidP="006D1940">
            <w:pPr>
              <w:pStyle w:val="ListParagraph"/>
              <w:spacing w:line="480" w:lineRule="auto"/>
              <w:ind w:left="0"/>
              <w:rPr>
                <w:sz w:val="28"/>
                <w:szCs w:val="28"/>
              </w:rPr>
            </w:pPr>
            <w:r>
              <w:rPr>
                <w:sz w:val="28"/>
                <w:szCs w:val="28"/>
              </w:rPr>
              <w:t>123</w:t>
            </w:r>
          </w:p>
        </w:tc>
        <w:tc>
          <w:tcPr>
            <w:tcW w:w="3600" w:type="dxa"/>
          </w:tcPr>
          <w:p w14:paraId="6D992B69" w14:textId="2D9425E6" w:rsidR="00EE79C0" w:rsidRDefault="006D1940" w:rsidP="006D1940">
            <w:pPr>
              <w:pStyle w:val="ListParagraph"/>
              <w:spacing w:line="480" w:lineRule="auto"/>
              <w:ind w:left="0"/>
              <w:rPr>
                <w:sz w:val="28"/>
                <w:szCs w:val="28"/>
              </w:rPr>
            </w:pPr>
            <w:r>
              <w:rPr>
                <w:sz w:val="28"/>
                <w:szCs w:val="28"/>
              </w:rPr>
              <w:t>Hearing Procedures</w:t>
            </w:r>
          </w:p>
        </w:tc>
        <w:tc>
          <w:tcPr>
            <w:tcW w:w="1080" w:type="dxa"/>
          </w:tcPr>
          <w:p w14:paraId="282342EC" w14:textId="33614536" w:rsidR="00EE79C0" w:rsidRDefault="006D1940" w:rsidP="00EE79C0">
            <w:pPr>
              <w:pStyle w:val="ListParagraph"/>
              <w:spacing w:line="480" w:lineRule="auto"/>
              <w:ind w:left="0"/>
              <w:jc w:val="both"/>
              <w:rPr>
                <w:sz w:val="28"/>
                <w:szCs w:val="28"/>
              </w:rPr>
            </w:pPr>
            <w:r>
              <w:rPr>
                <w:sz w:val="28"/>
                <w:szCs w:val="28"/>
              </w:rPr>
              <w:t>75</w:t>
            </w:r>
          </w:p>
        </w:tc>
        <w:tc>
          <w:tcPr>
            <w:tcW w:w="3145" w:type="dxa"/>
          </w:tcPr>
          <w:p w14:paraId="6BCB213D" w14:textId="287C720B" w:rsidR="00EE79C0" w:rsidRDefault="006D1940" w:rsidP="00EE79C0">
            <w:pPr>
              <w:pStyle w:val="ListParagraph"/>
              <w:spacing w:line="480" w:lineRule="auto"/>
              <w:ind w:left="0"/>
              <w:jc w:val="both"/>
              <w:rPr>
                <w:sz w:val="28"/>
                <w:szCs w:val="28"/>
              </w:rPr>
            </w:pPr>
            <w:r>
              <w:rPr>
                <w:sz w:val="28"/>
                <w:szCs w:val="28"/>
              </w:rPr>
              <w:t>Hearing Procedures</w:t>
            </w:r>
          </w:p>
        </w:tc>
      </w:tr>
      <w:tr w:rsidR="00EE79C0" w14:paraId="52386806" w14:textId="77777777" w:rsidTr="006D5895">
        <w:tc>
          <w:tcPr>
            <w:tcW w:w="1525" w:type="dxa"/>
          </w:tcPr>
          <w:p w14:paraId="142C12DA" w14:textId="77777777" w:rsidR="00EE79C0" w:rsidRDefault="006D1940" w:rsidP="00EE79C0">
            <w:pPr>
              <w:pStyle w:val="ListParagraph"/>
              <w:spacing w:line="480" w:lineRule="auto"/>
              <w:ind w:left="0"/>
              <w:jc w:val="both"/>
              <w:rPr>
                <w:sz w:val="28"/>
                <w:szCs w:val="28"/>
              </w:rPr>
            </w:pPr>
            <w:r>
              <w:rPr>
                <w:sz w:val="28"/>
                <w:szCs w:val="28"/>
              </w:rPr>
              <w:t>124</w:t>
            </w:r>
          </w:p>
          <w:p w14:paraId="628B4B5B" w14:textId="77777777" w:rsidR="00383CCA" w:rsidRDefault="00383CCA" w:rsidP="006D1940">
            <w:pPr>
              <w:pStyle w:val="ListParagraph"/>
              <w:ind w:left="0"/>
              <w:jc w:val="both"/>
              <w:rPr>
                <w:sz w:val="28"/>
                <w:szCs w:val="28"/>
              </w:rPr>
            </w:pPr>
          </w:p>
          <w:p w14:paraId="6FAED420" w14:textId="59FD3947" w:rsidR="006D1940" w:rsidRDefault="006D1940" w:rsidP="006D1940">
            <w:pPr>
              <w:pStyle w:val="ListParagraph"/>
              <w:ind w:left="0"/>
              <w:jc w:val="both"/>
              <w:rPr>
                <w:sz w:val="28"/>
                <w:szCs w:val="28"/>
              </w:rPr>
            </w:pPr>
            <w:r>
              <w:rPr>
                <w:sz w:val="28"/>
                <w:szCs w:val="28"/>
              </w:rPr>
              <w:t>125</w:t>
            </w:r>
          </w:p>
        </w:tc>
        <w:tc>
          <w:tcPr>
            <w:tcW w:w="3600" w:type="dxa"/>
          </w:tcPr>
          <w:p w14:paraId="75C3281C" w14:textId="5627655A" w:rsidR="00EE79C0" w:rsidRDefault="006D1940" w:rsidP="006D5895">
            <w:pPr>
              <w:pStyle w:val="ListParagraph"/>
              <w:ind w:left="0"/>
              <w:rPr>
                <w:sz w:val="28"/>
                <w:szCs w:val="28"/>
              </w:rPr>
            </w:pPr>
            <w:r>
              <w:rPr>
                <w:sz w:val="28"/>
                <w:szCs w:val="28"/>
              </w:rPr>
              <w:t>Arbitrator’s Decision, Award, and Judgment</w:t>
            </w:r>
          </w:p>
          <w:p w14:paraId="40680A02" w14:textId="77777777" w:rsidR="006D1940" w:rsidRDefault="006D1940" w:rsidP="006D5895">
            <w:pPr>
              <w:pStyle w:val="ListParagraph"/>
              <w:ind w:left="0"/>
              <w:rPr>
                <w:sz w:val="28"/>
                <w:szCs w:val="28"/>
              </w:rPr>
            </w:pPr>
          </w:p>
          <w:p w14:paraId="47E51FDD" w14:textId="77777777" w:rsidR="006D1940" w:rsidRDefault="006D1940" w:rsidP="006D5895">
            <w:pPr>
              <w:pStyle w:val="ListParagraph"/>
              <w:ind w:left="0"/>
              <w:rPr>
                <w:sz w:val="28"/>
                <w:szCs w:val="28"/>
              </w:rPr>
            </w:pPr>
            <w:r>
              <w:rPr>
                <w:sz w:val="28"/>
                <w:szCs w:val="28"/>
              </w:rPr>
              <w:t>Arbitrator’s Compensation</w:t>
            </w:r>
          </w:p>
          <w:p w14:paraId="210CBF58" w14:textId="3FAF6C93" w:rsidR="00D72324" w:rsidRDefault="00D72324" w:rsidP="006D5895">
            <w:pPr>
              <w:pStyle w:val="ListParagraph"/>
              <w:ind w:left="0"/>
              <w:rPr>
                <w:sz w:val="28"/>
                <w:szCs w:val="28"/>
              </w:rPr>
            </w:pPr>
          </w:p>
        </w:tc>
        <w:tc>
          <w:tcPr>
            <w:tcW w:w="1080" w:type="dxa"/>
          </w:tcPr>
          <w:p w14:paraId="01156638" w14:textId="4B89E6AD" w:rsidR="00EE79C0" w:rsidRDefault="006D1940" w:rsidP="00EE79C0">
            <w:pPr>
              <w:pStyle w:val="ListParagraph"/>
              <w:spacing w:line="480" w:lineRule="auto"/>
              <w:ind w:left="0"/>
              <w:jc w:val="both"/>
              <w:rPr>
                <w:sz w:val="28"/>
                <w:szCs w:val="28"/>
              </w:rPr>
            </w:pPr>
            <w:r>
              <w:rPr>
                <w:sz w:val="28"/>
                <w:szCs w:val="28"/>
              </w:rPr>
              <w:t>76</w:t>
            </w:r>
          </w:p>
        </w:tc>
        <w:tc>
          <w:tcPr>
            <w:tcW w:w="3145" w:type="dxa"/>
          </w:tcPr>
          <w:p w14:paraId="2CFF1E41" w14:textId="7D323CBE" w:rsidR="00EE79C0" w:rsidRDefault="006D1940" w:rsidP="00EE79C0">
            <w:pPr>
              <w:pStyle w:val="ListParagraph"/>
              <w:spacing w:line="480" w:lineRule="auto"/>
              <w:ind w:left="0"/>
              <w:jc w:val="both"/>
              <w:rPr>
                <w:sz w:val="28"/>
                <w:szCs w:val="28"/>
              </w:rPr>
            </w:pPr>
            <w:r>
              <w:rPr>
                <w:sz w:val="28"/>
                <w:szCs w:val="28"/>
              </w:rPr>
              <w:t>Posthearing Procedures</w:t>
            </w:r>
          </w:p>
        </w:tc>
      </w:tr>
      <w:tr w:rsidR="00EE79C0" w14:paraId="062D8532" w14:textId="77777777" w:rsidTr="006D5895">
        <w:tc>
          <w:tcPr>
            <w:tcW w:w="1525" w:type="dxa"/>
          </w:tcPr>
          <w:p w14:paraId="58FB8D4D" w14:textId="16592BAE" w:rsidR="00EE79C0" w:rsidRDefault="00383CCA" w:rsidP="00EE79C0">
            <w:pPr>
              <w:pStyle w:val="ListParagraph"/>
              <w:spacing w:line="480" w:lineRule="auto"/>
              <w:ind w:left="0"/>
              <w:jc w:val="both"/>
              <w:rPr>
                <w:sz w:val="28"/>
                <w:szCs w:val="28"/>
              </w:rPr>
            </w:pPr>
            <w:r>
              <w:rPr>
                <w:sz w:val="28"/>
                <w:szCs w:val="28"/>
              </w:rPr>
              <w:t>126</w:t>
            </w:r>
          </w:p>
        </w:tc>
        <w:tc>
          <w:tcPr>
            <w:tcW w:w="3600" w:type="dxa"/>
          </w:tcPr>
          <w:p w14:paraId="4568A055" w14:textId="63F79267" w:rsidR="00EE79C0" w:rsidRDefault="00383CCA" w:rsidP="00EE79C0">
            <w:pPr>
              <w:pStyle w:val="ListParagraph"/>
              <w:spacing w:line="480" w:lineRule="auto"/>
              <w:ind w:left="0"/>
              <w:jc w:val="both"/>
              <w:rPr>
                <w:sz w:val="28"/>
                <w:szCs w:val="28"/>
              </w:rPr>
            </w:pPr>
            <w:r>
              <w:rPr>
                <w:sz w:val="28"/>
                <w:szCs w:val="28"/>
              </w:rPr>
              <w:t>Appeal</w:t>
            </w:r>
          </w:p>
        </w:tc>
        <w:tc>
          <w:tcPr>
            <w:tcW w:w="1080" w:type="dxa"/>
          </w:tcPr>
          <w:p w14:paraId="59DBC328" w14:textId="49F5FB81" w:rsidR="00EE79C0" w:rsidRDefault="006D1940" w:rsidP="00EE79C0">
            <w:pPr>
              <w:pStyle w:val="ListParagraph"/>
              <w:spacing w:line="480" w:lineRule="auto"/>
              <w:ind w:left="0"/>
              <w:jc w:val="both"/>
              <w:rPr>
                <w:sz w:val="28"/>
                <w:szCs w:val="28"/>
              </w:rPr>
            </w:pPr>
            <w:r>
              <w:rPr>
                <w:sz w:val="28"/>
                <w:szCs w:val="28"/>
              </w:rPr>
              <w:t>77</w:t>
            </w:r>
          </w:p>
        </w:tc>
        <w:tc>
          <w:tcPr>
            <w:tcW w:w="3145" w:type="dxa"/>
          </w:tcPr>
          <w:p w14:paraId="5EDAAD0C" w14:textId="223D1CA3" w:rsidR="00EE79C0" w:rsidRDefault="006D1940" w:rsidP="00EE79C0">
            <w:pPr>
              <w:pStyle w:val="ListParagraph"/>
              <w:spacing w:line="480" w:lineRule="auto"/>
              <w:ind w:left="0"/>
              <w:jc w:val="both"/>
              <w:rPr>
                <w:sz w:val="28"/>
                <w:szCs w:val="28"/>
              </w:rPr>
            </w:pPr>
            <w:r>
              <w:rPr>
                <w:sz w:val="28"/>
                <w:szCs w:val="28"/>
              </w:rPr>
              <w:t>Appeal</w:t>
            </w:r>
          </w:p>
        </w:tc>
      </w:tr>
    </w:tbl>
    <w:p w14:paraId="06C2324F" w14:textId="16CA88B1" w:rsidR="00D72324" w:rsidRDefault="00D72324" w:rsidP="00D72324">
      <w:pPr>
        <w:spacing w:line="480" w:lineRule="auto"/>
        <w:jc w:val="both"/>
        <w:rPr>
          <w:sz w:val="28"/>
          <w:szCs w:val="28"/>
        </w:rPr>
      </w:pPr>
    </w:p>
    <w:p w14:paraId="029F2B0D" w14:textId="005586E0" w:rsidR="00EE79C0" w:rsidRDefault="00383CCA" w:rsidP="00D72324">
      <w:pPr>
        <w:spacing w:line="480" w:lineRule="auto"/>
        <w:ind w:firstLine="720"/>
        <w:jc w:val="both"/>
        <w:rPr>
          <w:sz w:val="28"/>
          <w:szCs w:val="28"/>
        </w:rPr>
      </w:pPr>
      <w:r>
        <w:rPr>
          <w:sz w:val="28"/>
          <w:szCs w:val="28"/>
        </w:rPr>
        <w:t xml:space="preserve">There is no </w:t>
      </w:r>
      <w:r w:rsidR="00313DA3">
        <w:rPr>
          <w:sz w:val="28"/>
          <w:szCs w:val="28"/>
        </w:rPr>
        <w:t>equivalent</w:t>
      </w:r>
      <w:r>
        <w:rPr>
          <w:sz w:val="28"/>
          <w:szCs w:val="28"/>
        </w:rPr>
        <w:t xml:space="preserve"> to Civil Rule 72 (“suitability for arbitration”) </w:t>
      </w:r>
      <w:r w:rsidR="00304756">
        <w:rPr>
          <w:sz w:val="28"/>
          <w:szCs w:val="28"/>
        </w:rPr>
        <w:t xml:space="preserve">in Part </w:t>
      </w:r>
      <w:r w:rsidR="009E638A">
        <w:rPr>
          <w:sz w:val="28"/>
          <w:szCs w:val="28"/>
        </w:rPr>
        <w:t>Three</w:t>
      </w:r>
      <w:r w:rsidR="00304756">
        <w:rPr>
          <w:sz w:val="28"/>
          <w:szCs w:val="28"/>
        </w:rPr>
        <w:t xml:space="preserve"> of the FASTAR </w:t>
      </w:r>
      <w:r w:rsidR="00AF4CDE">
        <w:rPr>
          <w:sz w:val="28"/>
          <w:szCs w:val="28"/>
        </w:rPr>
        <w:t>Rules because</w:t>
      </w:r>
      <w:r>
        <w:rPr>
          <w:sz w:val="28"/>
          <w:szCs w:val="28"/>
        </w:rPr>
        <w:t xml:space="preserve"> suitability for Alternative Resolution is determined by </w:t>
      </w:r>
      <w:r w:rsidR="00304756">
        <w:rPr>
          <w:sz w:val="28"/>
          <w:szCs w:val="28"/>
        </w:rPr>
        <w:t xml:space="preserve">two preliminary </w:t>
      </w:r>
      <w:r>
        <w:rPr>
          <w:sz w:val="28"/>
          <w:szCs w:val="28"/>
        </w:rPr>
        <w:t>FASTAR Rules</w:t>
      </w:r>
      <w:r w:rsidR="00304756">
        <w:rPr>
          <w:sz w:val="28"/>
          <w:szCs w:val="28"/>
        </w:rPr>
        <w:t>, Rules</w:t>
      </w:r>
      <w:r>
        <w:rPr>
          <w:sz w:val="28"/>
          <w:szCs w:val="28"/>
        </w:rPr>
        <w:t xml:space="preserve"> 102 and 103.</w:t>
      </w:r>
    </w:p>
    <w:p w14:paraId="735B69E9" w14:textId="2AA9F7B6" w:rsidR="00383CCA" w:rsidRDefault="00383CCA" w:rsidP="00615FD0">
      <w:pPr>
        <w:spacing w:line="480" w:lineRule="auto"/>
        <w:ind w:firstLine="720"/>
        <w:jc w:val="both"/>
        <w:rPr>
          <w:sz w:val="28"/>
          <w:szCs w:val="28"/>
        </w:rPr>
      </w:pPr>
      <w:r w:rsidRPr="00615FD0">
        <w:rPr>
          <w:b/>
          <w:i/>
          <w:sz w:val="28"/>
          <w:szCs w:val="28"/>
        </w:rPr>
        <w:lastRenderedPageBreak/>
        <w:t>Rule 120: Assignment of an Arbitrator.</w:t>
      </w:r>
      <w:r>
        <w:rPr>
          <w:sz w:val="28"/>
          <w:szCs w:val="28"/>
        </w:rPr>
        <w:t xml:space="preserve">  Unlike Civil Rule 73, FASTAR Rule 120(a) begins with this general statement: “An arbitrator conducts an Alternative Resolution Proceeding.”  </w:t>
      </w:r>
      <w:r w:rsidR="00FD1A90">
        <w:rPr>
          <w:sz w:val="28"/>
          <w:szCs w:val="28"/>
        </w:rPr>
        <w:t>So,</w:t>
      </w:r>
      <w:r>
        <w:rPr>
          <w:sz w:val="28"/>
          <w:szCs w:val="28"/>
        </w:rPr>
        <w:t xml:space="preserve"> although </w:t>
      </w:r>
      <w:r w:rsidR="00304756">
        <w:rPr>
          <w:sz w:val="28"/>
          <w:szCs w:val="28"/>
        </w:rPr>
        <w:t>a</w:t>
      </w:r>
      <w:r>
        <w:rPr>
          <w:sz w:val="28"/>
          <w:szCs w:val="28"/>
        </w:rPr>
        <w:t xml:space="preserve"> proceeding </w:t>
      </w:r>
      <w:r w:rsidR="00304756">
        <w:rPr>
          <w:sz w:val="28"/>
          <w:szCs w:val="28"/>
        </w:rPr>
        <w:t xml:space="preserve">under the Civil Rules </w:t>
      </w:r>
      <w:r>
        <w:rPr>
          <w:sz w:val="28"/>
          <w:szCs w:val="28"/>
        </w:rPr>
        <w:t xml:space="preserve">is called “compulsory arbitration” and </w:t>
      </w:r>
      <w:r w:rsidR="00304756">
        <w:rPr>
          <w:sz w:val="28"/>
          <w:szCs w:val="28"/>
        </w:rPr>
        <w:t xml:space="preserve">under FASTAR it </w:t>
      </w:r>
      <w:r>
        <w:rPr>
          <w:sz w:val="28"/>
          <w:szCs w:val="28"/>
        </w:rPr>
        <w:t xml:space="preserve">is </w:t>
      </w:r>
      <w:r w:rsidR="00304756">
        <w:rPr>
          <w:sz w:val="28"/>
          <w:szCs w:val="28"/>
        </w:rPr>
        <w:t xml:space="preserve">called </w:t>
      </w:r>
      <w:r>
        <w:rPr>
          <w:sz w:val="28"/>
          <w:szCs w:val="28"/>
        </w:rPr>
        <w:t xml:space="preserve">“Alternative Resolution,” both proceedings are conducted by an arbitrator.  FASTAR 120 is unlike Civil Rule 73 because it includes a provision (section (c)) allowing the court administrator to maintain a list of specialty arbitrators with designated areas of specialization, concentration, or expertise.  </w:t>
      </w:r>
      <w:r w:rsidR="00615FD0">
        <w:rPr>
          <w:sz w:val="28"/>
          <w:szCs w:val="28"/>
        </w:rPr>
        <w:t xml:space="preserve">This provision is intended to match the arbitrator’s experience with the subject matter of the case. </w:t>
      </w:r>
      <w:r w:rsidR="00F73E3B">
        <w:rPr>
          <w:sz w:val="28"/>
          <w:szCs w:val="28"/>
        </w:rPr>
        <w:t xml:space="preserve"> </w:t>
      </w:r>
      <w:r>
        <w:rPr>
          <w:sz w:val="28"/>
          <w:szCs w:val="28"/>
        </w:rPr>
        <w:t>Also, FASTAR 120</w:t>
      </w:r>
      <w:r w:rsidR="00615FD0">
        <w:rPr>
          <w:sz w:val="28"/>
          <w:szCs w:val="28"/>
        </w:rPr>
        <w:t>, section (</w:t>
      </w:r>
      <w:proofErr w:type="spellStart"/>
      <w:r w:rsidR="00615FD0">
        <w:rPr>
          <w:sz w:val="28"/>
          <w:szCs w:val="28"/>
        </w:rPr>
        <w:t>i</w:t>
      </w:r>
      <w:proofErr w:type="spellEnd"/>
      <w:r w:rsidR="00615FD0">
        <w:rPr>
          <w:sz w:val="28"/>
          <w:szCs w:val="28"/>
        </w:rPr>
        <w:t xml:space="preserve">), allows duties otherwise performed by the court administrator to be performed by the court clerk, as provided by local rules, administrative orders, or policies. This provision might be of special benefit to the superior court in smaller counties.  </w:t>
      </w:r>
      <w:r>
        <w:rPr>
          <w:sz w:val="28"/>
          <w:szCs w:val="28"/>
        </w:rPr>
        <w:t>Civil Rule 73 includes a provision for “arbitration by agreement of reference,” whereas FASTAR 120 contains no corresponding provision.</w:t>
      </w:r>
    </w:p>
    <w:p w14:paraId="49D2515B" w14:textId="2C9DAF2F" w:rsidR="00AB1257" w:rsidRDefault="00615FD0" w:rsidP="00615FD0">
      <w:pPr>
        <w:spacing w:line="480" w:lineRule="auto"/>
        <w:ind w:firstLine="720"/>
        <w:jc w:val="both"/>
        <w:rPr>
          <w:sz w:val="28"/>
          <w:szCs w:val="28"/>
        </w:rPr>
      </w:pPr>
      <w:r w:rsidRPr="00615FD0">
        <w:rPr>
          <w:b/>
          <w:i/>
          <w:sz w:val="28"/>
          <w:szCs w:val="28"/>
        </w:rPr>
        <w:t>Rule 121: General Duties of an Arbitrator,</w:t>
      </w:r>
      <w:r>
        <w:rPr>
          <w:sz w:val="28"/>
          <w:szCs w:val="28"/>
        </w:rPr>
        <w:t xml:space="preserve"> and </w:t>
      </w:r>
      <w:r w:rsidRPr="00615FD0">
        <w:rPr>
          <w:b/>
          <w:i/>
          <w:sz w:val="28"/>
          <w:szCs w:val="28"/>
        </w:rPr>
        <w:t>Rule 122: Prehearing Procedures.</w:t>
      </w:r>
      <w:r>
        <w:rPr>
          <w:sz w:val="28"/>
          <w:szCs w:val="28"/>
        </w:rPr>
        <w:t xml:space="preserve">  </w:t>
      </w:r>
      <w:r w:rsidR="005C6730">
        <w:rPr>
          <w:sz w:val="28"/>
          <w:szCs w:val="28"/>
        </w:rPr>
        <w:t xml:space="preserve"> </w:t>
      </w:r>
      <w:r>
        <w:rPr>
          <w:sz w:val="28"/>
          <w:szCs w:val="28"/>
        </w:rPr>
        <w:t>Civil Rule</w:t>
      </w:r>
      <w:r w:rsidR="005C6730">
        <w:rPr>
          <w:sz w:val="28"/>
          <w:szCs w:val="28"/>
        </w:rPr>
        <w:t xml:space="preserve"> 74</w:t>
      </w:r>
      <w:r>
        <w:rPr>
          <w:sz w:val="28"/>
          <w:szCs w:val="28"/>
        </w:rPr>
        <w:t xml:space="preserve"> was separated into two FASTAR rules to </w:t>
      </w:r>
      <w:r w:rsidR="005C6730">
        <w:rPr>
          <w:sz w:val="28"/>
          <w:szCs w:val="28"/>
        </w:rPr>
        <w:t>focus</w:t>
      </w:r>
      <w:r>
        <w:rPr>
          <w:sz w:val="28"/>
          <w:szCs w:val="28"/>
        </w:rPr>
        <w:t xml:space="preserve"> </w:t>
      </w:r>
      <w:r w:rsidR="005C6730">
        <w:rPr>
          <w:sz w:val="28"/>
          <w:szCs w:val="28"/>
        </w:rPr>
        <w:t xml:space="preserve">on </w:t>
      </w:r>
      <w:r>
        <w:rPr>
          <w:sz w:val="28"/>
          <w:szCs w:val="28"/>
        </w:rPr>
        <w:t xml:space="preserve">the </w:t>
      </w:r>
      <w:r w:rsidR="005C6730">
        <w:rPr>
          <w:sz w:val="28"/>
          <w:szCs w:val="28"/>
        </w:rPr>
        <w:t>distinct</w:t>
      </w:r>
      <w:r w:rsidR="00D72324">
        <w:rPr>
          <w:sz w:val="28"/>
          <w:szCs w:val="28"/>
        </w:rPr>
        <w:t xml:space="preserve"> </w:t>
      </w:r>
      <w:r w:rsidR="005C6730">
        <w:rPr>
          <w:sz w:val="28"/>
          <w:szCs w:val="28"/>
        </w:rPr>
        <w:t>subject matters</w:t>
      </w:r>
      <w:r>
        <w:rPr>
          <w:sz w:val="28"/>
          <w:szCs w:val="28"/>
        </w:rPr>
        <w:t xml:space="preserve"> of </w:t>
      </w:r>
      <w:r w:rsidR="005C6730">
        <w:rPr>
          <w:sz w:val="28"/>
          <w:szCs w:val="28"/>
        </w:rPr>
        <w:t>that civil rule</w:t>
      </w:r>
      <w:r>
        <w:rPr>
          <w:sz w:val="28"/>
          <w:szCs w:val="28"/>
        </w:rPr>
        <w:t xml:space="preserve">.  </w:t>
      </w:r>
      <w:r w:rsidR="005C6730">
        <w:rPr>
          <w:sz w:val="28"/>
          <w:szCs w:val="28"/>
        </w:rPr>
        <w:t xml:space="preserve"> </w:t>
      </w:r>
      <w:r>
        <w:rPr>
          <w:sz w:val="28"/>
          <w:szCs w:val="28"/>
        </w:rPr>
        <w:t xml:space="preserve">FASTAR </w:t>
      </w:r>
      <w:r w:rsidR="00AF4CDE">
        <w:rPr>
          <w:sz w:val="28"/>
          <w:szCs w:val="28"/>
        </w:rPr>
        <w:t xml:space="preserve">Rule </w:t>
      </w:r>
      <w:r>
        <w:rPr>
          <w:sz w:val="28"/>
          <w:szCs w:val="28"/>
        </w:rPr>
        <w:t xml:space="preserve">121(a) </w:t>
      </w:r>
      <w:r w:rsidR="005C6730">
        <w:rPr>
          <w:sz w:val="28"/>
          <w:szCs w:val="28"/>
        </w:rPr>
        <w:t xml:space="preserve">(“arbitrator’s powers) </w:t>
      </w:r>
      <w:r>
        <w:rPr>
          <w:sz w:val="28"/>
          <w:szCs w:val="28"/>
        </w:rPr>
        <w:t xml:space="preserve">is </w:t>
      </w:r>
      <w:r w:rsidR="005C6730">
        <w:rPr>
          <w:sz w:val="28"/>
          <w:szCs w:val="28"/>
        </w:rPr>
        <w:t>like</w:t>
      </w:r>
      <w:r>
        <w:rPr>
          <w:sz w:val="28"/>
          <w:szCs w:val="28"/>
        </w:rPr>
        <w:t xml:space="preserve"> Civil Rule 74(a), except it adds a new second sentence that says, “An arbitrator is personally immune from suit with respect to actions taken under this and the following rules.”</w:t>
      </w:r>
      <w:r w:rsidR="00FD1A90">
        <w:rPr>
          <w:sz w:val="28"/>
          <w:szCs w:val="28"/>
        </w:rPr>
        <w:t xml:space="preserve">  FASTAR Rule 121(d)</w:t>
      </w:r>
      <w:r w:rsidR="005C6730">
        <w:rPr>
          <w:sz w:val="28"/>
          <w:szCs w:val="28"/>
        </w:rPr>
        <w:t xml:space="preserve"> (“offer of judgment”)</w:t>
      </w:r>
      <w:r w:rsidR="00FD1A90">
        <w:rPr>
          <w:sz w:val="28"/>
          <w:szCs w:val="28"/>
        </w:rPr>
        <w:t xml:space="preserve">, although </w:t>
      </w:r>
      <w:r w:rsidR="00FD1A90">
        <w:rPr>
          <w:sz w:val="28"/>
          <w:szCs w:val="28"/>
        </w:rPr>
        <w:lastRenderedPageBreak/>
        <w:t>somewhat redundant to FASTAR Rule 109, is a reminder that parties to an Alternative Resolution proceeding may make Civil Rule 68 offers of judgment.</w:t>
      </w:r>
    </w:p>
    <w:p w14:paraId="6EE5A30E" w14:textId="65F8B80F" w:rsidR="00615FD0" w:rsidRDefault="00FD1A90" w:rsidP="00615FD0">
      <w:pPr>
        <w:spacing w:line="480" w:lineRule="auto"/>
        <w:ind w:firstLine="720"/>
        <w:jc w:val="both"/>
        <w:rPr>
          <w:sz w:val="28"/>
          <w:szCs w:val="28"/>
        </w:rPr>
      </w:pPr>
      <w:r>
        <w:rPr>
          <w:sz w:val="28"/>
          <w:szCs w:val="28"/>
        </w:rPr>
        <w:t>FASTAR Rule 122(a) provides a 30-day period for exchanging disclosure</w:t>
      </w:r>
      <w:r w:rsidR="005C6730">
        <w:rPr>
          <w:sz w:val="28"/>
          <w:szCs w:val="28"/>
        </w:rPr>
        <w:t>s</w:t>
      </w:r>
      <w:r>
        <w:rPr>
          <w:sz w:val="28"/>
          <w:szCs w:val="28"/>
        </w:rPr>
        <w:t xml:space="preserve"> in the Alternative Resolution track.  </w:t>
      </w:r>
      <w:r w:rsidR="005226E9">
        <w:rPr>
          <w:sz w:val="28"/>
          <w:szCs w:val="28"/>
        </w:rPr>
        <w:t>Because it is procedural in nature, the</w:t>
      </w:r>
      <w:r>
        <w:rPr>
          <w:sz w:val="28"/>
          <w:szCs w:val="28"/>
        </w:rPr>
        <w:t xml:space="preserve"> scheduling of an arbitration hearing (Civil Rule 74(c)) has been relocated to FASTAR Rule 122(b)</w:t>
      </w:r>
      <w:r w:rsidR="005226E9">
        <w:rPr>
          <w:sz w:val="28"/>
          <w:szCs w:val="28"/>
        </w:rPr>
        <w:t>, within the rule on prehearing procedures.</w:t>
      </w:r>
    </w:p>
    <w:p w14:paraId="51BD3B84" w14:textId="11BA13E9" w:rsidR="005A61A7" w:rsidRDefault="005A61A7" w:rsidP="005A61A7">
      <w:pPr>
        <w:pStyle w:val="ListParagraph"/>
        <w:numPr>
          <w:ilvl w:val="0"/>
          <w:numId w:val="14"/>
        </w:numPr>
        <w:spacing w:line="480" w:lineRule="auto"/>
        <w:ind w:firstLine="0"/>
        <w:jc w:val="both"/>
        <w:rPr>
          <w:sz w:val="28"/>
          <w:szCs w:val="28"/>
        </w:rPr>
      </w:pPr>
      <w:r>
        <w:rPr>
          <w:sz w:val="28"/>
          <w:szCs w:val="28"/>
        </w:rPr>
        <w:t>The Alternative Resolution rules do not current</w:t>
      </w:r>
      <w:r w:rsidR="00890C57">
        <w:rPr>
          <w:sz w:val="28"/>
          <w:szCs w:val="28"/>
        </w:rPr>
        <w:t>ly</w:t>
      </w:r>
      <w:r>
        <w:rPr>
          <w:sz w:val="28"/>
          <w:szCs w:val="28"/>
        </w:rPr>
        <w:t xml:space="preserve"> include a deadline for completing discovery</w:t>
      </w:r>
      <w:r w:rsidR="007A4F2E">
        <w:rPr>
          <w:sz w:val="28"/>
          <w:szCs w:val="28"/>
        </w:rPr>
        <w:t>, nor do</w:t>
      </w:r>
      <w:r w:rsidR="00AF4CDE">
        <w:rPr>
          <w:sz w:val="28"/>
          <w:szCs w:val="28"/>
        </w:rPr>
        <w:t xml:space="preserve"> they</w:t>
      </w:r>
      <w:r w:rsidR="007A4F2E">
        <w:rPr>
          <w:sz w:val="28"/>
          <w:szCs w:val="28"/>
        </w:rPr>
        <w:t xml:space="preserve"> contain discovery limits</w:t>
      </w:r>
      <w:r>
        <w:rPr>
          <w:sz w:val="28"/>
          <w:szCs w:val="28"/>
        </w:rPr>
        <w:t xml:space="preserve">.  </w:t>
      </w:r>
      <w:r w:rsidR="007A4F2E">
        <w:rPr>
          <w:sz w:val="28"/>
          <w:szCs w:val="28"/>
        </w:rPr>
        <w:t xml:space="preserve">To </w:t>
      </w:r>
      <w:r w:rsidR="00630AB5">
        <w:rPr>
          <w:sz w:val="28"/>
          <w:szCs w:val="28"/>
        </w:rPr>
        <w:t>have similar</w:t>
      </w:r>
      <w:r w:rsidR="007A4F2E">
        <w:rPr>
          <w:sz w:val="28"/>
          <w:szCs w:val="28"/>
        </w:rPr>
        <w:t xml:space="preserve"> limit</w:t>
      </w:r>
      <w:r w:rsidR="00457891">
        <w:rPr>
          <w:sz w:val="28"/>
          <w:szCs w:val="28"/>
        </w:rPr>
        <w:t>s as</w:t>
      </w:r>
      <w:r w:rsidR="007A4F2E">
        <w:rPr>
          <w:sz w:val="28"/>
          <w:szCs w:val="28"/>
        </w:rPr>
        <w:t xml:space="preserve"> Fast Trial</w:t>
      </w:r>
      <w:r w:rsidR="00630AB5">
        <w:rPr>
          <w:sz w:val="28"/>
          <w:szCs w:val="28"/>
        </w:rPr>
        <w:t xml:space="preserve"> Rule 112(b)</w:t>
      </w:r>
      <w:r w:rsidR="00457891">
        <w:rPr>
          <w:sz w:val="28"/>
          <w:szCs w:val="28"/>
        </w:rPr>
        <w:t xml:space="preserve"> and a similar deadline as FASTAR Rule 112(c)</w:t>
      </w:r>
      <w:r w:rsidR="007A4F2E">
        <w:rPr>
          <w:sz w:val="28"/>
          <w:szCs w:val="28"/>
        </w:rPr>
        <w:t>, Petitioner proposes amending FASTAR Rule 122 by adding a new section (</w:t>
      </w:r>
      <w:r w:rsidR="00B72533">
        <w:rPr>
          <w:sz w:val="28"/>
          <w:szCs w:val="28"/>
        </w:rPr>
        <w:t>f</w:t>
      </w:r>
      <w:r w:rsidR="007A4F2E">
        <w:rPr>
          <w:sz w:val="28"/>
          <w:szCs w:val="28"/>
        </w:rPr>
        <w:t>), which would provide as follows:</w:t>
      </w:r>
    </w:p>
    <w:p w14:paraId="3C237378" w14:textId="5C052BB3" w:rsidR="007A4F2E" w:rsidRDefault="007A4F2E" w:rsidP="006D5895">
      <w:pPr>
        <w:pStyle w:val="ListParagraph"/>
        <w:ind w:left="1080"/>
        <w:jc w:val="both"/>
        <w:rPr>
          <w:sz w:val="28"/>
          <w:szCs w:val="28"/>
        </w:rPr>
      </w:pPr>
      <w:bookmarkStart w:id="3" w:name="_Hlk28074734"/>
      <w:r w:rsidRPr="007A4F2E">
        <w:rPr>
          <w:b/>
          <w:sz w:val="28"/>
          <w:szCs w:val="28"/>
        </w:rPr>
        <w:t>(</w:t>
      </w:r>
      <w:r w:rsidR="00B72533">
        <w:rPr>
          <w:b/>
          <w:sz w:val="28"/>
          <w:szCs w:val="28"/>
        </w:rPr>
        <w:t>f</w:t>
      </w:r>
      <w:r w:rsidRPr="007A4F2E">
        <w:rPr>
          <w:b/>
          <w:sz w:val="28"/>
          <w:szCs w:val="28"/>
        </w:rPr>
        <w:t xml:space="preserve">) </w:t>
      </w:r>
      <w:bookmarkStart w:id="4" w:name="_Hlk28074746"/>
      <w:r w:rsidRPr="007A4F2E">
        <w:rPr>
          <w:b/>
          <w:sz w:val="28"/>
          <w:szCs w:val="28"/>
        </w:rPr>
        <w:t>Discovery Limits and Deadline.</w:t>
      </w:r>
      <w:r>
        <w:rPr>
          <w:sz w:val="28"/>
          <w:szCs w:val="28"/>
        </w:rPr>
        <w:t xml:space="preserve">  Discovery limits in an Alternative Resolution proceeding are the same as specified in FASTAR Rule</w:t>
      </w:r>
      <w:r w:rsidR="006D5895">
        <w:rPr>
          <w:sz w:val="28"/>
          <w:szCs w:val="28"/>
        </w:rPr>
        <w:t xml:space="preserve"> </w:t>
      </w:r>
      <w:r>
        <w:rPr>
          <w:sz w:val="28"/>
          <w:szCs w:val="28"/>
        </w:rPr>
        <w:t>1</w:t>
      </w:r>
      <w:r w:rsidR="00630AB5">
        <w:rPr>
          <w:sz w:val="28"/>
          <w:szCs w:val="28"/>
        </w:rPr>
        <w:t>1</w:t>
      </w:r>
      <w:r>
        <w:rPr>
          <w:sz w:val="28"/>
          <w:szCs w:val="28"/>
        </w:rPr>
        <w:t xml:space="preserve">2(b).  The parties must complete discovery within 120 days after the filing date of the first answer, or by another deadline established by the </w:t>
      </w:r>
      <w:r w:rsidR="009E638A">
        <w:rPr>
          <w:sz w:val="28"/>
          <w:szCs w:val="28"/>
        </w:rPr>
        <w:t>court</w:t>
      </w:r>
      <w:r>
        <w:rPr>
          <w:sz w:val="28"/>
          <w:szCs w:val="28"/>
        </w:rPr>
        <w:t>.</w:t>
      </w:r>
      <w:bookmarkEnd w:id="4"/>
    </w:p>
    <w:bookmarkEnd w:id="3"/>
    <w:p w14:paraId="539B07C8" w14:textId="77777777" w:rsidR="006D5895" w:rsidRPr="005A61A7" w:rsidRDefault="006D5895" w:rsidP="006D5895">
      <w:pPr>
        <w:pStyle w:val="ListParagraph"/>
        <w:ind w:left="1080"/>
        <w:jc w:val="both"/>
        <w:rPr>
          <w:sz w:val="28"/>
          <w:szCs w:val="28"/>
        </w:rPr>
      </w:pPr>
    </w:p>
    <w:p w14:paraId="7752F700" w14:textId="57514718" w:rsidR="00FD1A90" w:rsidRDefault="00FD1A90" w:rsidP="00615FD0">
      <w:pPr>
        <w:spacing w:line="480" w:lineRule="auto"/>
        <w:ind w:firstLine="720"/>
        <w:jc w:val="both"/>
        <w:rPr>
          <w:sz w:val="28"/>
          <w:szCs w:val="28"/>
        </w:rPr>
      </w:pPr>
      <w:r w:rsidRPr="005C6730">
        <w:rPr>
          <w:b/>
          <w:i/>
          <w:sz w:val="28"/>
          <w:szCs w:val="28"/>
        </w:rPr>
        <w:t>Rule 123: Hearing Procedures.</w:t>
      </w:r>
      <w:r>
        <w:rPr>
          <w:sz w:val="28"/>
          <w:szCs w:val="28"/>
        </w:rPr>
        <w:t xml:space="preserve">  Rule 123 largely mirrors Civil Rule 75.  However, </w:t>
      </w:r>
      <w:r w:rsidR="00AF4CDE">
        <w:rPr>
          <w:sz w:val="28"/>
          <w:szCs w:val="28"/>
        </w:rPr>
        <w:t xml:space="preserve">a provision in Civil </w:t>
      </w:r>
      <w:r>
        <w:rPr>
          <w:sz w:val="28"/>
          <w:szCs w:val="28"/>
        </w:rPr>
        <w:t>Rule 75</w:t>
      </w:r>
      <w:r w:rsidR="005C6730">
        <w:rPr>
          <w:sz w:val="28"/>
          <w:szCs w:val="28"/>
        </w:rPr>
        <w:t>(e) (“assessing damages against defaulted parties”) has been relocated to the prehearing provisions of FASTAR Rule 122.</w:t>
      </w:r>
    </w:p>
    <w:p w14:paraId="0CD077C4" w14:textId="2A9A79CF" w:rsidR="005C6730" w:rsidRDefault="005C6730" w:rsidP="00615FD0">
      <w:pPr>
        <w:spacing w:line="480" w:lineRule="auto"/>
        <w:ind w:firstLine="720"/>
        <w:jc w:val="both"/>
        <w:rPr>
          <w:sz w:val="28"/>
          <w:szCs w:val="28"/>
        </w:rPr>
      </w:pPr>
      <w:r w:rsidRPr="005C6730">
        <w:rPr>
          <w:b/>
          <w:i/>
          <w:sz w:val="28"/>
          <w:szCs w:val="28"/>
        </w:rPr>
        <w:t>Rule 124: Arbitrator’s Decision, Award, and Judgment,</w:t>
      </w:r>
      <w:r>
        <w:rPr>
          <w:sz w:val="28"/>
          <w:szCs w:val="28"/>
        </w:rPr>
        <w:t xml:space="preserve"> and </w:t>
      </w:r>
      <w:r w:rsidRPr="005C6730">
        <w:rPr>
          <w:b/>
          <w:i/>
          <w:sz w:val="28"/>
          <w:szCs w:val="28"/>
        </w:rPr>
        <w:t>Rule 125: Arbitrator’s Compensation.</w:t>
      </w:r>
      <w:r>
        <w:rPr>
          <w:sz w:val="28"/>
          <w:szCs w:val="28"/>
        </w:rPr>
        <w:t xml:space="preserve">  </w:t>
      </w:r>
      <w:r w:rsidR="005226E9">
        <w:rPr>
          <w:sz w:val="28"/>
          <w:szCs w:val="28"/>
        </w:rPr>
        <w:t xml:space="preserve">Rule 124 eliminates Civil Rule 76(a)(1), which requires the arbitrator to “make a decision,” because that is implicit in a subsequent provision that requires the arbitrator to “file a notice of decision.”  As in current Civil </w:t>
      </w:r>
      <w:r w:rsidR="005226E9">
        <w:rPr>
          <w:sz w:val="28"/>
          <w:szCs w:val="28"/>
        </w:rPr>
        <w:lastRenderedPageBreak/>
        <w:t xml:space="preserve">Rule 76(b), FASTAR Rule 124(b) allows the entry of an award exceeding the prescribed monetary limit, if appropriate.  The section on “judgment” is similar to the current </w:t>
      </w:r>
      <w:r w:rsidR="00AF4CDE">
        <w:rPr>
          <w:sz w:val="28"/>
          <w:szCs w:val="28"/>
        </w:rPr>
        <w:t xml:space="preserve">Civil </w:t>
      </w:r>
      <w:r w:rsidR="005226E9">
        <w:rPr>
          <w:sz w:val="28"/>
          <w:szCs w:val="28"/>
        </w:rPr>
        <w:t>Rule 76 provision, but to enhance the clarity of the FASTAR rule, the provision is separated into subparts.  FASTAR Rule 124(f) (“application of Civil Rule 38.1(d)”) has no counterpart in Civil Rule 76, but th</w:t>
      </w:r>
      <w:r w:rsidR="00AF4CDE">
        <w:rPr>
          <w:sz w:val="28"/>
          <w:szCs w:val="28"/>
        </w:rPr>
        <w:t>is FASTAR</w:t>
      </w:r>
      <w:r w:rsidR="005226E9">
        <w:rPr>
          <w:sz w:val="28"/>
          <w:szCs w:val="28"/>
        </w:rPr>
        <w:t xml:space="preserve"> provision allows stagnant Alternative Resolution cases to be placed on the dismissal calendar.</w:t>
      </w:r>
    </w:p>
    <w:p w14:paraId="4E977709" w14:textId="3F077FB9" w:rsidR="005226E9" w:rsidRPr="005226E9" w:rsidRDefault="005226E9" w:rsidP="00615FD0">
      <w:pPr>
        <w:spacing w:line="480" w:lineRule="auto"/>
        <w:ind w:firstLine="720"/>
        <w:jc w:val="both"/>
        <w:rPr>
          <w:sz w:val="28"/>
          <w:szCs w:val="28"/>
        </w:rPr>
      </w:pPr>
      <w:r w:rsidRPr="005226E9">
        <w:rPr>
          <w:b/>
          <w:i/>
          <w:sz w:val="28"/>
          <w:szCs w:val="28"/>
        </w:rPr>
        <w:t>Rule 126: Appeal.</w:t>
      </w:r>
      <w:r w:rsidRPr="00F73E3B">
        <w:rPr>
          <w:sz w:val="28"/>
          <w:szCs w:val="28"/>
        </w:rPr>
        <w:t xml:space="preserve">  </w:t>
      </w:r>
      <w:r>
        <w:rPr>
          <w:sz w:val="28"/>
          <w:szCs w:val="28"/>
        </w:rPr>
        <w:t xml:space="preserve">There are several notable differences between </w:t>
      </w:r>
      <w:r w:rsidR="00457891">
        <w:rPr>
          <w:sz w:val="28"/>
          <w:szCs w:val="28"/>
        </w:rPr>
        <w:t xml:space="preserve">FASTAR </w:t>
      </w:r>
      <w:r>
        <w:rPr>
          <w:sz w:val="28"/>
          <w:szCs w:val="28"/>
        </w:rPr>
        <w:t xml:space="preserve">Rule 126 and Civil Rule 77 (“Appeal”).  </w:t>
      </w:r>
      <w:r w:rsidR="00027E94">
        <w:rPr>
          <w:sz w:val="28"/>
          <w:szCs w:val="28"/>
        </w:rPr>
        <w:t xml:space="preserve">First, under Rule 126(a), a plaintiff who chose Alternative Resolution under Rule 103 may not file a notice of appeal.  Rule 126(a) allows any other party to appeal, but the right to appeal is waived if a party failed to appear and participate at the Alternative Resolution hearing.  </w:t>
      </w:r>
      <w:r w:rsidR="006E2801">
        <w:rPr>
          <w:sz w:val="28"/>
          <w:szCs w:val="28"/>
        </w:rPr>
        <w:t xml:space="preserve">(Compare Civil Rule 77(a): “Any party who appears and participates in the arbitration proceedings may appeal an arbitrator’s award….”)  </w:t>
      </w:r>
      <w:r w:rsidR="00027E94">
        <w:rPr>
          <w:sz w:val="28"/>
          <w:szCs w:val="28"/>
        </w:rPr>
        <w:t>FASTAR Rule 126(d) elaborates on the misnomer “trial de novo.”  Th</w:t>
      </w:r>
      <w:r w:rsidR="00AF4CDE">
        <w:rPr>
          <w:sz w:val="28"/>
          <w:szCs w:val="28"/>
        </w:rPr>
        <w:t>is</w:t>
      </w:r>
      <w:r w:rsidR="00027E94">
        <w:rPr>
          <w:sz w:val="28"/>
          <w:szCs w:val="28"/>
        </w:rPr>
        <w:t xml:space="preserve"> rule provides, “Although the proceeding is denominated as an ‘appeal,’ the parties are entitled to a trial on all issues determined by the arbitrator.  The arbitrator’s legal rulings and factual findings are not bind</w:t>
      </w:r>
      <w:r w:rsidR="00365955">
        <w:rPr>
          <w:sz w:val="28"/>
          <w:szCs w:val="28"/>
        </w:rPr>
        <w:t>ing</w:t>
      </w:r>
      <w:r w:rsidR="00027E94">
        <w:rPr>
          <w:sz w:val="28"/>
          <w:szCs w:val="28"/>
        </w:rPr>
        <w:t xml:space="preserve"> on the court or the parties.”  </w:t>
      </w:r>
      <w:r w:rsidR="00AF4CDE">
        <w:rPr>
          <w:sz w:val="28"/>
          <w:szCs w:val="28"/>
        </w:rPr>
        <w:t xml:space="preserve">FASTAR </w:t>
      </w:r>
      <w:r w:rsidR="00027E94">
        <w:rPr>
          <w:sz w:val="28"/>
          <w:szCs w:val="28"/>
        </w:rPr>
        <w:t>Rule 126(d) also says, “If, however, the court finds that further proceedings before the arbitrator are appropriate, it may remand the action to the assigned arbitrator.”  C</w:t>
      </w:r>
      <w:r w:rsidR="00457891">
        <w:rPr>
          <w:sz w:val="28"/>
          <w:szCs w:val="28"/>
        </w:rPr>
        <w:t>ompare C</w:t>
      </w:r>
      <w:r w:rsidR="00027E94">
        <w:rPr>
          <w:sz w:val="28"/>
          <w:szCs w:val="28"/>
        </w:rPr>
        <w:t>ivil Rule 77(</w:t>
      </w:r>
      <w:proofErr w:type="spellStart"/>
      <w:r w:rsidR="00027E94">
        <w:rPr>
          <w:sz w:val="28"/>
          <w:szCs w:val="28"/>
        </w:rPr>
        <w:t>i</w:t>
      </w:r>
      <w:proofErr w:type="spellEnd"/>
      <w:r w:rsidR="00027E94">
        <w:rPr>
          <w:sz w:val="28"/>
          <w:szCs w:val="28"/>
        </w:rPr>
        <w:t>)</w:t>
      </w:r>
      <w:r w:rsidR="00457891">
        <w:rPr>
          <w:sz w:val="28"/>
          <w:szCs w:val="28"/>
        </w:rPr>
        <w:t>, which</w:t>
      </w:r>
      <w:r w:rsidR="00027E94">
        <w:rPr>
          <w:sz w:val="28"/>
          <w:szCs w:val="28"/>
        </w:rPr>
        <w:t xml:space="preserve"> says, “A court may contact an arbitrator regarding the arbitration award or other matters </w:t>
      </w:r>
      <w:r w:rsidR="00027E94">
        <w:rPr>
          <w:sz w:val="28"/>
          <w:szCs w:val="28"/>
        </w:rPr>
        <w:lastRenderedPageBreak/>
        <w:t>relating to the arbitration</w:t>
      </w:r>
      <w:r w:rsidR="00457891">
        <w:rPr>
          <w:sz w:val="28"/>
          <w:szCs w:val="28"/>
        </w:rPr>
        <w:t>.</w:t>
      </w:r>
      <w:r w:rsidR="000220EC">
        <w:rPr>
          <w:sz w:val="28"/>
          <w:szCs w:val="28"/>
        </w:rPr>
        <w:t>”</w:t>
      </w:r>
      <w:r w:rsidR="00027E94">
        <w:rPr>
          <w:sz w:val="28"/>
          <w:szCs w:val="28"/>
        </w:rPr>
        <w:t xml:space="preserve"> </w:t>
      </w:r>
      <w:r w:rsidR="000220EC">
        <w:rPr>
          <w:sz w:val="28"/>
          <w:szCs w:val="28"/>
        </w:rPr>
        <w:t xml:space="preserve">FASTAR </w:t>
      </w:r>
      <w:r w:rsidR="00027E94">
        <w:rPr>
          <w:sz w:val="28"/>
          <w:szCs w:val="28"/>
        </w:rPr>
        <w:t xml:space="preserve">Rule 126(d) goes further by permitting </w:t>
      </w:r>
      <w:r w:rsidR="000220EC">
        <w:rPr>
          <w:sz w:val="28"/>
          <w:szCs w:val="28"/>
        </w:rPr>
        <w:t xml:space="preserve">a </w:t>
      </w:r>
      <w:r w:rsidR="00027E94">
        <w:rPr>
          <w:sz w:val="28"/>
          <w:szCs w:val="28"/>
        </w:rPr>
        <w:t>remand</w:t>
      </w:r>
      <w:r w:rsidR="000220EC">
        <w:rPr>
          <w:sz w:val="28"/>
          <w:szCs w:val="28"/>
        </w:rPr>
        <w:t xml:space="preserve"> of the proceeding</w:t>
      </w:r>
      <w:r w:rsidR="00027E94">
        <w:rPr>
          <w:sz w:val="28"/>
          <w:szCs w:val="28"/>
        </w:rPr>
        <w:t>.</w:t>
      </w:r>
    </w:p>
    <w:p w14:paraId="24E046AC" w14:textId="24A9EDB0" w:rsidR="006E2801" w:rsidRPr="006E2801" w:rsidRDefault="000220EC" w:rsidP="000220EC">
      <w:pPr>
        <w:pStyle w:val="ListParagraph"/>
        <w:numPr>
          <w:ilvl w:val="0"/>
          <w:numId w:val="13"/>
        </w:numPr>
        <w:spacing w:line="480" w:lineRule="auto"/>
        <w:ind w:left="0" w:firstLine="720"/>
        <w:jc w:val="both"/>
        <w:rPr>
          <w:b/>
          <w:sz w:val="28"/>
          <w:szCs w:val="28"/>
        </w:rPr>
      </w:pPr>
      <w:r w:rsidRPr="000220EC">
        <w:rPr>
          <w:b/>
          <w:sz w:val="28"/>
          <w:szCs w:val="28"/>
        </w:rPr>
        <w:t xml:space="preserve"> Pima County’s FASTAR Pilot Program.</w:t>
      </w:r>
      <w:r w:rsidR="00F73E3B">
        <w:rPr>
          <w:sz w:val="28"/>
          <w:szCs w:val="28"/>
        </w:rPr>
        <w:t xml:space="preserve">  </w:t>
      </w:r>
      <w:r>
        <w:rPr>
          <w:sz w:val="28"/>
          <w:szCs w:val="28"/>
        </w:rPr>
        <w:t xml:space="preserve">The Pima County FASTAR pilot program began on November 1, 2017.  Its December 2019 report to the AJC indicated that </w:t>
      </w:r>
      <w:r w:rsidR="00C07B2F">
        <w:rPr>
          <w:sz w:val="28"/>
          <w:szCs w:val="28"/>
        </w:rPr>
        <w:t>the pilot had</w:t>
      </w:r>
      <w:r w:rsidR="00F2128E">
        <w:rPr>
          <w:sz w:val="28"/>
          <w:szCs w:val="28"/>
        </w:rPr>
        <w:t xml:space="preserve"> processed </w:t>
      </w:r>
      <w:r w:rsidR="00B470D2">
        <w:rPr>
          <w:sz w:val="28"/>
          <w:szCs w:val="28"/>
        </w:rPr>
        <w:t xml:space="preserve">more than 1,000 </w:t>
      </w:r>
      <w:r>
        <w:rPr>
          <w:sz w:val="28"/>
          <w:szCs w:val="28"/>
        </w:rPr>
        <w:t xml:space="preserve">cases </w:t>
      </w:r>
      <w:r w:rsidR="00365955">
        <w:rPr>
          <w:sz w:val="28"/>
          <w:szCs w:val="28"/>
        </w:rPr>
        <w:t>in</w:t>
      </w:r>
      <w:r w:rsidR="00F2128E">
        <w:rPr>
          <w:sz w:val="28"/>
          <w:szCs w:val="28"/>
        </w:rPr>
        <w:t xml:space="preserve"> two years</w:t>
      </w:r>
      <w:r>
        <w:rPr>
          <w:sz w:val="28"/>
          <w:szCs w:val="28"/>
        </w:rPr>
        <w:t xml:space="preserve">. </w:t>
      </w:r>
      <w:r w:rsidR="00F2128E">
        <w:rPr>
          <w:sz w:val="28"/>
          <w:szCs w:val="28"/>
        </w:rPr>
        <w:t xml:space="preserve"> </w:t>
      </w:r>
      <w:r w:rsidR="00365955">
        <w:rPr>
          <w:sz w:val="28"/>
          <w:szCs w:val="28"/>
        </w:rPr>
        <w:t>Attorneys in s</w:t>
      </w:r>
      <w:r w:rsidR="00F2128E">
        <w:rPr>
          <w:sz w:val="28"/>
          <w:szCs w:val="28"/>
        </w:rPr>
        <w:t xml:space="preserve">lightly more than half of those cases </w:t>
      </w:r>
      <w:r w:rsidR="00365955">
        <w:rPr>
          <w:sz w:val="28"/>
          <w:szCs w:val="28"/>
        </w:rPr>
        <w:t>chose</w:t>
      </w:r>
      <w:r w:rsidR="00F2128E">
        <w:rPr>
          <w:sz w:val="28"/>
          <w:szCs w:val="28"/>
        </w:rPr>
        <w:t xml:space="preserve"> the Alternative Resolution track.  </w:t>
      </w:r>
      <w:r w:rsidR="00365955">
        <w:rPr>
          <w:sz w:val="28"/>
          <w:szCs w:val="28"/>
        </w:rPr>
        <w:t>In the Fast Trial track, t</w:t>
      </w:r>
      <w:r w:rsidR="00F2128E">
        <w:rPr>
          <w:sz w:val="28"/>
          <w:szCs w:val="28"/>
        </w:rPr>
        <w:t xml:space="preserve">here were 5 trials in the first year of the pilot, and 15 trials in the second year.  There </w:t>
      </w:r>
      <w:r w:rsidR="00D72324">
        <w:rPr>
          <w:sz w:val="28"/>
          <w:szCs w:val="28"/>
        </w:rPr>
        <w:t>was one appeal in the first year</w:t>
      </w:r>
      <w:r w:rsidR="00AF4CDE">
        <w:rPr>
          <w:sz w:val="28"/>
          <w:szCs w:val="28"/>
        </w:rPr>
        <w:t>, and</w:t>
      </w:r>
      <w:r w:rsidR="00D72324">
        <w:rPr>
          <w:sz w:val="28"/>
          <w:szCs w:val="28"/>
        </w:rPr>
        <w:t xml:space="preserve"> there were</w:t>
      </w:r>
      <w:r w:rsidR="00F2128E">
        <w:rPr>
          <w:sz w:val="28"/>
          <w:szCs w:val="28"/>
        </w:rPr>
        <w:t xml:space="preserve"> no appeals</w:t>
      </w:r>
      <w:r w:rsidR="00D72324">
        <w:rPr>
          <w:sz w:val="28"/>
          <w:szCs w:val="28"/>
        </w:rPr>
        <w:t xml:space="preserve"> in the second year</w:t>
      </w:r>
      <w:r w:rsidR="00F2128E">
        <w:rPr>
          <w:sz w:val="28"/>
          <w:szCs w:val="28"/>
        </w:rPr>
        <w:t xml:space="preserve">. </w:t>
      </w:r>
      <w:r w:rsidR="006E2801">
        <w:rPr>
          <w:sz w:val="28"/>
          <w:szCs w:val="28"/>
        </w:rPr>
        <w:t xml:space="preserve"> </w:t>
      </w:r>
      <w:r w:rsidR="00D72324">
        <w:rPr>
          <w:sz w:val="28"/>
          <w:szCs w:val="28"/>
        </w:rPr>
        <w:t>A</w:t>
      </w:r>
      <w:r w:rsidR="006E2801">
        <w:rPr>
          <w:sz w:val="28"/>
          <w:szCs w:val="28"/>
        </w:rPr>
        <w:t xml:space="preserve">pples-to-apples comparison of </w:t>
      </w:r>
      <w:r w:rsidR="00D72324">
        <w:rPr>
          <w:sz w:val="28"/>
          <w:szCs w:val="28"/>
        </w:rPr>
        <w:t xml:space="preserve">times to disposition for </w:t>
      </w:r>
      <w:r w:rsidR="006E2801">
        <w:rPr>
          <w:sz w:val="28"/>
          <w:szCs w:val="28"/>
        </w:rPr>
        <w:t xml:space="preserve">FASTAR cases </w:t>
      </w:r>
      <w:r w:rsidR="00D72324">
        <w:rPr>
          <w:sz w:val="28"/>
          <w:szCs w:val="28"/>
        </w:rPr>
        <w:t>and</w:t>
      </w:r>
      <w:r w:rsidR="006E2801">
        <w:rPr>
          <w:sz w:val="28"/>
          <w:szCs w:val="28"/>
        </w:rPr>
        <w:t xml:space="preserve"> pre-2017 compulsory arbitration</w:t>
      </w:r>
      <w:r w:rsidR="00D72324">
        <w:rPr>
          <w:sz w:val="28"/>
          <w:szCs w:val="28"/>
        </w:rPr>
        <w:t xml:space="preserve"> cases are not precise</w:t>
      </w:r>
      <w:r w:rsidR="006E2801">
        <w:rPr>
          <w:sz w:val="28"/>
          <w:szCs w:val="28"/>
        </w:rPr>
        <w:t>, but the times to disposition in FASTAR seem to be shorter.</w:t>
      </w:r>
    </w:p>
    <w:p w14:paraId="7E735824" w14:textId="51284D79" w:rsidR="00365955" w:rsidRDefault="00365955" w:rsidP="00365955">
      <w:pPr>
        <w:pStyle w:val="ListParagraph"/>
        <w:spacing w:line="480" w:lineRule="auto"/>
        <w:ind w:left="0" w:firstLine="720"/>
        <w:jc w:val="both"/>
        <w:rPr>
          <w:sz w:val="28"/>
          <w:szCs w:val="28"/>
        </w:rPr>
      </w:pPr>
      <w:r>
        <w:rPr>
          <w:sz w:val="28"/>
          <w:szCs w:val="28"/>
        </w:rPr>
        <w:t xml:space="preserve">The Pima County bench supports the FASTAR program.  </w:t>
      </w:r>
      <w:r w:rsidR="009A7A6A">
        <w:rPr>
          <w:sz w:val="28"/>
          <w:szCs w:val="28"/>
        </w:rPr>
        <w:t>T</w:t>
      </w:r>
      <w:r w:rsidR="0066755D">
        <w:rPr>
          <w:sz w:val="28"/>
          <w:szCs w:val="28"/>
        </w:rPr>
        <w:t>he</w:t>
      </w:r>
      <w:r w:rsidR="00890B65">
        <w:rPr>
          <w:sz w:val="28"/>
          <w:szCs w:val="28"/>
        </w:rPr>
        <w:t xml:space="preserve"> program has not been a burden on the civil bench</w:t>
      </w:r>
      <w:r w:rsidR="0066755D">
        <w:rPr>
          <w:sz w:val="28"/>
          <w:szCs w:val="28"/>
        </w:rPr>
        <w:t xml:space="preserve"> or court administrat</w:t>
      </w:r>
      <w:r w:rsidR="00AF4CDE">
        <w:rPr>
          <w:sz w:val="28"/>
          <w:szCs w:val="28"/>
        </w:rPr>
        <w:t>ors</w:t>
      </w:r>
      <w:r w:rsidR="00890B65">
        <w:rPr>
          <w:sz w:val="28"/>
          <w:szCs w:val="28"/>
        </w:rPr>
        <w:t xml:space="preserve">.  </w:t>
      </w:r>
      <w:r w:rsidR="009A7A6A">
        <w:rPr>
          <w:sz w:val="28"/>
          <w:szCs w:val="28"/>
        </w:rPr>
        <w:t>T</w:t>
      </w:r>
      <w:r w:rsidR="00890B65">
        <w:rPr>
          <w:sz w:val="28"/>
          <w:szCs w:val="28"/>
        </w:rPr>
        <w:t xml:space="preserve">he program furthers the Court’s strategic goal of improving access to justice.  </w:t>
      </w:r>
      <w:r w:rsidR="00F2128E">
        <w:rPr>
          <w:sz w:val="28"/>
          <w:szCs w:val="28"/>
        </w:rPr>
        <w:t>Although Petitioner has received positive feedback</w:t>
      </w:r>
      <w:r w:rsidR="006E2801">
        <w:rPr>
          <w:sz w:val="28"/>
          <w:szCs w:val="28"/>
        </w:rPr>
        <w:t xml:space="preserve"> from </w:t>
      </w:r>
      <w:r>
        <w:rPr>
          <w:sz w:val="28"/>
          <w:szCs w:val="28"/>
        </w:rPr>
        <w:t xml:space="preserve">some </w:t>
      </w:r>
      <w:r w:rsidR="006E2801">
        <w:rPr>
          <w:sz w:val="28"/>
          <w:szCs w:val="28"/>
        </w:rPr>
        <w:t xml:space="preserve">attorneys </w:t>
      </w:r>
      <w:r>
        <w:rPr>
          <w:sz w:val="28"/>
          <w:szCs w:val="28"/>
        </w:rPr>
        <w:t xml:space="preserve">and jurors </w:t>
      </w:r>
      <w:r w:rsidR="00F2128E">
        <w:rPr>
          <w:sz w:val="28"/>
          <w:szCs w:val="28"/>
        </w:rPr>
        <w:t xml:space="preserve">about the program, </w:t>
      </w:r>
      <w:r w:rsidR="006E2801">
        <w:rPr>
          <w:sz w:val="28"/>
          <w:szCs w:val="28"/>
        </w:rPr>
        <w:t>other attorneys have</w:t>
      </w:r>
      <w:r w:rsidR="00F2128E">
        <w:rPr>
          <w:sz w:val="28"/>
          <w:szCs w:val="28"/>
        </w:rPr>
        <w:t xml:space="preserve"> </w:t>
      </w:r>
      <w:r>
        <w:rPr>
          <w:sz w:val="28"/>
          <w:szCs w:val="28"/>
        </w:rPr>
        <w:t>been critical</w:t>
      </w:r>
      <w:r w:rsidR="006E2801">
        <w:rPr>
          <w:sz w:val="28"/>
          <w:szCs w:val="28"/>
        </w:rPr>
        <w:t>, especially</w:t>
      </w:r>
      <w:r w:rsidR="00F2128E">
        <w:rPr>
          <w:sz w:val="28"/>
          <w:szCs w:val="28"/>
        </w:rPr>
        <w:t xml:space="preserve"> about </w:t>
      </w:r>
      <w:r>
        <w:rPr>
          <w:sz w:val="28"/>
          <w:szCs w:val="28"/>
        </w:rPr>
        <w:t>FASTAR’s</w:t>
      </w:r>
      <w:r w:rsidR="00F2128E">
        <w:rPr>
          <w:sz w:val="28"/>
          <w:szCs w:val="28"/>
        </w:rPr>
        <w:t xml:space="preserve"> shortened time periods.  The changes proposed in this petition </w:t>
      </w:r>
      <w:r w:rsidR="00DB2425">
        <w:rPr>
          <w:sz w:val="28"/>
          <w:szCs w:val="28"/>
        </w:rPr>
        <w:t>might</w:t>
      </w:r>
      <w:r>
        <w:rPr>
          <w:sz w:val="28"/>
          <w:szCs w:val="28"/>
        </w:rPr>
        <w:t xml:space="preserve"> </w:t>
      </w:r>
      <w:r w:rsidR="00DB2425">
        <w:rPr>
          <w:sz w:val="28"/>
          <w:szCs w:val="28"/>
        </w:rPr>
        <w:t xml:space="preserve">at least partially </w:t>
      </w:r>
      <w:r w:rsidR="00F2128E">
        <w:rPr>
          <w:sz w:val="28"/>
          <w:szCs w:val="28"/>
        </w:rPr>
        <w:t xml:space="preserve">address those </w:t>
      </w:r>
      <w:r w:rsidR="006B6D05">
        <w:rPr>
          <w:sz w:val="28"/>
          <w:szCs w:val="28"/>
        </w:rPr>
        <w:t>criticisms</w:t>
      </w:r>
      <w:r w:rsidR="00F2128E">
        <w:rPr>
          <w:sz w:val="28"/>
          <w:szCs w:val="28"/>
        </w:rPr>
        <w:t xml:space="preserve">. </w:t>
      </w:r>
      <w:r w:rsidR="00DB2425">
        <w:rPr>
          <w:sz w:val="28"/>
          <w:szCs w:val="28"/>
        </w:rPr>
        <w:t xml:space="preserve"> </w:t>
      </w:r>
      <w:r>
        <w:rPr>
          <w:sz w:val="28"/>
          <w:szCs w:val="28"/>
        </w:rPr>
        <w:t>O</w:t>
      </w:r>
      <w:r w:rsidR="00F2128E">
        <w:rPr>
          <w:sz w:val="28"/>
          <w:szCs w:val="28"/>
        </w:rPr>
        <w:t xml:space="preserve">pening this petition for public comment should produce </w:t>
      </w:r>
      <w:r w:rsidR="00DB2425">
        <w:rPr>
          <w:sz w:val="28"/>
          <w:szCs w:val="28"/>
        </w:rPr>
        <w:t xml:space="preserve">stakeholder </w:t>
      </w:r>
      <w:r w:rsidR="00F2128E">
        <w:rPr>
          <w:sz w:val="28"/>
          <w:szCs w:val="28"/>
        </w:rPr>
        <w:t xml:space="preserve">input </w:t>
      </w:r>
      <w:r w:rsidR="00890B65">
        <w:rPr>
          <w:sz w:val="28"/>
          <w:szCs w:val="28"/>
        </w:rPr>
        <w:t xml:space="preserve">regarding any </w:t>
      </w:r>
      <w:r w:rsidR="00F2128E">
        <w:rPr>
          <w:sz w:val="28"/>
          <w:szCs w:val="28"/>
        </w:rPr>
        <w:t>other concerns.</w:t>
      </w:r>
    </w:p>
    <w:p w14:paraId="7F927A02" w14:textId="7C1D7CEA" w:rsidR="00365955" w:rsidRDefault="006E2801" w:rsidP="00365955">
      <w:pPr>
        <w:pStyle w:val="ListParagraph"/>
        <w:spacing w:after="240" w:line="480" w:lineRule="auto"/>
        <w:ind w:left="0" w:firstLine="720"/>
        <w:contextualSpacing/>
        <w:jc w:val="both"/>
        <w:rPr>
          <w:color w:val="252525"/>
          <w:sz w:val="28"/>
          <w:szCs w:val="28"/>
        </w:rPr>
      </w:pPr>
      <w:r>
        <w:rPr>
          <w:b/>
          <w:sz w:val="28"/>
          <w:szCs w:val="28"/>
          <w:u w:val="single"/>
        </w:rPr>
        <w:lastRenderedPageBreak/>
        <w:t xml:space="preserve">5. </w:t>
      </w:r>
      <w:r w:rsidR="00827D7F" w:rsidRPr="0014358B">
        <w:rPr>
          <w:b/>
          <w:sz w:val="28"/>
          <w:szCs w:val="28"/>
          <w:u w:val="single"/>
        </w:rPr>
        <w:t>Conclusion</w:t>
      </w:r>
      <w:r w:rsidR="00827D7F" w:rsidRPr="0014358B">
        <w:rPr>
          <w:sz w:val="28"/>
          <w:szCs w:val="28"/>
        </w:rPr>
        <w:t xml:space="preserve">.  </w:t>
      </w:r>
      <w:r>
        <w:rPr>
          <w:sz w:val="28"/>
          <w:szCs w:val="28"/>
        </w:rPr>
        <w:t>Petitioner therefore request</w:t>
      </w:r>
      <w:r w:rsidR="00365955">
        <w:rPr>
          <w:sz w:val="28"/>
          <w:szCs w:val="28"/>
        </w:rPr>
        <w:t>s that</w:t>
      </w:r>
      <w:r>
        <w:rPr>
          <w:sz w:val="28"/>
          <w:szCs w:val="28"/>
        </w:rPr>
        <w:t xml:space="preserve"> the Court open this petition for public </w:t>
      </w:r>
      <w:r w:rsidR="00365955">
        <w:rPr>
          <w:sz w:val="28"/>
          <w:szCs w:val="28"/>
        </w:rPr>
        <w:t>comment</w:t>
      </w:r>
      <w:r w:rsidR="006B6D05">
        <w:rPr>
          <w:sz w:val="28"/>
          <w:szCs w:val="28"/>
        </w:rPr>
        <w:t xml:space="preserve">, </w:t>
      </w:r>
      <w:r>
        <w:rPr>
          <w:sz w:val="28"/>
          <w:szCs w:val="28"/>
        </w:rPr>
        <w:t xml:space="preserve">allow Petitioner </w:t>
      </w:r>
      <w:r w:rsidR="00365955">
        <w:rPr>
          <w:sz w:val="28"/>
          <w:szCs w:val="28"/>
        </w:rPr>
        <w:t xml:space="preserve">to subsequently </w:t>
      </w:r>
      <w:r>
        <w:rPr>
          <w:sz w:val="28"/>
          <w:szCs w:val="28"/>
        </w:rPr>
        <w:t>file a reply to those comments</w:t>
      </w:r>
      <w:r w:rsidR="006B6D05">
        <w:rPr>
          <w:sz w:val="28"/>
          <w:szCs w:val="28"/>
        </w:rPr>
        <w:t>, and ultimately, adopt modified FASTAR rules</w:t>
      </w:r>
      <w:r>
        <w:rPr>
          <w:sz w:val="28"/>
          <w:szCs w:val="28"/>
        </w:rPr>
        <w:t>.</w:t>
      </w:r>
    </w:p>
    <w:p w14:paraId="5D6A627F" w14:textId="598FB4B1" w:rsidR="00827D7F" w:rsidRPr="0014358B" w:rsidRDefault="00365955" w:rsidP="00365955">
      <w:pPr>
        <w:pStyle w:val="ListParagraph"/>
        <w:spacing w:after="240" w:line="480" w:lineRule="auto"/>
        <w:ind w:left="0" w:firstLine="720"/>
        <w:contextualSpacing/>
        <w:jc w:val="both"/>
        <w:rPr>
          <w:color w:val="252525"/>
          <w:sz w:val="28"/>
          <w:szCs w:val="28"/>
        </w:rPr>
      </w:pPr>
      <w:r>
        <w:rPr>
          <w:color w:val="252525"/>
          <w:sz w:val="28"/>
          <w:szCs w:val="28"/>
        </w:rPr>
        <w:t>R</w:t>
      </w:r>
      <w:r w:rsidRPr="0014358B">
        <w:rPr>
          <w:color w:val="252525"/>
          <w:sz w:val="28"/>
          <w:szCs w:val="28"/>
        </w:rPr>
        <w:t xml:space="preserve">ESPECTFULLY SUBMITTED this </w:t>
      </w:r>
      <w:r w:rsidR="009E638A">
        <w:rPr>
          <w:color w:val="252525"/>
          <w:sz w:val="28"/>
          <w:szCs w:val="28"/>
        </w:rPr>
        <w:t>9th</w:t>
      </w:r>
      <w:r w:rsidRPr="0014358B">
        <w:rPr>
          <w:color w:val="252525"/>
          <w:sz w:val="28"/>
          <w:szCs w:val="28"/>
        </w:rPr>
        <w:t xml:space="preserve"> day of </w:t>
      </w:r>
      <w:r>
        <w:rPr>
          <w:color w:val="252525"/>
          <w:sz w:val="28"/>
          <w:szCs w:val="28"/>
        </w:rPr>
        <w:t>January</w:t>
      </w:r>
      <w:r w:rsidRPr="0014358B">
        <w:rPr>
          <w:color w:val="252525"/>
          <w:sz w:val="28"/>
          <w:szCs w:val="28"/>
        </w:rPr>
        <w:t xml:space="preserve"> 20</w:t>
      </w:r>
      <w:r>
        <w:rPr>
          <w:color w:val="252525"/>
          <w:sz w:val="28"/>
          <w:szCs w:val="28"/>
        </w:rPr>
        <w:t>20</w:t>
      </w:r>
      <w:r w:rsidRPr="0014358B">
        <w:rPr>
          <w:color w:val="252525"/>
          <w:sz w:val="28"/>
          <w:szCs w:val="28"/>
        </w:rPr>
        <w:t>.</w:t>
      </w:r>
    </w:p>
    <w:p w14:paraId="150E125C" w14:textId="77777777" w:rsidR="00AF76EE" w:rsidRDefault="00AF76EE" w:rsidP="00365955">
      <w:pPr>
        <w:ind w:firstLine="9000"/>
        <w:contextualSpacing/>
        <w:jc w:val="both"/>
        <w:rPr>
          <w:rFonts w:eastAsia="Calibri"/>
          <w:sz w:val="28"/>
          <w:szCs w:val="28"/>
        </w:rPr>
      </w:pPr>
    </w:p>
    <w:p w14:paraId="322AB633" w14:textId="29C36942" w:rsidR="00EE050D" w:rsidRPr="00E4662B" w:rsidRDefault="00EE050D" w:rsidP="001477A4">
      <w:pPr>
        <w:ind w:left="3946" w:firstLine="5054"/>
        <w:contextualSpacing/>
        <w:jc w:val="both"/>
        <w:rPr>
          <w:rFonts w:eastAsia="Calibri"/>
          <w:sz w:val="28"/>
          <w:szCs w:val="28"/>
          <w:u w:val="single"/>
        </w:rPr>
      </w:pPr>
      <w:r w:rsidRPr="0014358B">
        <w:rPr>
          <w:rFonts w:eastAsia="Calibri"/>
          <w:sz w:val="28"/>
          <w:szCs w:val="28"/>
        </w:rPr>
        <w:t xml:space="preserve"> </w:t>
      </w:r>
      <w:r w:rsidRPr="00E4662B">
        <w:rPr>
          <w:rFonts w:eastAsia="Calibri"/>
          <w:sz w:val="28"/>
          <w:szCs w:val="28"/>
          <w:u w:val="single"/>
        </w:rPr>
        <w:t>_________</w:t>
      </w:r>
      <w:r w:rsidR="00E4662B" w:rsidRPr="00E4662B">
        <w:rPr>
          <w:rFonts w:eastAsia="Calibri"/>
          <w:b/>
          <w:sz w:val="28"/>
          <w:szCs w:val="28"/>
          <w:u w:val="single"/>
        </w:rPr>
        <w:t>/s/</w:t>
      </w:r>
      <w:r w:rsidRPr="00E4662B">
        <w:rPr>
          <w:rFonts w:eastAsia="Calibri"/>
          <w:sz w:val="28"/>
          <w:szCs w:val="28"/>
          <w:u w:val="single"/>
        </w:rPr>
        <w:t>________________________</w:t>
      </w:r>
    </w:p>
    <w:p w14:paraId="2B9C9912" w14:textId="27869619" w:rsidR="00EE050D" w:rsidRPr="0014358B" w:rsidRDefault="00F9124B" w:rsidP="001477A4">
      <w:pPr>
        <w:ind w:left="3946"/>
        <w:jc w:val="both"/>
        <w:rPr>
          <w:rFonts w:eastAsia="Calibri"/>
          <w:sz w:val="28"/>
          <w:szCs w:val="28"/>
        </w:rPr>
      </w:pPr>
      <w:r>
        <w:rPr>
          <w:rFonts w:eastAsia="Calibri"/>
          <w:sz w:val="28"/>
          <w:szCs w:val="28"/>
        </w:rPr>
        <w:t>Hon. Kyle Bryson</w:t>
      </w:r>
    </w:p>
    <w:p w14:paraId="63CE20F9" w14:textId="77777777" w:rsidR="009E638A" w:rsidRDefault="00F9124B" w:rsidP="009E638A">
      <w:pPr>
        <w:spacing w:after="240"/>
        <w:ind w:left="3946"/>
        <w:contextualSpacing/>
        <w:jc w:val="both"/>
        <w:rPr>
          <w:rFonts w:eastAsia="Calibri"/>
          <w:sz w:val="28"/>
          <w:szCs w:val="28"/>
        </w:rPr>
      </w:pPr>
      <w:bookmarkStart w:id="5" w:name="_GoBack"/>
      <w:bookmarkEnd w:id="5"/>
      <w:r>
        <w:rPr>
          <w:rFonts w:eastAsia="Calibri"/>
          <w:sz w:val="28"/>
          <w:szCs w:val="28"/>
        </w:rPr>
        <w:t>Presiding Judge</w:t>
      </w:r>
    </w:p>
    <w:p w14:paraId="354871F7" w14:textId="451578F5" w:rsidR="00827D7F" w:rsidRDefault="00F9124B" w:rsidP="009E638A">
      <w:pPr>
        <w:spacing w:after="240"/>
        <w:ind w:left="3946"/>
        <w:contextualSpacing/>
        <w:jc w:val="both"/>
        <w:rPr>
          <w:rFonts w:ascii="Book Antiqua" w:hAnsi="Book Antiqua" w:cs="Arial"/>
          <w:color w:val="252525"/>
          <w:sz w:val="24"/>
          <w:szCs w:val="24"/>
        </w:rPr>
      </w:pPr>
      <w:r>
        <w:rPr>
          <w:rFonts w:eastAsia="Calibri"/>
          <w:sz w:val="28"/>
          <w:szCs w:val="28"/>
        </w:rPr>
        <w:t>Superior Court of Arizona in Pima County</w:t>
      </w:r>
    </w:p>
    <w:p w14:paraId="3748DD15" w14:textId="77777777" w:rsidR="00827D7F" w:rsidRDefault="00827D7F" w:rsidP="001477A4">
      <w:pPr>
        <w:shd w:val="clear" w:color="auto" w:fill="FFFFFF"/>
        <w:spacing w:line="432" w:lineRule="atLeast"/>
        <w:jc w:val="both"/>
        <w:rPr>
          <w:rFonts w:ascii="Book Antiqua" w:hAnsi="Book Antiqua" w:cs="Arial"/>
          <w:color w:val="252525"/>
          <w:sz w:val="24"/>
          <w:szCs w:val="24"/>
        </w:rPr>
      </w:pPr>
    </w:p>
    <w:bookmarkEnd w:id="0"/>
    <w:bookmarkEnd w:id="1"/>
    <w:p w14:paraId="0A57C514" w14:textId="77777777" w:rsidR="00827D7F" w:rsidRDefault="00827D7F" w:rsidP="001477A4">
      <w:pPr>
        <w:spacing w:before="100" w:beforeAutospacing="1" w:after="100" w:afterAutospacing="1"/>
        <w:jc w:val="both"/>
        <w:outlineLvl w:val="2"/>
        <w:rPr>
          <w:b/>
          <w:bCs/>
          <w:color w:val="252525"/>
          <w:sz w:val="26"/>
          <w:szCs w:val="26"/>
        </w:rPr>
      </w:pPr>
    </w:p>
    <w:sectPr w:rsidR="00827D7F" w:rsidSect="001477A4">
      <w:footerReference w:type="default" r:id="rId8"/>
      <w:pgSz w:w="12240" w:h="15840" w:code="1"/>
      <w:pgMar w:top="1440" w:right="1440" w:bottom="1440" w:left="1440" w:header="720" w:footer="4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A717B" w14:textId="77777777" w:rsidR="005C6730" w:rsidRDefault="005C6730">
      <w:r>
        <w:separator/>
      </w:r>
    </w:p>
  </w:endnote>
  <w:endnote w:type="continuationSeparator" w:id="0">
    <w:p w14:paraId="287C98AF" w14:textId="77777777" w:rsidR="005C6730" w:rsidRDefault="005C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69713"/>
      <w:docPartObj>
        <w:docPartGallery w:val="Page Numbers (Bottom of Page)"/>
        <w:docPartUnique/>
      </w:docPartObj>
    </w:sdtPr>
    <w:sdtEndPr>
      <w:rPr>
        <w:noProof/>
        <w:sz w:val="28"/>
        <w:szCs w:val="28"/>
      </w:rPr>
    </w:sdtEndPr>
    <w:sdtContent>
      <w:p w14:paraId="43980D7F" w14:textId="77777777" w:rsidR="005C6730" w:rsidRDefault="005C6730">
        <w:pPr>
          <w:pStyle w:val="Footer"/>
          <w:jc w:val="center"/>
          <w:rPr>
            <w:sz w:val="28"/>
            <w:szCs w:val="28"/>
          </w:rPr>
        </w:pPr>
      </w:p>
      <w:p w14:paraId="13DF7C00" w14:textId="0D139717" w:rsidR="005C6730" w:rsidRPr="0060747D" w:rsidRDefault="005C6730">
        <w:pPr>
          <w:pStyle w:val="Footer"/>
          <w:jc w:val="center"/>
          <w:rPr>
            <w:sz w:val="28"/>
            <w:szCs w:val="28"/>
          </w:rPr>
        </w:pPr>
        <w:r w:rsidRPr="0060747D">
          <w:rPr>
            <w:sz w:val="28"/>
            <w:szCs w:val="28"/>
          </w:rPr>
          <w:fldChar w:fldCharType="begin"/>
        </w:r>
        <w:r w:rsidRPr="0060747D">
          <w:rPr>
            <w:sz w:val="28"/>
            <w:szCs w:val="28"/>
          </w:rPr>
          <w:instrText xml:space="preserve"> PAGE   \* MERGEFORMAT </w:instrText>
        </w:r>
        <w:r w:rsidRPr="0060747D">
          <w:rPr>
            <w:sz w:val="28"/>
            <w:szCs w:val="28"/>
          </w:rPr>
          <w:fldChar w:fldCharType="separate"/>
        </w:r>
        <w:r w:rsidRPr="0060747D">
          <w:rPr>
            <w:noProof/>
            <w:sz w:val="28"/>
            <w:szCs w:val="28"/>
          </w:rPr>
          <w:t>2</w:t>
        </w:r>
        <w:r w:rsidRPr="0060747D">
          <w:rPr>
            <w:noProof/>
            <w:sz w:val="28"/>
            <w:szCs w:val="28"/>
          </w:rPr>
          <w:fldChar w:fldCharType="end"/>
        </w:r>
      </w:p>
    </w:sdtContent>
  </w:sdt>
  <w:p w14:paraId="5A96B75C" w14:textId="77777777" w:rsidR="005C6730" w:rsidRDefault="005C6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FC4DF" w14:textId="77777777" w:rsidR="005C6730" w:rsidRDefault="005C6730">
      <w:r>
        <w:separator/>
      </w:r>
    </w:p>
  </w:footnote>
  <w:footnote w:type="continuationSeparator" w:id="0">
    <w:p w14:paraId="23508BF6" w14:textId="77777777" w:rsidR="005C6730" w:rsidRDefault="005C6730">
      <w:r>
        <w:continuationSeparator/>
      </w:r>
    </w:p>
  </w:footnote>
  <w:footnote w:id="1">
    <w:p w14:paraId="33C01C2D" w14:textId="549444D2" w:rsidR="005C6730" w:rsidRPr="000F4D9E" w:rsidRDefault="005C6730" w:rsidP="006441D8">
      <w:pPr>
        <w:pStyle w:val="FootnoteText"/>
        <w:jc w:val="both"/>
        <w:rPr>
          <w:sz w:val="28"/>
          <w:szCs w:val="28"/>
        </w:rPr>
      </w:pPr>
      <w:r w:rsidRPr="000F4D9E">
        <w:rPr>
          <w:rStyle w:val="FootnoteReference"/>
          <w:sz w:val="28"/>
          <w:szCs w:val="28"/>
        </w:rPr>
        <w:footnoteRef/>
      </w:r>
      <w:r w:rsidRPr="000F4D9E">
        <w:rPr>
          <w:sz w:val="28"/>
          <w:szCs w:val="28"/>
        </w:rPr>
        <w:t xml:space="preserve">  One </w:t>
      </w:r>
      <w:r w:rsidR="006441D8">
        <w:rPr>
          <w:sz w:val="28"/>
          <w:szCs w:val="28"/>
        </w:rPr>
        <w:t>commentator</w:t>
      </w:r>
      <w:r w:rsidR="00313DA3">
        <w:rPr>
          <w:sz w:val="28"/>
          <w:szCs w:val="28"/>
        </w:rPr>
        <w:t xml:space="preserve"> </w:t>
      </w:r>
      <w:r w:rsidRPr="000F4D9E">
        <w:rPr>
          <w:sz w:val="28"/>
          <w:szCs w:val="28"/>
        </w:rPr>
        <w:t>observed that a hearing</w:t>
      </w:r>
      <w:r>
        <w:rPr>
          <w:sz w:val="28"/>
          <w:szCs w:val="28"/>
        </w:rPr>
        <w:t xml:space="preserve"> </w:t>
      </w:r>
      <w:r w:rsidRPr="000F4D9E">
        <w:rPr>
          <w:sz w:val="28"/>
          <w:szCs w:val="28"/>
        </w:rPr>
        <w:t xml:space="preserve">before a conscripted lawyer </w:t>
      </w:r>
      <w:r>
        <w:rPr>
          <w:sz w:val="28"/>
          <w:szCs w:val="28"/>
        </w:rPr>
        <w:t>in a law office</w:t>
      </w:r>
      <w:r w:rsidRPr="000F4D9E">
        <w:rPr>
          <w:sz w:val="28"/>
          <w:szCs w:val="28"/>
        </w:rPr>
        <w:t xml:space="preserve"> is not the equivalent of a day in court.</w:t>
      </w:r>
    </w:p>
  </w:footnote>
  <w:footnote w:id="2">
    <w:p w14:paraId="7FB51B9D" w14:textId="78656A88" w:rsidR="005C6730" w:rsidRPr="00ED308E" w:rsidRDefault="005C6730" w:rsidP="00ED308E">
      <w:pPr>
        <w:pStyle w:val="FootnoteText"/>
        <w:jc w:val="both"/>
        <w:rPr>
          <w:sz w:val="28"/>
          <w:szCs w:val="28"/>
        </w:rPr>
      </w:pPr>
      <w:r w:rsidRPr="00ED308E">
        <w:rPr>
          <w:rStyle w:val="FootnoteReference"/>
          <w:sz w:val="28"/>
          <w:szCs w:val="28"/>
        </w:rPr>
        <w:footnoteRef/>
      </w:r>
      <w:r w:rsidRPr="00ED308E">
        <w:rPr>
          <w:sz w:val="28"/>
          <w:szCs w:val="28"/>
        </w:rPr>
        <w:t xml:space="preserve">  </w:t>
      </w:r>
      <w:r w:rsidR="009A6EE6">
        <w:rPr>
          <w:sz w:val="28"/>
          <w:szCs w:val="28"/>
        </w:rPr>
        <w:t>A</w:t>
      </w:r>
      <w:r>
        <w:rPr>
          <w:sz w:val="28"/>
          <w:szCs w:val="28"/>
        </w:rPr>
        <w:t xml:space="preserve"> recent</w:t>
      </w:r>
      <w:r w:rsidRPr="00ED308E">
        <w:rPr>
          <w:sz w:val="28"/>
          <w:szCs w:val="28"/>
        </w:rPr>
        <w:t xml:space="preserve"> phenomenon</w:t>
      </w:r>
      <w:r w:rsidR="009A6EE6">
        <w:rPr>
          <w:sz w:val="28"/>
          <w:szCs w:val="28"/>
        </w:rPr>
        <w:t xml:space="preserve"> is</w:t>
      </w:r>
      <w:r w:rsidRPr="00ED308E">
        <w:rPr>
          <w:sz w:val="28"/>
          <w:szCs w:val="28"/>
        </w:rPr>
        <w:t xml:space="preserve"> known as the “vanishing jury trial.”  See, for example, an article by Rosalind Greene and Jan Mills Spaeth, </w:t>
      </w:r>
      <w:hyperlink r:id="rId1" w:history="1">
        <w:r w:rsidRPr="00ED308E">
          <w:rPr>
            <w:rStyle w:val="Hyperlink"/>
            <w:sz w:val="28"/>
            <w:szCs w:val="28"/>
          </w:rPr>
          <w:t>“The Vanishing Jury,”</w:t>
        </w:r>
      </w:hyperlink>
      <w:r w:rsidRPr="00ED308E">
        <w:rPr>
          <w:sz w:val="28"/>
          <w:szCs w:val="28"/>
        </w:rPr>
        <w:t xml:space="preserve"> in the April 2010 issue of the </w:t>
      </w:r>
      <w:r w:rsidRPr="009A6EE6">
        <w:rPr>
          <w:i/>
          <w:sz w:val="28"/>
          <w:szCs w:val="28"/>
        </w:rPr>
        <w:t>Arizona Attorney</w:t>
      </w:r>
      <w:r w:rsidRPr="00ED308E">
        <w:rPr>
          <w:sz w:val="28"/>
          <w:szCs w:val="28"/>
        </w:rPr>
        <w:t xml:space="preserve">:  “In 2001, of the total number of civil cases disposed of in Arizona, five percent were tried before a jury (2,331 versus 49,333, excluding appeals). This percentage has dropped consistently since then. In 2008, this percentage was one percent (346 jury trials versus 65,502 dispositions, excluding appeals).”  </w:t>
      </w:r>
      <w:r w:rsidR="009A6EE6">
        <w:rPr>
          <w:sz w:val="28"/>
          <w:szCs w:val="28"/>
        </w:rPr>
        <w:t>See further an article by</w:t>
      </w:r>
      <w:r w:rsidRPr="00ED308E">
        <w:rPr>
          <w:sz w:val="28"/>
          <w:szCs w:val="28"/>
        </w:rPr>
        <w:t xml:space="preserve"> Kelly Wilkins and Troy Daniel Roberts, </w:t>
      </w:r>
      <w:hyperlink r:id="rId2" w:history="1">
        <w:r w:rsidRPr="00ED308E">
          <w:rPr>
            <w:rStyle w:val="Hyperlink"/>
            <w:sz w:val="28"/>
            <w:szCs w:val="28"/>
          </w:rPr>
          <w:t>“Arizona Civil Verdicts: 2018,”</w:t>
        </w:r>
      </w:hyperlink>
      <w:r w:rsidRPr="00ED308E">
        <w:rPr>
          <w:sz w:val="28"/>
          <w:szCs w:val="28"/>
        </w:rPr>
        <w:t xml:space="preserve"> </w:t>
      </w:r>
      <w:r w:rsidRPr="009A6EE6">
        <w:rPr>
          <w:i/>
          <w:sz w:val="28"/>
          <w:szCs w:val="28"/>
        </w:rPr>
        <w:t>Arizona Attorney,</w:t>
      </w:r>
      <w:r w:rsidRPr="00ED308E">
        <w:rPr>
          <w:sz w:val="28"/>
          <w:szCs w:val="28"/>
        </w:rPr>
        <w:t xml:space="preserve"> June 2019: “The number of reported verdicts is still declining. </w:t>
      </w:r>
      <w:r w:rsidR="001E6B29">
        <w:rPr>
          <w:sz w:val="28"/>
          <w:szCs w:val="28"/>
        </w:rPr>
        <w:t xml:space="preserve"> </w:t>
      </w:r>
      <w:r w:rsidRPr="00ED308E">
        <w:rPr>
          <w:sz w:val="28"/>
          <w:szCs w:val="28"/>
        </w:rPr>
        <w:t>The number of Arizona cases that are tried all the way to verdict started to decline in 2009.</w:t>
      </w:r>
      <w:r w:rsidR="001E6B29">
        <w:rPr>
          <w:sz w:val="28"/>
          <w:szCs w:val="28"/>
        </w:rPr>
        <w:t xml:space="preserve"> </w:t>
      </w:r>
      <w:r w:rsidRPr="00ED308E">
        <w:rPr>
          <w:sz w:val="28"/>
          <w:szCs w:val="28"/>
        </w:rPr>
        <w:t xml:space="preserve"> Each year since then except for 2016, the number of trials dropped.”</w:t>
      </w:r>
      <w:r>
        <w:rPr>
          <w:sz w:val="28"/>
          <w:szCs w:val="28"/>
        </w:rPr>
        <w:t xml:space="preserve">  </w:t>
      </w:r>
      <w:r w:rsidR="006D5895">
        <w:rPr>
          <w:sz w:val="28"/>
          <w:szCs w:val="28"/>
        </w:rPr>
        <w:t xml:space="preserve">With so few civil jury trials, how do counsel </w:t>
      </w:r>
      <w:r w:rsidR="00844FD0">
        <w:rPr>
          <w:sz w:val="28"/>
          <w:szCs w:val="28"/>
        </w:rPr>
        <w:t>get trial experience?</w:t>
      </w:r>
      <w:r w:rsidR="006D5895">
        <w:rPr>
          <w:sz w:val="28"/>
          <w:szCs w:val="28"/>
        </w:rPr>
        <w:t xml:space="preserve">  </w:t>
      </w:r>
      <w:r>
        <w:rPr>
          <w:sz w:val="28"/>
          <w:szCs w:val="28"/>
        </w:rPr>
        <w:t>The FASTAR program promotes the use of jury trials and provide</w:t>
      </w:r>
      <w:r w:rsidR="00844FD0">
        <w:rPr>
          <w:sz w:val="28"/>
          <w:szCs w:val="28"/>
        </w:rPr>
        <w:t>s</w:t>
      </w:r>
      <w:r>
        <w:rPr>
          <w:sz w:val="28"/>
          <w:szCs w:val="28"/>
        </w:rPr>
        <w:t xml:space="preserve"> new attorneys with jury trial experience.</w:t>
      </w:r>
    </w:p>
  </w:footnote>
  <w:footnote w:id="3">
    <w:p w14:paraId="4BBB2400" w14:textId="5ACFD462" w:rsidR="00BD50E0" w:rsidRPr="00BD50E0" w:rsidRDefault="00BD50E0" w:rsidP="00BD50E0">
      <w:pPr>
        <w:pStyle w:val="FootnoteText"/>
        <w:jc w:val="both"/>
        <w:rPr>
          <w:sz w:val="28"/>
          <w:szCs w:val="28"/>
        </w:rPr>
      </w:pPr>
      <w:r w:rsidRPr="00BD50E0">
        <w:rPr>
          <w:rStyle w:val="FootnoteReference"/>
          <w:sz w:val="28"/>
          <w:szCs w:val="28"/>
        </w:rPr>
        <w:footnoteRef/>
      </w:r>
      <w:r w:rsidRPr="00BD50E0">
        <w:rPr>
          <w:sz w:val="28"/>
          <w:szCs w:val="28"/>
        </w:rPr>
        <w:t xml:space="preserve"> </w:t>
      </w:r>
      <w:r w:rsidR="00125722">
        <w:rPr>
          <w:sz w:val="28"/>
          <w:szCs w:val="28"/>
        </w:rPr>
        <w:t xml:space="preserve"> </w:t>
      </w:r>
      <w:r w:rsidRPr="00BD50E0">
        <w:rPr>
          <w:sz w:val="28"/>
          <w:szCs w:val="28"/>
        </w:rPr>
        <w:t>In conjunction with the pilot program, the Superior Court in Pima County lowered its limit for compulsory arbitration to $1,000.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6B99"/>
    <w:multiLevelType w:val="hybridMultilevel"/>
    <w:tmpl w:val="9DA2E0E0"/>
    <w:lvl w:ilvl="0" w:tplc="3162C3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F91068"/>
    <w:multiLevelType w:val="hybridMultilevel"/>
    <w:tmpl w:val="79CAC4BA"/>
    <w:lvl w:ilvl="0" w:tplc="A13874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6B64AE"/>
    <w:multiLevelType w:val="hybridMultilevel"/>
    <w:tmpl w:val="D2D4A582"/>
    <w:lvl w:ilvl="0" w:tplc="DAC4283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C4957"/>
    <w:multiLevelType w:val="hybridMultilevel"/>
    <w:tmpl w:val="32B47B4C"/>
    <w:lvl w:ilvl="0" w:tplc="9E20D5C8">
      <w:start w:val="1"/>
      <w:numFmt w:val="decimal"/>
      <w:lvlText w:val="(%1)"/>
      <w:lvlJc w:val="left"/>
      <w:pPr>
        <w:ind w:left="1080" w:hanging="360"/>
      </w:pPr>
      <w:rPr>
        <w:rFonts w:ascii="Times New Roman" w:hAnsi="Times New Roman" w:cs="Times New Roman" w:hint="default"/>
        <w:b/>
        <w:sz w:val="28"/>
        <w:szCs w:val="28"/>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F57EA3"/>
    <w:multiLevelType w:val="hybridMultilevel"/>
    <w:tmpl w:val="5E660BBC"/>
    <w:lvl w:ilvl="0" w:tplc="73A63D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9C3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E21916"/>
    <w:multiLevelType w:val="hybridMultilevel"/>
    <w:tmpl w:val="FF54DC5E"/>
    <w:lvl w:ilvl="0" w:tplc="EAB8418C">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FE5F7E"/>
    <w:multiLevelType w:val="hybridMultilevel"/>
    <w:tmpl w:val="F694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163AC"/>
    <w:multiLevelType w:val="hybridMultilevel"/>
    <w:tmpl w:val="0886636C"/>
    <w:lvl w:ilvl="0" w:tplc="B3A0B6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EB214A"/>
    <w:multiLevelType w:val="multilevel"/>
    <w:tmpl w:val="91D8B0D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68AB284F"/>
    <w:multiLevelType w:val="hybridMultilevel"/>
    <w:tmpl w:val="495A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E578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4F94247"/>
    <w:multiLevelType w:val="hybridMultilevel"/>
    <w:tmpl w:val="1736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2964C6"/>
    <w:multiLevelType w:val="hybridMultilevel"/>
    <w:tmpl w:val="94EEE004"/>
    <w:lvl w:ilvl="0" w:tplc="642C5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1"/>
  </w:num>
  <w:num w:numId="3">
    <w:abstractNumId w:val="2"/>
  </w:num>
  <w:num w:numId="4">
    <w:abstractNumId w:val="10"/>
  </w:num>
  <w:num w:numId="5">
    <w:abstractNumId w:val="7"/>
  </w:num>
  <w:num w:numId="6">
    <w:abstractNumId w:val="3"/>
  </w:num>
  <w:num w:numId="7">
    <w:abstractNumId w:val="9"/>
  </w:num>
  <w:num w:numId="8">
    <w:abstractNumId w:val="13"/>
  </w:num>
  <w:num w:numId="9">
    <w:abstractNumId w:val="4"/>
  </w:num>
  <w:num w:numId="10">
    <w:abstractNumId w:val="1"/>
  </w:num>
  <w:num w:numId="11">
    <w:abstractNumId w:val="8"/>
  </w:num>
  <w:num w:numId="12">
    <w:abstractNumId w:val="6"/>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70"/>
    <w:rsid w:val="00013F79"/>
    <w:rsid w:val="000155F9"/>
    <w:rsid w:val="00020947"/>
    <w:rsid w:val="000220EC"/>
    <w:rsid w:val="00022A48"/>
    <w:rsid w:val="00027E94"/>
    <w:rsid w:val="000301ED"/>
    <w:rsid w:val="00064436"/>
    <w:rsid w:val="00090A06"/>
    <w:rsid w:val="000D225F"/>
    <w:rsid w:val="000D6C2D"/>
    <w:rsid w:val="000D71D8"/>
    <w:rsid w:val="000E643B"/>
    <w:rsid w:val="000F1557"/>
    <w:rsid w:val="000F4D9E"/>
    <w:rsid w:val="00125722"/>
    <w:rsid w:val="00132CB8"/>
    <w:rsid w:val="0014358B"/>
    <w:rsid w:val="001477A4"/>
    <w:rsid w:val="00164DE3"/>
    <w:rsid w:val="0018604C"/>
    <w:rsid w:val="001939CF"/>
    <w:rsid w:val="00197C2F"/>
    <w:rsid w:val="001B0754"/>
    <w:rsid w:val="001B5A25"/>
    <w:rsid w:val="001C537F"/>
    <w:rsid w:val="001E6B29"/>
    <w:rsid w:val="00232EDD"/>
    <w:rsid w:val="00233935"/>
    <w:rsid w:val="0023498F"/>
    <w:rsid w:val="002417C4"/>
    <w:rsid w:val="002539F8"/>
    <w:rsid w:val="00256F88"/>
    <w:rsid w:val="0027091D"/>
    <w:rsid w:val="00270FF3"/>
    <w:rsid w:val="002714E7"/>
    <w:rsid w:val="002920B3"/>
    <w:rsid w:val="002B4C7F"/>
    <w:rsid w:val="002C30AC"/>
    <w:rsid w:val="002F72C1"/>
    <w:rsid w:val="00304756"/>
    <w:rsid w:val="00304D65"/>
    <w:rsid w:val="00313DA3"/>
    <w:rsid w:val="00314FFC"/>
    <w:rsid w:val="003340F2"/>
    <w:rsid w:val="00337A9B"/>
    <w:rsid w:val="00365955"/>
    <w:rsid w:val="00375707"/>
    <w:rsid w:val="00382DE3"/>
    <w:rsid w:val="00383CCA"/>
    <w:rsid w:val="003B0D57"/>
    <w:rsid w:val="003B1484"/>
    <w:rsid w:val="003E0D66"/>
    <w:rsid w:val="004133AA"/>
    <w:rsid w:val="00425FB4"/>
    <w:rsid w:val="0043514A"/>
    <w:rsid w:val="00457891"/>
    <w:rsid w:val="00474D4C"/>
    <w:rsid w:val="004858A9"/>
    <w:rsid w:val="00493104"/>
    <w:rsid w:val="00495CE2"/>
    <w:rsid w:val="004A0C68"/>
    <w:rsid w:val="004A481B"/>
    <w:rsid w:val="004B5E9D"/>
    <w:rsid w:val="004C5DD5"/>
    <w:rsid w:val="004D4ABE"/>
    <w:rsid w:val="004F45D9"/>
    <w:rsid w:val="00521A7D"/>
    <w:rsid w:val="005220AB"/>
    <w:rsid w:val="005226E9"/>
    <w:rsid w:val="00525F03"/>
    <w:rsid w:val="005277BB"/>
    <w:rsid w:val="00556A95"/>
    <w:rsid w:val="0056050A"/>
    <w:rsid w:val="00571E0C"/>
    <w:rsid w:val="00580E2A"/>
    <w:rsid w:val="005A61A7"/>
    <w:rsid w:val="005C6730"/>
    <w:rsid w:val="005F6670"/>
    <w:rsid w:val="00605508"/>
    <w:rsid w:val="0060747D"/>
    <w:rsid w:val="00615FD0"/>
    <w:rsid w:val="006161D9"/>
    <w:rsid w:val="00627400"/>
    <w:rsid w:val="00630AB5"/>
    <w:rsid w:val="006441D8"/>
    <w:rsid w:val="0066755D"/>
    <w:rsid w:val="00691FA9"/>
    <w:rsid w:val="006B6D05"/>
    <w:rsid w:val="006D1940"/>
    <w:rsid w:val="006D5895"/>
    <w:rsid w:val="006E2801"/>
    <w:rsid w:val="00707503"/>
    <w:rsid w:val="00734917"/>
    <w:rsid w:val="00781957"/>
    <w:rsid w:val="007849FD"/>
    <w:rsid w:val="00786D02"/>
    <w:rsid w:val="007A0635"/>
    <w:rsid w:val="007A1615"/>
    <w:rsid w:val="007A4F2E"/>
    <w:rsid w:val="007D3E81"/>
    <w:rsid w:val="007E53AC"/>
    <w:rsid w:val="007F160C"/>
    <w:rsid w:val="00807BEB"/>
    <w:rsid w:val="00810E14"/>
    <w:rsid w:val="008240A8"/>
    <w:rsid w:val="00827D7F"/>
    <w:rsid w:val="00844FD0"/>
    <w:rsid w:val="00850D49"/>
    <w:rsid w:val="00851E70"/>
    <w:rsid w:val="00890B65"/>
    <w:rsid w:val="00890C57"/>
    <w:rsid w:val="008948CA"/>
    <w:rsid w:val="008C07EA"/>
    <w:rsid w:val="008F5F5B"/>
    <w:rsid w:val="00900040"/>
    <w:rsid w:val="00902D4E"/>
    <w:rsid w:val="009379BC"/>
    <w:rsid w:val="00941BCA"/>
    <w:rsid w:val="00942A64"/>
    <w:rsid w:val="00947CF9"/>
    <w:rsid w:val="00974D70"/>
    <w:rsid w:val="009A44ED"/>
    <w:rsid w:val="009A6EE6"/>
    <w:rsid w:val="009A7A6A"/>
    <w:rsid w:val="009D2518"/>
    <w:rsid w:val="009E638A"/>
    <w:rsid w:val="009F7E91"/>
    <w:rsid w:val="00A24397"/>
    <w:rsid w:val="00A602D1"/>
    <w:rsid w:val="00A702C1"/>
    <w:rsid w:val="00A7308A"/>
    <w:rsid w:val="00A92622"/>
    <w:rsid w:val="00AA21E9"/>
    <w:rsid w:val="00AB1257"/>
    <w:rsid w:val="00AB23F5"/>
    <w:rsid w:val="00AC507E"/>
    <w:rsid w:val="00AF060E"/>
    <w:rsid w:val="00AF4CDE"/>
    <w:rsid w:val="00AF76EE"/>
    <w:rsid w:val="00AF7F70"/>
    <w:rsid w:val="00B20E6F"/>
    <w:rsid w:val="00B40156"/>
    <w:rsid w:val="00B470D2"/>
    <w:rsid w:val="00B57B42"/>
    <w:rsid w:val="00B6360C"/>
    <w:rsid w:val="00B65849"/>
    <w:rsid w:val="00B72533"/>
    <w:rsid w:val="00B775A1"/>
    <w:rsid w:val="00BA08CE"/>
    <w:rsid w:val="00BA307A"/>
    <w:rsid w:val="00BD50E0"/>
    <w:rsid w:val="00BF4CE9"/>
    <w:rsid w:val="00C07B2F"/>
    <w:rsid w:val="00C559C2"/>
    <w:rsid w:val="00C60F5C"/>
    <w:rsid w:val="00C7118C"/>
    <w:rsid w:val="00C77C6E"/>
    <w:rsid w:val="00CA24B0"/>
    <w:rsid w:val="00CD0E46"/>
    <w:rsid w:val="00CE5ADF"/>
    <w:rsid w:val="00D01F0A"/>
    <w:rsid w:val="00D12058"/>
    <w:rsid w:val="00D258EE"/>
    <w:rsid w:val="00D43C26"/>
    <w:rsid w:val="00D47BA9"/>
    <w:rsid w:val="00D61859"/>
    <w:rsid w:val="00D72324"/>
    <w:rsid w:val="00D75FAC"/>
    <w:rsid w:val="00D830CE"/>
    <w:rsid w:val="00DB0B89"/>
    <w:rsid w:val="00DB2425"/>
    <w:rsid w:val="00DC6736"/>
    <w:rsid w:val="00DE04C5"/>
    <w:rsid w:val="00E12AD9"/>
    <w:rsid w:val="00E21D17"/>
    <w:rsid w:val="00E269D1"/>
    <w:rsid w:val="00E4662B"/>
    <w:rsid w:val="00E72049"/>
    <w:rsid w:val="00E727DA"/>
    <w:rsid w:val="00E95992"/>
    <w:rsid w:val="00EA1ED7"/>
    <w:rsid w:val="00EB55BA"/>
    <w:rsid w:val="00ED308E"/>
    <w:rsid w:val="00ED5D9C"/>
    <w:rsid w:val="00EE050D"/>
    <w:rsid w:val="00EE1FFC"/>
    <w:rsid w:val="00EE5CF4"/>
    <w:rsid w:val="00EE79C0"/>
    <w:rsid w:val="00F01C37"/>
    <w:rsid w:val="00F155CC"/>
    <w:rsid w:val="00F2128E"/>
    <w:rsid w:val="00F2351A"/>
    <w:rsid w:val="00F52114"/>
    <w:rsid w:val="00F63C70"/>
    <w:rsid w:val="00F73E3B"/>
    <w:rsid w:val="00F77148"/>
    <w:rsid w:val="00F9124B"/>
    <w:rsid w:val="00FD1A90"/>
    <w:rsid w:val="00FE1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5DA6DE"/>
  <w15:chartTrackingRefBased/>
  <w15:docId w15:val="{AC6A3409-431C-4711-B74D-12C17EDF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framePr w:w="3142" w:h="1297" w:hSpace="180" w:wrap="around" w:vAnchor="text" w:hAnchor="page" w:x="940" w:y="511"/>
      <w:pBdr>
        <w:top w:val="double" w:sz="4" w:space="1" w:color="auto"/>
        <w:left w:val="double" w:sz="4" w:space="1" w:color="auto"/>
        <w:bottom w:val="double" w:sz="4" w:space="1" w:color="auto"/>
        <w:right w:val="double" w:sz="4" w:space="1" w:color="auto"/>
      </w:pBdr>
      <w:outlineLvl w:val="0"/>
    </w:pPr>
    <w:rPr>
      <w:sz w:val="24"/>
    </w:rPr>
  </w:style>
  <w:style w:type="paragraph" w:styleId="Heading3">
    <w:name w:val="heading 3"/>
    <w:basedOn w:val="Normal"/>
    <w:next w:val="Normal"/>
    <w:link w:val="Heading3Char"/>
    <w:uiPriority w:val="9"/>
    <w:semiHidden/>
    <w:unhideWhenUsed/>
    <w:qFormat/>
    <w:rsid w:val="004A481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00"/>
        <w:tab w:val="left" w:pos="7380"/>
        <w:tab w:val="left" w:pos="8370"/>
        <w:tab w:val="left" w:pos="9450"/>
      </w:tabs>
      <w:ind w:right="1710"/>
    </w:pPr>
    <w:rPr>
      <w:sz w:val="24"/>
    </w:rPr>
  </w:style>
  <w:style w:type="paragraph" w:styleId="Caption">
    <w:name w:val="caption"/>
    <w:basedOn w:val="Normal"/>
    <w:next w:val="Normal"/>
    <w:qFormat/>
    <w:pPr>
      <w:tabs>
        <w:tab w:val="left" w:pos="3870"/>
      </w:tabs>
    </w:pPr>
    <w:rPr>
      <w:sz w:val="24"/>
    </w:rPr>
  </w:style>
  <w:style w:type="paragraph" w:styleId="BodyText2">
    <w:name w:val="Body Text 2"/>
    <w:basedOn w:val="Normal"/>
    <w:pPr>
      <w:framePr w:w="2329" w:h="1297" w:hRule="exact" w:hSpace="180" w:wrap="around" w:vAnchor="text" w:hAnchor="page" w:x="8428" w:y="85"/>
      <w:pBdr>
        <w:top w:val="double" w:sz="4" w:space="1" w:color="auto"/>
        <w:left w:val="double" w:sz="4" w:space="1" w:color="auto"/>
        <w:bottom w:val="double" w:sz="4" w:space="1" w:color="auto"/>
        <w:right w:val="double" w:sz="4" w:space="1" w:color="auto"/>
      </w:pBdr>
      <w:jc w:val="center"/>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4500"/>
        <w:tab w:val="left" w:pos="7380"/>
        <w:tab w:val="left" w:pos="8370"/>
        <w:tab w:val="left" w:pos="9450"/>
      </w:tabs>
      <w:ind w:right="1170"/>
    </w:pPr>
    <w:rPr>
      <w:sz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hanging="360"/>
      <w:jc w:val="both"/>
    </w:pPr>
    <w:rPr>
      <w:rFonts w:ascii="Arial" w:hAnsi="Arial" w:cs="Arial"/>
      <w:sz w:val="22"/>
      <w:szCs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606420"/>
      <w:u w:val="single"/>
    </w:rPr>
  </w:style>
  <w:style w:type="paragraph" w:styleId="ListParagraph">
    <w:name w:val="List Paragraph"/>
    <w:basedOn w:val="Normal"/>
    <w:uiPriority w:val="34"/>
    <w:qFormat/>
    <w:rsid w:val="00B6360C"/>
    <w:pPr>
      <w:ind w:left="720"/>
    </w:pPr>
  </w:style>
  <w:style w:type="character" w:customStyle="1" w:styleId="Heading3Char">
    <w:name w:val="Heading 3 Char"/>
    <w:basedOn w:val="DefaultParagraphFont"/>
    <w:link w:val="Heading3"/>
    <w:uiPriority w:val="9"/>
    <w:semiHidden/>
    <w:rsid w:val="004A481B"/>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827D7F"/>
    <w:rPr>
      <w:sz w:val="16"/>
      <w:szCs w:val="16"/>
    </w:rPr>
  </w:style>
  <w:style w:type="paragraph" w:styleId="CommentText">
    <w:name w:val="annotation text"/>
    <w:basedOn w:val="Normal"/>
    <w:link w:val="CommentTextChar"/>
    <w:uiPriority w:val="99"/>
    <w:semiHidden/>
    <w:unhideWhenUsed/>
    <w:rsid w:val="00827D7F"/>
  </w:style>
  <w:style w:type="character" w:customStyle="1" w:styleId="CommentTextChar">
    <w:name w:val="Comment Text Char"/>
    <w:basedOn w:val="DefaultParagraphFont"/>
    <w:link w:val="CommentText"/>
    <w:uiPriority w:val="99"/>
    <w:semiHidden/>
    <w:rsid w:val="00827D7F"/>
  </w:style>
  <w:style w:type="character" w:customStyle="1" w:styleId="HeaderChar">
    <w:name w:val="Header Char"/>
    <w:basedOn w:val="DefaultParagraphFont"/>
    <w:link w:val="Header"/>
    <w:uiPriority w:val="99"/>
    <w:rsid w:val="0014358B"/>
  </w:style>
  <w:style w:type="character" w:customStyle="1" w:styleId="FooterChar">
    <w:name w:val="Footer Char"/>
    <w:basedOn w:val="DefaultParagraphFont"/>
    <w:link w:val="Footer"/>
    <w:uiPriority w:val="99"/>
    <w:rsid w:val="0014358B"/>
  </w:style>
  <w:style w:type="paragraph" w:styleId="NoSpacing">
    <w:name w:val="No Spacing"/>
    <w:uiPriority w:val="1"/>
    <w:qFormat/>
    <w:rsid w:val="00304D65"/>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7D3E81"/>
  </w:style>
  <w:style w:type="character" w:customStyle="1" w:styleId="FootnoteTextChar">
    <w:name w:val="Footnote Text Char"/>
    <w:basedOn w:val="DefaultParagraphFont"/>
    <w:link w:val="FootnoteText"/>
    <w:uiPriority w:val="99"/>
    <w:semiHidden/>
    <w:rsid w:val="007D3E81"/>
  </w:style>
  <w:style w:type="character" w:styleId="FootnoteReference">
    <w:name w:val="footnote reference"/>
    <w:basedOn w:val="DefaultParagraphFont"/>
    <w:uiPriority w:val="99"/>
    <w:semiHidden/>
    <w:unhideWhenUsed/>
    <w:rsid w:val="007D3E81"/>
    <w:rPr>
      <w:vertAlign w:val="superscript"/>
    </w:rPr>
  </w:style>
  <w:style w:type="character" w:styleId="Hyperlink">
    <w:name w:val="Hyperlink"/>
    <w:basedOn w:val="DefaultParagraphFont"/>
    <w:uiPriority w:val="99"/>
    <w:unhideWhenUsed/>
    <w:rsid w:val="000E643B"/>
    <w:rPr>
      <w:color w:val="0563C1" w:themeColor="hyperlink"/>
      <w:u w:val="single"/>
    </w:rPr>
  </w:style>
  <w:style w:type="character" w:styleId="UnresolvedMention">
    <w:name w:val="Unresolved Mention"/>
    <w:basedOn w:val="DefaultParagraphFont"/>
    <w:uiPriority w:val="99"/>
    <w:semiHidden/>
    <w:unhideWhenUsed/>
    <w:rsid w:val="000E643B"/>
    <w:rPr>
      <w:color w:val="605E5C"/>
      <w:shd w:val="clear" w:color="auto" w:fill="E1DFDD"/>
    </w:rPr>
  </w:style>
  <w:style w:type="table" w:styleId="TableGrid">
    <w:name w:val="Table Grid"/>
    <w:basedOn w:val="TableNormal"/>
    <w:uiPriority w:val="39"/>
    <w:rsid w:val="00EE7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myazbar.org/AZAttorney/PDF_Articles/0619CivilVerdictsID2018.pdf" TargetMode="External"/><Relationship Id="rId1" Type="http://schemas.openxmlformats.org/officeDocument/2006/relationships/hyperlink" Target="https://www.myazbar.org/AZAttorney/PDF_Articles/0410juryVAN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AC8C0-8F6A-421E-B778-7D4AF5856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4273</Words>
  <Characters>22752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Criminal Form 28 Guilty No Contest Plea Proceeding</vt:lpstr>
    </vt:vector>
  </TitlesOfParts>
  <Company>City of Phoenix</Company>
  <LinksUpToDate>false</LinksUpToDate>
  <CharactersWithSpaces>26972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Form 28 Guilty No Contest Plea Proceeding</dc:title>
  <dc:subject/>
  <dc:creator>Kevin Kane</dc:creator>
  <cp:keywords/>
  <dc:description>Rev. 5/2/06, 12/04</dc:description>
  <cp:lastModifiedBy>Thorson, Jennifer</cp:lastModifiedBy>
  <cp:revision>2</cp:revision>
  <cp:lastPrinted>2020-01-09T22:25:00Z</cp:lastPrinted>
  <dcterms:created xsi:type="dcterms:W3CDTF">2020-01-09T22:26:00Z</dcterms:created>
  <dcterms:modified xsi:type="dcterms:W3CDTF">2020-01-09T22:26:00Z</dcterms:modified>
</cp:coreProperties>
</file>