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6B7" w:rsidRDefault="00822A0F" w:rsidP="006756B7">
      <w:pPr>
        <w:spacing w:line="240" w:lineRule="auto"/>
        <w:rPr>
          <w:sz w:val="28"/>
          <w:szCs w:val="28"/>
        </w:rPr>
      </w:pPr>
      <w:bookmarkStart w:id="0" w:name="_GoBack"/>
      <w:bookmarkEnd w:id="0"/>
      <w:r>
        <w:rPr>
          <w:sz w:val="28"/>
          <w:szCs w:val="28"/>
        </w:rPr>
        <w:t>Hon. Lawrence F. Winthrop</w:t>
      </w:r>
    </w:p>
    <w:p w:rsidR="005C3EC3" w:rsidRDefault="00822A0F" w:rsidP="006756B7">
      <w:pPr>
        <w:spacing w:line="240" w:lineRule="auto"/>
        <w:rPr>
          <w:sz w:val="28"/>
          <w:szCs w:val="28"/>
        </w:rPr>
      </w:pPr>
      <w:r>
        <w:rPr>
          <w:sz w:val="28"/>
          <w:szCs w:val="28"/>
        </w:rPr>
        <w:t xml:space="preserve">Chair, Attorney Discipline Probable Cause Committee </w:t>
      </w:r>
    </w:p>
    <w:p w:rsidR="006756B7" w:rsidRPr="006756B7" w:rsidRDefault="006756B7" w:rsidP="006756B7">
      <w:pPr>
        <w:spacing w:line="240" w:lineRule="auto"/>
        <w:rPr>
          <w:sz w:val="28"/>
          <w:szCs w:val="28"/>
        </w:rPr>
      </w:pPr>
      <w:r w:rsidRPr="006756B7">
        <w:rPr>
          <w:sz w:val="28"/>
          <w:szCs w:val="28"/>
        </w:rPr>
        <w:t>1501 W. Washington St.</w:t>
      </w:r>
      <w:r w:rsidR="00822A0F">
        <w:rPr>
          <w:sz w:val="28"/>
          <w:szCs w:val="28"/>
        </w:rPr>
        <w:t>, Ste 104</w:t>
      </w:r>
    </w:p>
    <w:p w:rsidR="006756B7" w:rsidRPr="006756B7" w:rsidRDefault="006756B7" w:rsidP="006756B7">
      <w:pPr>
        <w:spacing w:line="240" w:lineRule="auto"/>
        <w:rPr>
          <w:sz w:val="28"/>
          <w:szCs w:val="28"/>
        </w:rPr>
      </w:pPr>
      <w:r w:rsidRPr="006756B7">
        <w:rPr>
          <w:sz w:val="28"/>
          <w:szCs w:val="28"/>
        </w:rPr>
        <w:t>Phoenix, AZ 85007</w:t>
      </w:r>
    </w:p>
    <w:p w:rsidR="008A7239" w:rsidRPr="006756B7" w:rsidRDefault="008A7239" w:rsidP="004D5F24">
      <w:pPr>
        <w:spacing w:line="240" w:lineRule="auto"/>
        <w:rPr>
          <w:sz w:val="28"/>
          <w:szCs w:val="28"/>
        </w:rPr>
      </w:pPr>
    </w:p>
    <w:p w:rsidR="000A6E16" w:rsidRPr="006756B7" w:rsidRDefault="00507BFF" w:rsidP="000A6E16">
      <w:pPr>
        <w:spacing w:line="240" w:lineRule="auto"/>
        <w:jc w:val="center"/>
        <w:rPr>
          <w:b/>
          <w:sz w:val="28"/>
          <w:szCs w:val="28"/>
        </w:rPr>
      </w:pPr>
      <w:r w:rsidRPr="006756B7">
        <w:rPr>
          <w:b/>
          <w:sz w:val="28"/>
          <w:szCs w:val="28"/>
        </w:rPr>
        <w:t xml:space="preserve">IN THE </w:t>
      </w:r>
      <w:r w:rsidR="006756B7" w:rsidRPr="006756B7">
        <w:rPr>
          <w:b/>
          <w:sz w:val="28"/>
          <w:szCs w:val="28"/>
        </w:rPr>
        <w:t>SUPREME COURT</w:t>
      </w:r>
    </w:p>
    <w:p w:rsidR="000A6E16" w:rsidRPr="006756B7" w:rsidRDefault="006756B7" w:rsidP="000A6E16">
      <w:pPr>
        <w:spacing w:line="240" w:lineRule="auto"/>
        <w:jc w:val="center"/>
        <w:rPr>
          <w:b/>
          <w:sz w:val="28"/>
          <w:szCs w:val="28"/>
        </w:rPr>
      </w:pPr>
      <w:r w:rsidRPr="006756B7">
        <w:rPr>
          <w:b/>
          <w:sz w:val="28"/>
          <w:szCs w:val="28"/>
        </w:rPr>
        <w:t>STATE OF ARIZONA</w:t>
      </w:r>
    </w:p>
    <w:p w:rsidR="00443687" w:rsidRPr="006756B7" w:rsidRDefault="00443687" w:rsidP="00443687">
      <w:pPr>
        <w:spacing w:line="240" w:lineRule="auto"/>
        <w:jc w:val="center"/>
        <w:rPr>
          <w:sz w:val="28"/>
          <w:szCs w:val="28"/>
        </w:rPr>
      </w:pPr>
    </w:p>
    <w:tbl>
      <w:tblPr>
        <w:tblW w:w="0" w:type="auto"/>
        <w:tblLook w:val="01E0" w:firstRow="1" w:lastRow="1" w:firstColumn="1" w:lastColumn="1" w:noHBand="0" w:noVBand="0"/>
      </w:tblPr>
      <w:tblGrid>
        <w:gridCol w:w="4479"/>
        <w:gridCol w:w="310"/>
        <w:gridCol w:w="4571"/>
      </w:tblGrid>
      <w:tr w:rsidR="00117809" w:rsidRPr="006756B7" w:rsidTr="00117809">
        <w:tc>
          <w:tcPr>
            <w:tcW w:w="4500" w:type="dxa"/>
            <w:tcBorders>
              <w:bottom w:val="single" w:sz="4" w:space="0" w:color="auto"/>
            </w:tcBorders>
            <w:shd w:val="clear" w:color="auto" w:fill="auto"/>
          </w:tcPr>
          <w:p w:rsidR="00117809" w:rsidRPr="00117809" w:rsidRDefault="00117809" w:rsidP="00ED5322">
            <w:pPr>
              <w:spacing w:line="240" w:lineRule="auto"/>
              <w:rPr>
                <w:sz w:val="28"/>
                <w:szCs w:val="28"/>
              </w:rPr>
            </w:pPr>
            <w:r w:rsidRPr="00117809">
              <w:rPr>
                <w:sz w:val="28"/>
                <w:szCs w:val="28"/>
              </w:rPr>
              <w:t>In the Matter of:</w:t>
            </w:r>
          </w:p>
          <w:p w:rsidR="00117809" w:rsidRPr="00117809" w:rsidRDefault="00117809" w:rsidP="00ED5322">
            <w:pPr>
              <w:spacing w:line="240" w:lineRule="auto"/>
              <w:rPr>
                <w:sz w:val="28"/>
                <w:szCs w:val="28"/>
              </w:rPr>
            </w:pPr>
          </w:p>
          <w:p w:rsidR="00117809" w:rsidRPr="00117809" w:rsidRDefault="00117809" w:rsidP="00822A0F">
            <w:pPr>
              <w:spacing w:line="240" w:lineRule="auto"/>
              <w:rPr>
                <w:sz w:val="28"/>
                <w:szCs w:val="28"/>
              </w:rPr>
            </w:pPr>
            <w:r w:rsidRPr="00117809">
              <w:rPr>
                <w:sz w:val="28"/>
                <w:szCs w:val="28"/>
              </w:rPr>
              <w:t>Petition to Amend Rule 56 of the Arizona Rules of Supreme Court</w:t>
            </w:r>
          </w:p>
        </w:tc>
        <w:tc>
          <w:tcPr>
            <w:tcW w:w="270" w:type="dxa"/>
          </w:tcPr>
          <w:p w:rsidR="00117809" w:rsidRDefault="00117809" w:rsidP="00ED5322">
            <w:pPr>
              <w:spacing w:line="240" w:lineRule="auto"/>
              <w:rPr>
                <w:sz w:val="28"/>
                <w:szCs w:val="28"/>
              </w:rPr>
            </w:pPr>
            <w:r>
              <w:rPr>
                <w:sz w:val="28"/>
                <w:szCs w:val="28"/>
              </w:rPr>
              <w:t>)</w:t>
            </w:r>
          </w:p>
          <w:p w:rsidR="00117809" w:rsidRDefault="00117809" w:rsidP="00ED5322">
            <w:pPr>
              <w:spacing w:line="240" w:lineRule="auto"/>
              <w:rPr>
                <w:sz w:val="28"/>
                <w:szCs w:val="28"/>
              </w:rPr>
            </w:pPr>
            <w:r>
              <w:rPr>
                <w:sz w:val="28"/>
                <w:szCs w:val="28"/>
              </w:rPr>
              <w:t>)</w:t>
            </w:r>
          </w:p>
          <w:p w:rsidR="00117809" w:rsidRDefault="00117809" w:rsidP="00ED5322">
            <w:pPr>
              <w:spacing w:line="240" w:lineRule="auto"/>
              <w:rPr>
                <w:sz w:val="28"/>
                <w:szCs w:val="28"/>
              </w:rPr>
            </w:pPr>
            <w:r>
              <w:rPr>
                <w:sz w:val="28"/>
                <w:szCs w:val="28"/>
              </w:rPr>
              <w:t>)</w:t>
            </w:r>
          </w:p>
          <w:p w:rsidR="00117809" w:rsidRDefault="00117809" w:rsidP="00ED5322">
            <w:pPr>
              <w:spacing w:line="240" w:lineRule="auto"/>
              <w:rPr>
                <w:sz w:val="28"/>
                <w:szCs w:val="28"/>
              </w:rPr>
            </w:pPr>
            <w:r>
              <w:rPr>
                <w:sz w:val="28"/>
                <w:szCs w:val="28"/>
              </w:rPr>
              <w:t>)</w:t>
            </w:r>
          </w:p>
          <w:p w:rsidR="00117809" w:rsidRDefault="00117809" w:rsidP="00ED5322">
            <w:pPr>
              <w:spacing w:line="240" w:lineRule="auto"/>
              <w:rPr>
                <w:sz w:val="28"/>
                <w:szCs w:val="28"/>
              </w:rPr>
            </w:pPr>
            <w:r>
              <w:rPr>
                <w:sz w:val="28"/>
                <w:szCs w:val="28"/>
              </w:rPr>
              <w:t>)</w:t>
            </w:r>
          </w:p>
          <w:p w:rsidR="00117809" w:rsidRDefault="00117809" w:rsidP="00ED5322">
            <w:pPr>
              <w:spacing w:line="240" w:lineRule="auto"/>
              <w:rPr>
                <w:sz w:val="28"/>
                <w:szCs w:val="28"/>
              </w:rPr>
            </w:pPr>
            <w:r>
              <w:rPr>
                <w:sz w:val="28"/>
                <w:szCs w:val="28"/>
              </w:rPr>
              <w:t>)</w:t>
            </w:r>
          </w:p>
          <w:p w:rsidR="00117809" w:rsidRDefault="00117809" w:rsidP="00ED5322">
            <w:pPr>
              <w:spacing w:line="240" w:lineRule="auto"/>
              <w:rPr>
                <w:sz w:val="28"/>
                <w:szCs w:val="28"/>
              </w:rPr>
            </w:pPr>
            <w:r>
              <w:rPr>
                <w:sz w:val="28"/>
                <w:szCs w:val="28"/>
              </w:rPr>
              <w:t>)</w:t>
            </w:r>
          </w:p>
        </w:tc>
        <w:tc>
          <w:tcPr>
            <w:tcW w:w="4590" w:type="dxa"/>
            <w:tcBorders>
              <w:left w:val="nil"/>
            </w:tcBorders>
            <w:shd w:val="clear" w:color="auto" w:fill="auto"/>
          </w:tcPr>
          <w:p w:rsidR="00117809" w:rsidRPr="006756B7" w:rsidRDefault="00117809" w:rsidP="00ED5322">
            <w:pPr>
              <w:spacing w:line="240" w:lineRule="auto"/>
              <w:rPr>
                <w:sz w:val="28"/>
                <w:szCs w:val="28"/>
              </w:rPr>
            </w:pPr>
            <w:r>
              <w:rPr>
                <w:sz w:val="28"/>
                <w:szCs w:val="28"/>
              </w:rPr>
              <w:t>Suprem</w:t>
            </w:r>
            <w:r w:rsidRPr="006756B7">
              <w:rPr>
                <w:sz w:val="28"/>
                <w:szCs w:val="28"/>
              </w:rPr>
              <w:t xml:space="preserve">e </w:t>
            </w:r>
            <w:r>
              <w:rPr>
                <w:sz w:val="28"/>
                <w:szCs w:val="28"/>
              </w:rPr>
              <w:t xml:space="preserve">Court </w:t>
            </w:r>
            <w:r w:rsidRPr="006756B7">
              <w:rPr>
                <w:sz w:val="28"/>
                <w:szCs w:val="28"/>
              </w:rPr>
              <w:t xml:space="preserve">No. </w:t>
            </w:r>
            <w:r>
              <w:rPr>
                <w:sz w:val="28"/>
                <w:szCs w:val="28"/>
              </w:rPr>
              <w:t>R-19-0040</w:t>
            </w:r>
          </w:p>
          <w:p w:rsidR="00117809" w:rsidRPr="006756B7" w:rsidRDefault="00117809" w:rsidP="00ED5322">
            <w:pPr>
              <w:spacing w:line="240" w:lineRule="auto"/>
              <w:rPr>
                <w:sz w:val="28"/>
                <w:szCs w:val="28"/>
              </w:rPr>
            </w:pPr>
          </w:p>
          <w:p w:rsidR="00117809" w:rsidRDefault="00117809" w:rsidP="00212F43">
            <w:pPr>
              <w:spacing w:line="240" w:lineRule="auto"/>
              <w:rPr>
                <w:b/>
                <w:sz w:val="28"/>
                <w:szCs w:val="28"/>
              </w:rPr>
            </w:pPr>
            <w:r>
              <w:rPr>
                <w:b/>
                <w:sz w:val="28"/>
                <w:szCs w:val="28"/>
              </w:rPr>
              <w:t>Comment by the Attorney Discipline Probable Cause Committee</w:t>
            </w:r>
            <w:r w:rsidR="002442C7">
              <w:rPr>
                <w:b/>
                <w:sz w:val="28"/>
                <w:szCs w:val="28"/>
              </w:rPr>
              <w:t xml:space="preserve"> in Support of Rule Change</w:t>
            </w:r>
          </w:p>
          <w:p w:rsidR="00117809" w:rsidRPr="006756B7" w:rsidRDefault="00117809" w:rsidP="00212F43">
            <w:pPr>
              <w:spacing w:line="240" w:lineRule="auto"/>
              <w:rPr>
                <w:b/>
                <w:sz w:val="28"/>
                <w:szCs w:val="28"/>
              </w:rPr>
            </w:pPr>
          </w:p>
        </w:tc>
      </w:tr>
    </w:tbl>
    <w:p w:rsidR="006756B7" w:rsidRDefault="00A31037" w:rsidP="006756B7">
      <w:pPr>
        <w:spacing w:line="240" w:lineRule="auto"/>
        <w:rPr>
          <w:sz w:val="28"/>
          <w:szCs w:val="28"/>
        </w:rPr>
      </w:pPr>
      <w:r w:rsidRPr="006756B7">
        <w:rPr>
          <w:sz w:val="28"/>
          <w:szCs w:val="28"/>
        </w:rPr>
        <w:tab/>
      </w:r>
    </w:p>
    <w:p w:rsidR="00822A0F" w:rsidRPr="00822A0F" w:rsidRDefault="00822A0F" w:rsidP="00822A0F">
      <w:pPr>
        <w:spacing w:line="480" w:lineRule="auto"/>
        <w:ind w:firstLine="720"/>
        <w:jc w:val="both"/>
        <w:rPr>
          <w:sz w:val="28"/>
          <w:szCs w:val="28"/>
        </w:rPr>
      </w:pPr>
      <w:r w:rsidRPr="00822A0F">
        <w:rPr>
          <w:sz w:val="28"/>
          <w:szCs w:val="28"/>
        </w:rPr>
        <w:t>Pursuant to Rule 28(e), Rules of the Arizona Supreme Court, and the Court’s order of September 4, 2019 approving expedited consideration and directing that any public comments be filed on or before October 21, 2019,  the Attorney Discipline Probable Cause Committee submits the following comment in support of Rule Change Petition No. R-19-0040.</w:t>
      </w:r>
    </w:p>
    <w:p w:rsidR="00822A0F" w:rsidRPr="00822A0F" w:rsidRDefault="00822A0F" w:rsidP="00822A0F">
      <w:pPr>
        <w:spacing w:line="480" w:lineRule="auto"/>
        <w:jc w:val="center"/>
        <w:rPr>
          <w:b/>
          <w:bCs/>
          <w:sz w:val="28"/>
          <w:szCs w:val="24"/>
        </w:rPr>
      </w:pPr>
      <w:r w:rsidRPr="00822A0F">
        <w:rPr>
          <w:b/>
          <w:bCs/>
          <w:sz w:val="28"/>
          <w:szCs w:val="24"/>
        </w:rPr>
        <w:t>The Attorney Disciple Probable Cause Committee</w:t>
      </w:r>
    </w:p>
    <w:p w:rsidR="00822A0F" w:rsidRPr="00822A0F" w:rsidRDefault="00822A0F" w:rsidP="00822A0F">
      <w:pPr>
        <w:spacing w:line="480" w:lineRule="auto"/>
        <w:ind w:firstLine="720"/>
        <w:jc w:val="both"/>
        <w:rPr>
          <w:sz w:val="28"/>
          <w:szCs w:val="24"/>
        </w:rPr>
      </w:pPr>
      <w:r w:rsidRPr="00822A0F">
        <w:rPr>
          <w:sz w:val="28"/>
          <w:szCs w:val="24"/>
        </w:rPr>
        <w:t>The Attorney Discipline Probable Cause Committee (“ADPCC”</w:t>
      </w:r>
      <w:r w:rsidR="002442C7">
        <w:rPr>
          <w:sz w:val="28"/>
          <w:szCs w:val="24"/>
        </w:rPr>
        <w:t xml:space="preserve"> or “Committee”</w:t>
      </w:r>
      <w:r w:rsidRPr="00822A0F">
        <w:rPr>
          <w:sz w:val="28"/>
          <w:szCs w:val="24"/>
        </w:rPr>
        <w:t>) is a standing committee of the Arizona Supreme Court, created pursuant to Arizona Supreme Court Rule 50 and Administrative Order No. 2010-123.   The</w:t>
      </w:r>
      <w:r w:rsidRPr="00822A0F">
        <w:rPr>
          <w:spacing w:val="-11"/>
          <w:sz w:val="28"/>
          <w:szCs w:val="24"/>
        </w:rPr>
        <w:t xml:space="preserve"> </w:t>
      </w:r>
      <w:r w:rsidRPr="00822A0F">
        <w:rPr>
          <w:sz w:val="28"/>
          <w:szCs w:val="24"/>
        </w:rPr>
        <w:t>Committee,</w:t>
      </w:r>
      <w:r w:rsidRPr="00822A0F">
        <w:rPr>
          <w:spacing w:val="-11"/>
          <w:sz w:val="28"/>
          <w:szCs w:val="24"/>
        </w:rPr>
        <w:t xml:space="preserve"> </w:t>
      </w:r>
      <w:r w:rsidRPr="00822A0F">
        <w:rPr>
          <w:sz w:val="28"/>
          <w:szCs w:val="24"/>
        </w:rPr>
        <w:t>consisting</w:t>
      </w:r>
      <w:r w:rsidRPr="00822A0F">
        <w:rPr>
          <w:spacing w:val="-1"/>
          <w:sz w:val="28"/>
          <w:szCs w:val="24"/>
        </w:rPr>
        <w:t xml:space="preserve"> </w:t>
      </w:r>
      <w:r w:rsidRPr="00822A0F">
        <w:rPr>
          <w:sz w:val="28"/>
          <w:szCs w:val="24"/>
        </w:rPr>
        <w:t xml:space="preserve">of six lawyers and three public members, reviews investigative reports and recommendations from State Bar counsel, considers written responses or objections from the respondent lawyer, discusses the facts and ethical </w:t>
      </w:r>
      <w:r w:rsidRPr="00822A0F">
        <w:rPr>
          <w:sz w:val="28"/>
          <w:szCs w:val="24"/>
        </w:rPr>
        <w:lastRenderedPageBreak/>
        <w:t>rules implicated, and make a</w:t>
      </w:r>
      <w:r w:rsidRPr="00822A0F">
        <w:rPr>
          <w:spacing w:val="-46"/>
          <w:sz w:val="28"/>
          <w:szCs w:val="24"/>
        </w:rPr>
        <w:t xml:space="preserve">       </w:t>
      </w:r>
      <w:r w:rsidRPr="00822A0F">
        <w:rPr>
          <w:sz w:val="28"/>
          <w:szCs w:val="24"/>
        </w:rPr>
        <w:t xml:space="preserve">determination whether probable cause exists that ethical misconduct has occurred.  The Committee has the authority to dismiss some or </w:t>
      </w:r>
      <w:proofErr w:type="gramStart"/>
      <w:r w:rsidRPr="00822A0F">
        <w:rPr>
          <w:sz w:val="28"/>
          <w:szCs w:val="24"/>
        </w:rPr>
        <w:t>all of</w:t>
      </w:r>
      <w:proofErr w:type="gramEnd"/>
      <w:r w:rsidRPr="00822A0F">
        <w:rPr>
          <w:sz w:val="28"/>
          <w:szCs w:val="24"/>
        </w:rPr>
        <w:t xml:space="preserve"> the charges.  For relatively minor ethical violations that did not result in significant harm to the client, the Committee has the authority to determine whether the respondent is eligible for diversion, which is a non-disciplinary option.  In that event, diversion terms, appropriate to correct the behavior and educate the lawyer, are imposed.  For other charges where probable cause is found, the Committee may publicly discipline the respondent by issuing an admonition and imposing probationary terms as appropriate.  Other matters which the Committee believes warrant reprimand, suspension or disbarment are referred to Presiding Disciplinary Court Judge for formal evidentiary proceedings.    While the State Bar makes recommendations concerning these charges, the Committee makes the decision on the resolution of those charges, varying from the recommendations of the State Bar as it deems appropriate.  In 2018, ADPCC rejected or modified the State Bar’s recommendation in 21 cases, increasing the severity of the recommended sanction or disposition in 6 cases, and decreasing the recommended sanction or disposition in 15 cases.</w:t>
      </w:r>
    </w:p>
    <w:p w:rsidR="00822A0F" w:rsidRPr="00822A0F" w:rsidRDefault="00822A0F" w:rsidP="00822A0F">
      <w:pPr>
        <w:spacing w:line="480" w:lineRule="auto"/>
        <w:jc w:val="both"/>
        <w:rPr>
          <w:sz w:val="28"/>
          <w:szCs w:val="24"/>
        </w:rPr>
      </w:pPr>
      <w:r w:rsidRPr="00822A0F">
        <w:rPr>
          <w:sz w:val="28"/>
          <w:szCs w:val="24"/>
        </w:rPr>
        <w:t xml:space="preserve"> </w:t>
      </w:r>
      <w:r w:rsidRPr="00822A0F">
        <w:rPr>
          <w:sz w:val="28"/>
          <w:szCs w:val="24"/>
        </w:rPr>
        <w:tab/>
        <w:t xml:space="preserve">The Committee has monthly agendas that range from 20-50 matters.  Approximately 50-60 percent of those agenda items are charges that ultimately result in a diversion order. A smaller percentage of those matters are cases where the State </w:t>
      </w:r>
      <w:r w:rsidRPr="00822A0F">
        <w:rPr>
          <w:sz w:val="28"/>
          <w:szCs w:val="24"/>
        </w:rPr>
        <w:lastRenderedPageBreak/>
        <w:t>Bar and respondent reach an agreement during the investigative phase that diversion is the appropriate resolution of the charges, subject to the approval of ADPCC.</w:t>
      </w:r>
    </w:p>
    <w:p w:rsidR="00822A0F" w:rsidRPr="00822A0F" w:rsidRDefault="00822A0F" w:rsidP="00822A0F">
      <w:pPr>
        <w:spacing w:line="480" w:lineRule="auto"/>
        <w:jc w:val="center"/>
        <w:rPr>
          <w:b/>
          <w:bCs/>
          <w:sz w:val="28"/>
          <w:szCs w:val="24"/>
        </w:rPr>
      </w:pPr>
      <w:r w:rsidRPr="00822A0F">
        <w:rPr>
          <w:b/>
          <w:bCs/>
          <w:sz w:val="28"/>
          <w:szCs w:val="24"/>
        </w:rPr>
        <w:t>The Operational Review Report</w:t>
      </w:r>
    </w:p>
    <w:p w:rsidR="00822A0F" w:rsidRPr="00822A0F" w:rsidRDefault="00822A0F" w:rsidP="00822A0F">
      <w:pPr>
        <w:spacing w:line="480" w:lineRule="auto"/>
        <w:ind w:firstLine="720"/>
        <w:jc w:val="both"/>
        <w:rPr>
          <w:sz w:val="28"/>
          <w:szCs w:val="24"/>
        </w:rPr>
      </w:pPr>
      <w:r w:rsidRPr="00822A0F">
        <w:rPr>
          <w:sz w:val="28"/>
          <w:szCs w:val="24"/>
        </w:rPr>
        <w:t xml:space="preserve">The Arizona attorney discipline system was significantly revamped in 2010, resulting in a much more transparent, efficient and fair system.  As directed by the Arizona Supreme Court, an operational review of the lawyer regulation process was conducted in 2019 to determine the continuing efficacy of those changes and, as appropriate, to make recommendations for further improvements.  </w:t>
      </w:r>
      <w:r w:rsidRPr="00822A0F">
        <w:rPr>
          <w:i/>
          <w:iCs/>
          <w:sz w:val="28"/>
          <w:szCs w:val="24"/>
        </w:rPr>
        <w:t>See</w:t>
      </w:r>
      <w:r w:rsidRPr="00822A0F">
        <w:rPr>
          <w:sz w:val="28"/>
          <w:szCs w:val="24"/>
        </w:rPr>
        <w:t xml:space="preserve"> Administrative Order No. 2019-24.  This Rule Petition arises out of recommendations from that operational review.   </w:t>
      </w:r>
    </w:p>
    <w:p w:rsidR="00822A0F" w:rsidRPr="00822A0F" w:rsidRDefault="00822A0F" w:rsidP="00822A0F">
      <w:pPr>
        <w:spacing w:line="480" w:lineRule="auto"/>
        <w:jc w:val="center"/>
        <w:rPr>
          <w:b/>
          <w:bCs/>
          <w:sz w:val="28"/>
          <w:szCs w:val="24"/>
        </w:rPr>
      </w:pPr>
      <w:r w:rsidRPr="00822A0F">
        <w:rPr>
          <w:b/>
          <w:bCs/>
          <w:sz w:val="28"/>
          <w:szCs w:val="24"/>
        </w:rPr>
        <w:t>The Rule Petition</w:t>
      </w:r>
    </w:p>
    <w:p w:rsidR="00822A0F" w:rsidRPr="00822A0F" w:rsidRDefault="00822A0F" w:rsidP="00822A0F">
      <w:pPr>
        <w:spacing w:line="480" w:lineRule="auto"/>
        <w:ind w:firstLine="720"/>
        <w:jc w:val="both"/>
        <w:rPr>
          <w:sz w:val="28"/>
          <w:szCs w:val="24"/>
        </w:rPr>
      </w:pPr>
      <w:r w:rsidRPr="00822A0F">
        <w:rPr>
          <w:sz w:val="28"/>
          <w:szCs w:val="24"/>
        </w:rPr>
        <w:t xml:space="preserve">As currently written, Rule 55(b) allows the State Bar during the intake process to enter a diversion agreement with a respondent lawyer.  However, once the complaint proceeds out of intake and into an investigative stage, the State Bar cannot finalize any diversion agreement absent authorization </w:t>
      </w:r>
      <w:r w:rsidR="002442C7">
        <w:rPr>
          <w:sz w:val="28"/>
          <w:szCs w:val="24"/>
        </w:rPr>
        <w:t xml:space="preserve">from </w:t>
      </w:r>
      <w:r w:rsidRPr="00822A0F">
        <w:rPr>
          <w:sz w:val="28"/>
          <w:szCs w:val="24"/>
        </w:rPr>
        <w:t xml:space="preserve">and an order </w:t>
      </w:r>
      <w:r w:rsidR="002442C7">
        <w:rPr>
          <w:sz w:val="28"/>
          <w:szCs w:val="24"/>
        </w:rPr>
        <w:t>by</w:t>
      </w:r>
      <w:r w:rsidR="002442C7" w:rsidRPr="00822A0F">
        <w:rPr>
          <w:sz w:val="28"/>
          <w:szCs w:val="24"/>
        </w:rPr>
        <w:t xml:space="preserve"> </w:t>
      </w:r>
      <w:r w:rsidRPr="00822A0F">
        <w:rPr>
          <w:sz w:val="28"/>
          <w:szCs w:val="24"/>
        </w:rPr>
        <w:t xml:space="preserve">ADPCC.   This petition proposes allowing State Bar counsel to enter and finalize a diversion agreement with the respondent lawyer during either the intake or investigative phase of the proceedings.  The operational review noted, and the State Bar agrees, that implementing such change would be consistent with the intent behind the 2010 changes to the disciplinary process, and would significantly </w:t>
      </w:r>
      <w:proofErr w:type="gramStart"/>
      <w:r w:rsidRPr="00822A0F">
        <w:rPr>
          <w:sz w:val="28"/>
          <w:szCs w:val="24"/>
        </w:rPr>
        <w:t>reduce  delay</w:t>
      </w:r>
      <w:proofErr w:type="gramEnd"/>
      <w:r w:rsidRPr="00822A0F">
        <w:rPr>
          <w:sz w:val="28"/>
          <w:szCs w:val="24"/>
        </w:rPr>
        <w:t xml:space="preserve"> in </w:t>
      </w:r>
      <w:r w:rsidRPr="00822A0F">
        <w:rPr>
          <w:sz w:val="28"/>
          <w:szCs w:val="24"/>
        </w:rPr>
        <w:lastRenderedPageBreak/>
        <w:t>implementing corrective actions in those cases where both the State Bar and the respondent lawyer agree diversion is the most appropriate resolution of the charges.  Further, such rule change would likely also serve to reduce the associated anxiety and uncertainty for respondent lawyers, clients and other complainants pending the resolution.</w:t>
      </w:r>
    </w:p>
    <w:p w:rsidR="00822A0F" w:rsidRPr="00822A0F" w:rsidRDefault="00822A0F" w:rsidP="00822A0F">
      <w:pPr>
        <w:spacing w:line="480" w:lineRule="auto"/>
        <w:jc w:val="center"/>
        <w:rPr>
          <w:b/>
          <w:bCs/>
          <w:sz w:val="28"/>
          <w:szCs w:val="24"/>
        </w:rPr>
      </w:pPr>
      <w:r w:rsidRPr="00822A0F">
        <w:rPr>
          <w:b/>
          <w:bCs/>
          <w:sz w:val="28"/>
          <w:szCs w:val="24"/>
        </w:rPr>
        <w:t>ADPCC Position</w:t>
      </w:r>
    </w:p>
    <w:p w:rsidR="00822A0F" w:rsidRPr="00822A0F" w:rsidRDefault="00822A0F" w:rsidP="00822A0F">
      <w:pPr>
        <w:spacing w:line="480" w:lineRule="auto"/>
        <w:ind w:firstLine="720"/>
        <w:jc w:val="both"/>
        <w:rPr>
          <w:sz w:val="28"/>
          <w:szCs w:val="24"/>
        </w:rPr>
      </w:pPr>
      <w:r w:rsidRPr="00822A0F">
        <w:rPr>
          <w:sz w:val="28"/>
          <w:szCs w:val="24"/>
        </w:rPr>
        <w:t>At its regularly scheduled meeting on October 9, 2019, the ADPCC discussed the proposed rule change, and agreed that, if adopted, this rule revision would further improve the efficiency and over-all fairness of the disciplinary system.  Accordingly, by a unanimous vote, the Committee directed the submission of this comment and urges the Arizona Supreme Court to favorably consider and approve the proposed revision to Rule 56 as submitted by the State Bar of Arizona.</w:t>
      </w:r>
    </w:p>
    <w:p w:rsidR="00822A0F" w:rsidRDefault="00822A0F" w:rsidP="00822A0F">
      <w:pPr>
        <w:spacing w:line="240" w:lineRule="auto"/>
        <w:ind w:firstLine="720"/>
        <w:rPr>
          <w:sz w:val="28"/>
          <w:szCs w:val="28"/>
        </w:rPr>
      </w:pPr>
      <w:r>
        <w:rPr>
          <w:sz w:val="28"/>
          <w:szCs w:val="28"/>
        </w:rPr>
        <w:tab/>
      </w:r>
    </w:p>
    <w:p w:rsidR="006756B7" w:rsidRPr="00EE6BB1" w:rsidRDefault="006756B7" w:rsidP="00822A0F">
      <w:pPr>
        <w:spacing w:line="480" w:lineRule="auto"/>
        <w:ind w:firstLine="720"/>
        <w:rPr>
          <w:sz w:val="28"/>
          <w:szCs w:val="28"/>
        </w:rPr>
      </w:pPr>
      <w:r w:rsidRPr="00EE6BB1">
        <w:rPr>
          <w:sz w:val="28"/>
          <w:szCs w:val="28"/>
        </w:rPr>
        <w:t xml:space="preserve">RESPECTFULLY SUBMITTED this _____ day of </w:t>
      </w:r>
      <w:proofErr w:type="gramStart"/>
      <w:r w:rsidR="00822A0F">
        <w:rPr>
          <w:sz w:val="28"/>
          <w:szCs w:val="28"/>
        </w:rPr>
        <w:t>October</w:t>
      </w:r>
      <w:r w:rsidRPr="00EE6BB1">
        <w:rPr>
          <w:sz w:val="28"/>
          <w:szCs w:val="28"/>
        </w:rPr>
        <w:t>,</w:t>
      </w:r>
      <w:proofErr w:type="gramEnd"/>
      <w:r w:rsidRPr="00EE6BB1">
        <w:rPr>
          <w:sz w:val="28"/>
          <w:szCs w:val="28"/>
        </w:rPr>
        <w:t xml:space="preserve"> 2019.</w:t>
      </w:r>
    </w:p>
    <w:p w:rsidR="006756B7" w:rsidRDefault="006756B7" w:rsidP="006756B7">
      <w:pPr>
        <w:spacing w:line="240" w:lineRule="auto"/>
        <w:rPr>
          <w:sz w:val="28"/>
          <w:szCs w:val="28"/>
        </w:rPr>
      </w:pPr>
    </w:p>
    <w:p w:rsidR="006756B7" w:rsidRPr="00EE6BB1" w:rsidRDefault="006756B7" w:rsidP="006756B7">
      <w:pPr>
        <w:spacing w:line="240" w:lineRule="auto"/>
        <w:rPr>
          <w:sz w:val="28"/>
          <w:szCs w:val="28"/>
        </w:rPr>
      </w:pPr>
    </w:p>
    <w:p w:rsidR="00B25CB7" w:rsidRPr="00EE6BB1" w:rsidRDefault="00822A0F" w:rsidP="00822A0F">
      <w:pPr>
        <w:tabs>
          <w:tab w:val="left" w:pos="4140"/>
        </w:tabs>
        <w:spacing w:line="240" w:lineRule="auto"/>
        <w:rPr>
          <w:sz w:val="28"/>
          <w:szCs w:val="28"/>
        </w:rPr>
      </w:pPr>
      <w:r>
        <w:rPr>
          <w:sz w:val="28"/>
          <w:szCs w:val="28"/>
        </w:rPr>
        <w:tab/>
      </w:r>
      <w:r w:rsidR="00B25CB7" w:rsidRPr="00EE6BB1">
        <w:rPr>
          <w:sz w:val="28"/>
          <w:szCs w:val="28"/>
          <w:u w:val="single"/>
        </w:rPr>
        <w:tab/>
      </w:r>
      <w:r w:rsidR="00B25CB7" w:rsidRPr="00EE6BB1">
        <w:rPr>
          <w:sz w:val="28"/>
          <w:szCs w:val="28"/>
          <w:u w:val="single"/>
        </w:rPr>
        <w:tab/>
      </w:r>
      <w:r w:rsidR="00B25CB7" w:rsidRPr="00EE6BB1">
        <w:rPr>
          <w:sz w:val="28"/>
          <w:szCs w:val="28"/>
          <w:u w:val="single"/>
        </w:rPr>
        <w:tab/>
      </w:r>
      <w:r w:rsidR="00B25CB7" w:rsidRPr="00EE6BB1">
        <w:rPr>
          <w:sz w:val="28"/>
          <w:szCs w:val="28"/>
          <w:u w:val="single"/>
        </w:rPr>
        <w:tab/>
      </w:r>
      <w:r w:rsidR="00B25CB7" w:rsidRPr="00EE6BB1">
        <w:rPr>
          <w:sz w:val="28"/>
          <w:szCs w:val="28"/>
          <w:u w:val="single"/>
        </w:rPr>
        <w:tab/>
      </w:r>
      <w:r w:rsidR="00E858BE">
        <w:rPr>
          <w:sz w:val="28"/>
          <w:szCs w:val="28"/>
          <w:u w:val="single"/>
        </w:rPr>
        <w:tab/>
      </w:r>
      <w:r w:rsidR="00B25CB7" w:rsidRPr="00EE6BB1">
        <w:rPr>
          <w:sz w:val="28"/>
          <w:szCs w:val="28"/>
          <w:u w:val="single"/>
        </w:rPr>
        <w:tab/>
      </w:r>
      <w:r>
        <w:rPr>
          <w:sz w:val="28"/>
          <w:szCs w:val="28"/>
          <w:u w:val="single"/>
        </w:rPr>
        <w:tab/>
      </w:r>
    </w:p>
    <w:p w:rsidR="00C532A0" w:rsidRDefault="00822A0F" w:rsidP="00822A0F">
      <w:pPr>
        <w:spacing w:line="240" w:lineRule="auto"/>
        <w:ind w:left="4140"/>
        <w:rPr>
          <w:sz w:val="28"/>
          <w:szCs w:val="28"/>
        </w:rPr>
      </w:pPr>
      <w:r>
        <w:rPr>
          <w:sz w:val="28"/>
          <w:szCs w:val="28"/>
        </w:rPr>
        <w:t>Lawrence F. Winthrop, Chair</w:t>
      </w:r>
    </w:p>
    <w:p w:rsidR="00822A0F" w:rsidRPr="00C532A0" w:rsidRDefault="00822A0F" w:rsidP="00822A0F">
      <w:pPr>
        <w:spacing w:line="240" w:lineRule="auto"/>
        <w:ind w:left="4140" w:right="-270"/>
        <w:rPr>
          <w:bCs/>
          <w:sz w:val="28"/>
          <w:szCs w:val="28"/>
        </w:rPr>
      </w:pPr>
      <w:r>
        <w:rPr>
          <w:bCs/>
          <w:sz w:val="28"/>
          <w:szCs w:val="28"/>
        </w:rPr>
        <w:t>Attorney Discipline Probable Cause Committee</w:t>
      </w:r>
    </w:p>
    <w:sectPr w:rsidR="00822A0F" w:rsidRPr="00C532A0" w:rsidSect="00D0560E">
      <w:headerReference w:type="default" r:id="rId8"/>
      <w:footerReference w:type="default" r:id="rId9"/>
      <w:pgSz w:w="12240" w:h="15840" w:code="1"/>
      <w:pgMar w:top="-1526"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665" w:rsidRDefault="00931665">
      <w:r>
        <w:separator/>
      </w:r>
    </w:p>
  </w:endnote>
  <w:endnote w:type="continuationSeparator" w:id="0">
    <w:p w:rsidR="00931665" w:rsidRDefault="0093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0C9" w:rsidRPr="0052472D" w:rsidRDefault="004510C9" w:rsidP="0052472D">
    <w:pPr>
      <w:pStyle w:val="Footer"/>
      <w:tabs>
        <w:tab w:val="clear" w:pos="4320"/>
        <w:tab w:val="clear" w:pos="8640"/>
      </w:tabs>
      <w:jc w:val="center"/>
      <w:rPr>
        <w:sz w:val="26"/>
        <w:szCs w:val="26"/>
      </w:rPr>
    </w:pPr>
    <w:r w:rsidRPr="0052472D">
      <w:rPr>
        <w:sz w:val="26"/>
        <w:szCs w:val="26"/>
      </w:rPr>
      <w:t xml:space="preserve">- </w:t>
    </w:r>
    <w:r w:rsidRPr="0052472D">
      <w:rPr>
        <w:sz w:val="26"/>
        <w:szCs w:val="26"/>
      </w:rPr>
      <w:fldChar w:fldCharType="begin"/>
    </w:r>
    <w:r w:rsidRPr="0052472D">
      <w:rPr>
        <w:sz w:val="26"/>
        <w:szCs w:val="26"/>
      </w:rPr>
      <w:instrText xml:space="preserve"> PAGE </w:instrText>
    </w:r>
    <w:r w:rsidRPr="0052472D">
      <w:rPr>
        <w:sz w:val="26"/>
        <w:szCs w:val="26"/>
      </w:rPr>
      <w:fldChar w:fldCharType="separate"/>
    </w:r>
    <w:r w:rsidR="007244DF">
      <w:rPr>
        <w:noProof/>
        <w:sz w:val="26"/>
        <w:szCs w:val="26"/>
      </w:rPr>
      <w:t>2</w:t>
    </w:r>
    <w:r w:rsidRPr="0052472D">
      <w:rPr>
        <w:sz w:val="26"/>
        <w:szCs w:val="26"/>
      </w:rPr>
      <w:fldChar w:fldCharType="end"/>
    </w:r>
    <w:r w:rsidRPr="0052472D">
      <w:rPr>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665" w:rsidRDefault="00931665">
      <w:r>
        <w:separator/>
      </w:r>
    </w:p>
  </w:footnote>
  <w:footnote w:type="continuationSeparator" w:id="0">
    <w:p w:rsidR="00931665" w:rsidRDefault="0093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0C9" w:rsidRDefault="00E62059">
    <w:pPr>
      <w:pStyle w:val="Header"/>
    </w:pPr>
    <w:r>
      <w:rPr>
        <w:noProof/>
      </w:rPr>
      <mc:AlternateContent>
        <mc:Choice Requires="wps">
          <w:drawing>
            <wp:anchor distT="0" distB="0" distL="114300" distR="114300" simplePos="0" relativeHeight="251655680" behindDoc="0" locked="0" layoutInCell="1" allowOverlap="1" wp14:anchorId="37211463" wp14:editId="0B17F84E">
              <wp:simplePos x="0" y="0"/>
              <wp:positionH relativeFrom="margin">
                <wp:posOffset>-63500</wp:posOffset>
              </wp:positionH>
              <wp:positionV relativeFrom="page">
                <wp:posOffset>-53340</wp:posOffset>
              </wp:positionV>
              <wp:extent cx="0" cy="10058400"/>
              <wp:effectExtent l="12700" t="13335" r="6350" b="571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B520E" id="LeftBorder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4.2pt" to="-5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D3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58752" behindDoc="0" locked="0" layoutInCell="1" allowOverlap="1" wp14:anchorId="319D6FC0" wp14:editId="7FD4E10D">
              <wp:simplePos x="0" y="0"/>
              <wp:positionH relativeFrom="margin">
                <wp:posOffset>-127000</wp:posOffset>
              </wp:positionH>
              <wp:positionV relativeFrom="page">
                <wp:posOffset>-53340</wp:posOffset>
              </wp:positionV>
              <wp:extent cx="0" cy="10058400"/>
              <wp:effectExtent l="6350" t="13335" r="12700" b="571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0D20C" id="LeftBorder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pt,-4.2pt" to="-10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uyGAIAAC4EAAAOAAAAZHJzL2Uyb0RvYy54bWysU8GO2jAQvVfqP1i+QxI2U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61824" behindDoc="0" locked="0" layoutInCell="1" allowOverlap="1" wp14:anchorId="24CABACB" wp14:editId="106CB605">
              <wp:simplePos x="0" y="0"/>
              <wp:positionH relativeFrom="margin">
                <wp:posOffset>-381000</wp:posOffset>
              </wp:positionH>
              <wp:positionV relativeFrom="margin">
                <wp:posOffset>0</wp:posOffset>
              </wp:positionV>
              <wp:extent cx="203200" cy="8229600"/>
              <wp:effectExtent l="0" t="0" r="0" b="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C9" w:rsidRPr="006756B7" w:rsidRDefault="004510C9" w:rsidP="00484E40">
                          <w:pPr>
                            <w:spacing w:line="480" w:lineRule="auto"/>
                            <w:jc w:val="right"/>
                            <w:rPr>
                              <w:sz w:val="28"/>
                              <w:szCs w:val="28"/>
                            </w:rPr>
                          </w:pPr>
                          <w:r w:rsidRPr="006756B7">
                            <w:rPr>
                              <w:sz w:val="28"/>
                              <w:szCs w:val="28"/>
                            </w:rPr>
                            <w:t>1</w:t>
                          </w:r>
                        </w:p>
                        <w:p w:rsidR="004510C9" w:rsidRPr="006756B7" w:rsidRDefault="004510C9" w:rsidP="00484E40">
                          <w:pPr>
                            <w:spacing w:line="480" w:lineRule="auto"/>
                            <w:jc w:val="right"/>
                            <w:rPr>
                              <w:sz w:val="28"/>
                              <w:szCs w:val="28"/>
                            </w:rPr>
                          </w:pPr>
                          <w:r w:rsidRPr="006756B7">
                            <w:rPr>
                              <w:sz w:val="28"/>
                              <w:szCs w:val="28"/>
                            </w:rPr>
                            <w:t>2</w:t>
                          </w:r>
                        </w:p>
                        <w:p w:rsidR="004510C9" w:rsidRPr="006756B7" w:rsidRDefault="004510C9" w:rsidP="00484E40">
                          <w:pPr>
                            <w:spacing w:line="480" w:lineRule="auto"/>
                            <w:jc w:val="right"/>
                            <w:rPr>
                              <w:sz w:val="28"/>
                              <w:szCs w:val="28"/>
                            </w:rPr>
                          </w:pPr>
                          <w:r w:rsidRPr="006756B7">
                            <w:rPr>
                              <w:sz w:val="28"/>
                              <w:szCs w:val="28"/>
                            </w:rPr>
                            <w:t>3</w:t>
                          </w:r>
                        </w:p>
                        <w:p w:rsidR="004510C9" w:rsidRPr="006756B7" w:rsidRDefault="004510C9" w:rsidP="00484E40">
                          <w:pPr>
                            <w:spacing w:line="480" w:lineRule="auto"/>
                            <w:jc w:val="right"/>
                            <w:rPr>
                              <w:sz w:val="28"/>
                              <w:szCs w:val="28"/>
                            </w:rPr>
                          </w:pPr>
                          <w:r w:rsidRPr="006756B7">
                            <w:rPr>
                              <w:sz w:val="28"/>
                              <w:szCs w:val="28"/>
                            </w:rPr>
                            <w:t>4</w:t>
                          </w:r>
                        </w:p>
                        <w:p w:rsidR="004510C9" w:rsidRPr="006756B7" w:rsidRDefault="004510C9" w:rsidP="00484E40">
                          <w:pPr>
                            <w:spacing w:line="480" w:lineRule="auto"/>
                            <w:jc w:val="right"/>
                            <w:rPr>
                              <w:sz w:val="28"/>
                              <w:szCs w:val="28"/>
                            </w:rPr>
                          </w:pPr>
                          <w:r w:rsidRPr="006756B7">
                            <w:rPr>
                              <w:sz w:val="28"/>
                              <w:szCs w:val="28"/>
                            </w:rPr>
                            <w:t>5</w:t>
                          </w:r>
                        </w:p>
                        <w:p w:rsidR="004510C9" w:rsidRPr="006756B7" w:rsidRDefault="004510C9" w:rsidP="00484E40">
                          <w:pPr>
                            <w:spacing w:line="480" w:lineRule="auto"/>
                            <w:jc w:val="right"/>
                            <w:rPr>
                              <w:sz w:val="28"/>
                              <w:szCs w:val="28"/>
                            </w:rPr>
                          </w:pPr>
                          <w:r w:rsidRPr="006756B7">
                            <w:rPr>
                              <w:sz w:val="28"/>
                              <w:szCs w:val="28"/>
                            </w:rPr>
                            <w:t>6</w:t>
                          </w:r>
                        </w:p>
                        <w:p w:rsidR="004510C9" w:rsidRPr="006756B7" w:rsidRDefault="004510C9" w:rsidP="00484E40">
                          <w:pPr>
                            <w:spacing w:line="480" w:lineRule="auto"/>
                            <w:jc w:val="right"/>
                            <w:rPr>
                              <w:sz w:val="28"/>
                              <w:szCs w:val="28"/>
                            </w:rPr>
                          </w:pPr>
                          <w:r w:rsidRPr="006756B7">
                            <w:rPr>
                              <w:sz w:val="28"/>
                              <w:szCs w:val="28"/>
                            </w:rPr>
                            <w:t>7</w:t>
                          </w:r>
                        </w:p>
                        <w:p w:rsidR="004510C9" w:rsidRPr="006756B7" w:rsidRDefault="004510C9" w:rsidP="00484E40">
                          <w:pPr>
                            <w:spacing w:line="480" w:lineRule="auto"/>
                            <w:jc w:val="right"/>
                            <w:rPr>
                              <w:sz w:val="28"/>
                              <w:szCs w:val="28"/>
                            </w:rPr>
                          </w:pPr>
                          <w:r w:rsidRPr="006756B7">
                            <w:rPr>
                              <w:sz w:val="28"/>
                              <w:szCs w:val="28"/>
                            </w:rPr>
                            <w:t>8</w:t>
                          </w:r>
                        </w:p>
                        <w:p w:rsidR="004510C9" w:rsidRPr="006756B7" w:rsidRDefault="004510C9" w:rsidP="00484E40">
                          <w:pPr>
                            <w:spacing w:line="480" w:lineRule="auto"/>
                            <w:jc w:val="right"/>
                            <w:rPr>
                              <w:sz w:val="28"/>
                              <w:szCs w:val="28"/>
                            </w:rPr>
                          </w:pPr>
                          <w:r w:rsidRPr="006756B7">
                            <w:rPr>
                              <w:sz w:val="28"/>
                              <w:szCs w:val="28"/>
                            </w:rPr>
                            <w:t>9</w:t>
                          </w:r>
                        </w:p>
                        <w:p w:rsidR="004510C9" w:rsidRPr="006756B7" w:rsidRDefault="004510C9" w:rsidP="00484E40">
                          <w:pPr>
                            <w:spacing w:line="480" w:lineRule="auto"/>
                            <w:jc w:val="right"/>
                            <w:rPr>
                              <w:sz w:val="28"/>
                              <w:szCs w:val="28"/>
                            </w:rPr>
                          </w:pPr>
                          <w:r w:rsidRPr="006756B7">
                            <w:rPr>
                              <w:sz w:val="28"/>
                              <w:szCs w:val="28"/>
                            </w:rPr>
                            <w:t>10</w:t>
                          </w:r>
                        </w:p>
                        <w:p w:rsidR="004510C9" w:rsidRPr="006756B7" w:rsidRDefault="004510C9" w:rsidP="00484E40">
                          <w:pPr>
                            <w:spacing w:line="480" w:lineRule="auto"/>
                            <w:jc w:val="right"/>
                            <w:rPr>
                              <w:sz w:val="28"/>
                              <w:szCs w:val="28"/>
                            </w:rPr>
                          </w:pPr>
                          <w:r w:rsidRPr="006756B7">
                            <w:rPr>
                              <w:sz w:val="28"/>
                              <w:szCs w:val="28"/>
                            </w:rPr>
                            <w:t>11</w:t>
                          </w:r>
                        </w:p>
                        <w:p w:rsidR="004510C9" w:rsidRPr="006756B7" w:rsidRDefault="004510C9" w:rsidP="00484E40">
                          <w:pPr>
                            <w:spacing w:line="480" w:lineRule="auto"/>
                            <w:jc w:val="right"/>
                            <w:rPr>
                              <w:sz w:val="28"/>
                              <w:szCs w:val="28"/>
                            </w:rPr>
                          </w:pPr>
                          <w:r w:rsidRPr="006756B7">
                            <w:rPr>
                              <w:sz w:val="28"/>
                              <w:szCs w:val="28"/>
                            </w:rPr>
                            <w:t>12</w:t>
                          </w:r>
                        </w:p>
                        <w:p w:rsidR="004510C9" w:rsidRPr="006756B7" w:rsidRDefault="004510C9" w:rsidP="00484E40">
                          <w:pPr>
                            <w:spacing w:line="480" w:lineRule="auto"/>
                            <w:jc w:val="right"/>
                            <w:rPr>
                              <w:sz w:val="28"/>
                              <w:szCs w:val="28"/>
                            </w:rPr>
                          </w:pPr>
                          <w:r w:rsidRPr="006756B7">
                            <w:rPr>
                              <w:sz w:val="28"/>
                              <w:szCs w:val="28"/>
                            </w:rPr>
                            <w:t>13</w:t>
                          </w:r>
                        </w:p>
                        <w:p w:rsidR="004510C9" w:rsidRPr="006756B7" w:rsidRDefault="004510C9" w:rsidP="00484E40">
                          <w:pPr>
                            <w:spacing w:line="480" w:lineRule="auto"/>
                            <w:jc w:val="right"/>
                            <w:rPr>
                              <w:sz w:val="28"/>
                              <w:szCs w:val="28"/>
                            </w:rPr>
                          </w:pPr>
                          <w:r w:rsidRPr="006756B7">
                            <w:rPr>
                              <w:sz w:val="28"/>
                              <w:szCs w:val="28"/>
                            </w:rPr>
                            <w:t>14</w:t>
                          </w:r>
                        </w:p>
                        <w:p w:rsidR="004510C9" w:rsidRPr="006756B7" w:rsidRDefault="004510C9" w:rsidP="00484E40">
                          <w:pPr>
                            <w:spacing w:line="480" w:lineRule="auto"/>
                            <w:jc w:val="right"/>
                            <w:rPr>
                              <w:sz w:val="28"/>
                              <w:szCs w:val="28"/>
                            </w:rPr>
                          </w:pPr>
                          <w:r w:rsidRPr="006756B7">
                            <w:rPr>
                              <w:sz w:val="28"/>
                              <w:szCs w:val="28"/>
                            </w:rPr>
                            <w:t>15</w:t>
                          </w:r>
                        </w:p>
                        <w:p w:rsidR="004510C9" w:rsidRPr="006756B7" w:rsidRDefault="004510C9" w:rsidP="00484E40">
                          <w:pPr>
                            <w:spacing w:line="480" w:lineRule="auto"/>
                            <w:jc w:val="right"/>
                            <w:rPr>
                              <w:sz w:val="28"/>
                              <w:szCs w:val="28"/>
                            </w:rPr>
                          </w:pPr>
                          <w:r w:rsidRPr="006756B7">
                            <w:rPr>
                              <w:sz w:val="28"/>
                              <w:szCs w:val="28"/>
                            </w:rPr>
                            <w:t>16</w:t>
                          </w:r>
                        </w:p>
                        <w:p w:rsidR="004510C9" w:rsidRPr="006756B7" w:rsidRDefault="004510C9" w:rsidP="00484E40">
                          <w:pPr>
                            <w:spacing w:line="480" w:lineRule="auto"/>
                            <w:jc w:val="right"/>
                            <w:rPr>
                              <w:sz w:val="28"/>
                              <w:szCs w:val="28"/>
                            </w:rPr>
                          </w:pPr>
                          <w:r w:rsidRPr="006756B7">
                            <w:rPr>
                              <w:sz w:val="28"/>
                              <w:szCs w:val="28"/>
                            </w:rPr>
                            <w:t>17</w:t>
                          </w:r>
                        </w:p>
                        <w:p w:rsidR="004510C9" w:rsidRPr="006756B7" w:rsidRDefault="004510C9" w:rsidP="00484E40">
                          <w:pPr>
                            <w:spacing w:line="480" w:lineRule="auto"/>
                            <w:jc w:val="right"/>
                            <w:rPr>
                              <w:sz w:val="28"/>
                              <w:szCs w:val="28"/>
                            </w:rPr>
                          </w:pPr>
                          <w:r w:rsidRPr="006756B7">
                            <w:rPr>
                              <w:sz w:val="28"/>
                              <w:szCs w:val="28"/>
                            </w:rPr>
                            <w:t>18</w:t>
                          </w:r>
                        </w:p>
                        <w:p w:rsidR="004510C9" w:rsidRPr="006756B7" w:rsidRDefault="004510C9" w:rsidP="00484E40">
                          <w:pPr>
                            <w:spacing w:line="480" w:lineRule="auto"/>
                            <w:jc w:val="right"/>
                            <w:rPr>
                              <w:sz w:val="28"/>
                              <w:szCs w:val="28"/>
                            </w:rPr>
                          </w:pPr>
                          <w:r w:rsidRPr="006756B7">
                            <w:rPr>
                              <w:sz w:val="28"/>
                              <w:szCs w:val="28"/>
                            </w:rPr>
                            <w:t>19</w:t>
                          </w:r>
                        </w:p>
                        <w:p w:rsidR="004510C9" w:rsidRPr="006756B7" w:rsidRDefault="004510C9" w:rsidP="00484E40">
                          <w:pPr>
                            <w:spacing w:line="480" w:lineRule="auto"/>
                            <w:jc w:val="right"/>
                            <w:rPr>
                              <w:sz w:val="28"/>
                              <w:szCs w:val="28"/>
                            </w:rPr>
                          </w:pPr>
                          <w:r w:rsidRPr="006756B7">
                            <w:rPr>
                              <w:sz w:val="28"/>
                              <w:szCs w:val="28"/>
                            </w:rPr>
                            <w:t>20</w:t>
                          </w:r>
                        </w:p>
                        <w:p w:rsidR="004510C9" w:rsidRPr="006756B7" w:rsidRDefault="004510C9" w:rsidP="001010D8">
                          <w:pPr>
                            <w:spacing w:line="480" w:lineRule="auto"/>
                            <w:jc w:val="right"/>
                            <w:rPr>
                              <w:sz w:val="28"/>
                              <w:szCs w:val="28"/>
                            </w:rPr>
                          </w:pPr>
                          <w:r w:rsidRPr="006756B7">
                            <w:rPr>
                              <w:sz w:val="28"/>
                              <w:szCs w:val="28"/>
                            </w:rPr>
                            <w:t>21</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4CABACB" id="_x0000_t202" coordsize="21600,21600" o:spt="202" path="m,l,21600r21600,l21600,xe">
              <v:stroke joinstyle="miter"/>
              <v:path gradientshapeok="t" o:connecttype="rect"/>
            </v:shapetype>
            <v:shape id="LineNumbers" o:spid="_x0000_s1026" type="#_x0000_t202" style="position:absolute;margin-left:-30pt;margin-top:0;width:16pt;height:9in;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" filled="f" stroked="f">
              <v:textbox inset="0,0,0,0">
                <w:txbxContent>
                  <w:p w:rsidR="004510C9" w:rsidRPr="006756B7" w:rsidRDefault="004510C9" w:rsidP="00484E40">
                    <w:pPr>
                      <w:spacing w:line="480" w:lineRule="auto"/>
                      <w:jc w:val="right"/>
                      <w:rPr>
                        <w:sz w:val="28"/>
                        <w:szCs w:val="28"/>
                      </w:rPr>
                    </w:pPr>
                    <w:r w:rsidRPr="006756B7">
                      <w:rPr>
                        <w:sz w:val="28"/>
                        <w:szCs w:val="28"/>
                      </w:rPr>
                      <w:t>1</w:t>
                    </w:r>
                  </w:p>
                  <w:p w:rsidR="004510C9" w:rsidRPr="006756B7" w:rsidRDefault="004510C9" w:rsidP="00484E40">
                    <w:pPr>
                      <w:spacing w:line="480" w:lineRule="auto"/>
                      <w:jc w:val="right"/>
                      <w:rPr>
                        <w:sz w:val="28"/>
                        <w:szCs w:val="28"/>
                      </w:rPr>
                    </w:pPr>
                    <w:r w:rsidRPr="006756B7">
                      <w:rPr>
                        <w:sz w:val="28"/>
                        <w:szCs w:val="28"/>
                      </w:rPr>
                      <w:t>2</w:t>
                    </w:r>
                  </w:p>
                  <w:p w:rsidR="004510C9" w:rsidRPr="006756B7" w:rsidRDefault="004510C9" w:rsidP="00484E40">
                    <w:pPr>
                      <w:spacing w:line="480" w:lineRule="auto"/>
                      <w:jc w:val="right"/>
                      <w:rPr>
                        <w:sz w:val="28"/>
                        <w:szCs w:val="28"/>
                      </w:rPr>
                    </w:pPr>
                    <w:r w:rsidRPr="006756B7">
                      <w:rPr>
                        <w:sz w:val="28"/>
                        <w:szCs w:val="28"/>
                      </w:rPr>
                      <w:t>3</w:t>
                    </w:r>
                  </w:p>
                  <w:p w:rsidR="004510C9" w:rsidRPr="006756B7" w:rsidRDefault="004510C9" w:rsidP="00484E40">
                    <w:pPr>
                      <w:spacing w:line="480" w:lineRule="auto"/>
                      <w:jc w:val="right"/>
                      <w:rPr>
                        <w:sz w:val="28"/>
                        <w:szCs w:val="28"/>
                      </w:rPr>
                    </w:pPr>
                    <w:r w:rsidRPr="006756B7">
                      <w:rPr>
                        <w:sz w:val="28"/>
                        <w:szCs w:val="28"/>
                      </w:rPr>
                      <w:t>4</w:t>
                    </w:r>
                  </w:p>
                  <w:p w:rsidR="004510C9" w:rsidRPr="006756B7" w:rsidRDefault="004510C9" w:rsidP="00484E40">
                    <w:pPr>
                      <w:spacing w:line="480" w:lineRule="auto"/>
                      <w:jc w:val="right"/>
                      <w:rPr>
                        <w:sz w:val="28"/>
                        <w:szCs w:val="28"/>
                      </w:rPr>
                    </w:pPr>
                    <w:r w:rsidRPr="006756B7">
                      <w:rPr>
                        <w:sz w:val="28"/>
                        <w:szCs w:val="28"/>
                      </w:rPr>
                      <w:t>5</w:t>
                    </w:r>
                  </w:p>
                  <w:p w:rsidR="004510C9" w:rsidRPr="006756B7" w:rsidRDefault="004510C9" w:rsidP="00484E40">
                    <w:pPr>
                      <w:spacing w:line="480" w:lineRule="auto"/>
                      <w:jc w:val="right"/>
                      <w:rPr>
                        <w:sz w:val="28"/>
                        <w:szCs w:val="28"/>
                      </w:rPr>
                    </w:pPr>
                    <w:r w:rsidRPr="006756B7">
                      <w:rPr>
                        <w:sz w:val="28"/>
                        <w:szCs w:val="28"/>
                      </w:rPr>
                      <w:t>6</w:t>
                    </w:r>
                  </w:p>
                  <w:p w:rsidR="004510C9" w:rsidRPr="006756B7" w:rsidRDefault="004510C9" w:rsidP="00484E40">
                    <w:pPr>
                      <w:spacing w:line="480" w:lineRule="auto"/>
                      <w:jc w:val="right"/>
                      <w:rPr>
                        <w:sz w:val="28"/>
                        <w:szCs w:val="28"/>
                      </w:rPr>
                    </w:pPr>
                    <w:r w:rsidRPr="006756B7">
                      <w:rPr>
                        <w:sz w:val="28"/>
                        <w:szCs w:val="28"/>
                      </w:rPr>
                      <w:t>7</w:t>
                    </w:r>
                  </w:p>
                  <w:p w:rsidR="004510C9" w:rsidRPr="006756B7" w:rsidRDefault="004510C9" w:rsidP="00484E40">
                    <w:pPr>
                      <w:spacing w:line="480" w:lineRule="auto"/>
                      <w:jc w:val="right"/>
                      <w:rPr>
                        <w:sz w:val="28"/>
                        <w:szCs w:val="28"/>
                      </w:rPr>
                    </w:pPr>
                    <w:r w:rsidRPr="006756B7">
                      <w:rPr>
                        <w:sz w:val="28"/>
                        <w:szCs w:val="28"/>
                      </w:rPr>
                      <w:t>8</w:t>
                    </w:r>
                  </w:p>
                  <w:p w:rsidR="004510C9" w:rsidRPr="006756B7" w:rsidRDefault="004510C9" w:rsidP="00484E40">
                    <w:pPr>
                      <w:spacing w:line="480" w:lineRule="auto"/>
                      <w:jc w:val="right"/>
                      <w:rPr>
                        <w:sz w:val="28"/>
                        <w:szCs w:val="28"/>
                      </w:rPr>
                    </w:pPr>
                    <w:r w:rsidRPr="006756B7">
                      <w:rPr>
                        <w:sz w:val="28"/>
                        <w:szCs w:val="28"/>
                      </w:rPr>
                      <w:t>9</w:t>
                    </w:r>
                  </w:p>
                  <w:p w:rsidR="004510C9" w:rsidRPr="006756B7" w:rsidRDefault="004510C9" w:rsidP="00484E40">
                    <w:pPr>
                      <w:spacing w:line="480" w:lineRule="auto"/>
                      <w:jc w:val="right"/>
                      <w:rPr>
                        <w:sz w:val="28"/>
                        <w:szCs w:val="28"/>
                      </w:rPr>
                    </w:pPr>
                    <w:r w:rsidRPr="006756B7">
                      <w:rPr>
                        <w:sz w:val="28"/>
                        <w:szCs w:val="28"/>
                      </w:rPr>
                      <w:t>10</w:t>
                    </w:r>
                  </w:p>
                  <w:p w:rsidR="004510C9" w:rsidRPr="006756B7" w:rsidRDefault="004510C9" w:rsidP="00484E40">
                    <w:pPr>
                      <w:spacing w:line="480" w:lineRule="auto"/>
                      <w:jc w:val="right"/>
                      <w:rPr>
                        <w:sz w:val="28"/>
                        <w:szCs w:val="28"/>
                      </w:rPr>
                    </w:pPr>
                    <w:r w:rsidRPr="006756B7">
                      <w:rPr>
                        <w:sz w:val="28"/>
                        <w:szCs w:val="28"/>
                      </w:rPr>
                      <w:t>11</w:t>
                    </w:r>
                  </w:p>
                  <w:p w:rsidR="004510C9" w:rsidRPr="006756B7" w:rsidRDefault="004510C9" w:rsidP="00484E40">
                    <w:pPr>
                      <w:spacing w:line="480" w:lineRule="auto"/>
                      <w:jc w:val="right"/>
                      <w:rPr>
                        <w:sz w:val="28"/>
                        <w:szCs w:val="28"/>
                      </w:rPr>
                    </w:pPr>
                    <w:r w:rsidRPr="006756B7">
                      <w:rPr>
                        <w:sz w:val="28"/>
                        <w:szCs w:val="28"/>
                      </w:rPr>
                      <w:t>12</w:t>
                    </w:r>
                  </w:p>
                  <w:p w:rsidR="004510C9" w:rsidRPr="006756B7" w:rsidRDefault="004510C9" w:rsidP="00484E40">
                    <w:pPr>
                      <w:spacing w:line="480" w:lineRule="auto"/>
                      <w:jc w:val="right"/>
                      <w:rPr>
                        <w:sz w:val="28"/>
                        <w:szCs w:val="28"/>
                      </w:rPr>
                    </w:pPr>
                    <w:r w:rsidRPr="006756B7">
                      <w:rPr>
                        <w:sz w:val="28"/>
                        <w:szCs w:val="28"/>
                      </w:rPr>
                      <w:t>13</w:t>
                    </w:r>
                  </w:p>
                  <w:p w:rsidR="004510C9" w:rsidRPr="006756B7" w:rsidRDefault="004510C9" w:rsidP="00484E40">
                    <w:pPr>
                      <w:spacing w:line="480" w:lineRule="auto"/>
                      <w:jc w:val="right"/>
                      <w:rPr>
                        <w:sz w:val="28"/>
                        <w:szCs w:val="28"/>
                      </w:rPr>
                    </w:pPr>
                    <w:r w:rsidRPr="006756B7">
                      <w:rPr>
                        <w:sz w:val="28"/>
                        <w:szCs w:val="28"/>
                      </w:rPr>
                      <w:t>14</w:t>
                    </w:r>
                  </w:p>
                  <w:p w:rsidR="004510C9" w:rsidRPr="006756B7" w:rsidRDefault="004510C9" w:rsidP="00484E40">
                    <w:pPr>
                      <w:spacing w:line="480" w:lineRule="auto"/>
                      <w:jc w:val="right"/>
                      <w:rPr>
                        <w:sz w:val="28"/>
                        <w:szCs w:val="28"/>
                      </w:rPr>
                    </w:pPr>
                    <w:r w:rsidRPr="006756B7">
                      <w:rPr>
                        <w:sz w:val="28"/>
                        <w:szCs w:val="28"/>
                      </w:rPr>
                      <w:t>15</w:t>
                    </w:r>
                  </w:p>
                  <w:p w:rsidR="004510C9" w:rsidRPr="006756B7" w:rsidRDefault="004510C9" w:rsidP="00484E40">
                    <w:pPr>
                      <w:spacing w:line="480" w:lineRule="auto"/>
                      <w:jc w:val="right"/>
                      <w:rPr>
                        <w:sz w:val="28"/>
                        <w:szCs w:val="28"/>
                      </w:rPr>
                    </w:pPr>
                    <w:r w:rsidRPr="006756B7">
                      <w:rPr>
                        <w:sz w:val="28"/>
                        <w:szCs w:val="28"/>
                      </w:rPr>
                      <w:t>16</w:t>
                    </w:r>
                  </w:p>
                  <w:p w:rsidR="004510C9" w:rsidRPr="006756B7" w:rsidRDefault="004510C9" w:rsidP="00484E40">
                    <w:pPr>
                      <w:spacing w:line="480" w:lineRule="auto"/>
                      <w:jc w:val="right"/>
                      <w:rPr>
                        <w:sz w:val="28"/>
                        <w:szCs w:val="28"/>
                      </w:rPr>
                    </w:pPr>
                    <w:r w:rsidRPr="006756B7">
                      <w:rPr>
                        <w:sz w:val="28"/>
                        <w:szCs w:val="28"/>
                      </w:rPr>
                      <w:t>17</w:t>
                    </w:r>
                  </w:p>
                  <w:p w:rsidR="004510C9" w:rsidRPr="006756B7" w:rsidRDefault="004510C9" w:rsidP="00484E40">
                    <w:pPr>
                      <w:spacing w:line="480" w:lineRule="auto"/>
                      <w:jc w:val="right"/>
                      <w:rPr>
                        <w:sz w:val="28"/>
                        <w:szCs w:val="28"/>
                      </w:rPr>
                    </w:pPr>
                    <w:r w:rsidRPr="006756B7">
                      <w:rPr>
                        <w:sz w:val="28"/>
                        <w:szCs w:val="28"/>
                      </w:rPr>
                      <w:t>18</w:t>
                    </w:r>
                  </w:p>
                  <w:p w:rsidR="004510C9" w:rsidRPr="006756B7" w:rsidRDefault="004510C9" w:rsidP="00484E40">
                    <w:pPr>
                      <w:spacing w:line="480" w:lineRule="auto"/>
                      <w:jc w:val="right"/>
                      <w:rPr>
                        <w:sz w:val="28"/>
                        <w:szCs w:val="28"/>
                      </w:rPr>
                    </w:pPr>
                    <w:r w:rsidRPr="006756B7">
                      <w:rPr>
                        <w:sz w:val="28"/>
                        <w:szCs w:val="28"/>
                      </w:rPr>
                      <w:t>19</w:t>
                    </w:r>
                  </w:p>
                  <w:p w:rsidR="004510C9" w:rsidRPr="006756B7" w:rsidRDefault="004510C9" w:rsidP="00484E40">
                    <w:pPr>
                      <w:spacing w:line="480" w:lineRule="auto"/>
                      <w:jc w:val="right"/>
                      <w:rPr>
                        <w:sz w:val="28"/>
                        <w:szCs w:val="28"/>
                      </w:rPr>
                    </w:pPr>
                    <w:r w:rsidRPr="006756B7">
                      <w:rPr>
                        <w:sz w:val="28"/>
                        <w:szCs w:val="28"/>
                      </w:rPr>
                      <w:t>20</w:t>
                    </w:r>
                  </w:p>
                  <w:p w:rsidR="004510C9" w:rsidRPr="006756B7" w:rsidRDefault="004510C9" w:rsidP="001010D8">
                    <w:pPr>
                      <w:spacing w:line="480" w:lineRule="auto"/>
                      <w:jc w:val="right"/>
                      <w:rPr>
                        <w:sz w:val="28"/>
                        <w:szCs w:val="28"/>
                      </w:rPr>
                    </w:pPr>
                    <w:r w:rsidRPr="006756B7">
                      <w:rPr>
                        <w:sz w:val="28"/>
                        <w:szCs w:val="28"/>
                      </w:rPr>
                      <w:t>21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50BEF"/>
    <w:multiLevelType w:val="hybridMultilevel"/>
    <w:tmpl w:val="880E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COCONINO"/>
    <w:docVar w:name="FirmInFtr" w:val="0"/>
    <w:docVar w:name="FirmInSigBlkStyle" w:val="2"/>
    <w:docVar w:name="FirstLineNum" w:val="1"/>
    <w:docVar w:name="FirstPleadingLine" w:val="1"/>
    <w:docVar w:name="Font" w:val="Times New Roman"/>
    <w:docVar w:name="IncludeDate" w:val="0"/>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6756B7"/>
    <w:rsid w:val="00014000"/>
    <w:rsid w:val="000248BE"/>
    <w:rsid w:val="00032E9B"/>
    <w:rsid w:val="0003340C"/>
    <w:rsid w:val="00033C4C"/>
    <w:rsid w:val="00035726"/>
    <w:rsid w:val="00040E91"/>
    <w:rsid w:val="000454BE"/>
    <w:rsid w:val="00047626"/>
    <w:rsid w:val="000560AD"/>
    <w:rsid w:val="0006305F"/>
    <w:rsid w:val="00064534"/>
    <w:rsid w:val="00064AAB"/>
    <w:rsid w:val="0006558D"/>
    <w:rsid w:val="00066179"/>
    <w:rsid w:val="000707B7"/>
    <w:rsid w:val="000715D5"/>
    <w:rsid w:val="0007193C"/>
    <w:rsid w:val="00081501"/>
    <w:rsid w:val="00085062"/>
    <w:rsid w:val="00085B14"/>
    <w:rsid w:val="00086088"/>
    <w:rsid w:val="0009527C"/>
    <w:rsid w:val="000A6E16"/>
    <w:rsid w:val="000A7B31"/>
    <w:rsid w:val="000B042A"/>
    <w:rsid w:val="000B4708"/>
    <w:rsid w:val="000B732E"/>
    <w:rsid w:val="000E4B48"/>
    <w:rsid w:val="000E7041"/>
    <w:rsid w:val="000F0050"/>
    <w:rsid w:val="000F62CC"/>
    <w:rsid w:val="000F7775"/>
    <w:rsid w:val="000F7C38"/>
    <w:rsid w:val="001010D8"/>
    <w:rsid w:val="001069A2"/>
    <w:rsid w:val="0011286D"/>
    <w:rsid w:val="00117809"/>
    <w:rsid w:val="0012463A"/>
    <w:rsid w:val="001316D7"/>
    <w:rsid w:val="00151259"/>
    <w:rsid w:val="00151A32"/>
    <w:rsid w:val="001529E4"/>
    <w:rsid w:val="00171306"/>
    <w:rsid w:val="00173466"/>
    <w:rsid w:val="00175141"/>
    <w:rsid w:val="00190370"/>
    <w:rsid w:val="0019142A"/>
    <w:rsid w:val="00192471"/>
    <w:rsid w:val="001948F6"/>
    <w:rsid w:val="001A5D66"/>
    <w:rsid w:val="001C37F6"/>
    <w:rsid w:val="001C5531"/>
    <w:rsid w:val="001E2309"/>
    <w:rsid w:val="001E3599"/>
    <w:rsid w:val="001E6C7C"/>
    <w:rsid w:val="001F08A4"/>
    <w:rsid w:val="001F4069"/>
    <w:rsid w:val="00204D5A"/>
    <w:rsid w:val="00212714"/>
    <w:rsid w:val="00212F43"/>
    <w:rsid w:val="002154DC"/>
    <w:rsid w:val="002173F5"/>
    <w:rsid w:val="00221B67"/>
    <w:rsid w:val="00231436"/>
    <w:rsid w:val="00233F8C"/>
    <w:rsid w:val="002402E4"/>
    <w:rsid w:val="002442C7"/>
    <w:rsid w:val="00247C66"/>
    <w:rsid w:val="0025219B"/>
    <w:rsid w:val="00253B5D"/>
    <w:rsid w:val="002554E0"/>
    <w:rsid w:val="00257C5E"/>
    <w:rsid w:val="002862AF"/>
    <w:rsid w:val="00287840"/>
    <w:rsid w:val="00290ED2"/>
    <w:rsid w:val="00296073"/>
    <w:rsid w:val="00313351"/>
    <w:rsid w:val="00326F11"/>
    <w:rsid w:val="00333A4F"/>
    <w:rsid w:val="00340352"/>
    <w:rsid w:val="00341707"/>
    <w:rsid w:val="0034182F"/>
    <w:rsid w:val="00342F6D"/>
    <w:rsid w:val="0034554B"/>
    <w:rsid w:val="0035686E"/>
    <w:rsid w:val="00357303"/>
    <w:rsid w:val="003600A2"/>
    <w:rsid w:val="00362F05"/>
    <w:rsid w:val="003745EA"/>
    <w:rsid w:val="00382D20"/>
    <w:rsid w:val="00382D41"/>
    <w:rsid w:val="003968E2"/>
    <w:rsid w:val="003A05DE"/>
    <w:rsid w:val="003A79B6"/>
    <w:rsid w:val="003B1521"/>
    <w:rsid w:val="003C41E6"/>
    <w:rsid w:val="003E184F"/>
    <w:rsid w:val="003E573A"/>
    <w:rsid w:val="003E7F65"/>
    <w:rsid w:val="003F101E"/>
    <w:rsid w:val="003F35BD"/>
    <w:rsid w:val="003F79B9"/>
    <w:rsid w:val="00416E14"/>
    <w:rsid w:val="00421CF5"/>
    <w:rsid w:val="00425AA1"/>
    <w:rsid w:val="00426088"/>
    <w:rsid w:val="004314EE"/>
    <w:rsid w:val="00433CB7"/>
    <w:rsid w:val="00440593"/>
    <w:rsid w:val="00443687"/>
    <w:rsid w:val="00444B12"/>
    <w:rsid w:val="004471DC"/>
    <w:rsid w:val="004510C9"/>
    <w:rsid w:val="004512B1"/>
    <w:rsid w:val="00456C51"/>
    <w:rsid w:val="00461508"/>
    <w:rsid w:val="00484E40"/>
    <w:rsid w:val="00485530"/>
    <w:rsid w:val="004D5F24"/>
    <w:rsid w:val="004D6639"/>
    <w:rsid w:val="004E2D66"/>
    <w:rsid w:val="004E79C1"/>
    <w:rsid w:val="004F34EA"/>
    <w:rsid w:val="004F49B5"/>
    <w:rsid w:val="004F571A"/>
    <w:rsid w:val="004F64B7"/>
    <w:rsid w:val="00507BFF"/>
    <w:rsid w:val="00512ADF"/>
    <w:rsid w:val="00515287"/>
    <w:rsid w:val="005232D5"/>
    <w:rsid w:val="00524555"/>
    <w:rsid w:val="0052472D"/>
    <w:rsid w:val="00537C7C"/>
    <w:rsid w:val="005474E1"/>
    <w:rsid w:val="00551404"/>
    <w:rsid w:val="0057219A"/>
    <w:rsid w:val="00573B43"/>
    <w:rsid w:val="00577770"/>
    <w:rsid w:val="00580B89"/>
    <w:rsid w:val="00581CB6"/>
    <w:rsid w:val="00581F1F"/>
    <w:rsid w:val="0058257A"/>
    <w:rsid w:val="005860B6"/>
    <w:rsid w:val="0058797B"/>
    <w:rsid w:val="005945BE"/>
    <w:rsid w:val="005A05CF"/>
    <w:rsid w:val="005C055B"/>
    <w:rsid w:val="005C2A94"/>
    <w:rsid w:val="005C2F19"/>
    <w:rsid w:val="005C3EC3"/>
    <w:rsid w:val="005C5DD9"/>
    <w:rsid w:val="005D1B5C"/>
    <w:rsid w:val="005D223B"/>
    <w:rsid w:val="005D7A58"/>
    <w:rsid w:val="005E0706"/>
    <w:rsid w:val="005E2773"/>
    <w:rsid w:val="005F43D7"/>
    <w:rsid w:val="005F742B"/>
    <w:rsid w:val="006127D9"/>
    <w:rsid w:val="00615275"/>
    <w:rsid w:val="006207D6"/>
    <w:rsid w:val="006247F2"/>
    <w:rsid w:val="00625238"/>
    <w:rsid w:val="00634447"/>
    <w:rsid w:val="006351BA"/>
    <w:rsid w:val="0063528E"/>
    <w:rsid w:val="00635384"/>
    <w:rsid w:val="00644ADC"/>
    <w:rsid w:val="00645DF5"/>
    <w:rsid w:val="00652BD5"/>
    <w:rsid w:val="0065382B"/>
    <w:rsid w:val="00657ED1"/>
    <w:rsid w:val="00663F32"/>
    <w:rsid w:val="0066525A"/>
    <w:rsid w:val="006654CE"/>
    <w:rsid w:val="006660C2"/>
    <w:rsid w:val="00672472"/>
    <w:rsid w:val="006756B7"/>
    <w:rsid w:val="00683CF3"/>
    <w:rsid w:val="00684CA8"/>
    <w:rsid w:val="00685B90"/>
    <w:rsid w:val="00686D83"/>
    <w:rsid w:val="00692435"/>
    <w:rsid w:val="006950DD"/>
    <w:rsid w:val="006A34C5"/>
    <w:rsid w:val="006A7868"/>
    <w:rsid w:val="006B1078"/>
    <w:rsid w:val="006B194D"/>
    <w:rsid w:val="006C363D"/>
    <w:rsid w:val="006D0B1D"/>
    <w:rsid w:val="006F0071"/>
    <w:rsid w:val="006F4872"/>
    <w:rsid w:val="006F62AD"/>
    <w:rsid w:val="006F748D"/>
    <w:rsid w:val="00706255"/>
    <w:rsid w:val="00713D6A"/>
    <w:rsid w:val="0071464C"/>
    <w:rsid w:val="00720094"/>
    <w:rsid w:val="00720384"/>
    <w:rsid w:val="007244DF"/>
    <w:rsid w:val="00731074"/>
    <w:rsid w:val="007344A1"/>
    <w:rsid w:val="00751F72"/>
    <w:rsid w:val="00762910"/>
    <w:rsid w:val="00763149"/>
    <w:rsid w:val="007670A6"/>
    <w:rsid w:val="007724C3"/>
    <w:rsid w:val="00777A6B"/>
    <w:rsid w:val="00780E6D"/>
    <w:rsid w:val="007903AD"/>
    <w:rsid w:val="00790E98"/>
    <w:rsid w:val="007A0C82"/>
    <w:rsid w:val="007B63A7"/>
    <w:rsid w:val="007B6C4C"/>
    <w:rsid w:val="007D5600"/>
    <w:rsid w:val="007E1EDE"/>
    <w:rsid w:val="007E3F3A"/>
    <w:rsid w:val="007F21B5"/>
    <w:rsid w:val="00811316"/>
    <w:rsid w:val="008176AC"/>
    <w:rsid w:val="00822A0F"/>
    <w:rsid w:val="00823705"/>
    <w:rsid w:val="008401CD"/>
    <w:rsid w:val="00846287"/>
    <w:rsid w:val="0085186C"/>
    <w:rsid w:val="008567DF"/>
    <w:rsid w:val="0086389D"/>
    <w:rsid w:val="00882AE8"/>
    <w:rsid w:val="00885C4A"/>
    <w:rsid w:val="008A2FE0"/>
    <w:rsid w:val="008A7239"/>
    <w:rsid w:val="008D730F"/>
    <w:rsid w:val="008E1ADF"/>
    <w:rsid w:val="008E38A2"/>
    <w:rsid w:val="008E4CAB"/>
    <w:rsid w:val="008E4CD9"/>
    <w:rsid w:val="008E7AE0"/>
    <w:rsid w:val="009017F5"/>
    <w:rsid w:val="00902B7A"/>
    <w:rsid w:val="00903D94"/>
    <w:rsid w:val="009169C8"/>
    <w:rsid w:val="0093113B"/>
    <w:rsid w:val="00931665"/>
    <w:rsid w:val="009324D1"/>
    <w:rsid w:val="0094119E"/>
    <w:rsid w:val="00950E1B"/>
    <w:rsid w:val="009515C2"/>
    <w:rsid w:val="00956C86"/>
    <w:rsid w:val="00966B08"/>
    <w:rsid w:val="00990866"/>
    <w:rsid w:val="009970CC"/>
    <w:rsid w:val="00997C9A"/>
    <w:rsid w:val="009A3D16"/>
    <w:rsid w:val="009B69B9"/>
    <w:rsid w:val="009C7870"/>
    <w:rsid w:val="009E360D"/>
    <w:rsid w:val="009E489D"/>
    <w:rsid w:val="009E5803"/>
    <w:rsid w:val="009F5F69"/>
    <w:rsid w:val="009F761A"/>
    <w:rsid w:val="009F78C4"/>
    <w:rsid w:val="00A1259A"/>
    <w:rsid w:val="00A135C0"/>
    <w:rsid w:val="00A14399"/>
    <w:rsid w:val="00A217A1"/>
    <w:rsid w:val="00A271BC"/>
    <w:rsid w:val="00A31037"/>
    <w:rsid w:val="00A35059"/>
    <w:rsid w:val="00A41AE9"/>
    <w:rsid w:val="00A52DD9"/>
    <w:rsid w:val="00A564E8"/>
    <w:rsid w:val="00A742CF"/>
    <w:rsid w:val="00A75572"/>
    <w:rsid w:val="00A77B29"/>
    <w:rsid w:val="00A928B4"/>
    <w:rsid w:val="00A937C8"/>
    <w:rsid w:val="00A9529E"/>
    <w:rsid w:val="00AA47AB"/>
    <w:rsid w:val="00AB3CA0"/>
    <w:rsid w:val="00AC1283"/>
    <w:rsid w:val="00AD56CE"/>
    <w:rsid w:val="00AD5D59"/>
    <w:rsid w:val="00AE4310"/>
    <w:rsid w:val="00AF2E02"/>
    <w:rsid w:val="00B025CC"/>
    <w:rsid w:val="00B111BF"/>
    <w:rsid w:val="00B143D9"/>
    <w:rsid w:val="00B23A37"/>
    <w:rsid w:val="00B25CB7"/>
    <w:rsid w:val="00B3015E"/>
    <w:rsid w:val="00B31EC0"/>
    <w:rsid w:val="00B47AC5"/>
    <w:rsid w:val="00B55A10"/>
    <w:rsid w:val="00B55B5F"/>
    <w:rsid w:val="00B62679"/>
    <w:rsid w:val="00B673BA"/>
    <w:rsid w:val="00B67583"/>
    <w:rsid w:val="00B81131"/>
    <w:rsid w:val="00B86593"/>
    <w:rsid w:val="00B96CC5"/>
    <w:rsid w:val="00BA38D1"/>
    <w:rsid w:val="00BC492C"/>
    <w:rsid w:val="00BE4321"/>
    <w:rsid w:val="00BE767F"/>
    <w:rsid w:val="00BE781E"/>
    <w:rsid w:val="00BF1A28"/>
    <w:rsid w:val="00BF1DCE"/>
    <w:rsid w:val="00BF5F2B"/>
    <w:rsid w:val="00C0120D"/>
    <w:rsid w:val="00C02619"/>
    <w:rsid w:val="00C1442F"/>
    <w:rsid w:val="00C1788A"/>
    <w:rsid w:val="00C27F44"/>
    <w:rsid w:val="00C32509"/>
    <w:rsid w:val="00C408A2"/>
    <w:rsid w:val="00C41829"/>
    <w:rsid w:val="00C51161"/>
    <w:rsid w:val="00C532A0"/>
    <w:rsid w:val="00C62CBF"/>
    <w:rsid w:val="00C64458"/>
    <w:rsid w:val="00C66F3F"/>
    <w:rsid w:val="00C73D2D"/>
    <w:rsid w:val="00C745BC"/>
    <w:rsid w:val="00C74701"/>
    <w:rsid w:val="00C75B01"/>
    <w:rsid w:val="00C83FD5"/>
    <w:rsid w:val="00C90C92"/>
    <w:rsid w:val="00CA3807"/>
    <w:rsid w:val="00CB4CC2"/>
    <w:rsid w:val="00CC0BB1"/>
    <w:rsid w:val="00CC41C1"/>
    <w:rsid w:val="00CD3692"/>
    <w:rsid w:val="00CD3998"/>
    <w:rsid w:val="00CE7D21"/>
    <w:rsid w:val="00CF48FE"/>
    <w:rsid w:val="00CF69C7"/>
    <w:rsid w:val="00D0560E"/>
    <w:rsid w:val="00D20A2C"/>
    <w:rsid w:val="00D372CD"/>
    <w:rsid w:val="00D44DF4"/>
    <w:rsid w:val="00D463E6"/>
    <w:rsid w:val="00D50C38"/>
    <w:rsid w:val="00D6479D"/>
    <w:rsid w:val="00D67275"/>
    <w:rsid w:val="00D747BA"/>
    <w:rsid w:val="00D80841"/>
    <w:rsid w:val="00D81DF8"/>
    <w:rsid w:val="00D85EAC"/>
    <w:rsid w:val="00D865E3"/>
    <w:rsid w:val="00D87E8B"/>
    <w:rsid w:val="00D937D8"/>
    <w:rsid w:val="00D94B4B"/>
    <w:rsid w:val="00D966CC"/>
    <w:rsid w:val="00DB7B0A"/>
    <w:rsid w:val="00DC0004"/>
    <w:rsid w:val="00DC0EED"/>
    <w:rsid w:val="00DD5A6E"/>
    <w:rsid w:val="00DE56AE"/>
    <w:rsid w:val="00DE69B7"/>
    <w:rsid w:val="00DF35C8"/>
    <w:rsid w:val="00DF752C"/>
    <w:rsid w:val="00E02341"/>
    <w:rsid w:val="00E146C5"/>
    <w:rsid w:val="00E170D8"/>
    <w:rsid w:val="00E230CB"/>
    <w:rsid w:val="00E30C41"/>
    <w:rsid w:val="00E35225"/>
    <w:rsid w:val="00E41068"/>
    <w:rsid w:val="00E4496D"/>
    <w:rsid w:val="00E51927"/>
    <w:rsid w:val="00E62059"/>
    <w:rsid w:val="00E7286D"/>
    <w:rsid w:val="00E8543E"/>
    <w:rsid w:val="00E858BE"/>
    <w:rsid w:val="00E95E80"/>
    <w:rsid w:val="00EB200C"/>
    <w:rsid w:val="00EB54F0"/>
    <w:rsid w:val="00EC76E8"/>
    <w:rsid w:val="00EE3FAD"/>
    <w:rsid w:val="00EE7368"/>
    <w:rsid w:val="00EE77DC"/>
    <w:rsid w:val="00EF520D"/>
    <w:rsid w:val="00EF5BE7"/>
    <w:rsid w:val="00F0666C"/>
    <w:rsid w:val="00F231CE"/>
    <w:rsid w:val="00F23302"/>
    <w:rsid w:val="00F25C03"/>
    <w:rsid w:val="00F25FD1"/>
    <w:rsid w:val="00F323FD"/>
    <w:rsid w:val="00F33FB2"/>
    <w:rsid w:val="00F42D51"/>
    <w:rsid w:val="00F47457"/>
    <w:rsid w:val="00F51190"/>
    <w:rsid w:val="00F63BE9"/>
    <w:rsid w:val="00F65E2D"/>
    <w:rsid w:val="00F80948"/>
    <w:rsid w:val="00F81378"/>
    <w:rsid w:val="00F823DA"/>
    <w:rsid w:val="00F90706"/>
    <w:rsid w:val="00F95F78"/>
    <w:rsid w:val="00FA1690"/>
    <w:rsid w:val="00FA63E8"/>
    <w:rsid w:val="00FB0ECF"/>
    <w:rsid w:val="00FB67BC"/>
    <w:rsid w:val="00FD03CD"/>
    <w:rsid w:val="00FE33A3"/>
    <w:rsid w:val="00FF6ADC"/>
    <w:rsid w:val="0F9C2E44"/>
    <w:rsid w:val="293776E1"/>
    <w:rsid w:val="3AAF3973"/>
    <w:rsid w:val="4868AA8C"/>
    <w:rsid w:val="52FA0E6F"/>
    <w:rsid w:val="66F01852"/>
    <w:rsid w:val="7B79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rsid w:val="003600A2"/>
    <w:pPr>
      <w:keepNext/>
      <w:widowControl w:val="0"/>
      <w:tabs>
        <w:tab w:val="left" w:pos="-1800"/>
        <w:tab w:val="left" w:pos="-1080"/>
        <w:tab w:val="left" w:pos="-360"/>
        <w:tab w:val="left" w:pos="1368"/>
        <w:tab w:val="left" w:pos="4680"/>
        <w:tab w:val="left" w:pos="6120"/>
      </w:tabs>
      <w:suppressAutoHyphens/>
      <w:spacing w:line="240" w:lineRule="auto"/>
      <w:jc w:val="center"/>
      <w:outlineLvl w:val="0"/>
    </w:pPr>
    <w:rPr>
      <w:rFonts w:ascii="Arial" w:hAnsi="Arial"/>
      <w:b/>
      <w:snapToGrid w:val="0"/>
      <w:spacing w:val="-3"/>
      <w:sz w:val="24"/>
    </w:rPr>
  </w:style>
  <w:style w:type="paragraph" w:styleId="Heading4">
    <w:name w:val="heading 4"/>
    <w:basedOn w:val="Normal"/>
    <w:next w:val="Normal"/>
    <w:qFormat/>
    <w:rsid w:val="004D5F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5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rsid w:val="00D50C38"/>
    <w:pPr>
      <w:spacing w:line="480" w:lineRule="auto"/>
    </w:pPr>
    <w:rPr>
      <w:sz w:val="26"/>
    </w:rPr>
  </w:style>
  <w:style w:type="paragraph" w:styleId="EndnoteText">
    <w:name w:val="endnote text"/>
    <w:basedOn w:val="Normal"/>
    <w:semiHidden/>
    <w:rsid w:val="008E4CD9"/>
    <w:pPr>
      <w:widowControl w:val="0"/>
      <w:spacing w:line="240" w:lineRule="auto"/>
    </w:pPr>
    <w:rPr>
      <w:rFonts w:ascii="Courier" w:hAnsi="Courier"/>
      <w:snapToGrid w:val="0"/>
      <w:sz w:val="24"/>
    </w:rPr>
  </w:style>
  <w:style w:type="table" w:styleId="TableGrid">
    <w:name w:val="Table Grid"/>
    <w:basedOn w:val="TableNormal"/>
    <w:rsid w:val="00443687"/>
    <w:pPr>
      <w:spacing w:line="508"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593"/>
    <w:rPr>
      <w:color w:val="0000FF"/>
      <w:u w:val="single"/>
    </w:rPr>
  </w:style>
  <w:style w:type="character" w:customStyle="1" w:styleId="FooterChar">
    <w:name w:val="Footer Char"/>
    <w:basedOn w:val="DefaultParagraphFont"/>
    <w:link w:val="Footer"/>
    <w:uiPriority w:val="99"/>
    <w:rsid w:val="00F33FB2"/>
  </w:style>
  <w:style w:type="character" w:customStyle="1" w:styleId="HeaderChar">
    <w:name w:val="Header Char"/>
    <w:basedOn w:val="DefaultParagraphFont"/>
    <w:link w:val="Header"/>
    <w:uiPriority w:val="99"/>
    <w:rsid w:val="00F33FB2"/>
  </w:style>
  <w:style w:type="paragraph" w:styleId="FootnoteText">
    <w:name w:val="footnote text"/>
    <w:basedOn w:val="Normal"/>
    <w:link w:val="FootnoteTextChar"/>
    <w:uiPriority w:val="99"/>
    <w:semiHidden/>
    <w:unhideWhenUsed/>
    <w:rsid w:val="006756B7"/>
    <w:pPr>
      <w:spacing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756B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756B7"/>
    <w:rPr>
      <w:vertAlign w:val="superscript"/>
    </w:rPr>
  </w:style>
  <w:style w:type="character" w:styleId="CommentReference">
    <w:name w:val="annotation reference"/>
    <w:basedOn w:val="DefaultParagraphFont"/>
    <w:uiPriority w:val="99"/>
    <w:semiHidden/>
    <w:unhideWhenUsed/>
    <w:rsid w:val="006207D6"/>
    <w:rPr>
      <w:sz w:val="16"/>
      <w:szCs w:val="16"/>
    </w:rPr>
  </w:style>
  <w:style w:type="paragraph" w:styleId="CommentText">
    <w:name w:val="annotation text"/>
    <w:basedOn w:val="Normal"/>
    <w:link w:val="CommentTextChar"/>
    <w:uiPriority w:val="99"/>
    <w:unhideWhenUsed/>
    <w:rsid w:val="006207D6"/>
    <w:pPr>
      <w:spacing w:after="160" w:line="240" w:lineRule="auto"/>
    </w:pPr>
    <w:rPr>
      <w:rFonts w:ascii="Calibri" w:eastAsia="Calibri" w:hAnsi="Calibri"/>
    </w:rPr>
  </w:style>
  <w:style w:type="character" w:customStyle="1" w:styleId="CommentTextChar">
    <w:name w:val="Comment Text Char"/>
    <w:basedOn w:val="DefaultParagraphFont"/>
    <w:link w:val="CommentText"/>
    <w:uiPriority w:val="99"/>
    <w:rsid w:val="006207D6"/>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7FB68-F177-4DE9-A005-BB2EEA67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4442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2019-10-22T21:05:00Z</dcterms:created>
  <dcterms:modified xsi:type="dcterms:W3CDTF">2019-10-22T21:05:00Z</dcterms:modified>
</cp:coreProperties>
</file>