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9D980" w14:textId="77777777" w:rsidR="006D3B9E" w:rsidRPr="00240AD0" w:rsidRDefault="0064271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Garamond" w:hAnsi="Garamond"/>
          <w:b/>
          <w:smallCaps/>
          <w:kern w:val="2"/>
          <w:sz w:val="28"/>
          <w:szCs w:val="28"/>
        </w:rPr>
      </w:pPr>
      <w:r>
        <w:rPr>
          <w:rFonts w:ascii="Garamond" w:hAnsi="Garamond"/>
          <w:b/>
          <w:smallCaps/>
          <w:kern w:val="2"/>
          <w:sz w:val="28"/>
          <w:szCs w:val="28"/>
        </w:rPr>
        <w:t>WILLIAM G. MONTGOMERY</w:t>
      </w:r>
    </w:p>
    <w:p w14:paraId="5A89D981" w14:textId="77777777" w:rsidR="006D3B9E" w:rsidRPr="00240AD0" w:rsidRDefault="006D3B9E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Garamond" w:hAnsi="Garamond"/>
          <w:b/>
          <w:smallCaps/>
          <w:kern w:val="2"/>
          <w:sz w:val="28"/>
          <w:szCs w:val="28"/>
        </w:rPr>
      </w:pPr>
      <w:r w:rsidRPr="00240AD0">
        <w:rPr>
          <w:rFonts w:ascii="Garamond" w:hAnsi="Garamond"/>
          <w:b/>
          <w:smallCaps/>
          <w:kern w:val="2"/>
          <w:sz w:val="28"/>
          <w:szCs w:val="28"/>
        </w:rPr>
        <w:t>Maricopa County Attorney</w:t>
      </w:r>
    </w:p>
    <w:p w14:paraId="5A89D982" w14:textId="77777777" w:rsidR="006D3B9E" w:rsidRPr="00240AD0" w:rsidRDefault="006D3B9E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Garamond" w:hAnsi="Garamond"/>
          <w:b/>
          <w:smallCaps/>
          <w:kern w:val="2"/>
          <w:sz w:val="28"/>
          <w:szCs w:val="28"/>
        </w:rPr>
      </w:pPr>
      <w:r w:rsidRPr="00240AD0">
        <w:rPr>
          <w:rFonts w:ascii="Garamond" w:hAnsi="Garamond"/>
          <w:b/>
          <w:smallCaps/>
          <w:kern w:val="2"/>
          <w:sz w:val="28"/>
          <w:szCs w:val="28"/>
        </w:rPr>
        <w:t>(Firm State Bar No. 0003200</w:t>
      </w:r>
      <w:r w:rsidR="000A5238">
        <w:rPr>
          <w:rFonts w:ascii="Garamond" w:hAnsi="Garamond"/>
          <w:b/>
          <w:smallCaps/>
          <w:kern w:val="2"/>
          <w:sz w:val="28"/>
          <w:szCs w:val="28"/>
        </w:rPr>
        <w:t>0</w:t>
      </w:r>
      <w:r w:rsidRPr="00240AD0">
        <w:rPr>
          <w:rFonts w:ascii="Garamond" w:hAnsi="Garamond"/>
          <w:b/>
          <w:smallCaps/>
          <w:kern w:val="2"/>
          <w:sz w:val="28"/>
          <w:szCs w:val="28"/>
        </w:rPr>
        <w:t>)</w:t>
      </w:r>
    </w:p>
    <w:p w14:paraId="5A89D983" w14:textId="77777777" w:rsidR="006D3B9E" w:rsidRPr="00240AD0" w:rsidRDefault="006D3B9E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Garamond" w:hAnsi="Garamond"/>
          <w:b/>
          <w:smallCaps/>
          <w:kern w:val="2"/>
          <w:sz w:val="22"/>
          <w:szCs w:val="22"/>
        </w:rPr>
      </w:pPr>
    </w:p>
    <w:p w14:paraId="5A89D984" w14:textId="661D329B" w:rsidR="006D3B9E" w:rsidRPr="00240AD0" w:rsidRDefault="008D457A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Garamond" w:hAnsi="Garamond"/>
          <w:b/>
          <w:smallCaps/>
          <w:kern w:val="2"/>
          <w:sz w:val="28"/>
          <w:szCs w:val="28"/>
        </w:rPr>
      </w:pPr>
      <w:r>
        <w:rPr>
          <w:rFonts w:ascii="Garamond" w:hAnsi="Garamond"/>
          <w:b/>
          <w:smallCaps/>
          <w:kern w:val="2"/>
          <w:sz w:val="28"/>
          <w:szCs w:val="28"/>
        </w:rPr>
        <w:t xml:space="preserve">Michael </w:t>
      </w:r>
      <w:r w:rsidR="00D143A7">
        <w:rPr>
          <w:rFonts w:ascii="Garamond" w:hAnsi="Garamond"/>
          <w:b/>
          <w:smallCaps/>
          <w:kern w:val="2"/>
          <w:sz w:val="28"/>
          <w:szCs w:val="28"/>
        </w:rPr>
        <w:t xml:space="preserve">R. </w:t>
      </w:r>
      <w:r>
        <w:rPr>
          <w:rFonts w:ascii="Garamond" w:hAnsi="Garamond"/>
          <w:b/>
          <w:smallCaps/>
          <w:kern w:val="2"/>
          <w:sz w:val="28"/>
          <w:szCs w:val="28"/>
        </w:rPr>
        <w:t>McVey</w:t>
      </w:r>
    </w:p>
    <w:p w14:paraId="5A89D985" w14:textId="1CBB2984" w:rsidR="006D3B9E" w:rsidRPr="00240AD0" w:rsidRDefault="00C83859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Garamond" w:hAnsi="Garamond"/>
          <w:b/>
          <w:smallCaps/>
          <w:kern w:val="2"/>
          <w:sz w:val="28"/>
          <w:szCs w:val="28"/>
        </w:rPr>
      </w:pPr>
      <w:r>
        <w:rPr>
          <w:rFonts w:ascii="Garamond" w:hAnsi="Garamond"/>
          <w:b/>
          <w:smallCaps/>
          <w:kern w:val="2"/>
          <w:sz w:val="28"/>
          <w:szCs w:val="28"/>
        </w:rPr>
        <w:t>Chief Deputy</w:t>
      </w:r>
      <w:r w:rsidR="00D143A7">
        <w:rPr>
          <w:rFonts w:ascii="Garamond" w:hAnsi="Garamond"/>
          <w:b/>
          <w:smallCaps/>
          <w:kern w:val="2"/>
          <w:sz w:val="28"/>
          <w:szCs w:val="28"/>
        </w:rPr>
        <w:t xml:space="preserve"> (Acting)</w:t>
      </w:r>
    </w:p>
    <w:p w14:paraId="5A89D986" w14:textId="77777777" w:rsidR="006D3B9E" w:rsidRPr="00240AD0" w:rsidRDefault="006D3B9E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Garamond" w:hAnsi="Garamond"/>
          <w:b/>
          <w:smallCaps/>
          <w:kern w:val="2"/>
          <w:sz w:val="28"/>
          <w:szCs w:val="28"/>
        </w:rPr>
      </w:pPr>
      <w:r w:rsidRPr="00240AD0">
        <w:rPr>
          <w:rFonts w:ascii="Garamond" w:hAnsi="Garamond"/>
          <w:b/>
          <w:smallCaps/>
          <w:kern w:val="2"/>
          <w:sz w:val="28"/>
          <w:szCs w:val="28"/>
        </w:rPr>
        <w:t xml:space="preserve">301 West Jefferson Street, Suite </w:t>
      </w:r>
      <w:r w:rsidR="00642713">
        <w:rPr>
          <w:rFonts w:ascii="Garamond" w:hAnsi="Garamond"/>
          <w:b/>
          <w:smallCaps/>
          <w:kern w:val="2"/>
          <w:sz w:val="28"/>
          <w:szCs w:val="28"/>
        </w:rPr>
        <w:t>800</w:t>
      </w:r>
    </w:p>
    <w:p w14:paraId="5A89D987" w14:textId="77777777" w:rsidR="006D3B9E" w:rsidRPr="00240AD0" w:rsidRDefault="006D3B9E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Garamond" w:hAnsi="Garamond"/>
          <w:b/>
          <w:smallCaps/>
          <w:kern w:val="2"/>
          <w:sz w:val="28"/>
          <w:szCs w:val="28"/>
        </w:rPr>
      </w:pPr>
      <w:r w:rsidRPr="00240AD0">
        <w:rPr>
          <w:rFonts w:ascii="Garamond" w:hAnsi="Garamond"/>
          <w:b/>
          <w:smallCaps/>
          <w:kern w:val="2"/>
          <w:sz w:val="28"/>
          <w:szCs w:val="28"/>
        </w:rPr>
        <w:t>Phoenix, Arizona 85003</w:t>
      </w:r>
    </w:p>
    <w:p w14:paraId="5A89D988" w14:textId="1284F16F" w:rsidR="006D3B9E" w:rsidRPr="00240AD0" w:rsidRDefault="006D3B9E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Garamond" w:hAnsi="Garamond"/>
          <w:b/>
          <w:smallCaps/>
          <w:kern w:val="2"/>
          <w:sz w:val="28"/>
          <w:szCs w:val="28"/>
        </w:rPr>
      </w:pPr>
      <w:r w:rsidRPr="00240AD0">
        <w:rPr>
          <w:rFonts w:ascii="Garamond" w:hAnsi="Garamond"/>
          <w:b/>
          <w:smallCaps/>
          <w:kern w:val="2"/>
          <w:sz w:val="28"/>
          <w:szCs w:val="28"/>
        </w:rPr>
        <w:t>Telephone: (602) 506-</w:t>
      </w:r>
      <w:r w:rsidR="00E6336F">
        <w:rPr>
          <w:rFonts w:ascii="Garamond" w:hAnsi="Garamond"/>
          <w:b/>
          <w:smallCaps/>
          <w:kern w:val="2"/>
          <w:sz w:val="28"/>
          <w:szCs w:val="28"/>
        </w:rPr>
        <w:t>3800</w:t>
      </w:r>
    </w:p>
    <w:p w14:paraId="5A89D989" w14:textId="4D9E65D5" w:rsidR="006D3B9E" w:rsidRDefault="006D3B9E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Garamond" w:hAnsi="Garamond"/>
          <w:b/>
          <w:smallCaps/>
          <w:kern w:val="2"/>
          <w:sz w:val="28"/>
          <w:szCs w:val="28"/>
        </w:rPr>
      </w:pPr>
      <w:r w:rsidRPr="00240AD0">
        <w:rPr>
          <w:rFonts w:ascii="Garamond" w:hAnsi="Garamond"/>
          <w:b/>
          <w:smallCaps/>
          <w:kern w:val="2"/>
          <w:sz w:val="28"/>
          <w:szCs w:val="28"/>
        </w:rPr>
        <w:t>(State Bar Number</w:t>
      </w:r>
      <w:r w:rsidR="00C83859">
        <w:rPr>
          <w:rFonts w:ascii="Garamond" w:hAnsi="Garamond"/>
          <w:b/>
          <w:smallCaps/>
          <w:kern w:val="2"/>
          <w:sz w:val="28"/>
          <w:szCs w:val="28"/>
        </w:rPr>
        <w:t xml:space="preserve">   </w:t>
      </w:r>
      <w:r w:rsidR="00E6336F">
        <w:rPr>
          <w:rFonts w:ascii="Garamond" w:hAnsi="Garamond"/>
          <w:b/>
          <w:smallCaps/>
          <w:kern w:val="2"/>
          <w:sz w:val="28"/>
          <w:szCs w:val="28"/>
        </w:rPr>
        <w:t>0</w:t>
      </w:r>
      <w:r w:rsidR="00D143A7">
        <w:rPr>
          <w:rFonts w:ascii="Garamond" w:hAnsi="Garamond"/>
          <w:b/>
          <w:smallCaps/>
          <w:kern w:val="2"/>
          <w:sz w:val="28"/>
          <w:szCs w:val="28"/>
        </w:rPr>
        <w:t>06926</w:t>
      </w:r>
      <w:r w:rsidRPr="00240AD0">
        <w:rPr>
          <w:rFonts w:ascii="Garamond" w:hAnsi="Garamond"/>
          <w:b/>
          <w:smallCaps/>
          <w:kern w:val="2"/>
          <w:sz w:val="28"/>
          <w:szCs w:val="28"/>
        </w:rPr>
        <w:t>)</w:t>
      </w:r>
    </w:p>
    <w:p w14:paraId="5A89D98A" w14:textId="77777777" w:rsidR="00240AD0" w:rsidRDefault="00240AD0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Garamond" w:hAnsi="Garamond"/>
          <w:b/>
          <w:smallCaps/>
          <w:kern w:val="2"/>
          <w:sz w:val="28"/>
          <w:szCs w:val="28"/>
        </w:rPr>
      </w:pPr>
    </w:p>
    <w:p w14:paraId="5A89D98B" w14:textId="77777777" w:rsidR="006D3B9E" w:rsidRDefault="006D3B9E" w:rsidP="00240AD0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Garamond" w:hAnsi="Garamond"/>
          <w:b/>
          <w:kern w:val="2"/>
          <w:sz w:val="36"/>
        </w:rPr>
      </w:pPr>
      <w:r>
        <w:rPr>
          <w:rFonts w:ascii="Garamond" w:hAnsi="Garamond"/>
          <w:b/>
          <w:kern w:val="2"/>
        </w:rPr>
        <w:fldChar w:fldCharType="begin"/>
      </w:r>
      <w:r>
        <w:rPr>
          <w:rFonts w:ascii="Garamond" w:hAnsi="Garamond"/>
          <w:b/>
          <w:kern w:val="2"/>
        </w:rPr>
        <w:instrText>ADVANCE \y241</w:instrText>
      </w:r>
      <w:r>
        <w:rPr>
          <w:rFonts w:ascii="Garamond" w:hAnsi="Garamond"/>
          <w:b/>
          <w:kern w:val="2"/>
        </w:rPr>
        <w:fldChar w:fldCharType="end"/>
      </w:r>
      <w:r>
        <w:rPr>
          <w:rFonts w:ascii="Garamond" w:hAnsi="Garamond"/>
          <w:b/>
          <w:kern w:val="2"/>
        </w:rPr>
        <w:fldChar w:fldCharType="begin"/>
      </w:r>
      <w:r>
        <w:rPr>
          <w:rFonts w:ascii="Garamond" w:hAnsi="Garamond"/>
          <w:b/>
          <w:kern w:val="2"/>
        </w:rPr>
        <w:instrText>ADVANCE \x108</w:instrText>
      </w:r>
      <w:r>
        <w:rPr>
          <w:rFonts w:ascii="Garamond" w:hAnsi="Garamond"/>
          <w:b/>
          <w:kern w:val="2"/>
        </w:rPr>
        <w:fldChar w:fldCharType="end"/>
      </w:r>
      <w:r>
        <w:rPr>
          <w:rFonts w:ascii="Garamond" w:hAnsi="Garamond"/>
          <w:b/>
          <w:kern w:val="2"/>
          <w:sz w:val="36"/>
        </w:rPr>
        <w:t>ARIZONA SUPREME COURT</w:t>
      </w:r>
    </w:p>
    <w:p w14:paraId="5A89D98C" w14:textId="77777777" w:rsidR="00642713" w:rsidRDefault="00642713" w:rsidP="00240AD0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Garamond" w:hAnsi="Garamond"/>
          <w:b/>
          <w:kern w:val="2"/>
          <w:sz w:val="36"/>
        </w:rPr>
      </w:pPr>
    </w:p>
    <w:p w14:paraId="5A89D98D" w14:textId="77777777" w:rsidR="006D3B9E" w:rsidRPr="00240AD0" w:rsidRDefault="006D3B9E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jc w:val="both"/>
        <w:rPr>
          <w:kern w:val="2"/>
          <w:sz w:val="28"/>
          <w:szCs w:val="28"/>
        </w:rPr>
      </w:pPr>
      <w:r>
        <w:rPr>
          <w:kern w:val="2"/>
        </w:rPr>
        <w:fldChar w:fldCharType="begin"/>
      </w:r>
      <w:r>
        <w:rPr>
          <w:kern w:val="2"/>
        </w:rPr>
        <w:instrText>ADVANCE \d10</w:instrText>
      </w:r>
      <w:r>
        <w:rPr>
          <w:kern w:val="2"/>
        </w:rPr>
        <w:fldChar w:fldCharType="end"/>
      </w: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80"/>
        <w:gridCol w:w="367"/>
        <w:gridCol w:w="4763"/>
      </w:tblGrid>
      <w:tr w:rsidR="006D3B9E" w:rsidRPr="00240AD0" w14:paraId="5A89D994" w14:textId="77777777"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2B7BA9E1" w14:textId="77777777" w:rsidR="0097605D" w:rsidRDefault="006D3B9E" w:rsidP="00AD7E2E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rPr>
                <w:b/>
                <w:sz w:val="28"/>
                <w:szCs w:val="28"/>
              </w:rPr>
            </w:pPr>
            <w:r w:rsidRPr="000A5238">
              <w:rPr>
                <w:b/>
                <w:smallCaps/>
                <w:kern w:val="2"/>
                <w:sz w:val="28"/>
                <w:szCs w:val="28"/>
              </w:rPr>
              <w:t>In Re:</w:t>
            </w:r>
            <w:r w:rsidR="00240AD0" w:rsidRPr="000A5238">
              <w:rPr>
                <w:b/>
                <w:sz w:val="28"/>
                <w:szCs w:val="28"/>
              </w:rPr>
              <w:t xml:space="preserve"> </w:t>
            </w:r>
          </w:p>
          <w:p w14:paraId="6842E209" w14:textId="77777777" w:rsidR="0097605D" w:rsidRDefault="0097605D" w:rsidP="00AD7E2E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rPr>
                <w:b/>
                <w:sz w:val="28"/>
                <w:szCs w:val="28"/>
              </w:rPr>
            </w:pPr>
          </w:p>
          <w:p w14:paraId="5A89D98E" w14:textId="4230E15F" w:rsidR="006D3B9E" w:rsidRDefault="00B02B57" w:rsidP="00AD7E2E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PETITION TO AMEND </w:t>
            </w:r>
            <w:r w:rsidR="00AD7E2E">
              <w:rPr>
                <w:b/>
                <w:sz w:val="28"/>
                <w:szCs w:val="28"/>
              </w:rPr>
              <w:t>RULE 25(b), RULES OF PROTECTIVE ORDER PROCEDURE</w:t>
            </w:r>
          </w:p>
          <w:p w14:paraId="5A89D98F" w14:textId="77777777" w:rsidR="006D3B9E" w:rsidRPr="00240AD0" w:rsidRDefault="006D3B9E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after="19" w:line="240" w:lineRule="exact"/>
              <w:rPr>
                <w:kern w:val="2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A89D990" w14:textId="77777777" w:rsidR="006D3B9E" w:rsidRPr="00240AD0" w:rsidRDefault="006D3B9E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after="19" w:line="240" w:lineRule="exact"/>
              <w:rPr>
                <w:smallCaps/>
                <w:kern w:val="2"/>
                <w:sz w:val="28"/>
                <w:szCs w:val="28"/>
              </w:rPr>
            </w:pPr>
          </w:p>
        </w:tc>
        <w:tc>
          <w:tcPr>
            <w:tcW w:w="47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CBA5F43" w14:textId="77777777" w:rsidR="0097605D" w:rsidRDefault="006D3B9E" w:rsidP="0097605D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line="240" w:lineRule="exact"/>
              <w:rPr>
                <w:smallCaps/>
                <w:kern w:val="2"/>
                <w:sz w:val="28"/>
                <w:szCs w:val="28"/>
              </w:rPr>
            </w:pPr>
            <w:r w:rsidRPr="00240AD0">
              <w:rPr>
                <w:smallCaps/>
                <w:kern w:val="2"/>
                <w:sz w:val="28"/>
                <w:szCs w:val="28"/>
              </w:rPr>
              <w:t>R</w:t>
            </w:r>
            <w:r w:rsidR="00591799">
              <w:rPr>
                <w:smallCaps/>
                <w:kern w:val="2"/>
                <w:sz w:val="28"/>
                <w:szCs w:val="28"/>
              </w:rPr>
              <w:t>-</w:t>
            </w:r>
            <w:r w:rsidR="00AD7E2E">
              <w:rPr>
                <w:smallCaps/>
                <w:kern w:val="2"/>
                <w:sz w:val="28"/>
                <w:szCs w:val="28"/>
              </w:rPr>
              <w:t>19</w:t>
            </w:r>
            <w:r w:rsidR="00D232CE">
              <w:rPr>
                <w:smallCaps/>
                <w:kern w:val="2"/>
                <w:sz w:val="28"/>
                <w:szCs w:val="28"/>
              </w:rPr>
              <w:t>-00</w:t>
            </w:r>
            <w:r w:rsidR="00AD7E2E">
              <w:rPr>
                <w:smallCaps/>
                <w:kern w:val="2"/>
                <w:sz w:val="28"/>
                <w:szCs w:val="28"/>
              </w:rPr>
              <w:t>22</w:t>
            </w:r>
          </w:p>
          <w:p w14:paraId="120CE65B" w14:textId="77777777" w:rsidR="0097605D" w:rsidRDefault="0097605D" w:rsidP="0097605D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line="240" w:lineRule="exact"/>
              <w:rPr>
                <w:smallCaps/>
                <w:kern w:val="2"/>
                <w:sz w:val="28"/>
                <w:szCs w:val="28"/>
              </w:rPr>
            </w:pPr>
          </w:p>
          <w:p w14:paraId="5A89D993" w14:textId="24E576D7" w:rsidR="006D3B9E" w:rsidRPr="00240AD0" w:rsidRDefault="006D3B9E" w:rsidP="0097605D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line="240" w:lineRule="exact"/>
              <w:rPr>
                <w:smallCaps/>
                <w:kern w:val="2"/>
                <w:sz w:val="28"/>
                <w:szCs w:val="28"/>
              </w:rPr>
            </w:pPr>
            <w:r w:rsidRPr="00B13E25">
              <w:rPr>
                <w:smallCaps/>
                <w:kern w:val="2"/>
                <w:sz w:val="28"/>
                <w:szCs w:val="28"/>
              </w:rPr>
              <w:t>Maricopa County Attorney’s</w:t>
            </w:r>
            <w:r w:rsidR="00240AD0" w:rsidRPr="00B13E25">
              <w:rPr>
                <w:smallCaps/>
                <w:kern w:val="2"/>
                <w:sz w:val="28"/>
                <w:szCs w:val="28"/>
              </w:rPr>
              <w:t xml:space="preserve"> </w:t>
            </w:r>
            <w:r w:rsidR="00C35878">
              <w:rPr>
                <w:smallCaps/>
                <w:kern w:val="2"/>
                <w:sz w:val="28"/>
                <w:szCs w:val="28"/>
              </w:rPr>
              <w:t xml:space="preserve">Response to </w:t>
            </w:r>
            <w:r w:rsidR="00240AD0" w:rsidRPr="00B13E25">
              <w:rPr>
                <w:smallCaps/>
                <w:kern w:val="2"/>
                <w:sz w:val="28"/>
                <w:szCs w:val="28"/>
              </w:rPr>
              <w:t>Pet</w:t>
            </w:r>
            <w:r w:rsidR="00264DAB">
              <w:rPr>
                <w:smallCaps/>
                <w:kern w:val="2"/>
                <w:sz w:val="28"/>
                <w:szCs w:val="28"/>
              </w:rPr>
              <w:t>ition to Amend</w:t>
            </w:r>
            <w:r w:rsidR="00591799">
              <w:rPr>
                <w:smallCaps/>
                <w:kern w:val="2"/>
                <w:sz w:val="28"/>
                <w:szCs w:val="28"/>
              </w:rPr>
              <w:t xml:space="preserve"> </w:t>
            </w:r>
            <w:r w:rsidR="00AD7E2E">
              <w:rPr>
                <w:smallCaps/>
                <w:kern w:val="2"/>
                <w:sz w:val="28"/>
                <w:szCs w:val="28"/>
              </w:rPr>
              <w:t>Rule 25(</w:t>
            </w:r>
            <w:r w:rsidR="00AD7E2E" w:rsidRPr="00AD7E2E">
              <w:rPr>
                <w:kern w:val="2"/>
                <w:sz w:val="28"/>
                <w:szCs w:val="28"/>
              </w:rPr>
              <w:t>b</w:t>
            </w:r>
            <w:r w:rsidR="00AD7E2E">
              <w:rPr>
                <w:smallCaps/>
                <w:kern w:val="2"/>
                <w:sz w:val="28"/>
                <w:szCs w:val="28"/>
              </w:rPr>
              <w:t>), Rules of Protective Order Procedure</w:t>
            </w:r>
            <w:r w:rsidR="00264DAB">
              <w:rPr>
                <w:smallCaps/>
                <w:kern w:val="2"/>
                <w:sz w:val="28"/>
                <w:szCs w:val="28"/>
              </w:rPr>
              <w:t xml:space="preserve"> </w:t>
            </w:r>
          </w:p>
        </w:tc>
      </w:tr>
    </w:tbl>
    <w:p w14:paraId="5A89D995" w14:textId="77777777" w:rsidR="00240AD0" w:rsidRDefault="00240AD0" w:rsidP="00240AD0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sz w:val="28"/>
          <w:szCs w:val="28"/>
        </w:rPr>
      </w:pPr>
    </w:p>
    <w:p w14:paraId="5A89D996" w14:textId="4102EFC4" w:rsidR="00591799" w:rsidRDefault="00240AD0" w:rsidP="00DF0BEB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ind w:firstLine="576"/>
        <w:jc w:val="both"/>
        <w:rPr>
          <w:sz w:val="28"/>
          <w:szCs w:val="28"/>
        </w:rPr>
      </w:pPr>
      <w:r w:rsidRPr="00240AD0">
        <w:rPr>
          <w:sz w:val="28"/>
          <w:szCs w:val="28"/>
        </w:rPr>
        <w:t>The Maricopa County Attorney</w:t>
      </w:r>
      <w:r w:rsidR="00C062FD">
        <w:rPr>
          <w:sz w:val="28"/>
          <w:szCs w:val="28"/>
        </w:rPr>
        <w:t xml:space="preserve"> </w:t>
      </w:r>
      <w:r w:rsidR="00C35878">
        <w:rPr>
          <w:sz w:val="28"/>
          <w:szCs w:val="28"/>
        </w:rPr>
        <w:t xml:space="preserve">hereby </w:t>
      </w:r>
      <w:r w:rsidR="006027C0">
        <w:rPr>
          <w:sz w:val="28"/>
          <w:szCs w:val="28"/>
        </w:rPr>
        <w:t>responds</w:t>
      </w:r>
      <w:r w:rsidR="00C35878">
        <w:rPr>
          <w:sz w:val="28"/>
          <w:szCs w:val="28"/>
        </w:rPr>
        <w:t xml:space="preserve"> to the </w:t>
      </w:r>
      <w:r w:rsidR="00AD7E2E">
        <w:rPr>
          <w:sz w:val="28"/>
          <w:szCs w:val="28"/>
        </w:rPr>
        <w:t xml:space="preserve">Petition to Amend Rule 25(b) of the Rules of Protective Order Procedure and </w:t>
      </w:r>
      <w:r w:rsidR="00B604A9">
        <w:rPr>
          <w:sz w:val="28"/>
          <w:szCs w:val="28"/>
        </w:rPr>
        <w:t xml:space="preserve">asks this Court to </w:t>
      </w:r>
      <w:r w:rsidR="00591799">
        <w:rPr>
          <w:sz w:val="28"/>
          <w:szCs w:val="28"/>
        </w:rPr>
        <w:t xml:space="preserve">deny the </w:t>
      </w:r>
      <w:r w:rsidR="00AD7E2E">
        <w:rPr>
          <w:sz w:val="28"/>
          <w:szCs w:val="28"/>
        </w:rPr>
        <w:t>P</w:t>
      </w:r>
      <w:r w:rsidR="00591799">
        <w:rPr>
          <w:sz w:val="28"/>
          <w:szCs w:val="28"/>
        </w:rPr>
        <w:t xml:space="preserve">etition </w:t>
      </w:r>
      <w:r w:rsidR="006944F1">
        <w:rPr>
          <w:sz w:val="28"/>
          <w:szCs w:val="28"/>
        </w:rPr>
        <w:t>because i</w:t>
      </w:r>
      <w:r w:rsidR="00A661C0">
        <w:rPr>
          <w:sz w:val="28"/>
          <w:szCs w:val="28"/>
        </w:rPr>
        <w:t xml:space="preserve">t is contrary to statutory and </w:t>
      </w:r>
      <w:r w:rsidR="006944F1">
        <w:rPr>
          <w:sz w:val="28"/>
          <w:szCs w:val="28"/>
        </w:rPr>
        <w:t>case law, and it would undermine the purpose of an Injunction Against Harassment</w:t>
      </w:r>
      <w:r w:rsidR="00591799">
        <w:rPr>
          <w:sz w:val="28"/>
          <w:szCs w:val="28"/>
        </w:rPr>
        <w:t>.</w:t>
      </w:r>
    </w:p>
    <w:p w14:paraId="5A89D99A" w14:textId="29A38534" w:rsidR="006F1A7C" w:rsidRDefault="006944F1" w:rsidP="00591799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Simply stated, an Injunction Against Harassment is designed to protect a plaintiff from continued, additional harassment.  </w:t>
      </w:r>
      <w:r w:rsidR="00A661C0">
        <w:rPr>
          <w:sz w:val="28"/>
          <w:szCs w:val="28"/>
        </w:rPr>
        <w:t>It</w:t>
      </w:r>
      <w:r w:rsidR="00B761ED">
        <w:rPr>
          <w:sz w:val="28"/>
          <w:szCs w:val="28"/>
        </w:rPr>
        <w:t xml:space="preserve"> is a preemptive legal step to prevent future harassment </w:t>
      </w:r>
      <w:r w:rsidR="00A661C0">
        <w:rPr>
          <w:sz w:val="28"/>
          <w:szCs w:val="28"/>
        </w:rPr>
        <w:t xml:space="preserve">and it </w:t>
      </w:r>
      <w:r w:rsidR="00B761ED">
        <w:rPr>
          <w:sz w:val="28"/>
          <w:szCs w:val="28"/>
        </w:rPr>
        <w:t xml:space="preserve">clearly communicates to the defendant that the plaintiff has </w:t>
      </w:r>
      <w:r w:rsidR="00A661C0">
        <w:rPr>
          <w:sz w:val="28"/>
          <w:szCs w:val="28"/>
        </w:rPr>
        <w:t xml:space="preserve">felt harassed and </w:t>
      </w:r>
      <w:r w:rsidR="00B761ED">
        <w:rPr>
          <w:sz w:val="28"/>
          <w:szCs w:val="28"/>
        </w:rPr>
        <w:t xml:space="preserve">that </w:t>
      </w:r>
      <w:r w:rsidR="00A661C0">
        <w:rPr>
          <w:sz w:val="28"/>
          <w:szCs w:val="28"/>
        </w:rPr>
        <w:t xml:space="preserve">any </w:t>
      </w:r>
      <w:r w:rsidR="00B761ED">
        <w:rPr>
          <w:sz w:val="28"/>
          <w:szCs w:val="28"/>
        </w:rPr>
        <w:t>future contact from the defe</w:t>
      </w:r>
      <w:r w:rsidR="00A661C0">
        <w:rPr>
          <w:sz w:val="28"/>
          <w:szCs w:val="28"/>
        </w:rPr>
        <w:t>ndant is unwanted</w:t>
      </w:r>
      <w:r w:rsidR="00B761ED">
        <w:rPr>
          <w:sz w:val="28"/>
          <w:szCs w:val="28"/>
        </w:rPr>
        <w:t xml:space="preserve">.  The injunction gives the plaintiff a way to have law enforcement and the courts protect them from the defendant should the defendant choose to </w:t>
      </w:r>
      <w:r w:rsidR="00A661C0">
        <w:rPr>
          <w:sz w:val="28"/>
          <w:szCs w:val="28"/>
        </w:rPr>
        <w:t xml:space="preserve">disregard </w:t>
      </w:r>
      <w:r w:rsidR="00B761ED">
        <w:rPr>
          <w:sz w:val="28"/>
          <w:szCs w:val="28"/>
        </w:rPr>
        <w:t>the court’s order.</w:t>
      </w:r>
      <w:r w:rsidR="001B7679">
        <w:rPr>
          <w:sz w:val="28"/>
          <w:szCs w:val="28"/>
        </w:rPr>
        <w:t xml:space="preserve">  Petitioner seeks </w:t>
      </w:r>
      <w:r w:rsidR="001B7679">
        <w:rPr>
          <w:sz w:val="28"/>
          <w:szCs w:val="28"/>
        </w:rPr>
        <w:lastRenderedPageBreak/>
        <w:t>to change the rule to require a plaintiff to endure one additional harassing event bef</w:t>
      </w:r>
      <w:r w:rsidR="00A661C0">
        <w:rPr>
          <w:sz w:val="28"/>
          <w:szCs w:val="28"/>
        </w:rPr>
        <w:t xml:space="preserve">ore seeking protection.  Petitioner provides no </w:t>
      </w:r>
      <w:r w:rsidR="00896F6A">
        <w:rPr>
          <w:sz w:val="28"/>
          <w:szCs w:val="28"/>
        </w:rPr>
        <w:t>justifiable</w:t>
      </w:r>
      <w:r w:rsidR="00A661C0">
        <w:rPr>
          <w:sz w:val="28"/>
          <w:szCs w:val="28"/>
        </w:rPr>
        <w:t xml:space="preserve"> reason to do so.</w:t>
      </w:r>
    </w:p>
    <w:p w14:paraId="55354DBC" w14:textId="79F23341" w:rsidR="00013CFD" w:rsidRPr="00013CFD" w:rsidRDefault="00862671" w:rsidP="00591799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While the legislature did not define “series of acts” in A.R.S. § 12-1809, </w:t>
      </w:r>
      <w:r w:rsidR="00F225DB">
        <w:rPr>
          <w:sz w:val="28"/>
          <w:szCs w:val="28"/>
        </w:rPr>
        <w:t xml:space="preserve">where it has defined similar terms, it has done so consistently with the idea that two events is sufficient.  </w:t>
      </w:r>
      <w:r>
        <w:rPr>
          <w:sz w:val="28"/>
          <w:szCs w:val="28"/>
        </w:rPr>
        <w:t>For example, in the stalking statute</w:t>
      </w:r>
      <w:r w:rsidR="009D621D">
        <w:rPr>
          <w:sz w:val="28"/>
          <w:szCs w:val="28"/>
        </w:rPr>
        <w:t>,</w:t>
      </w:r>
      <w:r>
        <w:rPr>
          <w:sz w:val="28"/>
          <w:szCs w:val="28"/>
        </w:rPr>
        <w:t xml:space="preserve"> the legislature defined a “course of conduct” as “two or more occasions” </w:t>
      </w:r>
      <w:r w:rsidR="00013CFD">
        <w:rPr>
          <w:sz w:val="28"/>
          <w:szCs w:val="28"/>
        </w:rPr>
        <w:t>and “more than one occasion” depending on the type of contact.  A.R.S. § 13-2923</w:t>
      </w:r>
      <w:r w:rsidR="00170509">
        <w:rPr>
          <w:sz w:val="28"/>
          <w:szCs w:val="28"/>
        </w:rPr>
        <w:t>(D)(1)</w:t>
      </w:r>
      <w:r w:rsidR="00F225DB">
        <w:rPr>
          <w:sz w:val="28"/>
          <w:szCs w:val="28"/>
        </w:rPr>
        <w:t>(a)</w:t>
      </w:r>
      <w:r w:rsidR="00013CFD">
        <w:rPr>
          <w:sz w:val="28"/>
          <w:szCs w:val="28"/>
        </w:rPr>
        <w:t>.</w:t>
      </w:r>
      <w:r w:rsidR="00F225DB">
        <w:rPr>
          <w:sz w:val="28"/>
          <w:szCs w:val="28"/>
        </w:rPr>
        <w:t xml:space="preserve">  </w:t>
      </w:r>
      <w:r w:rsidR="00013CFD">
        <w:rPr>
          <w:sz w:val="28"/>
          <w:szCs w:val="28"/>
        </w:rPr>
        <w:t xml:space="preserve">Likewise, the courts have previously recognized that “series of acts” simply requires more than one incident.  </w:t>
      </w:r>
      <w:r w:rsidR="00013CFD">
        <w:rPr>
          <w:i/>
          <w:sz w:val="28"/>
          <w:szCs w:val="28"/>
        </w:rPr>
        <w:t>See</w:t>
      </w:r>
      <w:r w:rsidR="00013CFD">
        <w:rPr>
          <w:sz w:val="28"/>
          <w:szCs w:val="28"/>
        </w:rPr>
        <w:t xml:space="preserve"> </w:t>
      </w:r>
      <w:r w:rsidR="00013CFD">
        <w:rPr>
          <w:i/>
          <w:sz w:val="28"/>
          <w:szCs w:val="28"/>
        </w:rPr>
        <w:t>LaFavo v. Cahill</w:t>
      </w:r>
      <w:r w:rsidR="00013CFD">
        <w:rPr>
          <w:sz w:val="28"/>
          <w:szCs w:val="28"/>
        </w:rPr>
        <w:t>, 203 Ariz. 482, 486</w:t>
      </w:r>
      <w:r w:rsidR="005D6D9F">
        <w:rPr>
          <w:sz w:val="28"/>
          <w:szCs w:val="28"/>
        </w:rPr>
        <w:t xml:space="preserve">, </w:t>
      </w:r>
      <w:r w:rsidR="00F225DB">
        <w:rPr>
          <w:sz w:val="28"/>
          <w:szCs w:val="28"/>
        </w:rPr>
        <w:t xml:space="preserve">¶ 14, </w:t>
      </w:r>
      <w:r w:rsidR="005D6D9F">
        <w:rPr>
          <w:sz w:val="28"/>
          <w:szCs w:val="28"/>
        </w:rPr>
        <w:t>56 P.3d 56, 60 (App. 2002)</w:t>
      </w:r>
      <w:r w:rsidR="00F225DB">
        <w:rPr>
          <w:sz w:val="28"/>
          <w:szCs w:val="28"/>
        </w:rPr>
        <w:t xml:space="preserve"> (“At a minimum, the ‘series of acts’ condition requires two incidents</w:t>
      </w:r>
      <w:r w:rsidR="005D6D9F">
        <w:rPr>
          <w:sz w:val="28"/>
          <w:szCs w:val="28"/>
        </w:rPr>
        <w:t>.</w:t>
      </w:r>
      <w:r w:rsidR="00F225DB">
        <w:rPr>
          <w:sz w:val="28"/>
          <w:szCs w:val="28"/>
        </w:rPr>
        <w:t xml:space="preserve">”)  </w:t>
      </w:r>
      <w:r w:rsidR="005D6D9F">
        <w:rPr>
          <w:sz w:val="28"/>
          <w:szCs w:val="28"/>
        </w:rPr>
        <w:t xml:space="preserve">The current rule </w:t>
      </w:r>
      <w:r w:rsidR="00F225DB">
        <w:rPr>
          <w:sz w:val="28"/>
          <w:szCs w:val="28"/>
        </w:rPr>
        <w:t>requiring</w:t>
      </w:r>
      <w:r w:rsidR="005D6D9F">
        <w:rPr>
          <w:sz w:val="28"/>
          <w:szCs w:val="28"/>
        </w:rPr>
        <w:t xml:space="preserve"> two acts is consistent with legislative definitions in other related areas and the case law.  </w:t>
      </w:r>
    </w:p>
    <w:p w14:paraId="2161DEE4" w14:textId="19EAD28D" w:rsidR="001B7679" w:rsidRDefault="009D621D" w:rsidP="00591799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>In A.R.S. § 12-1809, t</w:t>
      </w:r>
      <w:r w:rsidR="001B7679">
        <w:rPr>
          <w:sz w:val="28"/>
          <w:szCs w:val="28"/>
        </w:rPr>
        <w:t xml:space="preserve">he legislature </w:t>
      </w:r>
      <w:r>
        <w:rPr>
          <w:sz w:val="28"/>
          <w:szCs w:val="28"/>
        </w:rPr>
        <w:t xml:space="preserve">limited </w:t>
      </w:r>
      <w:r w:rsidR="001B7679">
        <w:rPr>
          <w:sz w:val="28"/>
          <w:szCs w:val="28"/>
        </w:rPr>
        <w:t xml:space="preserve">the nature of the acts </w:t>
      </w:r>
      <w:r>
        <w:rPr>
          <w:sz w:val="28"/>
          <w:szCs w:val="28"/>
        </w:rPr>
        <w:t xml:space="preserve">that constitute a “series of acts” </w:t>
      </w:r>
      <w:r w:rsidR="001B7679">
        <w:rPr>
          <w:sz w:val="28"/>
          <w:szCs w:val="28"/>
        </w:rPr>
        <w:t>to those that “would cause a reasonable person to be seriously alarmed, annoyed or harassed and the conduct in fact seriously alarms, annoys or harasses the person and serves no legitimate purpose.</w:t>
      </w:r>
      <w:r w:rsidR="00862671">
        <w:rPr>
          <w:sz w:val="28"/>
          <w:szCs w:val="28"/>
        </w:rPr>
        <w:t>”</w:t>
      </w:r>
      <w:r w:rsidR="001B7679">
        <w:rPr>
          <w:sz w:val="28"/>
          <w:szCs w:val="28"/>
        </w:rPr>
        <w:t xml:space="preserve">  A.R.S. § 12-1809(</w:t>
      </w:r>
      <w:r w:rsidR="00896F6A">
        <w:rPr>
          <w:sz w:val="28"/>
          <w:szCs w:val="28"/>
        </w:rPr>
        <w:t>S</w:t>
      </w:r>
      <w:r w:rsidR="001B7679">
        <w:rPr>
          <w:sz w:val="28"/>
          <w:szCs w:val="28"/>
        </w:rPr>
        <w:t>)</w:t>
      </w:r>
      <w:r w:rsidR="00862671">
        <w:rPr>
          <w:sz w:val="28"/>
          <w:szCs w:val="28"/>
        </w:rPr>
        <w:t xml:space="preserve">.  Petitioner asks this Court to require a plaintiff to endure at least one </w:t>
      </w:r>
      <w:r w:rsidR="003D37AF">
        <w:rPr>
          <w:sz w:val="28"/>
          <w:szCs w:val="28"/>
        </w:rPr>
        <w:t xml:space="preserve">more </w:t>
      </w:r>
      <w:r w:rsidR="00862671">
        <w:rPr>
          <w:sz w:val="28"/>
          <w:szCs w:val="28"/>
        </w:rPr>
        <w:t>seriously alarming or harassing act before seeking</w:t>
      </w:r>
      <w:r w:rsidR="005D6D9F">
        <w:rPr>
          <w:sz w:val="28"/>
          <w:szCs w:val="28"/>
        </w:rPr>
        <w:t xml:space="preserve"> relief.  The </w:t>
      </w:r>
      <w:r w:rsidR="005D6D9F">
        <w:rPr>
          <w:i/>
          <w:sz w:val="28"/>
          <w:szCs w:val="28"/>
        </w:rPr>
        <w:t>LaFavo</w:t>
      </w:r>
      <w:r w:rsidR="005D6D9F">
        <w:rPr>
          <w:sz w:val="28"/>
          <w:szCs w:val="28"/>
        </w:rPr>
        <w:t xml:space="preserve"> court recognized that such a requirement should not be necessary “</w:t>
      </w:r>
      <w:r w:rsidR="005D6D9F" w:rsidRPr="005D6D9F">
        <w:rPr>
          <w:sz w:val="28"/>
          <w:szCs w:val="28"/>
        </w:rPr>
        <w:t>because</w:t>
      </w:r>
      <w:r w:rsidR="005D6D9F">
        <w:rPr>
          <w:sz w:val="28"/>
          <w:szCs w:val="28"/>
        </w:rPr>
        <w:t xml:space="preserve"> a person should not have to endure repeated frightening, dangerous or otherwise alarming and intrusive personal conduct that serves no legitimate purpose.”  </w:t>
      </w:r>
      <w:r w:rsidR="005D6D9F">
        <w:rPr>
          <w:i/>
          <w:sz w:val="28"/>
          <w:szCs w:val="28"/>
        </w:rPr>
        <w:t>LaFavo</w:t>
      </w:r>
      <w:r w:rsidR="005D6D9F">
        <w:rPr>
          <w:sz w:val="28"/>
          <w:szCs w:val="28"/>
        </w:rPr>
        <w:t xml:space="preserve">, 203 Ariz. at 486, </w:t>
      </w:r>
      <w:r w:rsidR="0006684E">
        <w:rPr>
          <w:sz w:val="28"/>
          <w:szCs w:val="28"/>
        </w:rPr>
        <w:t xml:space="preserve">¶ 15, </w:t>
      </w:r>
      <w:r w:rsidR="005D6D9F">
        <w:rPr>
          <w:sz w:val="28"/>
          <w:szCs w:val="28"/>
        </w:rPr>
        <w:t>56 P.3d at 60.</w:t>
      </w:r>
    </w:p>
    <w:p w14:paraId="61A3E37C" w14:textId="4BECAF62" w:rsidR="005D6D9F" w:rsidRPr="00635CD7" w:rsidRDefault="005D6D9F" w:rsidP="00591799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Petitioner’s request to reduce a plaintiff’s protection by changing the rule</w:t>
      </w:r>
      <w:r w:rsidR="00DB295D">
        <w:rPr>
          <w:sz w:val="28"/>
          <w:szCs w:val="28"/>
        </w:rPr>
        <w:t xml:space="preserve"> is justified, he claims, by the “Draconian criminal punishment” that results from a violation of a lawfully issued </w:t>
      </w:r>
      <w:r w:rsidR="00DB295D" w:rsidRPr="00DB295D">
        <w:rPr>
          <w:sz w:val="28"/>
          <w:szCs w:val="28"/>
        </w:rPr>
        <w:t>injunction.</w:t>
      </w:r>
      <w:r w:rsidR="00956C41" w:rsidRPr="00956C41">
        <w:rPr>
          <w:rStyle w:val="FootnoteReference"/>
          <w:sz w:val="28"/>
          <w:szCs w:val="28"/>
          <w:vertAlign w:val="superscript"/>
        </w:rPr>
        <w:footnoteReference w:id="1"/>
      </w:r>
      <w:r w:rsidR="00DB295D" w:rsidRPr="00DB295D">
        <w:rPr>
          <w:sz w:val="28"/>
          <w:szCs w:val="28"/>
        </w:rPr>
        <w:t xml:space="preserve">  [</w:t>
      </w:r>
      <w:r w:rsidR="00DB295D" w:rsidRPr="00DB295D">
        <w:rPr>
          <w:i/>
          <w:sz w:val="28"/>
          <w:szCs w:val="28"/>
        </w:rPr>
        <w:t>See</w:t>
      </w:r>
      <w:r w:rsidR="00DB295D" w:rsidRPr="00DB295D">
        <w:rPr>
          <w:sz w:val="28"/>
          <w:szCs w:val="28"/>
        </w:rPr>
        <w:t xml:space="preserve"> Petition at 5].</w:t>
      </w:r>
      <w:r w:rsidR="00DB295D">
        <w:rPr>
          <w:sz w:val="28"/>
          <w:szCs w:val="28"/>
        </w:rPr>
        <w:t xml:space="preserve">  </w:t>
      </w:r>
      <w:r w:rsidR="0006684E">
        <w:rPr>
          <w:sz w:val="28"/>
          <w:szCs w:val="28"/>
        </w:rPr>
        <w:t>Instead of subjecting plaintiffs to more harassment, t</w:t>
      </w:r>
      <w:r w:rsidR="00DB295D">
        <w:rPr>
          <w:sz w:val="28"/>
          <w:szCs w:val="28"/>
        </w:rPr>
        <w:t>he more logical way to avoid those punishments is by adhering to the requirements of the injunction.</w:t>
      </w:r>
      <w:r w:rsidR="0006684E">
        <w:rPr>
          <w:sz w:val="28"/>
          <w:szCs w:val="28"/>
        </w:rPr>
        <w:t xml:space="preserve">  Regardless, </w:t>
      </w:r>
      <w:r w:rsidR="00635CD7">
        <w:rPr>
          <w:sz w:val="28"/>
          <w:szCs w:val="28"/>
        </w:rPr>
        <w:t>Petitioner would be better served to take his concerns to the legislature and allow our elected official</w:t>
      </w:r>
      <w:r w:rsidR="00882193">
        <w:rPr>
          <w:sz w:val="28"/>
          <w:szCs w:val="28"/>
        </w:rPr>
        <w:t>s</w:t>
      </w:r>
      <w:r w:rsidR="00635CD7">
        <w:rPr>
          <w:sz w:val="28"/>
          <w:szCs w:val="28"/>
        </w:rPr>
        <w:t xml:space="preserve"> to decide if modification</w:t>
      </w:r>
      <w:r w:rsidR="0006684E">
        <w:rPr>
          <w:sz w:val="28"/>
          <w:szCs w:val="28"/>
        </w:rPr>
        <w:t>s</w:t>
      </w:r>
      <w:r w:rsidR="00635CD7">
        <w:rPr>
          <w:sz w:val="28"/>
          <w:szCs w:val="28"/>
        </w:rPr>
        <w:t xml:space="preserve"> to the way these injunctions are issued or the consequences for violating them </w:t>
      </w:r>
      <w:r w:rsidR="00882193">
        <w:rPr>
          <w:sz w:val="28"/>
          <w:szCs w:val="28"/>
        </w:rPr>
        <w:t>are</w:t>
      </w:r>
      <w:r w:rsidR="00635CD7">
        <w:rPr>
          <w:sz w:val="28"/>
          <w:szCs w:val="28"/>
        </w:rPr>
        <w:t xml:space="preserve"> necessary.  Asking this Court to modify the rules that are consistent with the statutes and case law is not the appropriate way to addresses these important public policy is</w:t>
      </w:r>
      <w:r w:rsidR="00635CD7" w:rsidRPr="00635CD7">
        <w:rPr>
          <w:sz w:val="28"/>
          <w:szCs w:val="28"/>
        </w:rPr>
        <w:t>sues.</w:t>
      </w:r>
    </w:p>
    <w:p w14:paraId="11DFE177" w14:textId="71563CF1" w:rsidR="00635CD7" w:rsidRDefault="00635CD7" w:rsidP="007D286B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>Changing Rule 25(b), Rules of Protective Order Procedure</w:t>
      </w:r>
      <w:r w:rsidR="0006684E">
        <w:rPr>
          <w:sz w:val="28"/>
          <w:szCs w:val="28"/>
        </w:rPr>
        <w:t>,</w:t>
      </w:r>
      <w:r>
        <w:rPr>
          <w:sz w:val="28"/>
          <w:szCs w:val="28"/>
        </w:rPr>
        <w:t xml:space="preserve"> as Petitioner requests would </w:t>
      </w:r>
      <w:r w:rsidRPr="00635CD7">
        <w:rPr>
          <w:sz w:val="28"/>
          <w:szCs w:val="28"/>
        </w:rPr>
        <w:t xml:space="preserve">unnecessarily subject </w:t>
      </w:r>
      <w:r>
        <w:rPr>
          <w:sz w:val="28"/>
          <w:szCs w:val="28"/>
        </w:rPr>
        <w:t>p</w:t>
      </w:r>
      <w:r w:rsidRPr="00635CD7">
        <w:rPr>
          <w:sz w:val="28"/>
          <w:szCs w:val="28"/>
        </w:rPr>
        <w:t>laintiff</w:t>
      </w:r>
      <w:r>
        <w:rPr>
          <w:sz w:val="28"/>
          <w:szCs w:val="28"/>
        </w:rPr>
        <w:t>s</w:t>
      </w:r>
      <w:r w:rsidRPr="00635CD7">
        <w:rPr>
          <w:sz w:val="28"/>
          <w:szCs w:val="28"/>
        </w:rPr>
        <w:t xml:space="preserve"> to a</w:t>
      </w:r>
      <w:r>
        <w:rPr>
          <w:sz w:val="28"/>
          <w:szCs w:val="28"/>
        </w:rPr>
        <w:t xml:space="preserve">t least one </w:t>
      </w:r>
      <w:r w:rsidRPr="00635CD7">
        <w:rPr>
          <w:sz w:val="28"/>
          <w:szCs w:val="28"/>
        </w:rPr>
        <w:t xml:space="preserve">additional act of harassment before </w:t>
      </w:r>
      <w:r w:rsidR="00D22DD9">
        <w:rPr>
          <w:sz w:val="28"/>
          <w:szCs w:val="28"/>
        </w:rPr>
        <w:t>they could</w:t>
      </w:r>
      <w:r w:rsidRPr="00635CD7">
        <w:rPr>
          <w:sz w:val="28"/>
          <w:szCs w:val="28"/>
        </w:rPr>
        <w:t xml:space="preserve"> proactively take a stand </w:t>
      </w:r>
      <w:r w:rsidR="00C64789">
        <w:rPr>
          <w:sz w:val="28"/>
          <w:szCs w:val="28"/>
        </w:rPr>
        <w:t xml:space="preserve">to protect themselves by obtaining </w:t>
      </w:r>
      <w:r w:rsidRPr="00635CD7">
        <w:rPr>
          <w:sz w:val="28"/>
          <w:szCs w:val="28"/>
        </w:rPr>
        <w:t xml:space="preserve">a court order to </w:t>
      </w:r>
      <w:r w:rsidR="00D22DD9">
        <w:rPr>
          <w:sz w:val="28"/>
          <w:szCs w:val="28"/>
        </w:rPr>
        <w:t xml:space="preserve">stop the harassing behavior.  </w:t>
      </w:r>
      <w:r w:rsidR="00C64789">
        <w:rPr>
          <w:sz w:val="28"/>
          <w:szCs w:val="28"/>
        </w:rPr>
        <w:t>The request</w:t>
      </w:r>
      <w:r w:rsidR="0006684E">
        <w:rPr>
          <w:sz w:val="28"/>
          <w:szCs w:val="28"/>
        </w:rPr>
        <w:t>ed</w:t>
      </w:r>
      <w:r w:rsidR="00C64789">
        <w:rPr>
          <w:sz w:val="28"/>
          <w:szCs w:val="28"/>
        </w:rPr>
        <w:t xml:space="preserve"> change would </w:t>
      </w:r>
      <w:r w:rsidRPr="00635CD7">
        <w:rPr>
          <w:sz w:val="28"/>
          <w:szCs w:val="28"/>
        </w:rPr>
        <w:t xml:space="preserve">only embolden an offensive actor to engage in repeated acts.  </w:t>
      </w:r>
      <w:r w:rsidR="00C64789">
        <w:rPr>
          <w:sz w:val="28"/>
          <w:szCs w:val="28"/>
        </w:rPr>
        <w:t xml:space="preserve">The change would also lead to absurd results because </w:t>
      </w:r>
      <w:r w:rsidRPr="00635CD7">
        <w:rPr>
          <w:sz w:val="28"/>
          <w:szCs w:val="28"/>
        </w:rPr>
        <w:t xml:space="preserve">a defendant could be guilty of stalking under </w:t>
      </w:r>
      <w:r w:rsidR="0006684E">
        <w:rPr>
          <w:sz w:val="28"/>
          <w:szCs w:val="28"/>
        </w:rPr>
        <w:t xml:space="preserve">A.R.S. § </w:t>
      </w:r>
      <w:r w:rsidRPr="00635CD7">
        <w:rPr>
          <w:sz w:val="28"/>
          <w:szCs w:val="28"/>
        </w:rPr>
        <w:t>13-2923 by engaging in</w:t>
      </w:r>
      <w:bookmarkStart w:id="0" w:name="_GoBack"/>
      <w:bookmarkEnd w:id="0"/>
      <w:r w:rsidRPr="00635CD7">
        <w:rPr>
          <w:sz w:val="28"/>
          <w:szCs w:val="28"/>
        </w:rPr>
        <w:t xml:space="preserve"> </w:t>
      </w:r>
      <w:r w:rsidRPr="00635CD7">
        <w:rPr>
          <w:sz w:val="28"/>
          <w:szCs w:val="28"/>
        </w:rPr>
        <w:lastRenderedPageBreak/>
        <w:t xml:space="preserve">a course of conduct that involves two </w:t>
      </w:r>
      <w:r w:rsidR="0006684E">
        <w:rPr>
          <w:sz w:val="28"/>
          <w:szCs w:val="28"/>
        </w:rPr>
        <w:t>incidents</w:t>
      </w:r>
      <w:r w:rsidRPr="00635CD7">
        <w:rPr>
          <w:sz w:val="28"/>
          <w:szCs w:val="28"/>
        </w:rPr>
        <w:t xml:space="preserve"> before a plaintiff would even be able to obtain a</w:t>
      </w:r>
      <w:r w:rsidR="00C64789">
        <w:rPr>
          <w:sz w:val="28"/>
          <w:szCs w:val="28"/>
        </w:rPr>
        <w:t xml:space="preserve"> civil </w:t>
      </w:r>
      <w:r w:rsidRPr="00635CD7">
        <w:rPr>
          <w:sz w:val="28"/>
          <w:szCs w:val="28"/>
        </w:rPr>
        <w:t>Injunction Against Harassment</w:t>
      </w:r>
      <w:r w:rsidR="00C64789">
        <w:rPr>
          <w:sz w:val="28"/>
          <w:szCs w:val="28"/>
        </w:rPr>
        <w:t xml:space="preserve">.  </w:t>
      </w:r>
    </w:p>
    <w:p w14:paraId="3A1D936F" w14:textId="6F1CFB86" w:rsidR="00C64789" w:rsidRPr="00635CD7" w:rsidRDefault="00C64789" w:rsidP="00635CD7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ind w:firstLine="576"/>
        <w:jc w:val="both"/>
        <w:rPr>
          <w:sz w:val="28"/>
          <w:szCs w:val="28"/>
          <w:lang w:val="en"/>
        </w:rPr>
      </w:pPr>
      <w:r>
        <w:rPr>
          <w:sz w:val="28"/>
          <w:szCs w:val="28"/>
        </w:rPr>
        <w:t>For these reasons, the Maricopa County Attorney asks this Court to deny the Petition.</w:t>
      </w:r>
    </w:p>
    <w:p w14:paraId="5A89D99B" w14:textId="63B25C72" w:rsidR="006D3B9E" w:rsidRDefault="006D3B9E" w:rsidP="006F1A7C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exact"/>
        <w:ind w:firstLine="720"/>
        <w:rPr>
          <w:kern w:val="2"/>
          <w:sz w:val="28"/>
          <w:szCs w:val="28"/>
        </w:rPr>
      </w:pPr>
      <w:r w:rsidRPr="00240AD0">
        <w:rPr>
          <w:kern w:val="2"/>
          <w:sz w:val="28"/>
          <w:szCs w:val="28"/>
        </w:rPr>
        <w:t xml:space="preserve">Respectfully submitted this </w:t>
      </w:r>
      <w:r w:rsidR="003D37AF">
        <w:rPr>
          <w:kern w:val="2"/>
          <w:sz w:val="28"/>
          <w:szCs w:val="28"/>
        </w:rPr>
        <w:t>1</w:t>
      </w:r>
      <w:r w:rsidR="003D37AF" w:rsidRPr="003D37AF">
        <w:rPr>
          <w:kern w:val="2"/>
          <w:sz w:val="28"/>
          <w:szCs w:val="28"/>
          <w:vertAlign w:val="superscript"/>
        </w:rPr>
        <w:t>st</w:t>
      </w:r>
      <w:r w:rsidR="003D37AF">
        <w:rPr>
          <w:kern w:val="2"/>
          <w:sz w:val="28"/>
          <w:szCs w:val="28"/>
        </w:rPr>
        <w:t xml:space="preserve"> </w:t>
      </w:r>
      <w:r w:rsidRPr="00240AD0">
        <w:rPr>
          <w:kern w:val="2"/>
          <w:sz w:val="28"/>
          <w:szCs w:val="28"/>
        </w:rPr>
        <w:t>day of</w:t>
      </w:r>
      <w:r w:rsidR="00C83859">
        <w:rPr>
          <w:kern w:val="2"/>
          <w:sz w:val="28"/>
          <w:szCs w:val="28"/>
        </w:rPr>
        <w:t xml:space="preserve"> </w:t>
      </w:r>
      <w:r w:rsidR="00642713">
        <w:rPr>
          <w:kern w:val="2"/>
          <w:sz w:val="28"/>
          <w:szCs w:val="28"/>
        </w:rPr>
        <w:t>May</w:t>
      </w:r>
      <w:r w:rsidRPr="00240AD0">
        <w:rPr>
          <w:kern w:val="2"/>
          <w:sz w:val="28"/>
          <w:szCs w:val="28"/>
        </w:rPr>
        <w:t xml:space="preserve"> 20</w:t>
      </w:r>
      <w:r w:rsidR="00642713">
        <w:rPr>
          <w:kern w:val="2"/>
          <w:sz w:val="28"/>
          <w:szCs w:val="28"/>
        </w:rPr>
        <w:t>1</w:t>
      </w:r>
      <w:r w:rsidR="00C64789">
        <w:rPr>
          <w:kern w:val="2"/>
          <w:sz w:val="28"/>
          <w:szCs w:val="28"/>
        </w:rPr>
        <w:t>9</w:t>
      </w:r>
      <w:r w:rsidRPr="00240AD0">
        <w:rPr>
          <w:kern w:val="2"/>
          <w:sz w:val="28"/>
          <w:szCs w:val="28"/>
        </w:rPr>
        <w:t>.</w:t>
      </w:r>
    </w:p>
    <w:p w14:paraId="5A89D99C" w14:textId="77777777" w:rsidR="00B13E25" w:rsidRPr="00240AD0" w:rsidRDefault="00B13E25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exact"/>
        <w:ind w:firstLine="720"/>
        <w:rPr>
          <w:kern w:val="2"/>
          <w:sz w:val="28"/>
          <w:szCs w:val="28"/>
        </w:rPr>
      </w:pPr>
    </w:p>
    <w:p w14:paraId="5A89D99E" w14:textId="77777777" w:rsidR="006D3B9E" w:rsidRPr="00240AD0" w:rsidRDefault="00241C3C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WILLIAM G. MONTGOMERY</w:t>
      </w:r>
    </w:p>
    <w:p w14:paraId="5A89D99F" w14:textId="77777777" w:rsidR="006D3B9E" w:rsidRPr="00240AD0" w:rsidRDefault="006D3B9E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rPr>
          <w:smallCaps/>
          <w:kern w:val="2"/>
          <w:sz w:val="28"/>
          <w:szCs w:val="28"/>
        </w:rPr>
      </w:pPr>
      <w:r w:rsidRPr="00240AD0">
        <w:rPr>
          <w:smallCaps/>
          <w:kern w:val="2"/>
          <w:sz w:val="28"/>
          <w:szCs w:val="28"/>
        </w:rPr>
        <w:t>Maricopa County Attorney</w:t>
      </w:r>
    </w:p>
    <w:p w14:paraId="5A89D9A0" w14:textId="77777777" w:rsidR="006D3B9E" w:rsidRDefault="006D3B9E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rPr>
          <w:smallCaps/>
          <w:kern w:val="2"/>
          <w:sz w:val="28"/>
          <w:szCs w:val="28"/>
        </w:rPr>
      </w:pPr>
    </w:p>
    <w:p w14:paraId="5A89D9A1" w14:textId="77777777" w:rsidR="00444AB3" w:rsidRDefault="00444AB3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rPr>
          <w:smallCaps/>
          <w:kern w:val="2"/>
          <w:sz w:val="28"/>
          <w:szCs w:val="28"/>
        </w:rPr>
      </w:pPr>
    </w:p>
    <w:p w14:paraId="5A89D9A2" w14:textId="77777777" w:rsidR="002D22F7" w:rsidRPr="0080485A" w:rsidRDefault="002D22F7" w:rsidP="002D22F7">
      <w:pPr>
        <w:keepLines/>
        <w:ind w:left="3600" w:firstLine="720"/>
        <w:rPr>
          <w:rFonts w:cs="Arial"/>
          <w:szCs w:val="24"/>
        </w:rPr>
      </w:pPr>
      <w:r w:rsidRPr="002D22F7">
        <w:rPr>
          <w:rFonts w:cs="Arial"/>
          <w:sz w:val="28"/>
          <w:szCs w:val="28"/>
        </w:rPr>
        <w:t>By</w:t>
      </w:r>
      <w:r w:rsidRPr="0080485A">
        <w:rPr>
          <w:rFonts w:cs="Arial"/>
          <w:szCs w:val="24"/>
        </w:rPr>
        <w:t>______________________</w:t>
      </w:r>
    </w:p>
    <w:p w14:paraId="5A89D9A3" w14:textId="62B73B7F" w:rsidR="006D3B9E" w:rsidRDefault="002D22F7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rPr>
          <w:smallCaps/>
          <w:kern w:val="2"/>
          <w:sz w:val="28"/>
          <w:szCs w:val="28"/>
        </w:rPr>
      </w:pPr>
      <w:r>
        <w:rPr>
          <w:smallCaps/>
          <w:kern w:val="2"/>
          <w:sz w:val="28"/>
          <w:szCs w:val="28"/>
        </w:rPr>
        <w:tab/>
      </w:r>
      <w:r w:rsidR="00C64789">
        <w:rPr>
          <w:smallCaps/>
          <w:kern w:val="2"/>
          <w:sz w:val="28"/>
          <w:szCs w:val="28"/>
        </w:rPr>
        <w:t xml:space="preserve">MICHAEL </w:t>
      </w:r>
      <w:r w:rsidR="00D143A7">
        <w:rPr>
          <w:smallCaps/>
          <w:kern w:val="2"/>
          <w:sz w:val="28"/>
          <w:szCs w:val="28"/>
        </w:rPr>
        <w:t xml:space="preserve">R. </w:t>
      </w:r>
      <w:r w:rsidR="00C64789">
        <w:rPr>
          <w:smallCaps/>
          <w:kern w:val="2"/>
          <w:sz w:val="28"/>
          <w:szCs w:val="28"/>
        </w:rPr>
        <w:t>MCVEY</w:t>
      </w:r>
    </w:p>
    <w:p w14:paraId="5A89D9A4" w14:textId="2FEF19A9" w:rsidR="000356B6" w:rsidRDefault="002D22F7" w:rsidP="001C177E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rPr>
          <w:smallCaps/>
          <w:kern w:val="2"/>
          <w:sz w:val="28"/>
          <w:szCs w:val="28"/>
        </w:rPr>
      </w:pPr>
      <w:r>
        <w:rPr>
          <w:smallCaps/>
          <w:kern w:val="2"/>
          <w:sz w:val="28"/>
          <w:szCs w:val="28"/>
        </w:rPr>
        <w:tab/>
      </w:r>
      <w:r w:rsidR="00C83859">
        <w:rPr>
          <w:smallCaps/>
          <w:kern w:val="2"/>
          <w:sz w:val="28"/>
          <w:szCs w:val="28"/>
        </w:rPr>
        <w:t>Chief Deputy</w:t>
      </w:r>
      <w:r w:rsidR="00D143A7">
        <w:rPr>
          <w:smallCaps/>
          <w:kern w:val="2"/>
          <w:sz w:val="28"/>
          <w:szCs w:val="28"/>
        </w:rPr>
        <w:t xml:space="preserve"> (Acting)</w:t>
      </w:r>
    </w:p>
    <w:p w14:paraId="5A89D9A5" w14:textId="77777777" w:rsidR="00854465" w:rsidRDefault="00854465" w:rsidP="001C177E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rPr>
          <w:smallCaps/>
          <w:kern w:val="2"/>
          <w:sz w:val="28"/>
          <w:szCs w:val="28"/>
        </w:rPr>
      </w:pPr>
    </w:p>
    <w:sectPr w:rsidR="00854465" w:rsidSect="005C22B2">
      <w:headerReference w:type="default" r:id="rId8"/>
      <w:footerReference w:type="default" r:id="rId9"/>
      <w:endnotePr>
        <w:numFmt w:val="decimal"/>
      </w:endnotePr>
      <w:pgSz w:w="12240" w:h="15840"/>
      <w:pgMar w:top="-1440" w:right="1152" w:bottom="1260" w:left="1440" w:header="864" w:footer="14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B6FD6" w14:textId="77777777" w:rsidR="009D621D" w:rsidRDefault="009D621D">
      <w:r>
        <w:separator/>
      </w:r>
    </w:p>
  </w:endnote>
  <w:endnote w:type="continuationSeparator" w:id="0">
    <w:p w14:paraId="59607F50" w14:textId="77777777" w:rsidR="009D621D" w:rsidRDefault="009D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umanst521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3091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89D9E5" w14:textId="77777777" w:rsidR="009D621D" w:rsidRDefault="009D62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A89D9E6" w14:textId="77777777" w:rsidR="009D621D" w:rsidRDefault="009D62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639D9" w14:textId="77777777" w:rsidR="009D621D" w:rsidRDefault="009D621D">
      <w:r>
        <w:separator/>
      </w:r>
    </w:p>
  </w:footnote>
  <w:footnote w:type="continuationSeparator" w:id="0">
    <w:p w14:paraId="4EADB0D1" w14:textId="77777777" w:rsidR="009D621D" w:rsidRDefault="009D621D">
      <w:r>
        <w:continuationSeparator/>
      </w:r>
    </w:p>
  </w:footnote>
  <w:footnote w:id="1">
    <w:p w14:paraId="31539C31" w14:textId="5D01FCB8" w:rsidR="009D621D" w:rsidRPr="007D286B" w:rsidRDefault="009D621D" w:rsidP="00896F6A">
      <w:pPr>
        <w:pStyle w:val="FootnoteText"/>
        <w:jc w:val="both"/>
        <w:rPr>
          <w:sz w:val="24"/>
          <w:szCs w:val="24"/>
        </w:rPr>
      </w:pPr>
      <w:r w:rsidRPr="00956C41">
        <w:rPr>
          <w:rStyle w:val="FootnoteReference"/>
          <w:sz w:val="28"/>
          <w:szCs w:val="28"/>
          <w:vertAlign w:val="superscript"/>
        </w:rPr>
        <w:footnoteRef/>
      </w:r>
      <w:r w:rsidRPr="00956C41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</w:t>
      </w:r>
      <w:r w:rsidRPr="007D286B">
        <w:rPr>
          <w:sz w:val="24"/>
          <w:szCs w:val="24"/>
        </w:rPr>
        <w:t xml:space="preserve">Petitioner’s claim that law enforcement officers have “no discretion” in the enforcement of an injunction against harassment is simply inaccurate.  [Petition at 5].  A.R.S. § 12-1809(M) provides that a “peace officer, with or without a warrant, </w:t>
      </w:r>
      <w:r w:rsidRPr="007D286B">
        <w:rPr>
          <w:i/>
          <w:sz w:val="24"/>
          <w:szCs w:val="24"/>
        </w:rPr>
        <w:t>may</w:t>
      </w:r>
      <w:r w:rsidRPr="007D286B">
        <w:rPr>
          <w:sz w:val="24"/>
          <w:szCs w:val="24"/>
        </w:rPr>
        <w:t xml:space="preserve"> arrest a person if the peace officer has probable cause to believe that the person has violated § 13-2810 by disobeying or resisting an injunction that is issued pursuant to this section, whether or not the violation occurred in the presence of the officer.” (emphasis added).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9D9AA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anchorId="5A89D9E7" wp14:editId="5A89D9E8">
              <wp:simplePos x="0" y="0"/>
              <wp:positionH relativeFrom="page">
                <wp:posOffset>777240</wp:posOffset>
              </wp:positionH>
              <wp:positionV relativeFrom="page">
                <wp:posOffset>182880</wp:posOffset>
              </wp:positionV>
              <wp:extent cx="5715" cy="961898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" cy="96189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2B4C44" id="Rectangle 1" o:spid="_x0000_s1026" style="position:absolute;margin-left:61.2pt;margin-top:14.4pt;width:.45pt;height:757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" o:allowincell="f" fillcolor="black" stroked="f" strokeweight="0">
              <w10:wrap anchorx="page" anchory="page"/>
              <w10:anchorlock/>
            </v:rect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5A89D9E9" wp14:editId="5A89D9EA">
              <wp:simplePos x="0" y="0"/>
              <wp:positionH relativeFrom="page">
                <wp:posOffset>813435</wp:posOffset>
              </wp:positionH>
              <wp:positionV relativeFrom="page">
                <wp:posOffset>182880</wp:posOffset>
              </wp:positionV>
              <wp:extent cx="5715" cy="96189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" cy="96189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3B99CE" id="Rectangle 2" o:spid="_x0000_s1026" style="position:absolute;margin-left:64.05pt;margin-top:14.4pt;width:.45pt;height:757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" o:allowincell="f" fillcolor="black" stroked="f" strokeweight="0">
              <w10:wrap anchorx="page" anchory="page"/>
              <w10:anchorlock/>
            </v:rect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752" behindDoc="1" locked="1" layoutInCell="0" allowOverlap="1" wp14:anchorId="5A89D9EB" wp14:editId="5A89D9EC">
              <wp:simplePos x="0" y="0"/>
              <wp:positionH relativeFrom="page">
                <wp:posOffset>7315200</wp:posOffset>
              </wp:positionH>
              <wp:positionV relativeFrom="page">
                <wp:posOffset>182880</wp:posOffset>
              </wp:positionV>
              <wp:extent cx="5715" cy="961898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" cy="96189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EBE34" id="Rectangle 3" o:spid="_x0000_s1026" style="position:absolute;margin-left:8in;margin-top:14.4pt;width:.45pt;height:757.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" o:allowincell="f" fillcolor="black" stroked="f" strokeweight="0">
              <w10:wrap anchorx="page" anchory="page"/>
              <w10:anchorlock/>
            </v:rect>
          </w:pict>
        </mc:Fallback>
      </mc:AlternateContent>
    </w:r>
  </w:p>
  <w:p w14:paraId="5A89D9AB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A89D9AC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</w:t>
    </w:r>
  </w:p>
  <w:p w14:paraId="5A89D9AD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A89D9AE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</w:t>
    </w:r>
  </w:p>
  <w:p w14:paraId="5A89D9AF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A89D9B0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3</w:t>
    </w:r>
  </w:p>
  <w:p w14:paraId="5A89D9B1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A89D9B2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4</w:t>
    </w:r>
  </w:p>
  <w:p w14:paraId="5A89D9B3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A89D9B4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5</w:t>
    </w:r>
  </w:p>
  <w:p w14:paraId="5A89D9B5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A89D9B6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6</w:t>
    </w:r>
  </w:p>
  <w:p w14:paraId="5A89D9B7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A89D9B8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7</w:t>
    </w:r>
  </w:p>
  <w:p w14:paraId="5A89D9B9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A89D9BA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8</w:t>
    </w:r>
  </w:p>
  <w:p w14:paraId="5A89D9BB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A89D9BC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9</w:t>
    </w:r>
  </w:p>
  <w:p w14:paraId="5A89D9BD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A89D9BE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10</w:t>
    </w:r>
  </w:p>
  <w:p w14:paraId="5A89D9BF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A89D9C0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11</w:t>
    </w:r>
  </w:p>
  <w:p w14:paraId="5A89D9C1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A89D9C2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12</w:t>
    </w:r>
  </w:p>
  <w:p w14:paraId="5A89D9C3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A89D9C4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13</w:t>
    </w:r>
  </w:p>
  <w:p w14:paraId="5A89D9C5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A89D9C6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14</w:t>
    </w:r>
  </w:p>
  <w:p w14:paraId="5A89D9C7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A89D9C8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15</w:t>
    </w:r>
  </w:p>
  <w:p w14:paraId="5A89D9C9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A89D9CA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16</w:t>
    </w:r>
  </w:p>
  <w:p w14:paraId="5A89D9CB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A89D9CC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17</w:t>
    </w:r>
  </w:p>
  <w:p w14:paraId="5A89D9CD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A89D9CE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18</w:t>
    </w:r>
  </w:p>
  <w:p w14:paraId="5A89D9CF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A89D9D0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19</w:t>
    </w:r>
  </w:p>
  <w:p w14:paraId="5A89D9D1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A89D9D2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20</w:t>
    </w:r>
  </w:p>
  <w:p w14:paraId="5A89D9D3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A89D9D4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21</w:t>
    </w:r>
  </w:p>
  <w:p w14:paraId="5A89D9D5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A89D9D6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22</w:t>
    </w:r>
  </w:p>
  <w:p w14:paraId="5A89D9D7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A89D9D8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23</w:t>
    </w:r>
  </w:p>
  <w:p w14:paraId="5A89D9D9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A89D9DA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24</w:t>
    </w:r>
  </w:p>
  <w:p w14:paraId="5A89D9DB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A89D9DC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25</w:t>
    </w:r>
  </w:p>
  <w:p w14:paraId="5A89D9DD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A89D9DE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26</w:t>
    </w:r>
  </w:p>
  <w:p w14:paraId="5A89D9DF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A89D9E0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27</w:t>
    </w:r>
  </w:p>
  <w:p w14:paraId="5A89D9E1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A89D9E2" w14:textId="77777777" w:rsidR="009D621D" w:rsidRDefault="009D6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28</w:t>
    </w:r>
  </w:p>
  <w:p w14:paraId="5A89D9E3" w14:textId="77777777" w:rsidR="009D621D" w:rsidRDefault="009D621D">
    <w:pPr>
      <w:spacing w:line="240" w:lineRule="exact"/>
      <w:rPr>
        <w:rFonts w:ascii="Humanst521 Lt BT" w:hAnsi="Humanst521 Lt BT"/>
        <w:b/>
      </w:rPr>
    </w:pPr>
  </w:p>
  <w:p w14:paraId="5A89D9E4" w14:textId="77777777" w:rsidR="009D621D" w:rsidRDefault="009D62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D5E2F"/>
    <w:multiLevelType w:val="singleLevel"/>
    <w:tmpl w:val="E8A2519C"/>
    <w:lvl w:ilvl="0">
      <w:start w:val="1"/>
      <w:numFmt w:val="upperLetter"/>
      <w:lvlText w:val="%1."/>
      <w:lvlJc w:val="left"/>
      <w:pPr>
        <w:tabs>
          <w:tab w:val="num" w:pos="1161"/>
        </w:tabs>
        <w:ind w:left="1161" w:hanging="585"/>
      </w:pPr>
      <w:rPr>
        <w:rFonts w:hint="default"/>
      </w:rPr>
    </w:lvl>
  </w:abstractNum>
  <w:abstractNum w:abstractNumId="1" w15:restartNumberingAfterBreak="0">
    <w:nsid w:val="17E13997"/>
    <w:multiLevelType w:val="singleLevel"/>
    <w:tmpl w:val="0492C2AE"/>
    <w:lvl w:ilvl="0">
      <w:start w:val="3"/>
      <w:numFmt w:val="lowerLetter"/>
      <w:lvlText w:val="(%1)"/>
      <w:lvlJc w:val="left"/>
      <w:pPr>
        <w:tabs>
          <w:tab w:val="num" w:pos="1161"/>
        </w:tabs>
        <w:ind w:left="1161" w:hanging="585"/>
      </w:pPr>
      <w:rPr>
        <w:rFonts w:hint="default"/>
      </w:rPr>
    </w:lvl>
  </w:abstractNum>
  <w:abstractNum w:abstractNumId="2" w15:restartNumberingAfterBreak="0">
    <w:nsid w:val="215735AD"/>
    <w:multiLevelType w:val="singleLevel"/>
    <w:tmpl w:val="D6DC657A"/>
    <w:lvl w:ilvl="0">
      <w:start w:val="1"/>
      <w:numFmt w:val="decimal"/>
      <w:lvlText w:val="(%1)"/>
      <w:lvlJc w:val="left"/>
      <w:pPr>
        <w:tabs>
          <w:tab w:val="num" w:pos="1731"/>
        </w:tabs>
        <w:ind w:left="1731" w:hanging="570"/>
      </w:pPr>
      <w:rPr>
        <w:rFonts w:hint="default"/>
      </w:rPr>
    </w:lvl>
  </w:abstractNum>
  <w:abstractNum w:abstractNumId="3" w15:restartNumberingAfterBreak="0">
    <w:nsid w:val="34043ACE"/>
    <w:multiLevelType w:val="multilevel"/>
    <w:tmpl w:val="41D29D80"/>
    <w:lvl w:ilvl="0">
      <w:start w:val="1"/>
      <w:numFmt w:val="upp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50E122D"/>
    <w:multiLevelType w:val="hybridMultilevel"/>
    <w:tmpl w:val="9B4C3542"/>
    <w:lvl w:ilvl="0" w:tplc="EDA4678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46F7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E69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06D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D2E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6284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2E3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8D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90A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C2EC4"/>
    <w:multiLevelType w:val="singleLevel"/>
    <w:tmpl w:val="B576F3C2"/>
    <w:lvl w:ilvl="0">
      <w:start w:val="15"/>
      <w:numFmt w:val="decimal"/>
      <w:lvlText w:val="%1."/>
      <w:lvlJc w:val="left"/>
      <w:pPr>
        <w:tabs>
          <w:tab w:val="num" w:pos="1356"/>
        </w:tabs>
        <w:ind w:left="1356" w:hanging="780"/>
      </w:pPr>
      <w:rPr>
        <w:rFonts w:hint="default"/>
      </w:rPr>
    </w:lvl>
  </w:abstractNum>
  <w:abstractNum w:abstractNumId="6" w15:restartNumberingAfterBreak="0">
    <w:nsid w:val="40925B7E"/>
    <w:multiLevelType w:val="hybridMultilevel"/>
    <w:tmpl w:val="1F4609C0"/>
    <w:lvl w:ilvl="0" w:tplc="C1EAE56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0621064"/>
    <w:multiLevelType w:val="singleLevel"/>
    <w:tmpl w:val="0A5E31B4"/>
    <w:lvl w:ilvl="0">
      <w:start w:val="4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 w15:restartNumberingAfterBreak="0">
    <w:nsid w:val="58B13740"/>
    <w:multiLevelType w:val="hybridMultilevel"/>
    <w:tmpl w:val="030640B8"/>
    <w:lvl w:ilvl="0" w:tplc="43B87336">
      <w:start w:val="1"/>
      <w:numFmt w:val="lowerLetter"/>
      <w:lvlText w:val="%1."/>
      <w:lvlJc w:val="left"/>
      <w:pPr>
        <w:tabs>
          <w:tab w:val="num" w:pos="1854"/>
        </w:tabs>
        <w:ind w:left="1854" w:hanging="630"/>
      </w:pPr>
      <w:rPr>
        <w:rFonts w:hint="default"/>
      </w:rPr>
    </w:lvl>
    <w:lvl w:ilvl="1" w:tplc="3D2C5524">
      <w:start w:val="1"/>
      <w:numFmt w:val="decimal"/>
      <w:lvlText w:val="(%2)"/>
      <w:lvlJc w:val="left"/>
      <w:pPr>
        <w:tabs>
          <w:tab w:val="num" w:pos="2529"/>
        </w:tabs>
        <w:ind w:left="2529" w:hanging="585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9" w15:restartNumberingAfterBreak="0">
    <w:nsid w:val="5DA83126"/>
    <w:multiLevelType w:val="hybridMultilevel"/>
    <w:tmpl w:val="3D8C7E58"/>
    <w:lvl w:ilvl="0" w:tplc="257C5BA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5D2A3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CC96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20D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E8F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54D0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F6BD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1832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66E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E17D5C"/>
    <w:multiLevelType w:val="hybridMultilevel"/>
    <w:tmpl w:val="FDF2DB3A"/>
    <w:lvl w:ilvl="0" w:tplc="0DE8C3B8">
      <w:start w:val="5"/>
      <w:numFmt w:val="upperLetter"/>
      <w:lvlText w:val="%1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74E65FED"/>
    <w:multiLevelType w:val="hybridMultilevel"/>
    <w:tmpl w:val="A3EE7EDC"/>
    <w:lvl w:ilvl="0" w:tplc="1736C538">
      <w:start w:val="6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75E6555C"/>
    <w:multiLevelType w:val="multilevel"/>
    <w:tmpl w:val="D87802A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4"/>
  </w:num>
  <w:num w:numId="8">
    <w:abstractNumId w:val="12"/>
  </w:num>
  <w:num w:numId="9">
    <w:abstractNumId w:val="3"/>
  </w:num>
  <w:num w:numId="10">
    <w:abstractNumId w:val="8"/>
  </w:num>
  <w:num w:numId="11">
    <w:abstractNumId w:val="6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D0"/>
    <w:rsid w:val="000008E1"/>
    <w:rsid w:val="00013CFD"/>
    <w:rsid w:val="00014F75"/>
    <w:rsid w:val="00016A18"/>
    <w:rsid w:val="000206EB"/>
    <w:rsid w:val="00033D41"/>
    <w:rsid w:val="000356B6"/>
    <w:rsid w:val="000540CA"/>
    <w:rsid w:val="00062AD9"/>
    <w:rsid w:val="0006684E"/>
    <w:rsid w:val="00080B0A"/>
    <w:rsid w:val="00091266"/>
    <w:rsid w:val="000A5238"/>
    <w:rsid w:val="000A639F"/>
    <w:rsid w:val="000A6D9F"/>
    <w:rsid w:val="000C72BC"/>
    <w:rsid w:val="001462C8"/>
    <w:rsid w:val="00151ED9"/>
    <w:rsid w:val="00160A0A"/>
    <w:rsid w:val="00170509"/>
    <w:rsid w:val="00172749"/>
    <w:rsid w:val="00186E0B"/>
    <w:rsid w:val="001A7B95"/>
    <w:rsid w:val="001B7679"/>
    <w:rsid w:val="001C177E"/>
    <w:rsid w:val="001C7441"/>
    <w:rsid w:val="001F129E"/>
    <w:rsid w:val="002344A9"/>
    <w:rsid w:val="00240AD0"/>
    <w:rsid w:val="00241C3C"/>
    <w:rsid w:val="00264DAB"/>
    <w:rsid w:val="00291F6B"/>
    <w:rsid w:val="00296C13"/>
    <w:rsid w:val="002A47F1"/>
    <w:rsid w:val="002B7D2E"/>
    <w:rsid w:val="002C701F"/>
    <w:rsid w:val="002C702F"/>
    <w:rsid w:val="002D22F7"/>
    <w:rsid w:val="002F2A78"/>
    <w:rsid w:val="002F3EB1"/>
    <w:rsid w:val="002F499A"/>
    <w:rsid w:val="00313306"/>
    <w:rsid w:val="003165C9"/>
    <w:rsid w:val="00330B95"/>
    <w:rsid w:val="003616F4"/>
    <w:rsid w:val="003643BA"/>
    <w:rsid w:val="00375DCD"/>
    <w:rsid w:val="00375DEA"/>
    <w:rsid w:val="00375E59"/>
    <w:rsid w:val="0038518F"/>
    <w:rsid w:val="00386A35"/>
    <w:rsid w:val="003968B9"/>
    <w:rsid w:val="003D37AF"/>
    <w:rsid w:val="004363FF"/>
    <w:rsid w:val="00444AB3"/>
    <w:rsid w:val="00466C3A"/>
    <w:rsid w:val="00480D6D"/>
    <w:rsid w:val="004851FD"/>
    <w:rsid w:val="00494514"/>
    <w:rsid w:val="004A7039"/>
    <w:rsid w:val="004C3B70"/>
    <w:rsid w:val="004D370F"/>
    <w:rsid w:val="004F6F2A"/>
    <w:rsid w:val="00534963"/>
    <w:rsid w:val="0054761C"/>
    <w:rsid w:val="00572D5C"/>
    <w:rsid w:val="00583854"/>
    <w:rsid w:val="00585CC4"/>
    <w:rsid w:val="00591799"/>
    <w:rsid w:val="005C22B2"/>
    <w:rsid w:val="005D21A8"/>
    <w:rsid w:val="005D3D02"/>
    <w:rsid w:val="005D6D9F"/>
    <w:rsid w:val="005F3216"/>
    <w:rsid w:val="005F5F61"/>
    <w:rsid w:val="00601830"/>
    <w:rsid w:val="006027C0"/>
    <w:rsid w:val="00603892"/>
    <w:rsid w:val="00633330"/>
    <w:rsid w:val="00635CD7"/>
    <w:rsid w:val="00642713"/>
    <w:rsid w:val="0065463E"/>
    <w:rsid w:val="006619B2"/>
    <w:rsid w:val="006668BC"/>
    <w:rsid w:val="006711C7"/>
    <w:rsid w:val="00680D2C"/>
    <w:rsid w:val="006944F1"/>
    <w:rsid w:val="006974AE"/>
    <w:rsid w:val="006D3B9E"/>
    <w:rsid w:val="006F1A7C"/>
    <w:rsid w:val="00707B10"/>
    <w:rsid w:val="00714098"/>
    <w:rsid w:val="00732566"/>
    <w:rsid w:val="0079128E"/>
    <w:rsid w:val="007B2EB9"/>
    <w:rsid w:val="007D0F12"/>
    <w:rsid w:val="007D286B"/>
    <w:rsid w:val="00804992"/>
    <w:rsid w:val="00831EC9"/>
    <w:rsid w:val="008455F6"/>
    <w:rsid w:val="00850C3E"/>
    <w:rsid w:val="00854465"/>
    <w:rsid w:val="00862671"/>
    <w:rsid w:val="00882193"/>
    <w:rsid w:val="008858DA"/>
    <w:rsid w:val="00896F6A"/>
    <w:rsid w:val="008A5C26"/>
    <w:rsid w:val="008B718A"/>
    <w:rsid w:val="008C3D93"/>
    <w:rsid w:val="008D457A"/>
    <w:rsid w:val="008D6E03"/>
    <w:rsid w:val="00905810"/>
    <w:rsid w:val="00947D99"/>
    <w:rsid w:val="00952701"/>
    <w:rsid w:val="00956C41"/>
    <w:rsid w:val="00965DC1"/>
    <w:rsid w:val="0097605D"/>
    <w:rsid w:val="00980F4C"/>
    <w:rsid w:val="009C08F8"/>
    <w:rsid w:val="009C477B"/>
    <w:rsid w:val="009C5DEE"/>
    <w:rsid w:val="009D621D"/>
    <w:rsid w:val="009E227D"/>
    <w:rsid w:val="009F35FF"/>
    <w:rsid w:val="009F4BE7"/>
    <w:rsid w:val="00A035EA"/>
    <w:rsid w:val="00A27296"/>
    <w:rsid w:val="00A30908"/>
    <w:rsid w:val="00A34E85"/>
    <w:rsid w:val="00A35197"/>
    <w:rsid w:val="00A42C92"/>
    <w:rsid w:val="00A56857"/>
    <w:rsid w:val="00A661C0"/>
    <w:rsid w:val="00A73F88"/>
    <w:rsid w:val="00A745EF"/>
    <w:rsid w:val="00A97971"/>
    <w:rsid w:val="00AA12EA"/>
    <w:rsid w:val="00AD14AC"/>
    <w:rsid w:val="00AD6B2B"/>
    <w:rsid w:val="00AD7E2E"/>
    <w:rsid w:val="00AE4D6B"/>
    <w:rsid w:val="00AE75B3"/>
    <w:rsid w:val="00AF5C12"/>
    <w:rsid w:val="00AF7F8E"/>
    <w:rsid w:val="00B02B57"/>
    <w:rsid w:val="00B03DED"/>
    <w:rsid w:val="00B04EFF"/>
    <w:rsid w:val="00B13E25"/>
    <w:rsid w:val="00B3764E"/>
    <w:rsid w:val="00B464A5"/>
    <w:rsid w:val="00B532D8"/>
    <w:rsid w:val="00B604A9"/>
    <w:rsid w:val="00B75DC0"/>
    <w:rsid w:val="00B761ED"/>
    <w:rsid w:val="00BA6C7D"/>
    <w:rsid w:val="00BD58C4"/>
    <w:rsid w:val="00BF23F8"/>
    <w:rsid w:val="00BF5583"/>
    <w:rsid w:val="00C001D7"/>
    <w:rsid w:val="00C03076"/>
    <w:rsid w:val="00C03CB5"/>
    <w:rsid w:val="00C062FD"/>
    <w:rsid w:val="00C20E87"/>
    <w:rsid w:val="00C35878"/>
    <w:rsid w:val="00C453DE"/>
    <w:rsid w:val="00C46F2F"/>
    <w:rsid w:val="00C64789"/>
    <w:rsid w:val="00C74C5F"/>
    <w:rsid w:val="00C83859"/>
    <w:rsid w:val="00C966EF"/>
    <w:rsid w:val="00CA4AE7"/>
    <w:rsid w:val="00CB7C73"/>
    <w:rsid w:val="00CD7181"/>
    <w:rsid w:val="00CF4C05"/>
    <w:rsid w:val="00D12CC7"/>
    <w:rsid w:val="00D143A7"/>
    <w:rsid w:val="00D22DD9"/>
    <w:rsid w:val="00D232CE"/>
    <w:rsid w:val="00D40318"/>
    <w:rsid w:val="00D52A27"/>
    <w:rsid w:val="00D54AE8"/>
    <w:rsid w:val="00DB295D"/>
    <w:rsid w:val="00DC1528"/>
    <w:rsid w:val="00DC1921"/>
    <w:rsid w:val="00DD5CED"/>
    <w:rsid w:val="00DD7B52"/>
    <w:rsid w:val="00DE1278"/>
    <w:rsid w:val="00DE2CD3"/>
    <w:rsid w:val="00DF0BEB"/>
    <w:rsid w:val="00DF191F"/>
    <w:rsid w:val="00DF7741"/>
    <w:rsid w:val="00E00C47"/>
    <w:rsid w:val="00E10EF4"/>
    <w:rsid w:val="00E13078"/>
    <w:rsid w:val="00E43552"/>
    <w:rsid w:val="00E52D1F"/>
    <w:rsid w:val="00E6336F"/>
    <w:rsid w:val="00E91B4A"/>
    <w:rsid w:val="00E94E35"/>
    <w:rsid w:val="00E9533D"/>
    <w:rsid w:val="00EB16EB"/>
    <w:rsid w:val="00ED53CE"/>
    <w:rsid w:val="00EE0233"/>
    <w:rsid w:val="00EE200A"/>
    <w:rsid w:val="00EF52D9"/>
    <w:rsid w:val="00F010B2"/>
    <w:rsid w:val="00F225DB"/>
    <w:rsid w:val="00F34B7A"/>
    <w:rsid w:val="00F47C84"/>
    <w:rsid w:val="00F57CC2"/>
    <w:rsid w:val="00F60EA3"/>
    <w:rsid w:val="00F90CB9"/>
    <w:rsid w:val="00FB0418"/>
    <w:rsid w:val="00FB597B"/>
    <w:rsid w:val="00FB7894"/>
    <w:rsid w:val="00FC5650"/>
    <w:rsid w:val="00FD0A0E"/>
    <w:rsid w:val="00FD143D"/>
    <w:rsid w:val="00FD2EA6"/>
    <w:rsid w:val="00F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A89D980"/>
  <w15:docId w15:val="{B2C1278F-95AC-47BB-8580-97B86074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jc w:val="both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lockText">
    <w:name w:val="Block Text"/>
    <w:basedOn w:val="Normal"/>
    <w:link w:val="BlockTextChar"/>
    <w:pPr>
      <w:widowControl/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ind w:left="576" w:right="576"/>
      <w:jc w:val="both"/>
    </w:pPr>
    <w:rPr>
      <w:kern w:val="2"/>
      <w:sz w:val="28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</w:tabs>
      <w:spacing w:line="480" w:lineRule="exact"/>
      <w:ind w:firstLine="1152"/>
      <w:jc w:val="both"/>
    </w:pPr>
    <w:rPr>
      <w:kern w:val="2"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</w:rPr>
  </w:style>
  <w:style w:type="paragraph" w:styleId="BodyTextIndent2">
    <w:name w:val="Body Text Indent 2"/>
    <w:basedOn w:val="Normal"/>
    <w:pPr>
      <w:spacing w:line="480" w:lineRule="auto"/>
      <w:ind w:firstLine="720"/>
      <w:jc w:val="both"/>
    </w:pPr>
    <w:rPr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ind w:left="420"/>
    </w:pPr>
    <w:rPr>
      <w:sz w:val="28"/>
    </w:rPr>
  </w:style>
  <w:style w:type="character" w:customStyle="1" w:styleId="BlockTextChar">
    <w:name w:val="Block Text Char"/>
    <w:link w:val="BlockText"/>
    <w:rsid w:val="00A73F88"/>
    <w:rPr>
      <w:snapToGrid w:val="0"/>
      <w:kern w:val="2"/>
      <w:sz w:val="28"/>
      <w:lang w:val="en-US" w:eastAsia="en-US" w:bidi="ar-SA"/>
    </w:rPr>
  </w:style>
  <w:style w:type="paragraph" w:customStyle="1" w:styleId="Style0">
    <w:name w:val="Style0"/>
    <w:rsid w:val="002F3EB1"/>
    <w:rPr>
      <w:rFonts w:ascii="Arial" w:hAnsi="Arial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D40318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customStyle="1" w:styleId="groupheading6">
    <w:name w:val="groupheading6"/>
    <w:rsid w:val="00D40318"/>
    <w:rPr>
      <w:rFonts w:ascii="Verdana" w:hAnsi="Verdana" w:hint="default"/>
      <w:b/>
      <w:bCs/>
      <w:sz w:val="19"/>
      <w:szCs w:val="19"/>
    </w:rPr>
  </w:style>
  <w:style w:type="character" w:customStyle="1" w:styleId="informationalsmall4">
    <w:name w:val="informationalsmall4"/>
    <w:rsid w:val="00D40318"/>
    <w:rPr>
      <w:rFonts w:ascii="Verdana" w:hAnsi="Verdana" w:hint="default"/>
      <w:sz w:val="14"/>
      <w:szCs w:val="14"/>
    </w:rPr>
  </w:style>
  <w:style w:type="paragraph" w:styleId="BodyText">
    <w:name w:val="Body Text"/>
    <w:basedOn w:val="Normal"/>
    <w:link w:val="BodyTextChar"/>
    <w:rsid w:val="0059179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91799"/>
    <w:rPr>
      <w:snapToGrid w:val="0"/>
      <w:sz w:val="24"/>
    </w:rPr>
  </w:style>
  <w:style w:type="paragraph" w:styleId="Header">
    <w:name w:val="header"/>
    <w:basedOn w:val="Normal"/>
    <w:link w:val="HeaderChar"/>
    <w:rsid w:val="00F47C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47C84"/>
    <w:rPr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47C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945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499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4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6DAAE-6A51-4A0C-B92C-5D3508627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723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RICHARD M</vt:lpstr>
    </vt:vector>
  </TitlesOfParts>
  <Company>MCAO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M</dc:title>
  <dc:creator>Authorized User</dc:creator>
  <cp:lastModifiedBy>Domanico Joseph</cp:lastModifiedBy>
  <cp:revision>3</cp:revision>
  <cp:lastPrinted>2003-04-09T00:29:00Z</cp:lastPrinted>
  <dcterms:created xsi:type="dcterms:W3CDTF">2019-05-01T22:10:00Z</dcterms:created>
  <dcterms:modified xsi:type="dcterms:W3CDTF">2019-05-01T22:19:00Z</dcterms:modified>
</cp:coreProperties>
</file>