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B9E" w:rsidRPr="00240AD0" w:rsidRDefault="00642713"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WILLIAM G. MONTGOMERY</w:t>
      </w:r>
    </w:p>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 xml:space="preserve">Maricopa </w:t>
      </w:r>
      <w:smartTag w:uri="urn:schemas-microsoft-com:office:smarttags" w:element="place">
        <w:smartTag w:uri="urn:schemas-microsoft-com:office:smarttags" w:element="PlaceType">
          <w:r w:rsidRPr="00240AD0">
            <w:rPr>
              <w:rFonts w:ascii="Garamond" w:hAnsi="Garamond"/>
              <w:b/>
              <w:smallCaps/>
              <w:kern w:val="2"/>
              <w:sz w:val="28"/>
              <w:szCs w:val="28"/>
            </w:rPr>
            <w:t>County</w:t>
          </w:r>
        </w:smartTag>
        <w:r w:rsidRPr="00240AD0">
          <w:rPr>
            <w:rFonts w:ascii="Garamond" w:hAnsi="Garamond"/>
            <w:b/>
            <w:smallCaps/>
            <w:kern w:val="2"/>
            <w:sz w:val="28"/>
            <w:szCs w:val="28"/>
          </w:rPr>
          <w:t xml:space="preserve"> </w:t>
        </w:r>
        <w:smartTag w:uri="urn:schemas-microsoft-com:office:smarttags" w:element="PlaceName">
          <w:r w:rsidRPr="00240AD0">
            <w:rPr>
              <w:rFonts w:ascii="Garamond" w:hAnsi="Garamond"/>
              <w:b/>
              <w:smallCaps/>
              <w:kern w:val="2"/>
              <w:sz w:val="28"/>
              <w:szCs w:val="28"/>
            </w:rPr>
            <w:t>Attorney</w:t>
          </w:r>
        </w:smartTag>
      </w:smartTag>
    </w:p>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(Firm State Bar No. 0003200</w:t>
      </w:r>
      <w:r w:rsidR="000A5238">
        <w:rPr>
          <w:rFonts w:ascii="Garamond" w:hAnsi="Garamond"/>
          <w:b/>
          <w:smallCaps/>
          <w:kern w:val="2"/>
          <w:sz w:val="28"/>
          <w:szCs w:val="28"/>
        </w:rPr>
        <w:t>0</w:t>
      </w:r>
      <w:r w:rsidRPr="00240AD0">
        <w:rPr>
          <w:rFonts w:ascii="Garamond" w:hAnsi="Garamond"/>
          <w:b/>
          <w:smallCaps/>
          <w:kern w:val="2"/>
          <w:sz w:val="28"/>
          <w:szCs w:val="28"/>
        </w:rPr>
        <w:t>)</w:t>
      </w:r>
    </w:p>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2"/>
          <w:szCs w:val="22"/>
        </w:rPr>
      </w:pPr>
    </w:p>
    <w:p w:rsidR="006D3B9E" w:rsidRPr="00240AD0" w:rsidRDefault="00642713"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 xml:space="preserve">MARK </w:t>
      </w:r>
      <w:r w:rsidR="00EF3659">
        <w:rPr>
          <w:rFonts w:ascii="Garamond" w:hAnsi="Garamond"/>
          <w:b/>
          <w:smallCaps/>
          <w:kern w:val="2"/>
          <w:sz w:val="28"/>
          <w:szCs w:val="28"/>
        </w:rPr>
        <w:t xml:space="preserve">C. </w:t>
      </w:r>
      <w:r>
        <w:rPr>
          <w:rFonts w:ascii="Garamond" w:hAnsi="Garamond"/>
          <w:b/>
          <w:smallCaps/>
          <w:kern w:val="2"/>
          <w:sz w:val="28"/>
          <w:szCs w:val="28"/>
        </w:rPr>
        <w:t>FAULL</w:t>
      </w:r>
    </w:p>
    <w:p w:rsidR="006D3B9E" w:rsidRPr="00240AD0" w:rsidRDefault="00C83859"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Chief Deputy</w:t>
      </w:r>
    </w:p>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smartTag w:uri="urn:schemas-microsoft-com:office:smarttags" w:element="Street">
        <w:smartTag w:uri="urn:schemas-microsoft-com:office:smarttags" w:element="address">
          <w:r w:rsidRPr="00240AD0">
            <w:rPr>
              <w:rFonts w:ascii="Garamond" w:hAnsi="Garamond"/>
              <w:b/>
              <w:smallCaps/>
              <w:kern w:val="2"/>
              <w:sz w:val="28"/>
              <w:szCs w:val="28"/>
            </w:rPr>
            <w:t xml:space="preserve">301 West Jefferson Street, Suite </w:t>
          </w:r>
          <w:r w:rsidR="00642713">
            <w:rPr>
              <w:rFonts w:ascii="Garamond" w:hAnsi="Garamond"/>
              <w:b/>
              <w:smallCaps/>
              <w:kern w:val="2"/>
              <w:sz w:val="28"/>
              <w:szCs w:val="28"/>
            </w:rPr>
            <w:t>800</w:t>
          </w:r>
        </w:smartTag>
      </w:smartTag>
    </w:p>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smartTag w:uri="urn:schemas-microsoft-com:office:smarttags" w:element="place">
        <w:smartTag w:uri="urn:schemas-microsoft-com:office:smarttags" w:element="City">
          <w:r w:rsidRPr="00240AD0">
            <w:rPr>
              <w:rFonts w:ascii="Garamond" w:hAnsi="Garamond"/>
              <w:b/>
              <w:smallCaps/>
              <w:kern w:val="2"/>
              <w:sz w:val="28"/>
              <w:szCs w:val="28"/>
            </w:rPr>
            <w:t>Phoenix</w:t>
          </w:r>
        </w:smartTag>
        <w:r w:rsidRPr="00240AD0">
          <w:rPr>
            <w:rFonts w:ascii="Garamond" w:hAnsi="Garamond"/>
            <w:b/>
            <w:smallCaps/>
            <w:kern w:val="2"/>
            <w:sz w:val="28"/>
            <w:szCs w:val="28"/>
          </w:rPr>
          <w:t xml:space="preserve">, </w:t>
        </w:r>
        <w:smartTag w:uri="urn:schemas-microsoft-com:office:smarttags" w:element="State">
          <w:r w:rsidRPr="00240AD0">
            <w:rPr>
              <w:rFonts w:ascii="Garamond" w:hAnsi="Garamond"/>
              <w:b/>
              <w:smallCaps/>
              <w:kern w:val="2"/>
              <w:sz w:val="28"/>
              <w:szCs w:val="28"/>
            </w:rPr>
            <w:t>Arizona</w:t>
          </w:r>
        </w:smartTag>
        <w:r w:rsidRPr="00240AD0">
          <w:rPr>
            <w:rFonts w:ascii="Garamond" w:hAnsi="Garamond"/>
            <w:b/>
            <w:smallCaps/>
            <w:kern w:val="2"/>
            <w:sz w:val="28"/>
            <w:szCs w:val="28"/>
          </w:rPr>
          <w:t xml:space="preserve"> </w:t>
        </w:r>
        <w:smartTag w:uri="urn:schemas-microsoft-com:office:smarttags" w:element="PostalCode">
          <w:r w:rsidRPr="00240AD0">
            <w:rPr>
              <w:rFonts w:ascii="Garamond" w:hAnsi="Garamond"/>
              <w:b/>
              <w:smallCaps/>
              <w:kern w:val="2"/>
              <w:sz w:val="28"/>
              <w:szCs w:val="28"/>
            </w:rPr>
            <w:t>85003</w:t>
          </w:r>
        </w:smartTag>
      </w:smartTag>
    </w:p>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Telephone:  (602) 506-</w:t>
      </w:r>
      <w:r w:rsidR="00E6336F">
        <w:rPr>
          <w:rFonts w:ascii="Garamond" w:hAnsi="Garamond"/>
          <w:b/>
          <w:smallCaps/>
          <w:kern w:val="2"/>
          <w:sz w:val="28"/>
          <w:szCs w:val="28"/>
        </w:rPr>
        <w:t>3800</w:t>
      </w:r>
    </w:p>
    <w:p w:rsidR="006D3B9E"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(State Bar Number</w:t>
      </w:r>
      <w:r w:rsidR="00C83859">
        <w:rPr>
          <w:rFonts w:ascii="Garamond" w:hAnsi="Garamond"/>
          <w:b/>
          <w:smallCaps/>
          <w:kern w:val="2"/>
          <w:sz w:val="28"/>
          <w:szCs w:val="28"/>
        </w:rPr>
        <w:t xml:space="preserve">   </w:t>
      </w:r>
      <w:r w:rsidR="00E6336F">
        <w:rPr>
          <w:rFonts w:ascii="Garamond" w:hAnsi="Garamond"/>
          <w:b/>
          <w:smallCaps/>
          <w:kern w:val="2"/>
          <w:sz w:val="28"/>
          <w:szCs w:val="28"/>
        </w:rPr>
        <w:t>011474</w:t>
      </w:r>
      <w:r w:rsidRPr="00240AD0">
        <w:rPr>
          <w:rFonts w:ascii="Garamond" w:hAnsi="Garamond"/>
          <w:b/>
          <w:smallCaps/>
          <w:kern w:val="2"/>
          <w:sz w:val="28"/>
          <w:szCs w:val="28"/>
        </w:rPr>
        <w:t>)</w:t>
      </w:r>
    </w:p>
    <w:p w:rsidR="00240AD0" w:rsidRDefault="00240AD0"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p>
    <w:p w:rsidR="006D3B9E"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kern w:val="2"/>
          <w:sz w:val="36"/>
        </w:rPr>
      </w:pPr>
      <w:r>
        <w:rPr>
          <w:rFonts w:ascii="Garamond" w:hAnsi="Garamond"/>
          <w:b/>
          <w:kern w:val="2"/>
        </w:rPr>
        <w:fldChar w:fldCharType="begin"/>
      </w:r>
      <w:r>
        <w:rPr>
          <w:rFonts w:ascii="Garamond" w:hAnsi="Garamond"/>
          <w:b/>
          <w:kern w:val="2"/>
        </w:rPr>
        <w:instrText>ADVANCE \y241</w:instrText>
      </w:r>
      <w:r>
        <w:rPr>
          <w:rFonts w:ascii="Garamond" w:hAnsi="Garamond"/>
          <w:b/>
          <w:kern w:val="2"/>
        </w:rPr>
        <w:fldChar w:fldCharType="end"/>
      </w:r>
      <w:r>
        <w:rPr>
          <w:rFonts w:ascii="Garamond" w:hAnsi="Garamond"/>
          <w:b/>
          <w:kern w:val="2"/>
        </w:rPr>
        <w:fldChar w:fldCharType="begin"/>
      </w:r>
      <w:r>
        <w:rPr>
          <w:rFonts w:ascii="Garamond" w:hAnsi="Garamond"/>
          <w:b/>
          <w:kern w:val="2"/>
        </w:rPr>
        <w:instrText>ADVANCE \x108</w:instrText>
      </w:r>
      <w:r>
        <w:rPr>
          <w:rFonts w:ascii="Garamond" w:hAnsi="Garamond"/>
          <w:b/>
          <w:kern w:val="2"/>
        </w:rPr>
        <w:fldChar w:fldCharType="end"/>
      </w:r>
      <w:r>
        <w:rPr>
          <w:rFonts w:ascii="Garamond" w:hAnsi="Garamond"/>
          <w:b/>
          <w:kern w:val="2"/>
          <w:sz w:val="36"/>
        </w:rPr>
        <w:t>ARIZONA SUPREME COURT</w:t>
      </w:r>
    </w:p>
    <w:p w:rsidR="006D3B9E"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kern w:val="2"/>
        </w:rPr>
      </w:pPr>
      <w:r>
        <w:rPr>
          <w:kern w:val="2"/>
        </w:rPr>
        <w:fldChar w:fldCharType="begin"/>
      </w:r>
      <w:r>
        <w:rPr>
          <w:kern w:val="2"/>
        </w:rPr>
        <w:instrText>ADVANCE \d10</w:instrText>
      </w:r>
      <w:r>
        <w:rPr>
          <w:kern w:val="2"/>
        </w:rPr>
        <w:fldChar w:fldCharType="end"/>
      </w:r>
    </w:p>
    <w:p w:rsidR="00065A94" w:rsidRPr="00240AD0" w:rsidRDefault="00065A94"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kern w:val="2"/>
          <w:sz w:val="28"/>
          <w:szCs w:val="28"/>
        </w:rPr>
      </w:pPr>
    </w:p>
    <w:tbl>
      <w:tblPr>
        <w:tblW w:w="0" w:type="auto"/>
        <w:tblInd w:w="62" w:type="dxa"/>
        <w:tblLayout w:type="fixed"/>
        <w:tblCellMar>
          <w:left w:w="62" w:type="dxa"/>
          <w:right w:w="62" w:type="dxa"/>
        </w:tblCellMar>
        <w:tblLook w:val="0000" w:firstRow="0" w:lastRow="0" w:firstColumn="0" w:lastColumn="0" w:noHBand="0" w:noVBand="0"/>
      </w:tblPr>
      <w:tblGrid>
        <w:gridCol w:w="4680"/>
        <w:gridCol w:w="367"/>
        <w:gridCol w:w="4763"/>
      </w:tblGrid>
      <w:tr w:rsidR="006D3B9E" w:rsidRPr="00240AD0">
        <w:tc>
          <w:tcPr>
            <w:tcW w:w="4680" w:type="dxa"/>
            <w:tcBorders>
              <w:top w:val="single" w:sz="6" w:space="0" w:color="FFFFFF"/>
              <w:left w:val="single" w:sz="6" w:space="0" w:color="FFFFFF"/>
              <w:bottom w:val="single" w:sz="7" w:space="0" w:color="000000"/>
              <w:right w:val="single" w:sz="6" w:space="0" w:color="FFFFFF"/>
            </w:tcBorders>
          </w:tcPr>
          <w:p w:rsidR="00065A94" w:rsidRDefault="00065A94" w:rsidP="00065A9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b/>
                <w:sz w:val="28"/>
                <w:szCs w:val="28"/>
              </w:rPr>
            </w:pPr>
          </w:p>
          <w:p w:rsidR="00065A94" w:rsidRDefault="00065A94" w:rsidP="00065A9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b/>
                <w:sz w:val="28"/>
                <w:szCs w:val="28"/>
              </w:rPr>
            </w:pPr>
          </w:p>
          <w:p w:rsidR="00065A94" w:rsidRPr="00065A94" w:rsidRDefault="00B02B57" w:rsidP="00065A9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b/>
                <w:sz w:val="28"/>
                <w:szCs w:val="28"/>
              </w:rPr>
            </w:pPr>
            <w:r>
              <w:rPr>
                <w:b/>
                <w:sz w:val="28"/>
                <w:szCs w:val="28"/>
              </w:rPr>
              <w:t xml:space="preserve">PETITION TO </w:t>
            </w:r>
            <w:r w:rsidR="00CA0DD2">
              <w:rPr>
                <w:b/>
                <w:sz w:val="28"/>
                <w:szCs w:val="28"/>
              </w:rPr>
              <w:t xml:space="preserve">MODIFY </w:t>
            </w:r>
            <w:r w:rsidR="00B846C6">
              <w:rPr>
                <w:b/>
                <w:sz w:val="28"/>
                <w:szCs w:val="28"/>
              </w:rPr>
              <w:t>RULE</w:t>
            </w:r>
            <w:r w:rsidR="00597527">
              <w:rPr>
                <w:b/>
                <w:sz w:val="28"/>
                <w:szCs w:val="28"/>
              </w:rPr>
              <w:t>S</w:t>
            </w:r>
            <w:r w:rsidR="00B846C6">
              <w:rPr>
                <w:b/>
                <w:sz w:val="28"/>
                <w:szCs w:val="28"/>
              </w:rPr>
              <w:t xml:space="preserve"> </w:t>
            </w:r>
            <w:r w:rsidR="00CA0DD2">
              <w:rPr>
                <w:b/>
                <w:sz w:val="28"/>
                <w:szCs w:val="28"/>
              </w:rPr>
              <w:t>18.5, 22.5, AND 32.1</w:t>
            </w:r>
            <w:r w:rsidR="00597527">
              <w:rPr>
                <w:b/>
                <w:sz w:val="28"/>
                <w:szCs w:val="28"/>
              </w:rPr>
              <w:t xml:space="preserve">, ARIZONA RULES OF CRIMINAL </w:t>
            </w:r>
            <w:r w:rsidR="00065A94">
              <w:rPr>
                <w:b/>
                <w:sz w:val="28"/>
                <w:szCs w:val="28"/>
              </w:rPr>
              <w:t>P</w:t>
            </w:r>
            <w:r w:rsidR="00597527">
              <w:rPr>
                <w:b/>
                <w:sz w:val="28"/>
                <w:szCs w:val="28"/>
              </w:rPr>
              <w:t>ROCEDURE</w:t>
            </w:r>
          </w:p>
        </w:tc>
        <w:tc>
          <w:tcPr>
            <w:tcW w:w="367" w:type="dxa"/>
            <w:tcBorders>
              <w:top w:val="single" w:sz="6" w:space="0" w:color="FFFFFF"/>
              <w:left w:val="single" w:sz="7" w:space="0" w:color="000000"/>
              <w:bottom w:val="single" w:sz="6" w:space="0" w:color="FFFFFF"/>
              <w:right w:val="single" w:sz="6" w:space="0" w:color="FFFFFF"/>
            </w:tcBorders>
          </w:tcPr>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jc w:val="both"/>
              <w:rPr>
                <w:smallCaps/>
                <w:kern w:val="2"/>
                <w:sz w:val="28"/>
                <w:szCs w:val="28"/>
              </w:rPr>
            </w:pPr>
          </w:p>
        </w:tc>
        <w:tc>
          <w:tcPr>
            <w:tcW w:w="4763" w:type="dxa"/>
            <w:tcBorders>
              <w:top w:val="single" w:sz="6" w:space="0" w:color="FFFFFF"/>
              <w:left w:val="single" w:sz="6" w:space="0" w:color="FFFFFF"/>
              <w:bottom w:val="single" w:sz="6" w:space="0" w:color="FFFFFF"/>
              <w:right w:val="single" w:sz="6" w:space="0" w:color="FFFFFF"/>
            </w:tcBorders>
          </w:tcPr>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smallCaps/>
                <w:kern w:val="2"/>
                <w:sz w:val="28"/>
                <w:szCs w:val="28"/>
              </w:rPr>
            </w:pPr>
            <w:r w:rsidRPr="00240AD0">
              <w:rPr>
                <w:smallCaps/>
                <w:kern w:val="2"/>
                <w:sz w:val="28"/>
                <w:szCs w:val="28"/>
              </w:rPr>
              <w:t>R</w:t>
            </w:r>
            <w:r w:rsidR="00264DAB">
              <w:rPr>
                <w:smallCaps/>
                <w:kern w:val="2"/>
                <w:sz w:val="28"/>
                <w:szCs w:val="28"/>
              </w:rPr>
              <w:t>-1</w:t>
            </w:r>
            <w:r w:rsidR="005B76CB">
              <w:rPr>
                <w:smallCaps/>
                <w:kern w:val="2"/>
                <w:sz w:val="28"/>
                <w:szCs w:val="28"/>
              </w:rPr>
              <w:t>9</w:t>
            </w:r>
            <w:bookmarkStart w:id="0" w:name="_GoBack"/>
            <w:bookmarkEnd w:id="0"/>
            <w:r w:rsidR="00264DAB">
              <w:rPr>
                <w:smallCaps/>
                <w:kern w:val="2"/>
                <w:sz w:val="28"/>
                <w:szCs w:val="28"/>
              </w:rPr>
              <w:t>-</w:t>
            </w:r>
            <w:r w:rsidR="0074285E">
              <w:rPr>
                <w:smallCaps/>
                <w:kern w:val="2"/>
                <w:sz w:val="28"/>
                <w:szCs w:val="28"/>
                <w:u w:val="single"/>
              </w:rPr>
              <w:t xml:space="preserve">                                         </w:t>
            </w:r>
            <w:r w:rsidRPr="00240AD0">
              <w:rPr>
                <w:smallCaps/>
                <w:kern w:val="2"/>
                <w:sz w:val="28"/>
                <w:szCs w:val="28"/>
              </w:rPr>
              <w:t>_</w:t>
            </w:r>
          </w:p>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smallCaps/>
                <w:kern w:val="2"/>
                <w:sz w:val="28"/>
                <w:szCs w:val="28"/>
              </w:rPr>
            </w:pPr>
          </w:p>
          <w:p w:rsidR="0015700E" w:rsidRPr="0015700E" w:rsidRDefault="006D3B9E" w:rsidP="00065A9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kern w:val="2"/>
                <w:sz w:val="28"/>
                <w:szCs w:val="28"/>
              </w:rPr>
            </w:pPr>
            <w:r w:rsidRPr="00B13E25">
              <w:rPr>
                <w:smallCaps/>
                <w:kern w:val="2"/>
                <w:sz w:val="28"/>
                <w:szCs w:val="28"/>
              </w:rPr>
              <w:t>Maricopa County Attorney’s</w:t>
            </w:r>
            <w:r w:rsidR="00240AD0" w:rsidRPr="00B13E25">
              <w:rPr>
                <w:smallCaps/>
                <w:kern w:val="2"/>
                <w:sz w:val="28"/>
                <w:szCs w:val="28"/>
              </w:rPr>
              <w:t xml:space="preserve"> Pet</w:t>
            </w:r>
            <w:r w:rsidR="00264DAB">
              <w:rPr>
                <w:smallCaps/>
                <w:kern w:val="2"/>
                <w:sz w:val="28"/>
                <w:szCs w:val="28"/>
              </w:rPr>
              <w:t xml:space="preserve">ition to </w:t>
            </w:r>
            <w:r w:rsidR="00065A94">
              <w:rPr>
                <w:smallCaps/>
                <w:kern w:val="2"/>
                <w:sz w:val="28"/>
                <w:szCs w:val="28"/>
              </w:rPr>
              <w:t>Modify</w:t>
            </w:r>
            <w:r w:rsidR="0074285E">
              <w:rPr>
                <w:smallCaps/>
                <w:kern w:val="2"/>
                <w:sz w:val="28"/>
                <w:szCs w:val="28"/>
              </w:rPr>
              <w:t xml:space="preserve"> Rule</w:t>
            </w:r>
            <w:r w:rsidR="0015700E">
              <w:rPr>
                <w:smallCaps/>
                <w:kern w:val="2"/>
                <w:sz w:val="28"/>
                <w:szCs w:val="28"/>
              </w:rPr>
              <w:t>s</w:t>
            </w:r>
            <w:r w:rsidR="0074285E">
              <w:rPr>
                <w:smallCaps/>
                <w:kern w:val="2"/>
                <w:sz w:val="28"/>
                <w:szCs w:val="28"/>
              </w:rPr>
              <w:t xml:space="preserve"> </w:t>
            </w:r>
            <w:r w:rsidR="00065A94">
              <w:rPr>
                <w:smallCaps/>
                <w:kern w:val="2"/>
                <w:sz w:val="28"/>
                <w:szCs w:val="28"/>
              </w:rPr>
              <w:t>18.5, 22.5 and 32.1</w:t>
            </w:r>
            <w:r w:rsidR="0015700E" w:rsidRPr="0015700E">
              <w:rPr>
                <w:sz w:val="28"/>
                <w:szCs w:val="28"/>
              </w:rPr>
              <w:t xml:space="preserve">, </w:t>
            </w:r>
            <w:r w:rsidR="00065A94">
              <w:rPr>
                <w:sz w:val="28"/>
                <w:szCs w:val="28"/>
              </w:rPr>
              <w:t>A</w:t>
            </w:r>
            <w:r w:rsidR="00065A94" w:rsidRPr="00065A94">
              <w:rPr>
                <w:smallCaps/>
                <w:sz w:val="28"/>
                <w:szCs w:val="28"/>
              </w:rPr>
              <w:t xml:space="preserve">rizona </w:t>
            </w:r>
            <w:r w:rsidR="00065A94">
              <w:rPr>
                <w:smallCaps/>
                <w:sz w:val="28"/>
                <w:szCs w:val="28"/>
              </w:rPr>
              <w:t>R</w:t>
            </w:r>
            <w:r w:rsidR="00065A94" w:rsidRPr="00065A94">
              <w:rPr>
                <w:smallCaps/>
                <w:sz w:val="28"/>
                <w:szCs w:val="28"/>
              </w:rPr>
              <w:t xml:space="preserve">ules of </w:t>
            </w:r>
            <w:r w:rsidR="00065A94">
              <w:rPr>
                <w:smallCaps/>
                <w:sz w:val="28"/>
                <w:szCs w:val="28"/>
              </w:rPr>
              <w:t>C</w:t>
            </w:r>
            <w:r w:rsidR="00065A94" w:rsidRPr="00065A94">
              <w:rPr>
                <w:smallCaps/>
                <w:sz w:val="28"/>
                <w:szCs w:val="28"/>
              </w:rPr>
              <w:t xml:space="preserve">riminal </w:t>
            </w:r>
            <w:r w:rsidR="00065A94">
              <w:rPr>
                <w:smallCaps/>
                <w:sz w:val="28"/>
                <w:szCs w:val="28"/>
              </w:rPr>
              <w:t>P</w:t>
            </w:r>
            <w:r w:rsidR="00065A94" w:rsidRPr="00065A94">
              <w:rPr>
                <w:smallCaps/>
                <w:sz w:val="28"/>
                <w:szCs w:val="28"/>
              </w:rPr>
              <w:t>rocedure</w:t>
            </w:r>
            <w:r w:rsidR="00065A94" w:rsidRPr="0015700E">
              <w:rPr>
                <w:sz w:val="28"/>
                <w:szCs w:val="28"/>
              </w:rPr>
              <w:t xml:space="preserve"> </w:t>
            </w:r>
          </w:p>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mallCaps/>
                <w:kern w:val="2"/>
                <w:sz w:val="28"/>
                <w:szCs w:val="28"/>
              </w:rPr>
            </w:pPr>
          </w:p>
        </w:tc>
      </w:tr>
    </w:tbl>
    <w:p w:rsidR="00240AD0" w:rsidRDefault="00240AD0"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z w:val="28"/>
          <w:szCs w:val="28"/>
        </w:rPr>
      </w:pPr>
    </w:p>
    <w:p w:rsidR="00366FE3" w:rsidRDefault="00240AD0" w:rsidP="00366FE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sidRPr="00240AD0">
        <w:rPr>
          <w:sz w:val="28"/>
          <w:szCs w:val="28"/>
        </w:rPr>
        <w:t xml:space="preserve">The Maricopa County Attorney </w:t>
      </w:r>
      <w:r w:rsidR="0015700E">
        <w:rPr>
          <w:sz w:val="28"/>
          <w:szCs w:val="28"/>
        </w:rPr>
        <w:t xml:space="preserve">files this petition to </w:t>
      </w:r>
      <w:r w:rsidR="00065A94">
        <w:rPr>
          <w:sz w:val="28"/>
          <w:szCs w:val="28"/>
        </w:rPr>
        <w:t xml:space="preserve">modify the criminal rules to protect juror privacy during and after their service in criminal jury trials.  </w:t>
      </w:r>
      <w:r w:rsidR="0015700E">
        <w:rPr>
          <w:sz w:val="28"/>
          <w:szCs w:val="28"/>
        </w:rPr>
        <w:t xml:space="preserve">  </w:t>
      </w:r>
    </w:p>
    <w:p w:rsidR="006D3B9E" w:rsidRDefault="006D3B9E" w:rsidP="00366FE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sidRPr="00240AD0">
        <w:rPr>
          <w:kern w:val="2"/>
          <w:sz w:val="28"/>
          <w:szCs w:val="28"/>
        </w:rPr>
        <w:t>Respectfully submitted this ____day of</w:t>
      </w:r>
      <w:r w:rsidR="0015700E">
        <w:rPr>
          <w:kern w:val="2"/>
          <w:sz w:val="28"/>
          <w:szCs w:val="28"/>
        </w:rPr>
        <w:t xml:space="preserve"> </w:t>
      </w:r>
      <w:r w:rsidR="00FA181F">
        <w:rPr>
          <w:kern w:val="2"/>
          <w:sz w:val="28"/>
          <w:szCs w:val="28"/>
        </w:rPr>
        <w:t xml:space="preserve">January, </w:t>
      </w:r>
      <w:r w:rsidRPr="00240AD0">
        <w:rPr>
          <w:kern w:val="2"/>
          <w:sz w:val="28"/>
          <w:szCs w:val="28"/>
        </w:rPr>
        <w:t>20</w:t>
      </w:r>
      <w:r w:rsidR="00642713">
        <w:rPr>
          <w:kern w:val="2"/>
          <w:sz w:val="28"/>
          <w:szCs w:val="28"/>
        </w:rPr>
        <w:t>1</w:t>
      </w:r>
      <w:r w:rsidR="00FA181F">
        <w:rPr>
          <w:kern w:val="2"/>
          <w:sz w:val="28"/>
          <w:szCs w:val="28"/>
        </w:rPr>
        <w:t>9</w:t>
      </w:r>
      <w:r w:rsidRPr="00240AD0">
        <w:rPr>
          <w:kern w:val="2"/>
          <w:sz w:val="28"/>
          <w:szCs w:val="28"/>
        </w:rPr>
        <w:t>.</w:t>
      </w:r>
    </w:p>
    <w:p w:rsidR="006D3B9E" w:rsidRPr="001A75AD" w:rsidRDefault="00241C3C"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kern w:val="2"/>
          <w:sz w:val="28"/>
          <w:szCs w:val="28"/>
        </w:rPr>
      </w:pPr>
      <w:r w:rsidRPr="001A75AD">
        <w:rPr>
          <w:kern w:val="2"/>
          <w:sz w:val="28"/>
          <w:szCs w:val="28"/>
        </w:rPr>
        <w:t>WILLIAM G. MONTGOMERY</w:t>
      </w:r>
    </w:p>
    <w:p w:rsidR="006D3B9E" w:rsidRPr="00240AD0" w:rsidRDefault="006D3B9E"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sidRPr="00240AD0">
        <w:rPr>
          <w:smallCaps/>
          <w:kern w:val="2"/>
          <w:sz w:val="28"/>
          <w:szCs w:val="28"/>
        </w:rPr>
        <w:t xml:space="preserve">Maricopa </w:t>
      </w:r>
      <w:smartTag w:uri="urn:schemas-microsoft-com:office:smarttags" w:element="place">
        <w:smartTag w:uri="urn:schemas-microsoft-com:office:smarttags" w:element="PlaceType">
          <w:r w:rsidRPr="00240AD0">
            <w:rPr>
              <w:smallCaps/>
              <w:kern w:val="2"/>
              <w:sz w:val="28"/>
              <w:szCs w:val="28"/>
            </w:rPr>
            <w:t>County</w:t>
          </w:r>
        </w:smartTag>
        <w:r w:rsidRPr="00240AD0">
          <w:rPr>
            <w:smallCaps/>
            <w:kern w:val="2"/>
            <w:sz w:val="28"/>
            <w:szCs w:val="28"/>
          </w:rPr>
          <w:t xml:space="preserve"> </w:t>
        </w:r>
        <w:smartTag w:uri="urn:schemas-microsoft-com:office:smarttags" w:element="PlaceName">
          <w:r w:rsidRPr="00240AD0">
            <w:rPr>
              <w:smallCaps/>
              <w:kern w:val="2"/>
              <w:sz w:val="28"/>
              <w:szCs w:val="28"/>
            </w:rPr>
            <w:t>Attorney</w:t>
          </w:r>
        </w:smartTag>
      </w:smartTag>
    </w:p>
    <w:p w:rsidR="006D3B9E" w:rsidRDefault="006D3B9E"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p>
    <w:p w:rsidR="002D22F7" w:rsidRPr="0080485A" w:rsidRDefault="002D22F7" w:rsidP="002E35D3">
      <w:pPr>
        <w:keepLines/>
        <w:ind w:left="3600" w:firstLine="720"/>
        <w:jc w:val="both"/>
        <w:rPr>
          <w:rFonts w:cs="Arial"/>
          <w:szCs w:val="24"/>
        </w:rPr>
      </w:pPr>
      <w:r w:rsidRPr="002D22F7">
        <w:rPr>
          <w:rFonts w:cs="Arial"/>
          <w:sz w:val="28"/>
          <w:szCs w:val="28"/>
        </w:rPr>
        <w:t>By</w:t>
      </w:r>
      <w:r w:rsidRPr="0080485A">
        <w:rPr>
          <w:rFonts w:cs="Arial"/>
          <w:szCs w:val="24"/>
        </w:rPr>
        <w:t>______________________</w:t>
      </w:r>
    </w:p>
    <w:p w:rsidR="006D3B9E" w:rsidRDefault="002D22F7"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Pr>
          <w:smallCaps/>
          <w:kern w:val="2"/>
          <w:sz w:val="28"/>
          <w:szCs w:val="28"/>
        </w:rPr>
        <w:tab/>
      </w:r>
      <w:r w:rsidR="00241C3C">
        <w:rPr>
          <w:smallCaps/>
          <w:kern w:val="2"/>
          <w:sz w:val="28"/>
          <w:szCs w:val="28"/>
        </w:rPr>
        <w:t xml:space="preserve">MARK </w:t>
      </w:r>
      <w:r w:rsidR="00EF3659">
        <w:rPr>
          <w:smallCaps/>
          <w:kern w:val="2"/>
          <w:sz w:val="28"/>
          <w:szCs w:val="28"/>
        </w:rPr>
        <w:t xml:space="preserve">C. </w:t>
      </w:r>
      <w:r w:rsidR="00241C3C">
        <w:rPr>
          <w:smallCaps/>
          <w:kern w:val="2"/>
          <w:sz w:val="28"/>
          <w:szCs w:val="28"/>
        </w:rPr>
        <w:t>FAULL</w:t>
      </w:r>
    </w:p>
    <w:p w:rsidR="000356B6" w:rsidRDefault="002D22F7"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Pr>
          <w:smallCaps/>
          <w:kern w:val="2"/>
          <w:sz w:val="28"/>
          <w:szCs w:val="28"/>
        </w:rPr>
        <w:tab/>
      </w:r>
      <w:r w:rsidR="00C83859">
        <w:rPr>
          <w:smallCaps/>
          <w:kern w:val="2"/>
          <w:sz w:val="28"/>
          <w:szCs w:val="28"/>
        </w:rPr>
        <w:t>Chief Deputy</w:t>
      </w:r>
    </w:p>
    <w:p w:rsidR="00413518" w:rsidRDefault="00413518"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p>
    <w:p w:rsidR="009B5F6A" w:rsidRDefault="009B5F6A"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sz w:val="28"/>
          <w:szCs w:val="28"/>
        </w:rPr>
      </w:pPr>
    </w:p>
    <w:p w:rsidR="009B5F6A" w:rsidRDefault="009B5F6A"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sz w:val="28"/>
          <w:szCs w:val="28"/>
        </w:rPr>
      </w:pPr>
    </w:p>
    <w:p w:rsidR="009B5F6A" w:rsidRDefault="009B5F6A"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sz w:val="28"/>
          <w:szCs w:val="28"/>
        </w:rPr>
      </w:pPr>
    </w:p>
    <w:p w:rsidR="009B5F6A" w:rsidRDefault="009B5F6A"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sz w:val="28"/>
          <w:szCs w:val="28"/>
        </w:rPr>
      </w:pPr>
    </w:p>
    <w:p w:rsidR="00413518" w:rsidRPr="00413518" w:rsidRDefault="00413518"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sz w:val="28"/>
          <w:szCs w:val="28"/>
        </w:rPr>
      </w:pPr>
      <w:r>
        <w:rPr>
          <w:b/>
          <w:sz w:val="28"/>
          <w:szCs w:val="28"/>
        </w:rPr>
        <w:lastRenderedPageBreak/>
        <w:t>I.</w:t>
      </w:r>
      <w:r>
        <w:rPr>
          <w:b/>
          <w:sz w:val="28"/>
          <w:szCs w:val="28"/>
        </w:rPr>
        <w:tab/>
        <w:t>Introduction</w:t>
      </w:r>
    </w:p>
    <w:p w:rsidR="0051342A" w:rsidRDefault="00221C79" w:rsidP="0099387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Pr>
          <w:sz w:val="28"/>
          <w:szCs w:val="28"/>
        </w:rPr>
        <w:t>C</w:t>
      </w:r>
      <w:r w:rsidR="00542142">
        <w:rPr>
          <w:sz w:val="28"/>
          <w:szCs w:val="28"/>
        </w:rPr>
        <w:t xml:space="preserve">riminal prosecution in Arizona </w:t>
      </w:r>
      <w:r w:rsidR="00232720">
        <w:rPr>
          <w:sz w:val="28"/>
          <w:szCs w:val="28"/>
        </w:rPr>
        <w:t>includes</w:t>
      </w:r>
      <w:r w:rsidR="00542142">
        <w:rPr>
          <w:sz w:val="28"/>
          <w:szCs w:val="28"/>
        </w:rPr>
        <w:t xml:space="preserve"> a constitutionally guaranteed right to a jury trial for </w:t>
      </w:r>
      <w:r w:rsidR="00D01782">
        <w:rPr>
          <w:sz w:val="28"/>
          <w:szCs w:val="28"/>
        </w:rPr>
        <w:t>both the a</w:t>
      </w:r>
      <w:r w:rsidR="00926D1F">
        <w:rPr>
          <w:sz w:val="28"/>
          <w:szCs w:val="28"/>
        </w:rPr>
        <w:t xml:space="preserve">ccused </w:t>
      </w:r>
      <w:r w:rsidR="00D01782">
        <w:rPr>
          <w:sz w:val="28"/>
          <w:szCs w:val="28"/>
        </w:rPr>
        <w:t>and the State</w:t>
      </w:r>
      <w:r w:rsidR="00542142">
        <w:rPr>
          <w:sz w:val="28"/>
          <w:szCs w:val="28"/>
        </w:rPr>
        <w:t xml:space="preserve">.  </w:t>
      </w:r>
      <w:r w:rsidR="00926D1F">
        <w:rPr>
          <w:sz w:val="28"/>
          <w:szCs w:val="28"/>
        </w:rPr>
        <w:t>Ariz. Const. art. II,  §24; A.R.S. § 13-3983</w:t>
      </w:r>
      <w:r w:rsidR="00542142">
        <w:rPr>
          <w:sz w:val="28"/>
          <w:szCs w:val="28"/>
        </w:rPr>
        <w:t xml:space="preserve">; </w:t>
      </w:r>
      <w:r w:rsidR="00542142">
        <w:rPr>
          <w:i/>
          <w:sz w:val="28"/>
          <w:szCs w:val="28"/>
        </w:rPr>
        <w:t xml:space="preserve">Phoenix City Prosecutor’s Office v. Ybarra, </w:t>
      </w:r>
      <w:r w:rsidR="00542142">
        <w:rPr>
          <w:sz w:val="28"/>
          <w:szCs w:val="28"/>
        </w:rPr>
        <w:t xml:space="preserve">218 Ariz. 232, 234 ¶¶ 10-13 (2008).   </w:t>
      </w:r>
      <w:r w:rsidR="00C76940">
        <w:rPr>
          <w:sz w:val="28"/>
          <w:szCs w:val="28"/>
        </w:rPr>
        <w:t xml:space="preserve">To fulfill this constitutional guarantee, women and men are court ordered to appear and serve as jurors.  The willingness of these citizens to step out of their everyday lives to appear and serve as jurors is </w:t>
      </w:r>
      <w:r w:rsidR="0099387B">
        <w:rPr>
          <w:sz w:val="28"/>
          <w:szCs w:val="28"/>
        </w:rPr>
        <w:t xml:space="preserve">the foundation of our entire trial-by-jury system.  Without citizens willing to serve, the constitutional right to a jury trial is meaningless.  The system must do what it can to protect the safety and privacy of those who serve as jurors.  Failing to do so increases the burden of jury service, reducing the number of those willing to serve, and further burdening those who do.  Juror privacy is one area where Arizona </w:t>
      </w:r>
      <w:r w:rsidR="00751953">
        <w:rPr>
          <w:sz w:val="28"/>
          <w:szCs w:val="28"/>
        </w:rPr>
        <w:t xml:space="preserve">must </w:t>
      </w:r>
      <w:r w:rsidR="0099387B">
        <w:rPr>
          <w:sz w:val="28"/>
          <w:szCs w:val="28"/>
        </w:rPr>
        <w:t xml:space="preserve">do more to protect our jurors.  </w:t>
      </w:r>
    </w:p>
    <w:p w:rsidR="00CF3828" w:rsidRDefault="00CF3828" w:rsidP="00CF382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z w:val="28"/>
          <w:szCs w:val="28"/>
        </w:rPr>
      </w:pPr>
      <w:r>
        <w:rPr>
          <w:b/>
          <w:sz w:val="28"/>
          <w:szCs w:val="28"/>
        </w:rPr>
        <w:t xml:space="preserve">II. </w:t>
      </w:r>
      <w:r w:rsidR="00FA181F">
        <w:rPr>
          <w:b/>
          <w:sz w:val="28"/>
          <w:szCs w:val="28"/>
        </w:rPr>
        <w:tab/>
      </w:r>
      <w:r>
        <w:rPr>
          <w:b/>
          <w:sz w:val="28"/>
          <w:szCs w:val="28"/>
        </w:rPr>
        <w:t>Argument</w:t>
      </w:r>
    </w:p>
    <w:p w:rsidR="00CF3828" w:rsidRDefault="00CF3828" w:rsidP="00CF382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z w:val="28"/>
          <w:szCs w:val="28"/>
        </w:rPr>
      </w:pPr>
    </w:p>
    <w:p w:rsidR="00CF3828" w:rsidRDefault="00CF3828" w:rsidP="00CF382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center"/>
        <w:rPr>
          <w:b/>
          <w:sz w:val="28"/>
          <w:szCs w:val="28"/>
          <w:u w:val="single"/>
        </w:rPr>
      </w:pPr>
      <w:r>
        <w:rPr>
          <w:b/>
          <w:sz w:val="28"/>
          <w:szCs w:val="28"/>
          <w:u w:val="single"/>
        </w:rPr>
        <w:t>ARIZONA MUST GIVE CRIMINAL TRIAL JURORS THE ABILITY TO PROTECT THEIR PRIVACY.</w:t>
      </w:r>
    </w:p>
    <w:p w:rsidR="00CF3828" w:rsidRPr="00CF3828" w:rsidRDefault="00CF3828" w:rsidP="00CF382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center"/>
        <w:rPr>
          <w:b/>
          <w:sz w:val="28"/>
          <w:szCs w:val="28"/>
          <w:u w:val="single"/>
        </w:rPr>
      </w:pPr>
    </w:p>
    <w:p w:rsidR="00377D96" w:rsidRDefault="00CF3828" w:rsidP="006D07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r>
      <w:r w:rsidR="00DB61A6">
        <w:rPr>
          <w:sz w:val="28"/>
          <w:szCs w:val="28"/>
        </w:rPr>
        <w:t xml:space="preserve">Our appellate courts have recognized, as a matter of policy, the importance of encouraging jury service.  </w:t>
      </w:r>
      <w:r w:rsidR="00DB61A6">
        <w:rPr>
          <w:i/>
          <w:sz w:val="28"/>
          <w:szCs w:val="28"/>
        </w:rPr>
        <w:t xml:space="preserve">Stewart v. Carroll, </w:t>
      </w:r>
      <w:r w:rsidR="00DB61A6">
        <w:rPr>
          <w:sz w:val="28"/>
          <w:szCs w:val="28"/>
        </w:rPr>
        <w:t xml:space="preserve">214 Ariz. 480, 484 ¶ 20 (App. 2007).  To that end, the court has shielded disclosure of a </w:t>
      </w:r>
      <w:r w:rsidR="0051342A">
        <w:rPr>
          <w:sz w:val="28"/>
          <w:szCs w:val="28"/>
        </w:rPr>
        <w:t xml:space="preserve">prospective </w:t>
      </w:r>
      <w:r w:rsidR="00DB61A6">
        <w:rPr>
          <w:sz w:val="28"/>
          <w:szCs w:val="28"/>
        </w:rPr>
        <w:t xml:space="preserve">juror’s medical condition from public disclosure stating:  “Individuals who are called for jury duty do not forfeit their privacy rights when they are called for jury duty.”  </w:t>
      </w:r>
      <w:r w:rsidR="00DB61A6">
        <w:rPr>
          <w:i/>
          <w:sz w:val="28"/>
          <w:szCs w:val="28"/>
        </w:rPr>
        <w:t xml:space="preserve">Id. </w:t>
      </w:r>
      <w:r w:rsidR="00DB61A6">
        <w:rPr>
          <w:sz w:val="28"/>
          <w:szCs w:val="28"/>
        </w:rPr>
        <w:t>at 484-85.</w:t>
      </w:r>
      <w:r w:rsidR="003C3CDD">
        <w:rPr>
          <w:sz w:val="28"/>
          <w:szCs w:val="28"/>
        </w:rPr>
        <w:t xml:space="preserve"> </w:t>
      </w:r>
      <w:r w:rsidR="00B214F4">
        <w:rPr>
          <w:sz w:val="28"/>
          <w:szCs w:val="28"/>
        </w:rPr>
        <w:t xml:space="preserve">As the court concluded, “Requiring prospective jurors to run the risk of having their private mental </w:t>
      </w:r>
      <w:r w:rsidR="00B214F4">
        <w:rPr>
          <w:sz w:val="28"/>
          <w:szCs w:val="28"/>
        </w:rPr>
        <w:lastRenderedPageBreak/>
        <w:t xml:space="preserve">or physical conditions made public hardly encourages jury service.” </w:t>
      </w:r>
      <w:r w:rsidR="00B214F4">
        <w:rPr>
          <w:i/>
          <w:sz w:val="28"/>
          <w:szCs w:val="28"/>
        </w:rPr>
        <w:t xml:space="preserve">Id. </w:t>
      </w:r>
      <w:r w:rsidR="00B214F4">
        <w:rPr>
          <w:sz w:val="28"/>
          <w:szCs w:val="28"/>
        </w:rPr>
        <w:t>at 484-85.</w:t>
      </w:r>
      <w:r w:rsidR="006D0718">
        <w:rPr>
          <w:sz w:val="28"/>
          <w:szCs w:val="28"/>
        </w:rPr>
        <w:t xml:space="preserve"> </w:t>
      </w:r>
      <w:r w:rsidR="00BC6AF8">
        <w:rPr>
          <w:sz w:val="28"/>
          <w:szCs w:val="28"/>
        </w:rPr>
        <w:t>These juror privacy concerns prompted our legislature to enact A.R.S. § 21-202(B)(1)(c)</w:t>
      </w:r>
      <w:r w:rsidR="006D0718">
        <w:rPr>
          <w:sz w:val="28"/>
          <w:szCs w:val="28"/>
        </w:rPr>
        <w:t>—a statute exempting disclosure of a prosp</w:t>
      </w:r>
      <w:r w:rsidR="00BC6AF8">
        <w:rPr>
          <w:sz w:val="28"/>
          <w:szCs w:val="28"/>
        </w:rPr>
        <w:t xml:space="preserve">ective juror’s mental or </w:t>
      </w:r>
      <w:r w:rsidR="006D0718">
        <w:rPr>
          <w:sz w:val="28"/>
          <w:szCs w:val="28"/>
        </w:rPr>
        <w:t xml:space="preserve">physical condition which renders them incapable of jury service.  </w:t>
      </w:r>
      <w:r w:rsidR="000C746A">
        <w:rPr>
          <w:sz w:val="28"/>
          <w:szCs w:val="28"/>
        </w:rPr>
        <w:t xml:space="preserve"> Another statute, A.R.S. 21-312, </w:t>
      </w:r>
      <w:r w:rsidR="00266C2A">
        <w:rPr>
          <w:sz w:val="28"/>
          <w:szCs w:val="28"/>
        </w:rPr>
        <w:t>limits release of</w:t>
      </w:r>
      <w:r w:rsidR="000C746A">
        <w:rPr>
          <w:sz w:val="28"/>
          <w:szCs w:val="28"/>
        </w:rPr>
        <w:t xml:space="preserve"> jurors’ names and biographical information</w:t>
      </w:r>
      <w:r w:rsidR="00266C2A">
        <w:rPr>
          <w:sz w:val="28"/>
          <w:szCs w:val="28"/>
        </w:rPr>
        <w:t>.</w:t>
      </w:r>
    </w:p>
    <w:p w:rsidR="00AA2454" w:rsidRDefault="006C3CCD" w:rsidP="00B50BE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Pr>
          <w:sz w:val="28"/>
          <w:szCs w:val="28"/>
        </w:rPr>
        <w:t xml:space="preserve">The need to protect jurors’ privacy has never been more vital than it is today.  </w:t>
      </w:r>
      <w:r w:rsidR="00264D56">
        <w:rPr>
          <w:sz w:val="28"/>
          <w:szCs w:val="28"/>
        </w:rPr>
        <w:t xml:space="preserve">Today’s public forum </w:t>
      </w:r>
      <w:r w:rsidR="008105B5">
        <w:rPr>
          <w:sz w:val="28"/>
          <w:szCs w:val="28"/>
        </w:rPr>
        <w:t>exists</w:t>
      </w:r>
      <w:r w:rsidR="00A54715">
        <w:rPr>
          <w:sz w:val="28"/>
          <w:szCs w:val="28"/>
        </w:rPr>
        <w:t xml:space="preserve"> online via </w:t>
      </w:r>
      <w:r w:rsidR="00BE2D52">
        <w:rPr>
          <w:sz w:val="28"/>
          <w:szCs w:val="28"/>
        </w:rPr>
        <w:t>Twitter, blogs, and all manner of social</w:t>
      </w:r>
      <w:r w:rsidR="004952D8">
        <w:rPr>
          <w:sz w:val="28"/>
          <w:szCs w:val="28"/>
        </w:rPr>
        <w:t xml:space="preserve"> networking </w:t>
      </w:r>
      <w:r w:rsidR="00BE2D52">
        <w:rPr>
          <w:sz w:val="28"/>
          <w:szCs w:val="28"/>
        </w:rPr>
        <w:t>communication</w:t>
      </w:r>
      <w:r w:rsidR="00A54715">
        <w:rPr>
          <w:sz w:val="28"/>
          <w:szCs w:val="28"/>
        </w:rPr>
        <w:t xml:space="preserve">.  </w:t>
      </w:r>
      <w:r w:rsidR="008105B5">
        <w:rPr>
          <w:sz w:val="28"/>
          <w:szCs w:val="28"/>
        </w:rPr>
        <w:t xml:space="preserve">Information gathering </w:t>
      </w:r>
      <w:r w:rsidR="009F2079">
        <w:rPr>
          <w:sz w:val="28"/>
          <w:szCs w:val="28"/>
        </w:rPr>
        <w:t xml:space="preserve">no longer requires a trip to the courthouse </w:t>
      </w:r>
      <w:r w:rsidR="00693CC8">
        <w:rPr>
          <w:sz w:val="28"/>
          <w:szCs w:val="28"/>
        </w:rPr>
        <w:t>and</w:t>
      </w:r>
      <w:r w:rsidR="009F2079">
        <w:rPr>
          <w:sz w:val="28"/>
          <w:szCs w:val="28"/>
        </w:rPr>
        <w:t xml:space="preserve"> hours spent </w:t>
      </w:r>
      <w:r w:rsidR="00D029FE">
        <w:rPr>
          <w:sz w:val="28"/>
          <w:szCs w:val="28"/>
        </w:rPr>
        <w:t xml:space="preserve">thumbing through files or </w:t>
      </w:r>
      <w:r w:rsidR="009F2079">
        <w:rPr>
          <w:sz w:val="28"/>
          <w:szCs w:val="28"/>
        </w:rPr>
        <w:t>scrolling through microfiche</w:t>
      </w:r>
      <w:r w:rsidR="00B44498">
        <w:rPr>
          <w:sz w:val="28"/>
          <w:szCs w:val="28"/>
        </w:rPr>
        <w:t>.  Most records are now lodged in databases a</w:t>
      </w:r>
      <w:r w:rsidR="002F05E9">
        <w:rPr>
          <w:sz w:val="28"/>
          <w:szCs w:val="28"/>
        </w:rPr>
        <w:t>waiting a Google search request which can be launched by anyone anywhere who has a computer or smart phone and an internet connection.</w:t>
      </w:r>
      <w:r w:rsidR="00B44498">
        <w:rPr>
          <w:sz w:val="28"/>
          <w:szCs w:val="28"/>
        </w:rPr>
        <w:t xml:space="preserve">  </w:t>
      </w:r>
      <w:r w:rsidR="00693CC8">
        <w:rPr>
          <w:sz w:val="28"/>
          <w:szCs w:val="28"/>
        </w:rPr>
        <w:t xml:space="preserve"> Distributing the gathered information </w:t>
      </w:r>
      <w:r w:rsidR="009F2079">
        <w:rPr>
          <w:sz w:val="28"/>
          <w:szCs w:val="28"/>
        </w:rPr>
        <w:t xml:space="preserve">no longer </w:t>
      </w:r>
      <w:r w:rsidR="00D029FE">
        <w:rPr>
          <w:sz w:val="28"/>
          <w:szCs w:val="28"/>
        </w:rPr>
        <w:t>depend</w:t>
      </w:r>
      <w:r w:rsidR="00B50BE8">
        <w:rPr>
          <w:sz w:val="28"/>
          <w:szCs w:val="28"/>
        </w:rPr>
        <w:t xml:space="preserve">s on </w:t>
      </w:r>
      <w:r w:rsidR="009F2079">
        <w:rPr>
          <w:sz w:val="28"/>
          <w:szCs w:val="28"/>
        </w:rPr>
        <w:t>newspaper articles vetted and reviewed by an editor</w:t>
      </w:r>
      <w:r w:rsidR="00E42B34">
        <w:rPr>
          <w:sz w:val="28"/>
          <w:szCs w:val="28"/>
        </w:rPr>
        <w:t xml:space="preserve">, approved for printing, and delivered </w:t>
      </w:r>
      <w:r w:rsidR="00693CC8">
        <w:rPr>
          <w:sz w:val="28"/>
          <w:szCs w:val="28"/>
        </w:rPr>
        <w:t>each morning</w:t>
      </w:r>
      <w:r w:rsidR="002F05E9">
        <w:rPr>
          <w:sz w:val="28"/>
          <w:szCs w:val="28"/>
        </w:rPr>
        <w:t xml:space="preserve">.  Instead, </w:t>
      </w:r>
      <w:r w:rsidR="00B50BE8">
        <w:rPr>
          <w:sz w:val="28"/>
          <w:szCs w:val="28"/>
        </w:rPr>
        <w:t xml:space="preserve">with just a computer and internet connection, the information </w:t>
      </w:r>
      <w:r w:rsidR="00621AF2">
        <w:rPr>
          <w:sz w:val="28"/>
          <w:szCs w:val="28"/>
        </w:rPr>
        <w:t xml:space="preserve">is disseminated </w:t>
      </w:r>
      <w:r w:rsidR="00751953">
        <w:rPr>
          <w:sz w:val="28"/>
          <w:szCs w:val="28"/>
        </w:rPr>
        <w:t xml:space="preserve">almost </w:t>
      </w:r>
      <w:r w:rsidR="00B50BE8">
        <w:rPr>
          <w:sz w:val="28"/>
          <w:szCs w:val="28"/>
        </w:rPr>
        <w:t xml:space="preserve">instantaneously </w:t>
      </w:r>
      <w:r w:rsidR="00621AF2">
        <w:rPr>
          <w:sz w:val="28"/>
          <w:szCs w:val="28"/>
        </w:rPr>
        <w:t>to a worldwide audience.</w:t>
      </w:r>
      <w:r w:rsidR="00B50BE8">
        <w:rPr>
          <w:sz w:val="28"/>
          <w:szCs w:val="28"/>
        </w:rPr>
        <w:t xml:space="preserve">  </w:t>
      </w:r>
      <w:r w:rsidR="00D85376">
        <w:rPr>
          <w:i/>
          <w:sz w:val="28"/>
          <w:szCs w:val="28"/>
        </w:rPr>
        <w:t xml:space="preserve">See </w:t>
      </w:r>
      <w:r w:rsidR="00D85376">
        <w:rPr>
          <w:sz w:val="28"/>
          <w:szCs w:val="28"/>
        </w:rPr>
        <w:t xml:space="preserve">Blue’s Guide to Jury Selection, by Lisa Blue Ph.D., J.D. and Robert B. Hirschhorn, J.D., </w:t>
      </w:r>
      <w:r w:rsidR="00621AF2">
        <w:rPr>
          <w:sz w:val="28"/>
          <w:szCs w:val="28"/>
        </w:rPr>
        <w:t xml:space="preserve">Appendix G-5, by Ted A. Donner, </w:t>
      </w:r>
      <w:r w:rsidR="00D85376">
        <w:rPr>
          <w:sz w:val="28"/>
          <w:szCs w:val="28"/>
        </w:rPr>
        <w:t xml:space="preserve">December 2016 update. </w:t>
      </w:r>
      <w:r w:rsidR="00621AF2">
        <w:rPr>
          <w:sz w:val="28"/>
          <w:szCs w:val="28"/>
        </w:rPr>
        <w:t xml:space="preserve"> </w:t>
      </w:r>
      <w:r w:rsidR="00D85376">
        <w:rPr>
          <w:sz w:val="28"/>
          <w:szCs w:val="28"/>
        </w:rPr>
        <w:t xml:space="preserve"> </w:t>
      </w:r>
    </w:p>
    <w:p w:rsidR="00E648B3" w:rsidRDefault="00234DB0" w:rsidP="00D8537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Pr>
          <w:sz w:val="28"/>
          <w:szCs w:val="28"/>
        </w:rPr>
        <w:t>Once a juror’s first and last name</w:t>
      </w:r>
      <w:r w:rsidR="009A4410">
        <w:rPr>
          <w:sz w:val="28"/>
          <w:szCs w:val="28"/>
        </w:rPr>
        <w:t>s</w:t>
      </w:r>
      <w:r>
        <w:rPr>
          <w:sz w:val="28"/>
          <w:szCs w:val="28"/>
        </w:rPr>
        <w:t xml:space="preserve"> are found, that juror’s home address and other contact information are often easily found using </w:t>
      </w:r>
      <w:r w:rsidR="00D029FE">
        <w:rPr>
          <w:sz w:val="28"/>
          <w:szCs w:val="28"/>
        </w:rPr>
        <w:t xml:space="preserve">any </w:t>
      </w:r>
      <w:r>
        <w:rPr>
          <w:sz w:val="28"/>
          <w:szCs w:val="28"/>
        </w:rPr>
        <w:t>one</w:t>
      </w:r>
      <w:r w:rsidR="00D029FE">
        <w:rPr>
          <w:sz w:val="28"/>
          <w:szCs w:val="28"/>
        </w:rPr>
        <w:t xml:space="preserve"> of </w:t>
      </w:r>
      <w:r>
        <w:rPr>
          <w:sz w:val="28"/>
          <w:szCs w:val="28"/>
        </w:rPr>
        <w:t xml:space="preserve">many </w:t>
      </w:r>
      <w:r w:rsidR="00D029FE">
        <w:rPr>
          <w:sz w:val="28"/>
          <w:szCs w:val="28"/>
        </w:rPr>
        <w:t>internet-based people-locating search engines.</w:t>
      </w:r>
      <w:r w:rsidR="009A4410">
        <w:rPr>
          <w:sz w:val="28"/>
          <w:szCs w:val="28"/>
        </w:rPr>
        <w:t xml:space="preserve">  This readily accessible information has led private </w:t>
      </w:r>
      <w:r w:rsidR="009A4410">
        <w:rPr>
          <w:sz w:val="28"/>
          <w:szCs w:val="28"/>
        </w:rPr>
        <w:lastRenderedPageBreak/>
        <w:t xml:space="preserve">investigators or others seeking to discuss the specifics of juror </w:t>
      </w:r>
      <w:r w:rsidR="0052408F">
        <w:rPr>
          <w:sz w:val="28"/>
          <w:szCs w:val="28"/>
        </w:rPr>
        <w:t xml:space="preserve">service or </w:t>
      </w:r>
      <w:r w:rsidR="009A4410">
        <w:rPr>
          <w:sz w:val="28"/>
          <w:szCs w:val="28"/>
        </w:rPr>
        <w:t xml:space="preserve">deliberations to contact juror months or years after their service.  </w:t>
      </w:r>
      <w:r w:rsidR="00521942">
        <w:rPr>
          <w:sz w:val="28"/>
          <w:szCs w:val="28"/>
        </w:rPr>
        <w:t>Two</w:t>
      </w:r>
      <w:r w:rsidR="00521942" w:rsidRPr="005D4E2C">
        <w:rPr>
          <w:sz w:val="28"/>
          <w:szCs w:val="28"/>
        </w:rPr>
        <w:t xml:space="preserve"> </w:t>
      </w:r>
      <w:r w:rsidR="006D4F72" w:rsidRPr="005D4E2C">
        <w:rPr>
          <w:sz w:val="28"/>
          <w:szCs w:val="28"/>
        </w:rPr>
        <w:t xml:space="preserve">examples of </w:t>
      </w:r>
      <w:r w:rsidR="00FE1281" w:rsidRPr="005D4E2C">
        <w:rPr>
          <w:sz w:val="28"/>
          <w:szCs w:val="28"/>
        </w:rPr>
        <w:t>tracking down juror</w:t>
      </w:r>
      <w:r w:rsidR="008938FB">
        <w:rPr>
          <w:sz w:val="28"/>
          <w:szCs w:val="28"/>
        </w:rPr>
        <w:t>s</w:t>
      </w:r>
      <w:r w:rsidR="00FE1281" w:rsidRPr="005D4E2C">
        <w:rPr>
          <w:sz w:val="28"/>
          <w:szCs w:val="28"/>
        </w:rPr>
        <w:t xml:space="preserve"> </w:t>
      </w:r>
      <w:r w:rsidR="00521942">
        <w:rPr>
          <w:sz w:val="28"/>
          <w:szCs w:val="28"/>
        </w:rPr>
        <w:t xml:space="preserve">years after their discharge from jury service </w:t>
      </w:r>
      <w:r w:rsidR="006D4F72" w:rsidRPr="005D4E2C">
        <w:rPr>
          <w:sz w:val="28"/>
          <w:szCs w:val="28"/>
        </w:rPr>
        <w:t xml:space="preserve">arose in </w:t>
      </w:r>
      <w:r w:rsidR="006D4F72" w:rsidRPr="005D4E2C">
        <w:rPr>
          <w:i/>
          <w:sz w:val="28"/>
          <w:szCs w:val="28"/>
        </w:rPr>
        <w:t>State v. Pandeli</w:t>
      </w:r>
      <w:r w:rsidR="006D4F72" w:rsidRPr="005D4E2C">
        <w:rPr>
          <w:sz w:val="28"/>
          <w:szCs w:val="28"/>
        </w:rPr>
        <w:t xml:space="preserve">, </w:t>
      </w:r>
      <w:r w:rsidR="00BC3F48" w:rsidRPr="005D4E2C">
        <w:rPr>
          <w:sz w:val="28"/>
          <w:szCs w:val="28"/>
        </w:rPr>
        <w:t>215 Ariz. 5</w:t>
      </w:r>
      <w:r w:rsidR="00FE1281" w:rsidRPr="005D4E2C">
        <w:rPr>
          <w:sz w:val="28"/>
          <w:szCs w:val="28"/>
        </w:rPr>
        <w:t xml:space="preserve">14 (2007), and </w:t>
      </w:r>
      <w:r w:rsidR="00FE1281" w:rsidRPr="005D4E2C">
        <w:rPr>
          <w:i/>
          <w:sz w:val="28"/>
          <w:szCs w:val="28"/>
        </w:rPr>
        <w:t>State v. Leteve</w:t>
      </w:r>
      <w:r w:rsidR="00FE1281" w:rsidRPr="005D4E2C">
        <w:rPr>
          <w:sz w:val="28"/>
          <w:szCs w:val="28"/>
        </w:rPr>
        <w:t>, 237 Ariz. 516 (2015)</w:t>
      </w:r>
      <w:r w:rsidR="00FE1281" w:rsidRPr="005D4E2C">
        <w:rPr>
          <w:rStyle w:val="FootnoteReference"/>
          <w:sz w:val="28"/>
          <w:szCs w:val="28"/>
          <w:vertAlign w:val="superscript"/>
        </w:rPr>
        <w:footnoteReference w:id="1"/>
      </w:r>
      <w:r w:rsidR="00FE1281" w:rsidRPr="005D4E2C">
        <w:rPr>
          <w:sz w:val="28"/>
          <w:szCs w:val="28"/>
        </w:rPr>
        <w:t xml:space="preserve">.  </w:t>
      </w:r>
      <w:r w:rsidR="006D4F72" w:rsidRPr="005D4E2C">
        <w:rPr>
          <w:sz w:val="28"/>
          <w:szCs w:val="28"/>
        </w:rPr>
        <w:t xml:space="preserve"> </w:t>
      </w:r>
      <w:r w:rsidR="00521942">
        <w:rPr>
          <w:sz w:val="28"/>
          <w:szCs w:val="28"/>
        </w:rPr>
        <w:t xml:space="preserve">Some of these jurors contacted the State to express their displeasure at having their privacy invaded. </w:t>
      </w:r>
      <w:r w:rsidR="00676B5D">
        <w:rPr>
          <w:sz w:val="28"/>
          <w:szCs w:val="28"/>
        </w:rPr>
        <w:t xml:space="preserve"> </w:t>
      </w:r>
    </w:p>
    <w:p w:rsidR="007B314E" w:rsidRDefault="00676B5D" w:rsidP="00D8537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Pr>
          <w:sz w:val="28"/>
          <w:szCs w:val="28"/>
        </w:rPr>
        <w:t>Providing jurors with an option to either allow contact</w:t>
      </w:r>
      <w:r w:rsidR="00306261">
        <w:rPr>
          <w:sz w:val="28"/>
          <w:szCs w:val="28"/>
        </w:rPr>
        <w:t xml:space="preserve"> or decline contact could address these concerns before unwanted contact occurs.  </w:t>
      </w:r>
      <w:r w:rsidR="00D900D1">
        <w:rPr>
          <w:sz w:val="28"/>
          <w:szCs w:val="28"/>
        </w:rPr>
        <w:t>“</w:t>
      </w:r>
      <w:r w:rsidR="00306261">
        <w:rPr>
          <w:sz w:val="28"/>
          <w:szCs w:val="28"/>
        </w:rPr>
        <w:t>Opt-</w:t>
      </w:r>
      <w:r w:rsidR="002074F5">
        <w:rPr>
          <w:sz w:val="28"/>
          <w:szCs w:val="28"/>
        </w:rPr>
        <w:t>in/opt-</w:t>
      </w:r>
      <w:r w:rsidR="00306261">
        <w:rPr>
          <w:sz w:val="28"/>
          <w:szCs w:val="28"/>
        </w:rPr>
        <w:t>out</w:t>
      </w:r>
      <w:r w:rsidR="00D900D1">
        <w:rPr>
          <w:sz w:val="28"/>
          <w:szCs w:val="28"/>
        </w:rPr>
        <w:t>”</w:t>
      </w:r>
      <w:r w:rsidR="00306261">
        <w:rPr>
          <w:sz w:val="28"/>
          <w:szCs w:val="28"/>
        </w:rPr>
        <w:t xml:space="preserve"> provisions are, in today’s world, familiar to most every consumer</w:t>
      </w:r>
      <w:r w:rsidR="007B314E">
        <w:rPr>
          <w:sz w:val="28"/>
          <w:szCs w:val="28"/>
        </w:rPr>
        <w:t>.  Whether it be Facebook privacy settings, or credit card privacy options, privacy is an option many consumers embrace.  Offering jurors a privacy option is consistent with the practice in the marketplace.  A post-verdict opt-in/opt-out election that could only be disturbed by petitioning a court under a good-cause standard and allowing a court to set the scope of permissible contact would be a major step in the direction of juror privacy and would be consistent with current case law.</w:t>
      </w:r>
      <w:r w:rsidR="00E648B3">
        <w:rPr>
          <w:sz w:val="28"/>
          <w:szCs w:val="28"/>
        </w:rPr>
        <w:t xml:space="preserve">  </w:t>
      </w:r>
      <w:r w:rsidRPr="00C52817">
        <w:rPr>
          <w:i/>
          <w:sz w:val="28"/>
          <w:szCs w:val="28"/>
        </w:rPr>
        <w:t xml:space="preserve">See State v. Olague, </w:t>
      </w:r>
      <w:r w:rsidRPr="00C52817">
        <w:rPr>
          <w:sz w:val="28"/>
          <w:szCs w:val="28"/>
        </w:rPr>
        <w:t xml:space="preserve">240 Ariz. 475, 481-82 (App. 2016). </w:t>
      </w:r>
    </w:p>
    <w:p w:rsidR="00210174" w:rsidRPr="005D4E2C" w:rsidRDefault="006D4F72" w:rsidP="00D8537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sidRPr="005D4E2C">
        <w:rPr>
          <w:sz w:val="28"/>
          <w:szCs w:val="28"/>
        </w:rPr>
        <w:t xml:space="preserve">Reluctance to serve on a criminal-case jury is understandable.  </w:t>
      </w:r>
      <w:r w:rsidR="00D8150B">
        <w:rPr>
          <w:sz w:val="28"/>
          <w:szCs w:val="28"/>
        </w:rPr>
        <w:t>Jurors in criminal trials are often exposed to violence, depravity and graphic evidence that is a far cry from what they see and deal with in their everyday lives.</w:t>
      </w:r>
      <w:r w:rsidR="00C43E3C">
        <w:rPr>
          <w:sz w:val="28"/>
          <w:szCs w:val="28"/>
        </w:rPr>
        <w:t xml:space="preserve">  </w:t>
      </w:r>
      <w:r w:rsidR="00A03119">
        <w:rPr>
          <w:sz w:val="28"/>
          <w:szCs w:val="28"/>
        </w:rPr>
        <w:t xml:space="preserve">Their reluctance to appear </w:t>
      </w:r>
      <w:r w:rsidR="00A03119">
        <w:rPr>
          <w:sz w:val="28"/>
          <w:szCs w:val="28"/>
        </w:rPr>
        <w:lastRenderedPageBreak/>
        <w:t xml:space="preserve">for jury service is exacerbated when, in addition to the unpleasant realities they must face during the trial, they forfeit their privacy for years to come.  </w:t>
      </w:r>
      <w:r w:rsidRPr="005D4E2C">
        <w:rPr>
          <w:sz w:val="28"/>
          <w:szCs w:val="28"/>
        </w:rPr>
        <w:t xml:space="preserve"> </w:t>
      </w:r>
    </w:p>
    <w:p w:rsidR="007623A5" w:rsidRDefault="001F6928" w:rsidP="007623A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Pr>
          <w:sz w:val="28"/>
          <w:szCs w:val="28"/>
        </w:rPr>
        <w:t xml:space="preserve">Shielding jurors’ home addresses </w:t>
      </w:r>
      <w:r w:rsidR="007623A5">
        <w:rPr>
          <w:sz w:val="28"/>
          <w:szCs w:val="28"/>
        </w:rPr>
        <w:t xml:space="preserve">from disclosure in voir dire </w:t>
      </w:r>
      <w:r w:rsidR="00F528F3">
        <w:rPr>
          <w:sz w:val="28"/>
          <w:szCs w:val="28"/>
        </w:rPr>
        <w:t xml:space="preserve">is not new.  In 1959 the Ninth Circuit </w:t>
      </w:r>
      <w:r w:rsidR="007623A5">
        <w:rPr>
          <w:sz w:val="28"/>
          <w:szCs w:val="28"/>
        </w:rPr>
        <w:t xml:space="preserve">upheld </w:t>
      </w:r>
      <w:r w:rsidR="00F528F3">
        <w:rPr>
          <w:sz w:val="28"/>
          <w:szCs w:val="28"/>
        </w:rPr>
        <w:t xml:space="preserve">such an order.  </w:t>
      </w:r>
      <w:r w:rsidR="007623A5">
        <w:rPr>
          <w:sz w:val="28"/>
          <w:szCs w:val="28"/>
        </w:rPr>
        <w:t xml:space="preserve">  </w:t>
      </w:r>
      <w:r>
        <w:rPr>
          <w:sz w:val="28"/>
          <w:szCs w:val="28"/>
        </w:rPr>
        <w:t xml:space="preserve">In that case, the </w:t>
      </w:r>
      <w:r w:rsidR="007623A5">
        <w:rPr>
          <w:sz w:val="28"/>
          <w:szCs w:val="28"/>
        </w:rPr>
        <w:t xml:space="preserve">federal circuit court </w:t>
      </w:r>
      <w:r w:rsidR="00F528F3">
        <w:rPr>
          <w:sz w:val="28"/>
          <w:szCs w:val="28"/>
        </w:rPr>
        <w:t xml:space="preserve">affirmed </w:t>
      </w:r>
      <w:r>
        <w:rPr>
          <w:sz w:val="28"/>
          <w:szCs w:val="28"/>
        </w:rPr>
        <w:t xml:space="preserve">a trial court’s </w:t>
      </w:r>
      <w:r w:rsidR="007623A5">
        <w:rPr>
          <w:sz w:val="28"/>
          <w:szCs w:val="28"/>
        </w:rPr>
        <w:t xml:space="preserve">discretionary decision to shield </w:t>
      </w:r>
      <w:r>
        <w:rPr>
          <w:sz w:val="28"/>
          <w:szCs w:val="28"/>
        </w:rPr>
        <w:t>jurors’ home addresses</w:t>
      </w:r>
      <w:r w:rsidR="007623A5">
        <w:rPr>
          <w:sz w:val="28"/>
          <w:szCs w:val="28"/>
        </w:rPr>
        <w:t xml:space="preserve"> </w:t>
      </w:r>
      <w:r w:rsidR="00843E70">
        <w:rPr>
          <w:sz w:val="28"/>
          <w:szCs w:val="28"/>
        </w:rPr>
        <w:t xml:space="preserve">by allowing </w:t>
      </w:r>
      <w:r w:rsidR="00F90354">
        <w:rPr>
          <w:sz w:val="28"/>
          <w:szCs w:val="28"/>
        </w:rPr>
        <w:t xml:space="preserve">jurors </w:t>
      </w:r>
      <w:r>
        <w:rPr>
          <w:sz w:val="28"/>
          <w:szCs w:val="28"/>
        </w:rPr>
        <w:t xml:space="preserve">to identify the area or district in which they lived, rather than their specific address.  </w:t>
      </w:r>
      <w:r>
        <w:rPr>
          <w:i/>
          <w:sz w:val="28"/>
          <w:szCs w:val="28"/>
        </w:rPr>
        <w:t xml:space="preserve">Johnson v. U.S., </w:t>
      </w:r>
      <w:r>
        <w:rPr>
          <w:sz w:val="28"/>
          <w:szCs w:val="28"/>
        </w:rPr>
        <w:t>270 F.2d 721, 724 (9</w:t>
      </w:r>
      <w:r w:rsidRPr="00A22578">
        <w:rPr>
          <w:sz w:val="28"/>
          <w:szCs w:val="28"/>
          <w:vertAlign w:val="superscript"/>
        </w:rPr>
        <w:t>th</w:t>
      </w:r>
      <w:r>
        <w:rPr>
          <w:sz w:val="28"/>
          <w:szCs w:val="28"/>
        </w:rPr>
        <w:t xml:space="preserve"> Cir.1959), </w:t>
      </w:r>
      <w:r>
        <w:rPr>
          <w:i/>
          <w:sz w:val="28"/>
          <w:szCs w:val="28"/>
        </w:rPr>
        <w:t xml:space="preserve">cert. denied, </w:t>
      </w:r>
      <w:r>
        <w:rPr>
          <w:sz w:val="28"/>
          <w:szCs w:val="28"/>
        </w:rPr>
        <w:t xml:space="preserve">362 U.S. 937 (1960). </w:t>
      </w:r>
    </w:p>
    <w:p w:rsidR="00210174" w:rsidRDefault="007623A5" w:rsidP="007623A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r>
      <w:r w:rsidR="00843E70">
        <w:rPr>
          <w:sz w:val="28"/>
          <w:szCs w:val="28"/>
        </w:rPr>
        <w:t xml:space="preserve">Some courts </w:t>
      </w:r>
      <w:r w:rsidR="00333C72">
        <w:rPr>
          <w:sz w:val="28"/>
          <w:szCs w:val="28"/>
        </w:rPr>
        <w:t xml:space="preserve">take a further step in </w:t>
      </w:r>
      <w:r w:rsidR="00843E70">
        <w:rPr>
          <w:sz w:val="28"/>
          <w:szCs w:val="28"/>
        </w:rPr>
        <w:t>protect</w:t>
      </w:r>
      <w:r w:rsidR="00333C72">
        <w:rPr>
          <w:sz w:val="28"/>
          <w:szCs w:val="28"/>
        </w:rPr>
        <w:t>ing</w:t>
      </w:r>
      <w:r w:rsidR="00843E70">
        <w:rPr>
          <w:sz w:val="28"/>
          <w:szCs w:val="28"/>
        </w:rPr>
        <w:t xml:space="preserve"> juror privacy </w:t>
      </w:r>
      <w:r w:rsidR="00333C72">
        <w:rPr>
          <w:sz w:val="28"/>
          <w:szCs w:val="28"/>
        </w:rPr>
        <w:t xml:space="preserve">by empaneling </w:t>
      </w:r>
      <w:r w:rsidR="00F90354">
        <w:rPr>
          <w:sz w:val="28"/>
          <w:szCs w:val="28"/>
        </w:rPr>
        <w:t xml:space="preserve">an </w:t>
      </w:r>
      <w:r w:rsidR="00C9148B">
        <w:rPr>
          <w:sz w:val="28"/>
          <w:szCs w:val="28"/>
        </w:rPr>
        <w:t xml:space="preserve">“anonymous jury.”  </w:t>
      </w:r>
      <w:r w:rsidR="00333C72">
        <w:rPr>
          <w:sz w:val="28"/>
          <w:szCs w:val="28"/>
        </w:rPr>
        <w:t>This</w:t>
      </w:r>
      <w:r w:rsidR="00735E9B">
        <w:rPr>
          <w:sz w:val="28"/>
          <w:szCs w:val="28"/>
        </w:rPr>
        <w:t xml:space="preserve"> </w:t>
      </w:r>
      <w:r w:rsidR="00F90354">
        <w:rPr>
          <w:sz w:val="28"/>
          <w:szCs w:val="28"/>
        </w:rPr>
        <w:t xml:space="preserve">method </w:t>
      </w:r>
      <w:r w:rsidR="00735E9B">
        <w:rPr>
          <w:sz w:val="28"/>
          <w:szCs w:val="28"/>
        </w:rPr>
        <w:t xml:space="preserve">shields </w:t>
      </w:r>
      <w:r w:rsidR="00210174" w:rsidRPr="005D4E2C">
        <w:rPr>
          <w:sz w:val="28"/>
          <w:szCs w:val="28"/>
        </w:rPr>
        <w:t>juror names from all parties</w:t>
      </w:r>
      <w:r w:rsidR="00C9148B">
        <w:rPr>
          <w:sz w:val="28"/>
          <w:szCs w:val="28"/>
        </w:rPr>
        <w:t xml:space="preserve">.  </w:t>
      </w:r>
      <w:r w:rsidR="00DA7375">
        <w:rPr>
          <w:sz w:val="28"/>
          <w:szCs w:val="28"/>
        </w:rPr>
        <w:t xml:space="preserve">Although this petition does not ask the Court to </w:t>
      </w:r>
      <w:r w:rsidR="0082309E">
        <w:rPr>
          <w:sz w:val="28"/>
          <w:szCs w:val="28"/>
        </w:rPr>
        <w:t xml:space="preserve">implement a provision for anonymous juries in Arizona, </w:t>
      </w:r>
      <w:r w:rsidR="00735E9B">
        <w:rPr>
          <w:sz w:val="28"/>
          <w:szCs w:val="28"/>
        </w:rPr>
        <w:t xml:space="preserve">this technique is </w:t>
      </w:r>
      <w:r w:rsidR="00DA7375">
        <w:rPr>
          <w:sz w:val="28"/>
          <w:szCs w:val="28"/>
        </w:rPr>
        <w:t xml:space="preserve">briefly mentioned to </w:t>
      </w:r>
      <w:r w:rsidR="00735E9B">
        <w:rPr>
          <w:sz w:val="28"/>
          <w:szCs w:val="28"/>
        </w:rPr>
        <w:t xml:space="preserve">demonstrate one </w:t>
      </w:r>
      <w:r w:rsidR="00333C72">
        <w:rPr>
          <w:sz w:val="28"/>
          <w:szCs w:val="28"/>
        </w:rPr>
        <w:t xml:space="preserve">approach </w:t>
      </w:r>
      <w:r w:rsidR="00735E9B">
        <w:rPr>
          <w:sz w:val="28"/>
          <w:szCs w:val="28"/>
        </w:rPr>
        <w:t xml:space="preserve">courts have </w:t>
      </w:r>
      <w:r w:rsidR="00C9148B">
        <w:rPr>
          <w:sz w:val="28"/>
          <w:szCs w:val="28"/>
        </w:rPr>
        <w:t xml:space="preserve">used to address the privacy issue.  </w:t>
      </w:r>
      <w:r w:rsidR="00DA7375">
        <w:rPr>
          <w:sz w:val="28"/>
          <w:szCs w:val="28"/>
        </w:rPr>
        <w:t xml:space="preserve">Anonymous juries have been empaneled </w:t>
      </w:r>
      <w:r w:rsidR="001E4560">
        <w:rPr>
          <w:sz w:val="28"/>
          <w:szCs w:val="28"/>
        </w:rPr>
        <w:t>in high profile trials</w:t>
      </w:r>
      <w:r w:rsidR="00F90354">
        <w:rPr>
          <w:sz w:val="28"/>
          <w:szCs w:val="28"/>
        </w:rPr>
        <w:t xml:space="preserve">, such as </w:t>
      </w:r>
      <w:r w:rsidR="00DA7375">
        <w:rPr>
          <w:sz w:val="28"/>
          <w:szCs w:val="28"/>
        </w:rPr>
        <w:t xml:space="preserve">the trial </w:t>
      </w:r>
      <w:r w:rsidR="0099117A">
        <w:rPr>
          <w:sz w:val="28"/>
          <w:szCs w:val="28"/>
        </w:rPr>
        <w:t>of former Illinois governor Rod</w:t>
      </w:r>
      <w:r w:rsidR="001E4560">
        <w:rPr>
          <w:sz w:val="28"/>
          <w:szCs w:val="28"/>
        </w:rPr>
        <w:t xml:space="preserve"> Blago</w:t>
      </w:r>
      <w:r w:rsidR="0099117A">
        <w:rPr>
          <w:sz w:val="28"/>
          <w:szCs w:val="28"/>
        </w:rPr>
        <w:t>jevich</w:t>
      </w:r>
      <w:r>
        <w:rPr>
          <w:sz w:val="28"/>
          <w:szCs w:val="28"/>
        </w:rPr>
        <w:t>.</w:t>
      </w:r>
      <w:r w:rsidR="0099117A">
        <w:rPr>
          <w:sz w:val="28"/>
          <w:szCs w:val="28"/>
        </w:rPr>
        <w:t xml:space="preserve"> In the Blagojevich</w:t>
      </w:r>
      <w:r w:rsidR="00C01161">
        <w:rPr>
          <w:sz w:val="28"/>
          <w:szCs w:val="28"/>
        </w:rPr>
        <w:t xml:space="preserve"> case the Seventh Circuit determined that the question was not whether juror names can be withheld, but rather what </w:t>
      </w:r>
      <w:r w:rsidR="00F528F3">
        <w:rPr>
          <w:sz w:val="28"/>
          <w:szCs w:val="28"/>
        </w:rPr>
        <w:t>circumstances justify</w:t>
      </w:r>
      <w:r w:rsidR="00C01161">
        <w:rPr>
          <w:sz w:val="28"/>
          <w:szCs w:val="28"/>
        </w:rPr>
        <w:t xml:space="preserve"> either deferred disclosure of </w:t>
      </w:r>
      <w:r w:rsidR="00F528F3">
        <w:rPr>
          <w:sz w:val="28"/>
          <w:szCs w:val="28"/>
        </w:rPr>
        <w:t xml:space="preserve">juror </w:t>
      </w:r>
      <w:r w:rsidR="00C01161">
        <w:rPr>
          <w:sz w:val="28"/>
          <w:szCs w:val="28"/>
        </w:rPr>
        <w:t xml:space="preserve">names or keeping juror names secret.  </w:t>
      </w:r>
      <w:r w:rsidR="00C01161">
        <w:rPr>
          <w:i/>
          <w:sz w:val="28"/>
          <w:szCs w:val="28"/>
        </w:rPr>
        <w:t xml:space="preserve">U.S. v. Blagojevich, </w:t>
      </w:r>
      <w:r w:rsidR="00C01161">
        <w:rPr>
          <w:sz w:val="28"/>
          <w:szCs w:val="28"/>
        </w:rPr>
        <w:t>612 F.3d 558, 561 (7</w:t>
      </w:r>
      <w:r w:rsidR="00C01161" w:rsidRPr="00C01161">
        <w:rPr>
          <w:sz w:val="28"/>
          <w:szCs w:val="28"/>
          <w:vertAlign w:val="superscript"/>
        </w:rPr>
        <w:t>th</w:t>
      </w:r>
      <w:r w:rsidR="00C01161">
        <w:rPr>
          <w:sz w:val="28"/>
          <w:szCs w:val="28"/>
        </w:rPr>
        <w:t xml:space="preserve"> Cir. 2010). </w:t>
      </w:r>
      <w:r w:rsidR="0003387A">
        <w:rPr>
          <w:sz w:val="28"/>
          <w:szCs w:val="28"/>
        </w:rPr>
        <w:t xml:space="preserve"> According to research published by Blue’s Guide to Jury Selection, there is a growing acceptance </w:t>
      </w:r>
      <w:r w:rsidR="00333C72">
        <w:rPr>
          <w:sz w:val="28"/>
          <w:szCs w:val="28"/>
        </w:rPr>
        <w:t xml:space="preserve">in federal court </w:t>
      </w:r>
      <w:r w:rsidR="0003387A">
        <w:rPr>
          <w:sz w:val="28"/>
          <w:szCs w:val="28"/>
        </w:rPr>
        <w:t>of anonymous juries</w:t>
      </w:r>
      <w:r w:rsidR="00333C72">
        <w:rPr>
          <w:sz w:val="28"/>
          <w:szCs w:val="28"/>
        </w:rPr>
        <w:t xml:space="preserve"> for the attendant safety and protection</w:t>
      </w:r>
      <w:r w:rsidR="0003387A">
        <w:rPr>
          <w:sz w:val="28"/>
          <w:szCs w:val="28"/>
        </w:rPr>
        <w:t xml:space="preserve"> </w:t>
      </w:r>
      <w:r w:rsidR="00333C72">
        <w:rPr>
          <w:sz w:val="28"/>
          <w:szCs w:val="28"/>
        </w:rPr>
        <w:t xml:space="preserve">accorded to jurors.  </w:t>
      </w:r>
      <w:r w:rsidR="00C9148B">
        <w:rPr>
          <w:sz w:val="28"/>
          <w:szCs w:val="28"/>
        </w:rPr>
        <w:t xml:space="preserve">Federal Courts have upheld the use </w:t>
      </w:r>
      <w:r w:rsidR="00C9148B">
        <w:rPr>
          <w:sz w:val="28"/>
          <w:szCs w:val="28"/>
        </w:rPr>
        <w:lastRenderedPageBreak/>
        <w:t>of anonymous juries in the six circuits including the D.C. circuit.</w:t>
      </w:r>
      <w:r w:rsidR="00735F1A" w:rsidRPr="00735F1A">
        <w:rPr>
          <w:rStyle w:val="FootnoteReference"/>
          <w:sz w:val="28"/>
          <w:szCs w:val="28"/>
          <w:vertAlign w:val="superscript"/>
        </w:rPr>
        <w:footnoteReference w:id="2"/>
      </w:r>
      <w:r w:rsidR="00AD5AF0" w:rsidRPr="00735F1A">
        <w:rPr>
          <w:sz w:val="28"/>
          <w:szCs w:val="28"/>
          <w:vertAlign w:val="superscript"/>
        </w:rPr>
        <w:t xml:space="preserve"> </w:t>
      </w:r>
      <w:r w:rsidR="00AD5AF0">
        <w:rPr>
          <w:sz w:val="28"/>
          <w:szCs w:val="28"/>
        </w:rPr>
        <w:t xml:space="preserve"> </w:t>
      </w:r>
      <w:bookmarkStart w:id="1" w:name="_Hlk534704422"/>
      <w:r w:rsidR="0062643C">
        <w:rPr>
          <w:sz w:val="28"/>
          <w:szCs w:val="28"/>
        </w:rPr>
        <w:t xml:space="preserve">From the present day trial of Mexican drug lord Joaquin Guzman Loera, a.k.a. El Chapo, to the early 1990’s trial of the Gambino organized-crime boss John Gotti, and as far back as the 1977 trial of Harlem drug kingpin Leroy “Nicky” Barnes, anonymous juries have been utilized to protect jurors and to protect the integrity of the criminal justice system. </w:t>
      </w:r>
      <w:r w:rsidR="0062643C" w:rsidRPr="00302EE3">
        <w:rPr>
          <w:rStyle w:val="FootnoteReference"/>
          <w:sz w:val="28"/>
          <w:szCs w:val="28"/>
          <w:vertAlign w:val="superscript"/>
        </w:rPr>
        <w:footnoteReference w:id="3"/>
      </w:r>
      <w:r w:rsidR="0062643C">
        <w:rPr>
          <w:sz w:val="28"/>
          <w:szCs w:val="28"/>
        </w:rPr>
        <w:t xml:space="preserve"> </w:t>
      </w:r>
    </w:p>
    <w:bookmarkEnd w:id="1"/>
    <w:p w:rsidR="006466F6" w:rsidRDefault="0019323B" w:rsidP="007623A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t>This petition addresses both the policy and practical challenges of according increased privacy to jurors by requesting three changes.  First, the proposed change to Rule 18.5 specifically prohibits any contact with prospective, seated, or deliberating jurors until they are discharged.  Second, the proposed changes to Rule 22.5 gives criminal trial jurors the power to “opt out” of conversations about the case</w:t>
      </w:r>
      <w:r w:rsidR="00C46D34">
        <w:rPr>
          <w:sz w:val="28"/>
          <w:szCs w:val="28"/>
        </w:rPr>
        <w:t xml:space="preserve"> and protect their privacy in the future</w:t>
      </w:r>
      <w:r>
        <w:rPr>
          <w:sz w:val="28"/>
          <w:szCs w:val="28"/>
        </w:rPr>
        <w:t>.   Finally, the changes to Rule 32.1</w:t>
      </w:r>
      <w:r w:rsidRPr="0019323B">
        <w:rPr>
          <w:rStyle w:val="FootnoteReference"/>
          <w:sz w:val="28"/>
          <w:szCs w:val="28"/>
          <w:vertAlign w:val="superscript"/>
        </w:rPr>
        <w:footnoteReference w:id="4"/>
      </w:r>
      <w:r w:rsidRPr="0019323B">
        <w:rPr>
          <w:sz w:val="28"/>
          <w:szCs w:val="28"/>
          <w:vertAlign w:val="superscript"/>
        </w:rPr>
        <w:t xml:space="preserve"> </w:t>
      </w:r>
      <w:r>
        <w:rPr>
          <w:sz w:val="28"/>
          <w:szCs w:val="28"/>
        </w:rPr>
        <w:t xml:space="preserve">will permit contact with a juror who has requested no contact when it is in the interests of justice. </w:t>
      </w:r>
    </w:p>
    <w:p w:rsidR="009B5F6A" w:rsidRDefault="009B5F6A" w:rsidP="00062B9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rPr>
          <w:b/>
          <w:sz w:val="28"/>
          <w:szCs w:val="28"/>
        </w:rPr>
      </w:pPr>
      <w:r>
        <w:rPr>
          <w:b/>
          <w:sz w:val="28"/>
          <w:szCs w:val="28"/>
        </w:rPr>
        <w:t>///</w:t>
      </w:r>
    </w:p>
    <w:p w:rsidR="009B5F6A" w:rsidRDefault="009B5F6A" w:rsidP="00062B9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rPr>
          <w:b/>
          <w:sz w:val="28"/>
          <w:szCs w:val="28"/>
        </w:rPr>
      </w:pPr>
      <w:r>
        <w:rPr>
          <w:b/>
          <w:sz w:val="28"/>
          <w:szCs w:val="28"/>
        </w:rPr>
        <w:t>///</w:t>
      </w:r>
    </w:p>
    <w:p w:rsidR="00FA181F" w:rsidRPr="00FA181F" w:rsidRDefault="00FA181F" w:rsidP="00062B9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rPr>
          <w:b/>
          <w:sz w:val="28"/>
          <w:szCs w:val="28"/>
        </w:rPr>
      </w:pPr>
      <w:r>
        <w:rPr>
          <w:b/>
          <w:sz w:val="28"/>
          <w:szCs w:val="28"/>
        </w:rPr>
        <w:lastRenderedPageBreak/>
        <w:t xml:space="preserve">III. </w:t>
      </w:r>
      <w:r>
        <w:rPr>
          <w:b/>
          <w:sz w:val="28"/>
          <w:szCs w:val="28"/>
        </w:rPr>
        <w:tab/>
        <w:t>Conclusion</w:t>
      </w:r>
    </w:p>
    <w:p w:rsidR="00FA181F" w:rsidRDefault="00D900D1" w:rsidP="00FA18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Pr>
          <w:sz w:val="28"/>
          <w:szCs w:val="28"/>
        </w:rPr>
        <w:t>For all the reasons explained above</w:t>
      </w:r>
      <w:r w:rsidR="00FA181F">
        <w:rPr>
          <w:sz w:val="28"/>
          <w:szCs w:val="28"/>
        </w:rPr>
        <w:t xml:space="preserve"> the Maricopa County Attorney asks this Court to modify the </w:t>
      </w:r>
      <w:r>
        <w:rPr>
          <w:sz w:val="28"/>
          <w:szCs w:val="28"/>
        </w:rPr>
        <w:t>c</w:t>
      </w:r>
      <w:r w:rsidR="00FA181F">
        <w:rPr>
          <w:sz w:val="28"/>
          <w:szCs w:val="28"/>
        </w:rPr>
        <w:t xml:space="preserve">riminal </w:t>
      </w:r>
      <w:r>
        <w:rPr>
          <w:sz w:val="28"/>
          <w:szCs w:val="28"/>
        </w:rPr>
        <w:t>r</w:t>
      </w:r>
      <w:r w:rsidR="00FA181F">
        <w:rPr>
          <w:sz w:val="28"/>
          <w:szCs w:val="28"/>
        </w:rPr>
        <w:t>ules as specified in the appendix below.</w:t>
      </w:r>
    </w:p>
    <w:p w:rsidR="00FA181F" w:rsidRDefault="00FA181F" w:rsidP="00FA18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sidRPr="00240AD0">
        <w:rPr>
          <w:kern w:val="2"/>
          <w:sz w:val="28"/>
          <w:szCs w:val="28"/>
        </w:rPr>
        <w:t>Respectfully submitted this ____day of</w:t>
      </w:r>
      <w:r>
        <w:rPr>
          <w:kern w:val="2"/>
          <w:sz w:val="28"/>
          <w:szCs w:val="28"/>
        </w:rPr>
        <w:t xml:space="preserve"> January, 2019</w:t>
      </w:r>
    </w:p>
    <w:p w:rsidR="00FA181F" w:rsidRPr="001A75AD" w:rsidRDefault="00FA181F" w:rsidP="00FA181F">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kern w:val="2"/>
          <w:sz w:val="28"/>
          <w:szCs w:val="28"/>
        </w:rPr>
      </w:pPr>
      <w:r w:rsidRPr="001A75AD">
        <w:rPr>
          <w:kern w:val="2"/>
          <w:sz w:val="28"/>
          <w:szCs w:val="28"/>
        </w:rPr>
        <w:t>WILLIAM G. MONTGOMERY</w:t>
      </w:r>
    </w:p>
    <w:p w:rsidR="00FA181F" w:rsidRPr="00240AD0" w:rsidRDefault="00FA181F" w:rsidP="00FA181F">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sidRPr="00240AD0">
        <w:rPr>
          <w:smallCaps/>
          <w:kern w:val="2"/>
          <w:sz w:val="28"/>
          <w:szCs w:val="28"/>
        </w:rPr>
        <w:t xml:space="preserve">Maricopa </w:t>
      </w:r>
      <w:smartTag w:uri="urn:schemas-microsoft-com:office:smarttags" w:element="place">
        <w:smartTag w:uri="urn:schemas-microsoft-com:office:smarttags" w:element="PlaceType">
          <w:r w:rsidRPr="00240AD0">
            <w:rPr>
              <w:smallCaps/>
              <w:kern w:val="2"/>
              <w:sz w:val="28"/>
              <w:szCs w:val="28"/>
            </w:rPr>
            <w:t>County</w:t>
          </w:r>
        </w:smartTag>
        <w:r w:rsidRPr="00240AD0">
          <w:rPr>
            <w:smallCaps/>
            <w:kern w:val="2"/>
            <w:sz w:val="28"/>
            <w:szCs w:val="28"/>
          </w:rPr>
          <w:t xml:space="preserve"> </w:t>
        </w:r>
        <w:smartTag w:uri="urn:schemas-microsoft-com:office:smarttags" w:element="PlaceName">
          <w:r w:rsidRPr="00240AD0">
            <w:rPr>
              <w:smallCaps/>
              <w:kern w:val="2"/>
              <w:sz w:val="28"/>
              <w:szCs w:val="28"/>
            </w:rPr>
            <w:t>Attorney</w:t>
          </w:r>
        </w:smartTag>
      </w:smartTag>
    </w:p>
    <w:p w:rsidR="00FA181F" w:rsidRDefault="00FA181F" w:rsidP="00FA181F">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p>
    <w:p w:rsidR="00FA181F" w:rsidRPr="0080485A" w:rsidRDefault="00FA181F" w:rsidP="00FA181F">
      <w:pPr>
        <w:keepLines/>
        <w:ind w:left="3600" w:firstLine="720"/>
        <w:jc w:val="both"/>
        <w:rPr>
          <w:rFonts w:cs="Arial"/>
          <w:szCs w:val="24"/>
        </w:rPr>
      </w:pPr>
      <w:r w:rsidRPr="002D22F7">
        <w:rPr>
          <w:rFonts w:cs="Arial"/>
          <w:sz w:val="28"/>
          <w:szCs w:val="28"/>
        </w:rPr>
        <w:t>By</w:t>
      </w:r>
      <w:r w:rsidRPr="0080485A">
        <w:rPr>
          <w:rFonts w:cs="Arial"/>
          <w:szCs w:val="24"/>
        </w:rPr>
        <w:t>______________________</w:t>
      </w:r>
    </w:p>
    <w:p w:rsidR="00FA181F" w:rsidRDefault="00FA181F" w:rsidP="00FA181F">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Pr>
          <w:smallCaps/>
          <w:kern w:val="2"/>
          <w:sz w:val="28"/>
          <w:szCs w:val="28"/>
        </w:rPr>
        <w:tab/>
        <w:t xml:space="preserve">MARK </w:t>
      </w:r>
      <w:r w:rsidR="006466F6">
        <w:rPr>
          <w:smallCaps/>
          <w:kern w:val="2"/>
          <w:sz w:val="28"/>
          <w:szCs w:val="28"/>
        </w:rPr>
        <w:t xml:space="preserve">C. </w:t>
      </w:r>
      <w:r>
        <w:rPr>
          <w:smallCaps/>
          <w:kern w:val="2"/>
          <w:sz w:val="28"/>
          <w:szCs w:val="28"/>
        </w:rPr>
        <w:t>FAULL</w:t>
      </w:r>
    </w:p>
    <w:p w:rsidR="00FA181F" w:rsidRDefault="00FA181F" w:rsidP="006466F6">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z w:val="28"/>
          <w:szCs w:val="28"/>
        </w:rPr>
      </w:pPr>
      <w:r>
        <w:rPr>
          <w:smallCaps/>
          <w:kern w:val="2"/>
          <w:sz w:val="28"/>
          <w:szCs w:val="28"/>
        </w:rPr>
        <w:tab/>
        <w:t>Chief Deputy</w:t>
      </w:r>
    </w:p>
    <w:p w:rsidR="00FA181F" w:rsidRDefault="00FA181F">
      <w:pPr>
        <w:widowControl/>
        <w:rPr>
          <w:b/>
          <w:sz w:val="28"/>
          <w:szCs w:val="28"/>
          <w:u w:val="single"/>
        </w:rPr>
      </w:pPr>
      <w:r>
        <w:rPr>
          <w:b/>
          <w:sz w:val="28"/>
          <w:szCs w:val="28"/>
          <w:u w:val="single"/>
        </w:rPr>
        <w:br w:type="page"/>
      </w:r>
    </w:p>
    <w:p w:rsidR="00FA181F" w:rsidRDefault="00FA181F" w:rsidP="00FA18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center"/>
        <w:rPr>
          <w:b/>
          <w:sz w:val="28"/>
          <w:szCs w:val="28"/>
          <w:u w:val="single"/>
        </w:rPr>
      </w:pPr>
      <w:r>
        <w:rPr>
          <w:b/>
          <w:sz w:val="28"/>
          <w:szCs w:val="28"/>
          <w:u w:val="single"/>
        </w:rPr>
        <w:lastRenderedPageBreak/>
        <w:t>APPENDIX A</w:t>
      </w:r>
    </w:p>
    <w:p w:rsidR="00062B9D" w:rsidRPr="00197109" w:rsidRDefault="0050720F" w:rsidP="00062B9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rPr>
          <w:sz w:val="28"/>
          <w:szCs w:val="28"/>
          <w:u w:val="single"/>
        </w:rPr>
      </w:pPr>
      <w:r w:rsidRPr="00197109">
        <w:rPr>
          <w:b/>
          <w:sz w:val="28"/>
          <w:szCs w:val="28"/>
          <w:u w:val="single"/>
        </w:rPr>
        <w:t>RULE 18.</w:t>
      </w:r>
      <w:r w:rsidR="007F4DF1" w:rsidRPr="00197109">
        <w:rPr>
          <w:b/>
          <w:sz w:val="28"/>
          <w:szCs w:val="28"/>
          <w:u w:val="single"/>
        </w:rPr>
        <w:t>5</w:t>
      </w:r>
      <w:r w:rsidR="00062B9D" w:rsidRPr="00197109">
        <w:rPr>
          <w:b/>
          <w:sz w:val="28"/>
          <w:szCs w:val="28"/>
          <w:u w:val="single"/>
        </w:rPr>
        <w:t>, ARIZONA RULES OF CRIMINAL PROCEDURE</w:t>
      </w:r>
    </w:p>
    <w:p w:rsidR="00197109" w:rsidRPr="00197109" w:rsidRDefault="00062B9D" w:rsidP="00062B9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rPr>
          <w:b/>
          <w:sz w:val="28"/>
          <w:szCs w:val="28"/>
        </w:rPr>
      </w:pPr>
      <w:r w:rsidRPr="00197109">
        <w:rPr>
          <w:sz w:val="28"/>
          <w:szCs w:val="28"/>
        </w:rPr>
        <w:tab/>
      </w:r>
      <w:r w:rsidR="00197109" w:rsidRPr="00197109">
        <w:rPr>
          <w:b/>
          <w:sz w:val="28"/>
          <w:szCs w:val="28"/>
        </w:rPr>
        <w:t>Rule 18.5. Procedure for Jury Selection</w:t>
      </w:r>
    </w:p>
    <w:p w:rsidR="00197109" w:rsidRPr="00197109" w:rsidRDefault="00197109" w:rsidP="00197109">
      <w:pPr>
        <w:pStyle w:val="ListParagraph"/>
        <w:numPr>
          <w:ilvl w:val="0"/>
          <w:numId w:val="1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rPr>
          <w:rFonts w:ascii="Times New Roman" w:hAnsi="Times New Roman"/>
          <w:b/>
          <w:sz w:val="28"/>
          <w:szCs w:val="28"/>
        </w:rPr>
      </w:pPr>
      <w:r w:rsidRPr="00197109">
        <w:rPr>
          <w:rFonts w:ascii="Times New Roman" w:hAnsi="Times New Roman"/>
          <w:b/>
          <w:sz w:val="28"/>
          <w:szCs w:val="28"/>
        </w:rPr>
        <w:t xml:space="preserve">– (i) </w:t>
      </w:r>
      <w:r w:rsidRPr="00197109">
        <w:rPr>
          <w:rFonts w:ascii="Times New Roman" w:hAnsi="Times New Roman"/>
          <w:sz w:val="28"/>
          <w:szCs w:val="28"/>
        </w:rPr>
        <w:t>[No Change]</w:t>
      </w:r>
    </w:p>
    <w:p w:rsidR="00D64DEC" w:rsidRPr="000B6537" w:rsidRDefault="00197109" w:rsidP="0019710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u w:val="single"/>
        </w:rPr>
      </w:pPr>
      <w:r w:rsidRPr="00197109">
        <w:rPr>
          <w:sz w:val="28"/>
          <w:szCs w:val="28"/>
        </w:rPr>
        <w:tab/>
      </w:r>
      <w:r w:rsidR="007F4DF1" w:rsidRPr="00197109">
        <w:rPr>
          <w:b/>
          <w:sz w:val="28"/>
          <w:szCs w:val="28"/>
        </w:rPr>
        <w:t>(j)</w:t>
      </w:r>
      <w:r w:rsidR="00D64DEC" w:rsidRPr="00197109">
        <w:rPr>
          <w:b/>
          <w:sz w:val="28"/>
          <w:szCs w:val="28"/>
        </w:rPr>
        <w:t xml:space="preserve">: </w:t>
      </w:r>
      <w:r w:rsidRPr="00197109">
        <w:rPr>
          <w:b/>
          <w:sz w:val="28"/>
          <w:szCs w:val="28"/>
          <w:u w:val="single"/>
        </w:rPr>
        <w:t>CONTACT WITH JURORS.</w:t>
      </w:r>
      <w:r w:rsidR="003C7CDF">
        <w:rPr>
          <w:b/>
          <w:sz w:val="28"/>
          <w:szCs w:val="28"/>
          <w:u w:val="single"/>
        </w:rPr>
        <w:t xml:space="preserve">  </w:t>
      </w:r>
      <w:r w:rsidR="007074BB" w:rsidRPr="000B6537">
        <w:rPr>
          <w:sz w:val="28"/>
          <w:szCs w:val="28"/>
          <w:u w:val="single"/>
        </w:rPr>
        <w:t xml:space="preserve">A PARTY OR A PARTY'S REPRESENTATIVE MUST NOT HAVE ANY CONTACT WITH PROSPECTIVE JURORS, ALTERNATE JURORS, OR JURORS WHO HAVE NOT BEEN DISCHARGED.  </w:t>
      </w:r>
    </w:p>
    <w:p w:rsidR="00FA181F" w:rsidRDefault="00FA181F" w:rsidP="0040600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rPr>
          <w:b/>
          <w:sz w:val="28"/>
          <w:szCs w:val="28"/>
          <w:u w:val="single"/>
        </w:rPr>
      </w:pPr>
    </w:p>
    <w:p w:rsidR="00406004" w:rsidRDefault="00406004" w:rsidP="0040600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rPr>
          <w:sz w:val="28"/>
          <w:szCs w:val="28"/>
          <w:u w:val="single"/>
        </w:rPr>
      </w:pPr>
      <w:r>
        <w:rPr>
          <w:b/>
          <w:sz w:val="28"/>
          <w:szCs w:val="28"/>
          <w:u w:val="single"/>
        </w:rPr>
        <w:t>RULE 2</w:t>
      </w:r>
      <w:r w:rsidR="00210174">
        <w:rPr>
          <w:b/>
          <w:sz w:val="28"/>
          <w:szCs w:val="28"/>
          <w:u w:val="single"/>
        </w:rPr>
        <w:t>2</w:t>
      </w:r>
      <w:r>
        <w:rPr>
          <w:b/>
          <w:sz w:val="28"/>
          <w:szCs w:val="28"/>
          <w:u w:val="single"/>
        </w:rPr>
        <w:t>.5, ARIZONA RULES OF CRIMINAL PROCEDURE</w:t>
      </w:r>
    </w:p>
    <w:p w:rsidR="003C7CDF" w:rsidRDefault="003C7CDF" w:rsidP="0040600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sz w:val="28"/>
          <w:szCs w:val="28"/>
        </w:rPr>
      </w:pPr>
      <w:r>
        <w:rPr>
          <w:sz w:val="28"/>
          <w:szCs w:val="28"/>
        </w:rPr>
        <w:tab/>
      </w:r>
      <w:r>
        <w:rPr>
          <w:b/>
          <w:sz w:val="28"/>
          <w:szCs w:val="28"/>
        </w:rPr>
        <w:t>Rule 22.5. Discharging a Jury</w:t>
      </w:r>
    </w:p>
    <w:p w:rsidR="007074BB" w:rsidRDefault="003C7CDF" w:rsidP="0040600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b/>
          <w:sz w:val="28"/>
          <w:szCs w:val="28"/>
        </w:rPr>
        <w:tab/>
      </w:r>
      <w:r w:rsidR="007074BB">
        <w:rPr>
          <w:b/>
          <w:sz w:val="28"/>
          <w:szCs w:val="28"/>
        </w:rPr>
        <w:t xml:space="preserve">(a) </w:t>
      </w:r>
      <w:r w:rsidR="007074BB">
        <w:rPr>
          <w:sz w:val="28"/>
          <w:szCs w:val="28"/>
        </w:rPr>
        <w:t>[No Change]</w:t>
      </w:r>
    </w:p>
    <w:p w:rsidR="007074BB" w:rsidRDefault="007074BB" w:rsidP="0040600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r>
      <w:r>
        <w:rPr>
          <w:b/>
          <w:sz w:val="28"/>
          <w:szCs w:val="28"/>
        </w:rPr>
        <w:t>(b)</w:t>
      </w:r>
      <w:r w:rsidR="003C7CDF">
        <w:rPr>
          <w:b/>
          <w:sz w:val="28"/>
          <w:szCs w:val="28"/>
        </w:rPr>
        <w:t xml:space="preserve"> Disclosures and Release from Confidentiality.  </w:t>
      </w:r>
      <w:r>
        <w:rPr>
          <w:sz w:val="28"/>
          <w:szCs w:val="28"/>
        </w:rPr>
        <w:t xml:space="preserve">When discharging a jury at the conclusion of the case, the court must advise the jurors that they are released from service.  If appropriate, the court must release them from their duty of confidentiality and explain their rights regarding </w:t>
      </w:r>
      <w:r w:rsidR="008C59D3">
        <w:rPr>
          <w:sz w:val="28"/>
          <w:szCs w:val="28"/>
        </w:rPr>
        <w:t>inquiries</w:t>
      </w:r>
      <w:r>
        <w:rPr>
          <w:sz w:val="28"/>
          <w:szCs w:val="28"/>
        </w:rPr>
        <w:t xml:space="preserve"> from counsel </w:t>
      </w:r>
      <w:r>
        <w:rPr>
          <w:sz w:val="28"/>
          <w:szCs w:val="28"/>
          <w:u w:val="single"/>
        </w:rPr>
        <w:t>UNDER (C)</w:t>
      </w:r>
      <w:r>
        <w:rPr>
          <w:sz w:val="28"/>
          <w:szCs w:val="28"/>
        </w:rPr>
        <w:t>, the media, or any person.</w:t>
      </w:r>
      <w:r>
        <w:rPr>
          <w:sz w:val="28"/>
          <w:szCs w:val="28"/>
        </w:rPr>
        <w:tab/>
      </w:r>
    </w:p>
    <w:p w:rsidR="001F140A" w:rsidRDefault="007074BB" w:rsidP="003C7CD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sz w:val="28"/>
          <w:szCs w:val="28"/>
          <w:u w:val="single"/>
        </w:rPr>
      </w:pPr>
      <w:r>
        <w:rPr>
          <w:sz w:val="28"/>
          <w:szCs w:val="28"/>
        </w:rPr>
        <w:tab/>
      </w:r>
      <w:r w:rsidR="005A54DB">
        <w:rPr>
          <w:b/>
          <w:sz w:val="28"/>
          <w:szCs w:val="28"/>
        </w:rPr>
        <w:t>(c)</w:t>
      </w:r>
      <w:r w:rsidR="00406004">
        <w:rPr>
          <w:b/>
          <w:sz w:val="28"/>
          <w:szCs w:val="28"/>
        </w:rPr>
        <w:t xml:space="preserve"> </w:t>
      </w:r>
      <w:r w:rsidR="003C7CDF" w:rsidRPr="003C7CDF">
        <w:rPr>
          <w:b/>
          <w:sz w:val="28"/>
          <w:szCs w:val="28"/>
          <w:u w:val="single"/>
        </w:rPr>
        <w:t>CONSENT TO INQUIRIES FROM COUNSEL.</w:t>
      </w:r>
      <w:r w:rsidR="003C7CDF">
        <w:rPr>
          <w:b/>
          <w:sz w:val="28"/>
          <w:szCs w:val="28"/>
          <w:u w:val="single"/>
        </w:rPr>
        <w:t xml:space="preserve">  </w:t>
      </w:r>
    </w:p>
    <w:p w:rsidR="00DA70D5" w:rsidRDefault="001F140A" w:rsidP="003C7CD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u w:val="single"/>
        </w:rPr>
      </w:pPr>
      <w:r w:rsidRPr="001F140A">
        <w:rPr>
          <w:b/>
          <w:sz w:val="28"/>
          <w:szCs w:val="28"/>
        </w:rPr>
        <w:tab/>
      </w:r>
      <w:r w:rsidRPr="001F140A">
        <w:rPr>
          <w:b/>
          <w:sz w:val="28"/>
          <w:szCs w:val="28"/>
        </w:rPr>
        <w:tab/>
      </w:r>
      <w:r>
        <w:rPr>
          <w:sz w:val="28"/>
          <w:szCs w:val="28"/>
          <w:u w:val="single"/>
        </w:rPr>
        <w:t xml:space="preserve">(1) </w:t>
      </w:r>
      <w:r>
        <w:rPr>
          <w:i/>
          <w:sz w:val="28"/>
          <w:szCs w:val="28"/>
          <w:u w:val="single"/>
        </w:rPr>
        <w:t>NOTICE</w:t>
      </w:r>
      <w:r w:rsidR="00DA70D5">
        <w:rPr>
          <w:i/>
          <w:sz w:val="28"/>
          <w:szCs w:val="28"/>
          <w:u w:val="single"/>
        </w:rPr>
        <w:t xml:space="preserve"> OF RIGHTS</w:t>
      </w:r>
      <w:r>
        <w:rPr>
          <w:i/>
          <w:sz w:val="28"/>
          <w:szCs w:val="28"/>
          <w:u w:val="single"/>
        </w:rPr>
        <w:t xml:space="preserve">. </w:t>
      </w:r>
      <w:r w:rsidR="007074BB" w:rsidRPr="003C7CDF">
        <w:rPr>
          <w:sz w:val="28"/>
          <w:szCs w:val="28"/>
          <w:u w:val="single"/>
        </w:rPr>
        <w:t xml:space="preserve">UPON DISCHARGE </w:t>
      </w:r>
      <w:r>
        <w:rPr>
          <w:sz w:val="28"/>
          <w:szCs w:val="28"/>
          <w:u w:val="single"/>
        </w:rPr>
        <w:t xml:space="preserve">THE COURT MUST INFORM </w:t>
      </w:r>
      <w:r w:rsidR="007074BB" w:rsidRPr="003C7CDF">
        <w:rPr>
          <w:sz w:val="28"/>
          <w:szCs w:val="28"/>
          <w:u w:val="single"/>
        </w:rPr>
        <w:t xml:space="preserve">JURORS </w:t>
      </w:r>
      <w:r>
        <w:rPr>
          <w:sz w:val="28"/>
          <w:szCs w:val="28"/>
          <w:u w:val="single"/>
        </w:rPr>
        <w:t xml:space="preserve">THAT THEY </w:t>
      </w:r>
      <w:r w:rsidR="007074BB" w:rsidRPr="003C7CDF">
        <w:rPr>
          <w:sz w:val="28"/>
          <w:szCs w:val="28"/>
          <w:u w:val="single"/>
        </w:rPr>
        <w:t xml:space="preserve">MAY AGREE OR REFUSE TO SPEAK WITH </w:t>
      </w:r>
      <w:r w:rsidR="007074BB" w:rsidRPr="003C7CDF">
        <w:rPr>
          <w:sz w:val="28"/>
          <w:szCs w:val="28"/>
          <w:u w:val="single"/>
        </w:rPr>
        <w:lastRenderedPageBreak/>
        <w:t>THE PARTIES</w:t>
      </w:r>
      <w:r>
        <w:rPr>
          <w:sz w:val="28"/>
          <w:szCs w:val="28"/>
          <w:u w:val="single"/>
        </w:rPr>
        <w:t xml:space="preserve"> ABOUT THE CASE</w:t>
      </w:r>
      <w:r w:rsidR="007074BB" w:rsidRPr="003C7CDF">
        <w:rPr>
          <w:sz w:val="28"/>
          <w:szCs w:val="28"/>
          <w:u w:val="single"/>
        </w:rPr>
        <w:t xml:space="preserve">.  </w:t>
      </w:r>
      <w:r>
        <w:rPr>
          <w:sz w:val="28"/>
          <w:szCs w:val="28"/>
          <w:u w:val="single"/>
        </w:rPr>
        <w:t xml:space="preserve">THE COURT MUST ALSO INFORM THE JURORS THAT IF THEY AGREE, THE PARTIES MAY SPEAK TO THEM ABOUT THE CASE NOW OR AT SOME TIME IN THE FUTURE AND IF THEY REFUSE THE PARTIES </w:t>
      </w:r>
      <w:r w:rsidR="00DA70D5">
        <w:rPr>
          <w:sz w:val="28"/>
          <w:szCs w:val="28"/>
          <w:u w:val="single"/>
        </w:rPr>
        <w:t xml:space="preserve">MUST </w:t>
      </w:r>
      <w:r>
        <w:rPr>
          <w:sz w:val="28"/>
          <w:szCs w:val="28"/>
          <w:u w:val="single"/>
        </w:rPr>
        <w:t>NOT TALK TO THEM ABOUT THE CASE WITHOUT A COURT ORDER</w:t>
      </w:r>
      <w:r w:rsidR="00DA70D5">
        <w:rPr>
          <w:sz w:val="28"/>
          <w:szCs w:val="28"/>
          <w:u w:val="single"/>
        </w:rPr>
        <w:t xml:space="preserve">.   EVEN IF A JUROR AGREES TO SPEAK THEY CAN DECIDE TO END ANY CONVERSATION AT ANY TIME.  </w:t>
      </w:r>
    </w:p>
    <w:p w:rsidR="00DA70D5" w:rsidRDefault="00DA70D5" w:rsidP="00DA70D5">
      <w:pPr>
        <w:widowControl/>
        <w:tabs>
          <w:tab w:val="left" w:pos="27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1170"/>
        <w:jc w:val="both"/>
        <w:rPr>
          <w:sz w:val="28"/>
          <w:szCs w:val="28"/>
          <w:u w:val="single"/>
        </w:rPr>
      </w:pPr>
      <w:r>
        <w:rPr>
          <w:sz w:val="28"/>
          <w:szCs w:val="28"/>
          <w:u w:val="single"/>
        </w:rPr>
        <w:t xml:space="preserve">(2) </w:t>
      </w:r>
      <w:r>
        <w:rPr>
          <w:i/>
          <w:sz w:val="28"/>
          <w:szCs w:val="28"/>
          <w:u w:val="single"/>
        </w:rPr>
        <w:t xml:space="preserve">DECISION ON THE RECORD.  </w:t>
      </w:r>
      <w:r w:rsidR="007074BB" w:rsidRPr="003C7CDF">
        <w:rPr>
          <w:sz w:val="28"/>
          <w:szCs w:val="28"/>
          <w:u w:val="single"/>
        </w:rPr>
        <w:t xml:space="preserve">EACH JUROR’S OPTION MUST BE RECORDED EITHER BY POLLING </w:t>
      </w:r>
      <w:r w:rsidR="000B6537" w:rsidRPr="003C7CDF">
        <w:rPr>
          <w:sz w:val="28"/>
          <w:szCs w:val="28"/>
          <w:u w:val="single"/>
        </w:rPr>
        <w:t>EACH JUROR</w:t>
      </w:r>
      <w:r w:rsidR="007074BB" w:rsidRPr="003C7CDF">
        <w:rPr>
          <w:sz w:val="28"/>
          <w:szCs w:val="28"/>
          <w:u w:val="single"/>
        </w:rPr>
        <w:t xml:space="preserve"> ON THE RECORD OR USING A WRITTEN FORM WHICH WILL THEN BE FILED WITH THE CLERK.</w:t>
      </w:r>
      <w:r w:rsidR="00B81BF7">
        <w:rPr>
          <w:sz w:val="28"/>
          <w:szCs w:val="28"/>
          <w:u w:val="single"/>
        </w:rPr>
        <w:t xml:space="preserve">  </w:t>
      </w:r>
      <w:bookmarkStart w:id="2" w:name="_Hlk534364248"/>
    </w:p>
    <w:p w:rsidR="00406004" w:rsidRDefault="00DA70D5" w:rsidP="00DA70D5">
      <w:pPr>
        <w:widowControl/>
        <w:tabs>
          <w:tab w:val="left" w:pos="27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1170"/>
        <w:jc w:val="both"/>
        <w:rPr>
          <w:sz w:val="28"/>
          <w:szCs w:val="28"/>
          <w:u w:val="single"/>
        </w:rPr>
      </w:pPr>
      <w:r>
        <w:rPr>
          <w:sz w:val="28"/>
          <w:szCs w:val="28"/>
          <w:u w:val="single"/>
        </w:rPr>
        <w:t xml:space="preserve">(3) </w:t>
      </w:r>
      <w:r>
        <w:rPr>
          <w:i/>
          <w:sz w:val="28"/>
          <w:szCs w:val="28"/>
          <w:u w:val="single"/>
        </w:rPr>
        <w:t xml:space="preserve">REFUSAL. </w:t>
      </w:r>
      <w:r>
        <w:rPr>
          <w:sz w:val="28"/>
          <w:szCs w:val="28"/>
          <w:u w:val="single"/>
        </w:rPr>
        <w:t xml:space="preserve"> </w:t>
      </w:r>
      <w:r w:rsidR="001E1A66" w:rsidRPr="00DA70D5">
        <w:rPr>
          <w:sz w:val="28"/>
          <w:szCs w:val="28"/>
          <w:u w:val="single"/>
        </w:rPr>
        <w:t>A</w:t>
      </w:r>
      <w:r w:rsidR="00B81BF7">
        <w:rPr>
          <w:sz w:val="28"/>
          <w:szCs w:val="28"/>
          <w:u w:val="single"/>
        </w:rPr>
        <w:t xml:space="preserve"> PARTY OR ANY PERSON ACTING ON BEHALF OF A PARTY MAY </w:t>
      </w:r>
      <w:r w:rsidR="001E1A66">
        <w:rPr>
          <w:sz w:val="28"/>
          <w:szCs w:val="28"/>
          <w:u w:val="single"/>
        </w:rPr>
        <w:t xml:space="preserve">NOT </w:t>
      </w:r>
      <w:r w:rsidR="00BA4151">
        <w:rPr>
          <w:sz w:val="28"/>
          <w:szCs w:val="28"/>
          <w:u w:val="single"/>
        </w:rPr>
        <w:t xml:space="preserve">CONTACT A JUROR WHO HAS REFUSED TO SPEAK TO </w:t>
      </w:r>
      <w:r w:rsidR="00B81BF7">
        <w:rPr>
          <w:sz w:val="28"/>
          <w:szCs w:val="28"/>
          <w:u w:val="single"/>
        </w:rPr>
        <w:t>DIS</w:t>
      </w:r>
      <w:r w:rsidR="00BA4151">
        <w:rPr>
          <w:sz w:val="28"/>
          <w:szCs w:val="28"/>
          <w:u w:val="single"/>
        </w:rPr>
        <w:t xml:space="preserve">CUSS ANY ASPECT OF JURY SERVICE </w:t>
      </w:r>
      <w:r w:rsidR="00BB293F">
        <w:rPr>
          <w:sz w:val="28"/>
          <w:szCs w:val="28"/>
          <w:u w:val="single"/>
        </w:rPr>
        <w:t>WITHOUT A COURT ORDER AS PROVIDED IN RULE 32.1.</w:t>
      </w:r>
      <w:bookmarkEnd w:id="2"/>
    </w:p>
    <w:p w:rsidR="00D900D1" w:rsidRPr="003C7CDF" w:rsidRDefault="00D900D1" w:rsidP="003C7CD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sz w:val="28"/>
          <w:szCs w:val="28"/>
          <w:u w:val="single"/>
        </w:rPr>
      </w:pPr>
    </w:p>
    <w:p w:rsidR="00755CA6" w:rsidRPr="002E176F" w:rsidRDefault="00755CA6" w:rsidP="00755CA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rPr>
          <w:sz w:val="28"/>
          <w:szCs w:val="28"/>
          <w:u w:val="single"/>
        </w:rPr>
      </w:pPr>
      <w:r w:rsidRPr="002E176F">
        <w:rPr>
          <w:b/>
          <w:sz w:val="28"/>
          <w:szCs w:val="28"/>
          <w:u w:val="single"/>
        </w:rPr>
        <w:t xml:space="preserve">RULE </w:t>
      </w:r>
      <w:r w:rsidR="00C52817" w:rsidRPr="002E176F">
        <w:rPr>
          <w:b/>
          <w:sz w:val="28"/>
          <w:szCs w:val="28"/>
          <w:u w:val="single"/>
        </w:rPr>
        <w:t>32.</w:t>
      </w:r>
      <w:r w:rsidR="00406BB3">
        <w:rPr>
          <w:b/>
          <w:sz w:val="28"/>
          <w:szCs w:val="28"/>
          <w:u w:val="single"/>
        </w:rPr>
        <w:t>1</w:t>
      </w:r>
      <w:r w:rsidRPr="002E176F">
        <w:rPr>
          <w:b/>
          <w:sz w:val="28"/>
          <w:szCs w:val="28"/>
          <w:u w:val="single"/>
        </w:rPr>
        <w:t>, ARIZONA RULES OF CRIMINAL PROCEDURE</w:t>
      </w:r>
      <w:r w:rsidR="00AA4E41" w:rsidRPr="002E176F">
        <w:rPr>
          <w:b/>
          <w:sz w:val="28"/>
          <w:szCs w:val="28"/>
          <w:u w:val="single"/>
        </w:rPr>
        <w:t xml:space="preserve"> </w:t>
      </w:r>
    </w:p>
    <w:p w:rsidR="002E176F" w:rsidRDefault="00C52817" w:rsidP="00755CA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sz w:val="28"/>
          <w:szCs w:val="28"/>
        </w:rPr>
      </w:pPr>
      <w:r w:rsidRPr="002E176F">
        <w:rPr>
          <w:sz w:val="28"/>
          <w:szCs w:val="28"/>
        </w:rPr>
        <w:tab/>
      </w:r>
      <w:r w:rsidRPr="002E176F">
        <w:rPr>
          <w:b/>
          <w:sz w:val="28"/>
          <w:szCs w:val="28"/>
        </w:rPr>
        <w:t>RULE 32.</w:t>
      </w:r>
      <w:r w:rsidR="00406BB3">
        <w:rPr>
          <w:b/>
          <w:sz w:val="28"/>
          <w:szCs w:val="28"/>
        </w:rPr>
        <w:t>1</w:t>
      </w:r>
      <w:r w:rsidRPr="002E176F">
        <w:rPr>
          <w:b/>
          <w:sz w:val="28"/>
          <w:szCs w:val="28"/>
        </w:rPr>
        <w:t xml:space="preserve">: </w:t>
      </w:r>
      <w:r w:rsidR="00406BB3">
        <w:rPr>
          <w:b/>
          <w:sz w:val="28"/>
          <w:szCs w:val="28"/>
        </w:rPr>
        <w:t>Scope of Remedy</w:t>
      </w:r>
    </w:p>
    <w:p w:rsidR="00406BB3" w:rsidRDefault="00406BB3" w:rsidP="00755CA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b/>
          <w:sz w:val="28"/>
          <w:szCs w:val="28"/>
        </w:rPr>
        <w:tab/>
        <w:t xml:space="preserve">Petition for Relief. </w:t>
      </w:r>
      <w:r>
        <w:rPr>
          <w:sz w:val="28"/>
          <w:szCs w:val="28"/>
        </w:rPr>
        <w:t>[No Change]</w:t>
      </w:r>
    </w:p>
    <w:p w:rsidR="00406BB3" w:rsidRDefault="00406BB3" w:rsidP="00755CA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r>
      <w:r>
        <w:rPr>
          <w:b/>
          <w:sz w:val="28"/>
          <w:szCs w:val="28"/>
        </w:rPr>
        <w:t xml:space="preserve">Of-Right Petition. </w:t>
      </w:r>
      <w:r>
        <w:rPr>
          <w:sz w:val="28"/>
          <w:szCs w:val="28"/>
        </w:rPr>
        <w:t>[No Change]</w:t>
      </w:r>
    </w:p>
    <w:p w:rsidR="00406BB3" w:rsidRDefault="00406BB3" w:rsidP="00755CA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sz w:val="28"/>
          <w:szCs w:val="28"/>
        </w:rPr>
      </w:pPr>
      <w:r>
        <w:rPr>
          <w:sz w:val="28"/>
          <w:szCs w:val="28"/>
        </w:rPr>
        <w:tab/>
      </w:r>
      <w:r>
        <w:rPr>
          <w:b/>
          <w:sz w:val="28"/>
          <w:szCs w:val="28"/>
        </w:rPr>
        <w:t xml:space="preserve">Grounds for Relief. </w:t>
      </w:r>
      <w:r>
        <w:rPr>
          <w:sz w:val="28"/>
          <w:szCs w:val="28"/>
        </w:rPr>
        <w:t>[No Change]</w:t>
      </w:r>
    </w:p>
    <w:p w:rsidR="00177F48" w:rsidRPr="00177F48" w:rsidRDefault="00406BB3" w:rsidP="00406BB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sz w:val="28"/>
          <w:szCs w:val="28"/>
          <w:u w:val="single"/>
        </w:rPr>
      </w:pPr>
      <w:r>
        <w:rPr>
          <w:sz w:val="28"/>
          <w:szCs w:val="28"/>
        </w:rPr>
        <w:tab/>
      </w:r>
      <w:r w:rsidR="009110F1">
        <w:rPr>
          <w:b/>
          <w:sz w:val="28"/>
          <w:szCs w:val="28"/>
          <w:u w:val="single"/>
        </w:rPr>
        <w:t>JURORS WHO REFUSED POST-VERDICT CONTACT</w:t>
      </w:r>
      <w:r w:rsidR="00AE3F5A" w:rsidRPr="002E176F">
        <w:rPr>
          <w:b/>
          <w:sz w:val="28"/>
          <w:szCs w:val="28"/>
          <w:u w:val="single"/>
        </w:rPr>
        <w:t>.</w:t>
      </w:r>
      <w:r w:rsidR="00AE3F5A" w:rsidRPr="002E176F">
        <w:rPr>
          <w:sz w:val="28"/>
          <w:szCs w:val="28"/>
          <w:u w:val="single"/>
        </w:rPr>
        <w:t xml:space="preserve">  </w:t>
      </w:r>
    </w:p>
    <w:p w:rsidR="00177F48" w:rsidRDefault="00177F48" w:rsidP="00CF3BF4">
      <w:pPr>
        <w:tabs>
          <w:tab w:val="left" w:pos="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1170"/>
        <w:jc w:val="both"/>
        <w:rPr>
          <w:sz w:val="28"/>
          <w:szCs w:val="28"/>
          <w:u w:val="single"/>
        </w:rPr>
      </w:pPr>
      <w:r>
        <w:rPr>
          <w:sz w:val="28"/>
          <w:szCs w:val="28"/>
          <w:u w:val="single"/>
        </w:rPr>
        <w:lastRenderedPageBreak/>
        <w:t>(</w:t>
      </w:r>
      <w:r w:rsidR="00406BB3">
        <w:rPr>
          <w:sz w:val="28"/>
          <w:szCs w:val="28"/>
          <w:u w:val="single"/>
        </w:rPr>
        <w:t>a</w:t>
      </w:r>
      <w:r>
        <w:rPr>
          <w:sz w:val="28"/>
          <w:szCs w:val="28"/>
          <w:u w:val="single"/>
        </w:rPr>
        <w:t xml:space="preserve">) </w:t>
      </w:r>
      <w:r>
        <w:rPr>
          <w:i/>
          <w:sz w:val="28"/>
          <w:szCs w:val="28"/>
          <w:u w:val="single"/>
        </w:rPr>
        <w:t xml:space="preserve">GENERALLY. </w:t>
      </w:r>
      <w:r w:rsidR="00AE3F5A" w:rsidRPr="00177F48">
        <w:rPr>
          <w:sz w:val="28"/>
          <w:szCs w:val="28"/>
          <w:u w:val="single"/>
        </w:rPr>
        <w:t xml:space="preserve">IF A JUROR REFUSED CONTACT UNDER RULE 22.5(C), NO </w:t>
      </w:r>
      <w:r w:rsidRPr="00177F48">
        <w:rPr>
          <w:sz w:val="28"/>
          <w:szCs w:val="28"/>
          <w:u w:val="single"/>
        </w:rPr>
        <w:t>PARTY OR ANYONE ON BEHALF OF ANY PARTY</w:t>
      </w:r>
      <w:r w:rsidR="00AE3F5A" w:rsidRPr="00177F48">
        <w:rPr>
          <w:sz w:val="28"/>
          <w:szCs w:val="28"/>
          <w:u w:val="single"/>
        </w:rPr>
        <w:t xml:space="preserve"> MAY HAVE ANY CONTACT WITH THAT JUROR TO DISCUSS ANY ASPECT OF JURY SERVICE, UNLESS THE COURT ISSUES AN ORDER AUTHROIZING THE CONTACT.  </w:t>
      </w:r>
    </w:p>
    <w:p w:rsidR="00177F48" w:rsidRDefault="00177F48" w:rsidP="00CF3BF4">
      <w:pPr>
        <w:tabs>
          <w:tab w:val="left" w:pos="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1170"/>
        <w:jc w:val="both"/>
        <w:rPr>
          <w:sz w:val="28"/>
          <w:szCs w:val="28"/>
          <w:u w:val="single"/>
        </w:rPr>
      </w:pPr>
      <w:r>
        <w:rPr>
          <w:sz w:val="28"/>
          <w:szCs w:val="28"/>
          <w:u w:val="single"/>
        </w:rPr>
        <w:t>(</w:t>
      </w:r>
      <w:r w:rsidR="00406BB3">
        <w:rPr>
          <w:sz w:val="28"/>
          <w:szCs w:val="28"/>
          <w:u w:val="single"/>
        </w:rPr>
        <w:t>b</w:t>
      </w:r>
      <w:r>
        <w:rPr>
          <w:sz w:val="28"/>
          <w:szCs w:val="28"/>
          <w:u w:val="single"/>
        </w:rPr>
        <w:t xml:space="preserve">) </w:t>
      </w:r>
      <w:r>
        <w:rPr>
          <w:i/>
          <w:sz w:val="28"/>
          <w:szCs w:val="28"/>
          <w:u w:val="single"/>
        </w:rPr>
        <w:t xml:space="preserve">RIGHT TO RESPOND.  </w:t>
      </w:r>
      <w:r w:rsidRPr="00177F48">
        <w:rPr>
          <w:sz w:val="28"/>
          <w:szCs w:val="28"/>
          <w:u w:val="single"/>
        </w:rPr>
        <w:t xml:space="preserve">ALL PARTIES HAVE THE RIGHT TO RESPOND TO ANY MOTION SEEKING A COURT ORDER FOR CONTACT UNDER THIS RULE.  </w:t>
      </w:r>
    </w:p>
    <w:p w:rsidR="00AE3F5A" w:rsidRPr="00177F48" w:rsidRDefault="00177F48" w:rsidP="00CF3BF4">
      <w:pPr>
        <w:tabs>
          <w:tab w:val="left" w:pos="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1170"/>
        <w:jc w:val="both"/>
        <w:rPr>
          <w:b/>
          <w:sz w:val="28"/>
          <w:szCs w:val="28"/>
          <w:u w:val="single"/>
        </w:rPr>
      </w:pPr>
      <w:r>
        <w:rPr>
          <w:sz w:val="28"/>
          <w:szCs w:val="28"/>
          <w:u w:val="single"/>
        </w:rPr>
        <w:t>(</w:t>
      </w:r>
      <w:r w:rsidR="00406BB3">
        <w:rPr>
          <w:sz w:val="28"/>
          <w:szCs w:val="28"/>
          <w:u w:val="single"/>
        </w:rPr>
        <w:t>c</w:t>
      </w:r>
      <w:r>
        <w:rPr>
          <w:sz w:val="28"/>
          <w:szCs w:val="28"/>
          <w:u w:val="single"/>
        </w:rPr>
        <w:t xml:space="preserve">) </w:t>
      </w:r>
      <w:r>
        <w:rPr>
          <w:i/>
          <w:sz w:val="28"/>
          <w:szCs w:val="28"/>
          <w:u w:val="single"/>
        </w:rPr>
        <w:t xml:space="preserve">NATURE OF THE ORDER.  </w:t>
      </w:r>
      <w:r w:rsidR="00AE3F5A" w:rsidRPr="00177F48">
        <w:rPr>
          <w:sz w:val="28"/>
          <w:szCs w:val="28"/>
          <w:u w:val="single"/>
        </w:rPr>
        <w:t xml:space="preserve">THE COURT MAY ISSUE AN ORDER PERMITTING THE </w:t>
      </w:r>
      <w:r w:rsidR="002D3136">
        <w:rPr>
          <w:sz w:val="28"/>
          <w:szCs w:val="28"/>
          <w:u w:val="single"/>
        </w:rPr>
        <w:t xml:space="preserve">JUROR </w:t>
      </w:r>
      <w:r w:rsidR="00AE3F5A" w:rsidRPr="00177F48">
        <w:rPr>
          <w:sz w:val="28"/>
          <w:szCs w:val="28"/>
          <w:u w:val="single"/>
        </w:rPr>
        <w:t>CONTACT ONLY UPON A SHOWING OF GOOD CAUSE</w:t>
      </w:r>
      <w:r w:rsidR="009110F1" w:rsidRPr="00177F48">
        <w:rPr>
          <w:sz w:val="28"/>
          <w:szCs w:val="28"/>
          <w:u w:val="single"/>
        </w:rPr>
        <w:t xml:space="preserve">.  ANY ORDER PERMITTING CONTACT MUST SPECIFY THE GOOD CAUSE FOUND AND DEFINE THE SCOPE OF PERMISSIBLE CONTACT.  </w:t>
      </w:r>
    </w:p>
    <w:p w:rsidR="00AE3F5A" w:rsidRPr="002E176F" w:rsidRDefault="00AE3F5A" w:rsidP="00AE3F5A">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left="540"/>
        <w:jc w:val="both"/>
        <w:rPr>
          <w:rFonts w:ascii="Times New Roman" w:hAnsi="Times New Roman"/>
          <w:b/>
          <w:sz w:val="28"/>
          <w:szCs w:val="28"/>
          <w:u w:val="single"/>
        </w:rPr>
      </w:pPr>
    </w:p>
    <w:p w:rsidR="00C52817" w:rsidRDefault="00C52817" w:rsidP="00755CA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sz w:val="28"/>
          <w:szCs w:val="28"/>
        </w:rPr>
      </w:pPr>
    </w:p>
    <w:p w:rsidR="00C52817" w:rsidRPr="00C52817" w:rsidRDefault="00C52817" w:rsidP="00755CA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sz w:val="28"/>
          <w:szCs w:val="28"/>
        </w:rPr>
      </w:pPr>
      <w:r>
        <w:rPr>
          <w:b/>
          <w:sz w:val="28"/>
          <w:szCs w:val="28"/>
        </w:rPr>
        <w:tab/>
      </w:r>
    </w:p>
    <w:p w:rsidR="00BE2D52" w:rsidRDefault="00BE2D52"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p>
    <w:p w:rsidR="00B91788" w:rsidRPr="002D22F7" w:rsidRDefault="00B91788"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p>
    <w:sectPr w:rsidR="00B91788" w:rsidRPr="002D22F7">
      <w:headerReference w:type="default" r:id="rId8"/>
      <w:footerReference w:type="default" r:id="rId9"/>
      <w:endnotePr>
        <w:numFmt w:val="decimal"/>
      </w:endnotePr>
      <w:pgSz w:w="12240" w:h="15840"/>
      <w:pgMar w:top="-1440" w:right="1152" w:bottom="1260" w:left="1440" w:header="965" w:footer="64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6E2B" w:rsidRDefault="00576E2B">
      <w:r>
        <w:separator/>
      </w:r>
    </w:p>
  </w:endnote>
  <w:endnote w:type="continuationSeparator" w:id="0">
    <w:p w:rsidR="00576E2B" w:rsidRDefault="00576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umanst521 Lt BT">
    <w:altName w:val="Bookman Old Style"/>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098" w:rsidRDefault="00714098">
    <w:pPr>
      <w:spacing w:line="240" w:lineRule="exact"/>
    </w:pPr>
  </w:p>
  <w:p w:rsidR="00714098" w:rsidRDefault="00714098">
    <w:pPr>
      <w:framePr w:w="9937" w:wrap="notBeside" w:vAnchor="text" w:hAnchor="text" w:x="1" w:y="1"/>
      <w:jc w:val="center"/>
      <w:rPr>
        <w:sz w:val="20"/>
      </w:rPr>
    </w:pPr>
    <w:r>
      <w:rPr>
        <w:sz w:val="20"/>
      </w:rPr>
      <w:fldChar w:fldCharType="begin"/>
    </w:r>
    <w:r>
      <w:rPr>
        <w:sz w:val="20"/>
      </w:rPr>
      <w:instrText xml:space="preserve">PAGE </w:instrText>
    </w:r>
    <w:r>
      <w:rPr>
        <w:sz w:val="20"/>
      </w:rPr>
      <w:fldChar w:fldCharType="separate"/>
    </w:r>
    <w:r w:rsidR="00220F5E">
      <w:rPr>
        <w:noProof/>
        <w:sz w:val="20"/>
      </w:rPr>
      <w:t>2</w:t>
    </w:r>
    <w:r>
      <w:rPr>
        <w:sz w:val="20"/>
      </w:rPr>
      <w:fldChar w:fldCharType="end"/>
    </w:r>
  </w:p>
  <w:p w:rsidR="00714098" w:rsidRDefault="007140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jc w:val="both"/>
      <w:rPr>
        <w:rFonts w:ascii="Humanst521 Lt BT" w:hAnsi="Humanst521 Lt BT"/>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6E2B" w:rsidRDefault="00576E2B">
      <w:r>
        <w:separator/>
      </w:r>
    </w:p>
  </w:footnote>
  <w:footnote w:type="continuationSeparator" w:id="0">
    <w:p w:rsidR="00576E2B" w:rsidRDefault="00576E2B">
      <w:r>
        <w:continuationSeparator/>
      </w:r>
    </w:p>
  </w:footnote>
  <w:footnote w:id="1">
    <w:p w:rsidR="00FE1281" w:rsidRPr="009B5F6A" w:rsidRDefault="00FE1281">
      <w:pPr>
        <w:pStyle w:val="FootnoteText"/>
        <w:rPr>
          <w:sz w:val="24"/>
          <w:szCs w:val="24"/>
        </w:rPr>
      </w:pPr>
      <w:r w:rsidRPr="00350E4E">
        <w:rPr>
          <w:rStyle w:val="FootnoteReference"/>
          <w:vertAlign w:val="superscript"/>
        </w:rPr>
        <w:footnoteRef/>
      </w:r>
      <w:r w:rsidRPr="00350E4E">
        <w:rPr>
          <w:vertAlign w:val="superscript"/>
        </w:rPr>
        <w:t xml:space="preserve"> </w:t>
      </w:r>
      <w:r w:rsidRPr="009B5F6A">
        <w:rPr>
          <w:sz w:val="24"/>
          <w:szCs w:val="24"/>
        </w:rPr>
        <w:t xml:space="preserve">The juror-track-down issue was </w:t>
      </w:r>
      <w:r w:rsidRPr="009B5F6A">
        <w:rPr>
          <w:sz w:val="24"/>
          <w:szCs w:val="24"/>
          <w:u w:val="single"/>
        </w:rPr>
        <w:t>not</w:t>
      </w:r>
      <w:r w:rsidRPr="009B5F6A">
        <w:rPr>
          <w:sz w:val="24"/>
          <w:szCs w:val="24"/>
        </w:rPr>
        <w:t xml:space="preserve"> addressed in the cited appellate opinions.  Citations are included for reference, only.</w:t>
      </w:r>
    </w:p>
  </w:footnote>
  <w:footnote w:id="2">
    <w:p w:rsidR="00735F1A" w:rsidRPr="009B5F6A" w:rsidRDefault="00735F1A" w:rsidP="00350E4E">
      <w:pPr>
        <w:widowControl/>
        <w:shd w:val="clear" w:color="auto" w:fill="FFFFFF"/>
        <w:spacing w:after="240"/>
        <w:rPr>
          <w:szCs w:val="24"/>
        </w:rPr>
      </w:pPr>
      <w:r w:rsidRPr="00350E4E">
        <w:rPr>
          <w:rStyle w:val="FootnoteReference"/>
          <w:szCs w:val="24"/>
          <w:vertAlign w:val="superscript"/>
        </w:rPr>
        <w:footnoteRef/>
      </w:r>
      <w:r w:rsidRPr="006466F6">
        <w:rPr>
          <w:sz w:val="20"/>
        </w:rPr>
        <w:t xml:space="preserve"> </w:t>
      </w:r>
      <w:r w:rsidRPr="009B5F6A">
        <w:rPr>
          <w:szCs w:val="24"/>
        </w:rPr>
        <w:t>Blue’s Guide to Jury Selection, Appendix G-5, by Lisa Blue Ph.D., J.D. and Robert B. Hirschhorn, J.D., December 2016 update</w:t>
      </w:r>
    </w:p>
  </w:footnote>
  <w:footnote w:id="3">
    <w:p w:rsidR="0062643C" w:rsidRPr="009B5F6A" w:rsidRDefault="0062643C">
      <w:pPr>
        <w:pStyle w:val="FootnoteText"/>
        <w:rPr>
          <w:sz w:val="24"/>
          <w:szCs w:val="24"/>
        </w:rPr>
      </w:pPr>
      <w:r w:rsidRPr="00350E4E">
        <w:rPr>
          <w:rStyle w:val="FootnoteReference"/>
          <w:sz w:val="24"/>
          <w:szCs w:val="24"/>
          <w:vertAlign w:val="superscript"/>
        </w:rPr>
        <w:footnoteRef/>
      </w:r>
      <w:r w:rsidRPr="00350E4E">
        <w:rPr>
          <w:sz w:val="24"/>
          <w:szCs w:val="24"/>
          <w:vertAlign w:val="superscript"/>
        </w:rPr>
        <w:t xml:space="preserve"> </w:t>
      </w:r>
      <w:r w:rsidR="007C63B8" w:rsidRPr="009B5F6A">
        <w:rPr>
          <w:sz w:val="24"/>
          <w:szCs w:val="24"/>
        </w:rPr>
        <w:t>Alan Feuer, “</w:t>
      </w:r>
      <w:r w:rsidR="007C63B8" w:rsidRPr="009B5F6A">
        <w:rPr>
          <w:i/>
          <w:sz w:val="24"/>
          <w:szCs w:val="24"/>
        </w:rPr>
        <w:t>El Chapo Jurors Will Be Anonymous During Trial</w:t>
      </w:r>
      <w:r w:rsidR="007C63B8" w:rsidRPr="009B5F6A">
        <w:rPr>
          <w:sz w:val="24"/>
          <w:szCs w:val="24"/>
        </w:rPr>
        <w:t xml:space="preserve">”, </w:t>
      </w:r>
      <w:r w:rsidR="00302EE3" w:rsidRPr="009B5F6A">
        <w:rPr>
          <w:sz w:val="24"/>
          <w:szCs w:val="24"/>
        </w:rPr>
        <w:t>N.Y. Times, Feb. 6, 2018; Arnold H. Lubasch, “</w:t>
      </w:r>
      <w:r w:rsidR="00302EE3" w:rsidRPr="009B5F6A">
        <w:rPr>
          <w:i/>
          <w:sz w:val="24"/>
          <w:szCs w:val="24"/>
        </w:rPr>
        <w:t xml:space="preserve">Jurors in Gotti Case To Be Sequestered And Not Identified”, </w:t>
      </w:r>
      <w:r w:rsidR="00302EE3" w:rsidRPr="009B5F6A">
        <w:rPr>
          <w:sz w:val="24"/>
          <w:szCs w:val="24"/>
        </w:rPr>
        <w:t>N.Y. Times, Nov. 15, 1991.</w:t>
      </w:r>
    </w:p>
  </w:footnote>
  <w:footnote w:id="4">
    <w:p w:rsidR="0019323B" w:rsidRPr="009B5F6A" w:rsidRDefault="0019323B" w:rsidP="00B07FBD">
      <w:pPr>
        <w:pStyle w:val="FootnoteText"/>
        <w:jc w:val="both"/>
        <w:rPr>
          <w:sz w:val="24"/>
          <w:szCs w:val="24"/>
        </w:rPr>
      </w:pPr>
      <w:r w:rsidRPr="00350E4E">
        <w:rPr>
          <w:rStyle w:val="FootnoteReference"/>
          <w:sz w:val="24"/>
          <w:szCs w:val="24"/>
          <w:vertAlign w:val="superscript"/>
        </w:rPr>
        <w:footnoteRef/>
      </w:r>
      <w:r w:rsidRPr="00350E4E">
        <w:rPr>
          <w:sz w:val="24"/>
          <w:szCs w:val="24"/>
          <w:vertAlign w:val="superscript"/>
        </w:rPr>
        <w:t xml:space="preserve"> </w:t>
      </w:r>
      <w:r w:rsidRPr="009B5F6A">
        <w:rPr>
          <w:sz w:val="24"/>
          <w:szCs w:val="24"/>
          <w:vertAlign w:val="superscript"/>
        </w:rPr>
        <w:t xml:space="preserve"> </w:t>
      </w:r>
      <w:r w:rsidRPr="009B5F6A">
        <w:rPr>
          <w:sz w:val="24"/>
          <w:szCs w:val="24"/>
        </w:rPr>
        <w:t>The rule regarding obtaining a court order could be a stand-alone rule with the post-</w:t>
      </w:r>
      <w:r w:rsidR="00BE785E" w:rsidRPr="009B5F6A">
        <w:rPr>
          <w:sz w:val="24"/>
          <w:szCs w:val="24"/>
        </w:rPr>
        <w:t xml:space="preserve">trial motion rules </w:t>
      </w:r>
      <w:r w:rsidRPr="009B5F6A">
        <w:rPr>
          <w:sz w:val="24"/>
          <w:szCs w:val="24"/>
        </w:rPr>
        <w:t xml:space="preserve">or </w:t>
      </w:r>
      <w:r w:rsidR="00BE785E" w:rsidRPr="009B5F6A">
        <w:rPr>
          <w:sz w:val="24"/>
          <w:szCs w:val="24"/>
        </w:rPr>
        <w:t xml:space="preserve">the </w:t>
      </w:r>
      <w:r w:rsidRPr="009B5F6A">
        <w:rPr>
          <w:sz w:val="24"/>
          <w:szCs w:val="24"/>
        </w:rPr>
        <w:t>appellate rule</w:t>
      </w:r>
      <w:r w:rsidR="00BE785E" w:rsidRPr="009B5F6A">
        <w:rPr>
          <w:sz w:val="24"/>
          <w:szCs w:val="24"/>
        </w:rPr>
        <w:t>s</w:t>
      </w:r>
      <w:r w:rsidRPr="009B5F6A">
        <w:rPr>
          <w:sz w:val="24"/>
          <w:szCs w:val="24"/>
        </w:rPr>
        <w:t xml:space="preserve"> because </w:t>
      </w:r>
      <w:r w:rsidR="00BE785E" w:rsidRPr="009B5F6A">
        <w:rPr>
          <w:sz w:val="24"/>
          <w:szCs w:val="24"/>
        </w:rPr>
        <w:t xml:space="preserve">juror contact may be an issue in either of those contexts.  </w:t>
      </w:r>
      <w:r w:rsidRPr="009B5F6A">
        <w:rPr>
          <w:sz w:val="24"/>
          <w:szCs w:val="24"/>
        </w:rPr>
        <w:t xml:space="preserve">It is proposed as a Rule 32 addition, however, because that is the </w:t>
      </w:r>
      <w:r w:rsidR="00BE785E" w:rsidRPr="009B5F6A">
        <w:rPr>
          <w:sz w:val="24"/>
          <w:szCs w:val="24"/>
        </w:rPr>
        <w:t xml:space="preserve">most common situation </w:t>
      </w:r>
      <w:r w:rsidRPr="009B5F6A">
        <w:rPr>
          <w:sz w:val="24"/>
          <w:szCs w:val="24"/>
        </w:rPr>
        <w:t xml:space="preserve">where </w:t>
      </w:r>
      <w:r w:rsidR="00BE785E" w:rsidRPr="009B5F6A">
        <w:rPr>
          <w:sz w:val="24"/>
          <w:szCs w:val="24"/>
        </w:rPr>
        <w:t>jurors have their privacy invaded by being contacted about their service years after a case has concluded.  The proposed change to Rule 22.5 cross references the procedure for obtaining a court order to remind practitioners</w:t>
      </w:r>
      <w:r w:rsidR="00B07FBD" w:rsidRPr="009B5F6A">
        <w:rPr>
          <w:sz w:val="24"/>
          <w:szCs w:val="24"/>
        </w:rPr>
        <w:t xml:space="preserve"> of the procedure for obtaining an order </w:t>
      </w:r>
      <w:r w:rsidR="00BE785E" w:rsidRPr="009B5F6A">
        <w:rPr>
          <w:sz w:val="24"/>
          <w:szCs w:val="24"/>
        </w:rPr>
        <w:t xml:space="preserve">if </w:t>
      </w:r>
      <w:r w:rsidR="00B07FBD" w:rsidRPr="009B5F6A">
        <w:rPr>
          <w:sz w:val="24"/>
          <w:szCs w:val="24"/>
        </w:rPr>
        <w:t>it</w:t>
      </w:r>
      <w:r w:rsidR="00BE785E" w:rsidRPr="009B5F6A">
        <w:rPr>
          <w:sz w:val="24"/>
          <w:szCs w:val="24"/>
        </w:rPr>
        <w:t xml:space="preserve"> is needed outside the Rule 32 context.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098" w:rsidRDefault="00E9533D">
    <w:pPr>
      <w:tabs>
        <w:tab w:val="right" w:pos="-288"/>
      </w:tabs>
      <w:spacing w:line="240" w:lineRule="exact"/>
      <w:ind w:left="-720" w:right="576"/>
      <w:jc w:val="both"/>
      <w:rPr>
        <w:rFonts w:ascii="Humanst521 Lt BT" w:hAnsi="Humanst521 Lt BT"/>
        <w:b/>
      </w:rPr>
    </w:pPr>
    <w:r>
      <w:rPr>
        <w:noProof/>
        <w:snapToGrid/>
      </w:rPr>
      <mc:AlternateContent>
        <mc:Choice Requires="wps">
          <w:drawing>
            <wp:anchor distT="0" distB="0" distL="114300" distR="114300" simplePos="0" relativeHeight="251656704" behindDoc="1" locked="1" layoutInCell="0" allowOverlap="1" wp14:anchorId="075645B3" wp14:editId="13BC9689">
              <wp:simplePos x="0" y="0"/>
              <wp:positionH relativeFrom="page">
                <wp:posOffset>777240</wp:posOffset>
              </wp:positionH>
              <wp:positionV relativeFrom="page">
                <wp:posOffset>182880</wp:posOffset>
              </wp:positionV>
              <wp:extent cx="5715" cy="961898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C9113" id="Rectangle 1" o:spid="_x0000_s1026" style="position:absolute;margin-left:61.2pt;margin-top:14.4pt;width:.45pt;height:757.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2+R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7728" behindDoc="1" locked="1" layoutInCell="0" allowOverlap="1" wp14:anchorId="44E7AEB8" wp14:editId="072699BC">
              <wp:simplePos x="0" y="0"/>
              <wp:positionH relativeFrom="page">
                <wp:posOffset>813435</wp:posOffset>
              </wp:positionH>
              <wp:positionV relativeFrom="page">
                <wp:posOffset>182880</wp:posOffset>
              </wp:positionV>
              <wp:extent cx="5715" cy="96189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EA7C6" id="Rectangle 2" o:spid="_x0000_s1026" style="position:absolute;margin-left:64.05pt;margin-top:14.4pt;width:.45pt;height:757.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i85gIAAC8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8752" behindDoc="1" locked="1" layoutInCell="0" allowOverlap="1" wp14:anchorId="6EE464A9" wp14:editId="4AF69D68">
              <wp:simplePos x="0" y="0"/>
              <wp:positionH relativeFrom="page">
                <wp:posOffset>7315200</wp:posOffset>
              </wp:positionH>
              <wp:positionV relativeFrom="page">
                <wp:posOffset>182880</wp:posOffset>
              </wp:positionV>
              <wp:extent cx="5715" cy="961898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76D1C" id="Rectangle 3" o:spid="_x0000_s1026" style="position:absolute;margin-left:8in;margin-top:14.4pt;width:.45pt;height:75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zp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" o:allowincell="f" fillcolor="black" stroked="f" strokeweight="0">
              <w10:wrap anchorx="page" anchory="page"/>
              <w10:anchorlock/>
            </v:rect>
          </w:pict>
        </mc:Fallback>
      </mc:AlternateConten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8</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9</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10</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18</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19</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20</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28</w:t>
    </w:r>
  </w:p>
  <w:p w:rsidR="00714098" w:rsidRDefault="00714098">
    <w:pPr>
      <w:spacing w:line="240" w:lineRule="exact"/>
      <w:rPr>
        <w:rFonts w:ascii="Humanst521 Lt BT" w:hAnsi="Humanst521 Lt BT"/>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A7702"/>
    <w:multiLevelType w:val="hybridMultilevel"/>
    <w:tmpl w:val="CBE0D76C"/>
    <w:lvl w:ilvl="0" w:tplc="96F82328">
      <w:start w:val="7"/>
      <w:numFmt w:val="lowerLetter"/>
      <w:lvlText w:val="(%1)"/>
      <w:lvlJc w:val="left"/>
      <w:pPr>
        <w:ind w:left="930" w:hanging="360"/>
      </w:pPr>
      <w:rPr>
        <w:rFonts w:hint="default"/>
      </w:rPr>
    </w:lvl>
    <w:lvl w:ilvl="1" w:tplc="46C0BB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D5E2F"/>
    <w:multiLevelType w:val="singleLevel"/>
    <w:tmpl w:val="E8A2519C"/>
    <w:lvl w:ilvl="0">
      <w:start w:val="1"/>
      <w:numFmt w:val="upperLetter"/>
      <w:lvlText w:val="%1."/>
      <w:lvlJc w:val="left"/>
      <w:pPr>
        <w:tabs>
          <w:tab w:val="num" w:pos="1161"/>
        </w:tabs>
        <w:ind w:left="1161" w:hanging="585"/>
      </w:pPr>
      <w:rPr>
        <w:rFonts w:hint="default"/>
      </w:rPr>
    </w:lvl>
  </w:abstractNum>
  <w:abstractNum w:abstractNumId="2" w15:restartNumberingAfterBreak="0">
    <w:nsid w:val="17E13997"/>
    <w:multiLevelType w:val="singleLevel"/>
    <w:tmpl w:val="0492C2AE"/>
    <w:lvl w:ilvl="0">
      <w:start w:val="3"/>
      <w:numFmt w:val="lowerLetter"/>
      <w:lvlText w:val="(%1)"/>
      <w:lvlJc w:val="left"/>
      <w:pPr>
        <w:tabs>
          <w:tab w:val="num" w:pos="1161"/>
        </w:tabs>
        <w:ind w:left="1161" w:hanging="585"/>
      </w:pPr>
      <w:rPr>
        <w:rFonts w:hint="default"/>
      </w:rPr>
    </w:lvl>
  </w:abstractNum>
  <w:abstractNum w:abstractNumId="3" w15:restartNumberingAfterBreak="0">
    <w:nsid w:val="20DA06F0"/>
    <w:multiLevelType w:val="hybridMultilevel"/>
    <w:tmpl w:val="8AE02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735AD"/>
    <w:multiLevelType w:val="singleLevel"/>
    <w:tmpl w:val="D6DC657A"/>
    <w:lvl w:ilvl="0">
      <w:start w:val="1"/>
      <w:numFmt w:val="decimal"/>
      <w:lvlText w:val="(%1)"/>
      <w:lvlJc w:val="left"/>
      <w:pPr>
        <w:tabs>
          <w:tab w:val="num" w:pos="1731"/>
        </w:tabs>
        <w:ind w:left="1731" w:hanging="570"/>
      </w:pPr>
      <w:rPr>
        <w:rFonts w:hint="default"/>
      </w:rPr>
    </w:lvl>
  </w:abstractNum>
  <w:abstractNum w:abstractNumId="5" w15:restartNumberingAfterBreak="0">
    <w:nsid w:val="22584FD0"/>
    <w:multiLevelType w:val="hybridMultilevel"/>
    <w:tmpl w:val="D2BE7932"/>
    <w:lvl w:ilvl="0" w:tplc="D8049850">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27982521"/>
    <w:multiLevelType w:val="hybridMultilevel"/>
    <w:tmpl w:val="1076CD2E"/>
    <w:lvl w:ilvl="0" w:tplc="0D32789A">
      <w:start w:val="1"/>
      <w:numFmt w:val="lowerLetter"/>
      <w:lvlText w:val="(%1)"/>
      <w:lvlJc w:val="left"/>
      <w:pPr>
        <w:ind w:left="810" w:hanging="360"/>
      </w:pPr>
      <w:rPr>
        <w:rFonts w:ascii="Times New Roman" w:hAnsi="Times New Roman" w:cs="Times New Roman" w:hint="default"/>
        <w:b/>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15:restartNumberingAfterBreak="0">
    <w:nsid w:val="28D94151"/>
    <w:multiLevelType w:val="hybridMultilevel"/>
    <w:tmpl w:val="EB5A8338"/>
    <w:lvl w:ilvl="0" w:tplc="6396FB18">
      <w:start w:val="7"/>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043ACE"/>
    <w:multiLevelType w:val="multilevel"/>
    <w:tmpl w:val="41D29D80"/>
    <w:lvl w:ilvl="0">
      <w:start w:val="1"/>
      <w:numFmt w:val="upperLetter"/>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15:restartNumberingAfterBreak="0">
    <w:nsid w:val="350E122D"/>
    <w:multiLevelType w:val="hybridMultilevel"/>
    <w:tmpl w:val="9B4C3542"/>
    <w:lvl w:ilvl="0" w:tplc="EDA46780">
      <w:start w:val="2"/>
      <w:numFmt w:val="upperLetter"/>
      <w:lvlText w:val="%1."/>
      <w:lvlJc w:val="left"/>
      <w:pPr>
        <w:tabs>
          <w:tab w:val="num" w:pos="720"/>
        </w:tabs>
        <w:ind w:left="720" w:hanging="360"/>
      </w:pPr>
      <w:rPr>
        <w:rFonts w:hint="default"/>
      </w:rPr>
    </w:lvl>
    <w:lvl w:ilvl="1" w:tplc="FD46F7C4" w:tentative="1">
      <w:start w:val="1"/>
      <w:numFmt w:val="lowerLetter"/>
      <w:lvlText w:val="%2."/>
      <w:lvlJc w:val="left"/>
      <w:pPr>
        <w:tabs>
          <w:tab w:val="num" w:pos="1440"/>
        </w:tabs>
        <w:ind w:left="1440" w:hanging="360"/>
      </w:pPr>
    </w:lvl>
    <w:lvl w:ilvl="2" w:tplc="A7E69968" w:tentative="1">
      <w:start w:val="1"/>
      <w:numFmt w:val="lowerRoman"/>
      <w:lvlText w:val="%3."/>
      <w:lvlJc w:val="right"/>
      <w:pPr>
        <w:tabs>
          <w:tab w:val="num" w:pos="2160"/>
        </w:tabs>
        <w:ind w:left="2160" w:hanging="180"/>
      </w:pPr>
    </w:lvl>
    <w:lvl w:ilvl="3" w:tplc="9E06DD6E" w:tentative="1">
      <w:start w:val="1"/>
      <w:numFmt w:val="decimal"/>
      <w:lvlText w:val="%4."/>
      <w:lvlJc w:val="left"/>
      <w:pPr>
        <w:tabs>
          <w:tab w:val="num" w:pos="2880"/>
        </w:tabs>
        <w:ind w:left="2880" w:hanging="360"/>
      </w:pPr>
    </w:lvl>
    <w:lvl w:ilvl="4" w:tplc="71D2E20C" w:tentative="1">
      <w:start w:val="1"/>
      <w:numFmt w:val="lowerLetter"/>
      <w:lvlText w:val="%5."/>
      <w:lvlJc w:val="left"/>
      <w:pPr>
        <w:tabs>
          <w:tab w:val="num" w:pos="3600"/>
        </w:tabs>
        <w:ind w:left="3600" w:hanging="360"/>
      </w:pPr>
    </w:lvl>
    <w:lvl w:ilvl="5" w:tplc="7D6284FE" w:tentative="1">
      <w:start w:val="1"/>
      <w:numFmt w:val="lowerRoman"/>
      <w:lvlText w:val="%6."/>
      <w:lvlJc w:val="right"/>
      <w:pPr>
        <w:tabs>
          <w:tab w:val="num" w:pos="4320"/>
        </w:tabs>
        <w:ind w:left="4320" w:hanging="180"/>
      </w:pPr>
    </w:lvl>
    <w:lvl w:ilvl="6" w:tplc="792E36D4" w:tentative="1">
      <w:start w:val="1"/>
      <w:numFmt w:val="decimal"/>
      <w:lvlText w:val="%7."/>
      <w:lvlJc w:val="left"/>
      <w:pPr>
        <w:tabs>
          <w:tab w:val="num" w:pos="5040"/>
        </w:tabs>
        <w:ind w:left="5040" w:hanging="360"/>
      </w:pPr>
    </w:lvl>
    <w:lvl w:ilvl="7" w:tplc="B2B8DF96" w:tentative="1">
      <w:start w:val="1"/>
      <w:numFmt w:val="lowerLetter"/>
      <w:lvlText w:val="%8."/>
      <w:lvlJc w:val="left"/>
      <w:pPr>
        <w:tabs>
          <w:tab w:val="num" w:pos="5760"/>
        </w:tabs>
        <w:ind w:left="5760" w:hanging="360"/>
      </w:pPr>
    </w:lvl>
    <w:lvl w:ilvl="8" w:tplc="3690A016" w:tentative="1">
      <w:start w:val="1"/>
      <w:numFmt w:val="lowerRoman"/>
      <w:lvlText w:val="%9."/>
      <w:lvlJc w:val="right"/>
      <w:pPr>
        <w:tabs>
          <w:tab w:val="num" w:pos="6480"/>
        </w:tabs>
        <w:ind w:left="6480" w:hanging="180"/>
      </w:pPr>
    </w:lvl>
  </w:abstractNum>
  <w:abstractNum w:abstractNumId="10" w15:restartNumberingAfterBreak="0">
    <w:nsid w:val="3C6C2EC4"/>
    <w:multiLevelType w:val="singleLevel"/>
    <w:tmpl w:val="B576F3C2"/>
    <w:lvl w:ilvl="0">
      <w:start w:val="15"/>
      <w:numFmt w:val="decimal"/>
      <w:lvlText w:val="%1."/>
      <w:lvlJc w:val="left"/>
      <w:pPr>
        <w:tabs>
          <w:tab w:val="num" w:pos="1356"/>
        </w:tabs>
        <w:ind w:left="1356" w:hanging="780"/>
      </w:pPr>
      <w:rPr>
        <w:rFonts w:hint="default"/>
      </w:rPr>
    </w:lvl>
  </w:abstractNum>
  <w:abstractNum w:abstractNumId="11" w15:restartNumberingAfterBreak="0">
    <w:nsid w:val="40925B7E"/>
    <w:multiLevelType w:val="hybridMultilevel"/>
    <w:tmpl w:val="1F4609C0"/>
    <w:lvl w:ilvl="0" w:tplc="C1EAE56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87D36A2"/>
    <w:multiLevelType w:val="hybridMultilevel"/>
    <w:tmpl w:val="279CECF6"/>
    <w:lvl w:ilvl="0" w:tplc="0784D5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621064"/>
    <w:multiLevelType w:val="singleLevel"/>
    <w:tmpl w:val="0A5E31B4"/>
    <w:lvl w:ilvl="0">
      <w:start w:val="4"/>
      <w:numFmt w:val="upperLetter"/>
      <w:lvlText w:val="%1."/>
      <w:lvlJc w:val="left"/>
      <w:pPr>
        <w:tabs>
          <w:tab w:val="num" w:pos="420"/>
        </w:tabs>
        <w:ind w:left="420" w:hanging="420"/>
      </w:pPr>
      <w:rPr>
        <w:rFonts w:hint="default"/>
      </w:rPr>
    </w:lvl>
  </w:abstractNum>
  <w:abstractNum w:abstractNumId="14" w15:restartNumberingAfterBreak="0">
    <w:nsid w:val="524723FE"/>
    <w:multiLevelType w:val="hybridMultilevel"/>
    <w:tmpl w:val="F6E0B144"/>
    <w:lvl w:ilvl="0" w:tplc="429473B2">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5" w15:restartNumberingAfterBreak="0">
    <w:nsid w:val="58B13740"/>
    <w:multiLevelType w:val="hybridMultilevel"/>
    <w:tmpl w:val="030640B8"/>
    <w:lvl w:ilvl="0" w:tplc="43B87336">
      <w:start w:val="1"/>
      <w:numFmt w:val="lowerLetter"/>
      <w:lvlText w:val="%1."/>
      <w:lvlJc w:val="left"/>
      <w:pPr>
        <w:tabs>
          <w:tab w:val="num" w:pos="1854"/>
        </w:tabs>
        <w:ind w:left="1854" w:hanging="630"/>
      </w:pPr>
      <w:rPr>
        <w:rFonts w:hint="default"/>
      </w:rPr>
    </w:lvl>
    <w:lvl w:ilvl="1" w:tplc="3D2C5524">
      <w:start w:val="1"/>
      <w:numFmt w:val="decimal"/>
      <w:lvlText w:val="(%2)"/>
      <w:lvlJc w:val="left"/>
      <w:pPr>
        <w:tabs>
          <w:tab w:val="num" w:pos="2529"/>
        </w:tabs>
        <w:ind w:left="2529" w:hanging="585"/>
      </w:pPr>
      <w:rPr>
        <w:rFonts w:hint="default"/>
        <w:b w:val="0"/>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16" w15:restartNumberingAfterBreak="0">
    <w:nsid w:val="5DA83126"/>
    <w:multiLevelType w:val="hybridMultilevel"/>
    <w:tmpl w:val="3D8C7E58"/>
    <w:lvl w:ilvl="0" w:tplc="257C5BA2">
      <w:start w:val="2"/>
      <w:numFmt w:val="upperLetter"/>
      <w:lvlText w:val="%1."/>
      <w:lvlJc w:val="left"/>
      <w:pPr>
        <w:tabs>
          <w:tab w:val="num" w:pos="720"/>
        </w:tabs>
        <w:ind w:left="720" w:hanging="360"/>
      </w:pPr>
      <w:rPr>
        <w:rFonts w:hint="default"/>
        <w:b w:val="0"/>
      </w:rPr>
    </w:lvl>
    <w:lvl w:ilvl="1" w:tplc="C5D2A31C" w:tentative="1">
      <w:start w:val="1"/>
      <w:numFmt w:val="lowerLetter"/>
      <w:lvlText w:val="%2."/>
      <w:lvlJc w:val="left"/>
      <w:pPr>
        <w:tabs>
          <w:tab w:val="num" w:pos="1440"/>
        </w:tabs>
        <w:ind w:left="1440" w:hanging="360"/>
      </w:pPr>
    </w:lvl>
    <w:lvl w:ilvl="2" w:tplc="02CC96E8" w:tentative="1">
      <w:start w:val="1"/>
      <w:numFmt w:val="lowerRoman"/>
      <w:lvlText w:val="%3."/>
      <w:lvlJc w:val="right"/>
      <w:pPr>
        <w:tabs>
          <w:tab w:val="num" w:pos="2160"/>
        </w:tabs>
        <w:ind w:left="2160" w:hanging="180"/>
      </w:pPr>
    </w:lvl>
    <w:lvl w:ilvl="3" w:tplc="B720DFAA" w:tentative="1">
      <w:start w:val="1"/>
      <w:numFmt w:val="decimal"/>
      <w:lvlText w:val="%4."/>
      <w:lvlJc w:val="left"/>
      <w:pPr>
        <w:tabs>
          <w:tab w:val="num" w:pos="2880"/>
        </w:tabs>
        <w:ind w:left="2880" w:hanging="360"/>
      </w:pPr>
    </w:lvl>
    <w:lvl w:ilvl="4" w:tplc="3FE8F52E" w:tentative="1">
      <w:start w:val="1"/>
      <w:numFmt w:val="lowerLetter"/>
      <w:lvlText w:val="%5."/>
      <w:lvlJc w:val="left"/>
      <w:pPr>
        <w:tabs>
          <w:tab w:val="num" w:pos="3600"/>
        </w:tabs>
        <w:ind w:left="3600" w:hanging="360"/>
      </w:pPr>
    </w:lvl>
    <w:lvl w:ilvl="5" w:tplc="6554D042" w:tentative="1">
      <w:start w:val="1"/>
      <w:numFmt w:val="lowerRoman"/>
      <w:lvlText w:val="%6."/>
      <w:lvlJc w:val="right"/>
      <w:pPr>
        <w:tabs>
          <w:tab w:val="num" w:pos="4320"/>
        </w:tabs>
        <w:ind w:left="4320" w:hanging="180"/>
      </w:pPr>
    </w:lvl>
    <w:lvl w:ilvl="6" w:tplc="0AF6BD84" w:tentative="1">
      <w:start w:val="1"/>
      <w:numFmt w:val="decimal"/>
      <w:lvlText w:val="%7."/>
      <w:lvlJc w:val="left"/>
      <w:pPr>
        <w:tabs>
          <w:tab w:val="num" w:pos="5040"/>
        </w:tabs>
        <w:ind w:left="5040" w:hanging="360"/>
      </w:pPr>
    </w:lvl>
    <w:lvl w:ilvl="7" w:tplc="06183280" w:tentative="1">
      <w:start w:val="1"/>
      <w:numFmt w:val="lowerLetter"/>
      <w:lvlText w:val="%8."/>
      <w:lvlJc w:val="left"/>
      <w:pPr>
        <w:tabs>
          <w:tab w:val="num" w:pos="5760"/>
        </w:tabs>
        <w:ind w:left="5760" w:hanging="360"/>
      </w:pPr>
    </w:lvl>
    <w:lvl w:ilvl="8" w:tplc="A566E600" w:tentative="1">
      <w:start w:val="1"/>
      <w:numFmt w:val="lowerRoman"/>
      <w:lvlText w:val="%9."/>
      <w:lvlJc w:val="right"/>
      <w:pPr>
        <w:tabs>
          <w:tab w:val="num" w:pos="6480"/>
        </w:tabs>
        <w:ind w:left="6480" w:hanging="180"/>
      </w:pPr>
    </w:lvl>
  </w:abstractNum>
  <w:abstractNum w:abstractNumId="17" w15:restartNumberingAfterBreak="0">
    <w:nsid w:val="72E17D5C"/>
    <w:multiLevelType w:val="hybridMultilevel"/>
    <w:tmpl w:val="FDF2DB3A"/>
    <w:lvl w:ilvl="0" w:tplc="0DE8C3B8">
      <w:start w:val="5"/>
      <w:numFmt w:val="upperLetter"/>
      <w:lvlText w:val="%1."/>
      <w:lvlJc w:val="left"/>
      <w:pPr>
        <w:tabs>
          <w:tab w:val="num" w:pos="2700"/>
        </w:tabs>
        <w:ind w:left="2700" w:hanging="12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74E65FED"/>
    <w:multiLevelType w:val="hybridMultilevel"/>
    <w:tmpl w:val="A3EE7EDC"/>
    <w:lvl w:ilvl="0" w:tplc="1736C538">
      <w:start w:val="6"/>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75E6555C"/>
    <w:multiLevelType w:val="multilevel"/>
    <w:tmpl w:val="D87802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4"/>
  </w:num>
  <w:num w:numId="4">
    <w:abstractNumId w:val="10"/>
  </w:num>
  <w:num w:numId="5">
    <w:abstractNumId w:val="13"/>
  </w:num>
  <w:num w:numId="6">
    <w:abstractNumId w:val="16"/>
  </w:num>
  <w:num w:numId="7">
    <w:abstractNumId w:val="9"/>
  </w:num>
  <w:num w:numId="8">
    <w:abstractNumId w:val="19"/>
  </w:num>
  <w:num w:numId="9">
    <w:abstractNumId w:val="8"/>
  </w:num>
  <w:num w:numId="10">
    <w:abstractNumId w:val="15"/>
  </w:num>
  <w:num w:numId="11">
    <w:abstractNumId w:val="11"/>
  </w:num>
  <w:num w:numId="12">
    <w:abstractNumId w:val="17"/>
  </w:num>
  <w:num w:numId="13">
    <w:abstractNumId w:val="18"/>
  </w:num>
  <w:num w:numId="14">
    <w:abstractNumId w:val="12"/>
  </w:num>
  <w:num w:numId="15">
    <w:abstractNumId w:val="3"/>
  </w:num>
  <w:num w:numId="16">
    <w:abstractNumId w:val="6"/>
  </w:num>
  <w:num w:numId="17">
    <w:abstractNumId w:val="14"/>
  </w:num>
  <w:num w:numId="18">
    <w:abstractNumId w:val="5"/>
  </w:num>
  <w:num w:numId="19">
    <w:abstractNumId w:val="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AD0"/>
    <w:rsid w:val="00010BDE"/>
    <w:rsid w:val="00012560"/>
    <w:rsid w:val="00014F75"/>
    <w:rsid w:val="000161F9"/>
    <w:rsid w:val="00016F8B"/>
    <w:rsid w:val="000206EB"/>
    <w:rsid w:val="00022E2C"/>
    <w:rsid w:val="0002654E"/>
    <w:rsid w:val="0002656E"/>
    <w:rsid w:val="0003387A"/>
    <w:rsid w:val="00033D41"/>
    <w:rsid w:val="000356B6"/>
    <w:rsid w:val="000540CA"/>
    <w:rsid w:val="000576CB"/>
    <w:rsid w:val="00062AD9"/>
    <w:rsid w:val="00062B9D"/>
    <w:rsid w:val="00065974"/>
    <w:rsid w:val="00065A94"/>
    <w:rsid w:val="0007264F"/>
    <w:rsid w:val="00075E94"/>
    <w:rsid w:val="00085D8E"/>
    <w:rsid w:val="00091266"/>
    <w:rsid w:val="000A5238"/>
    <w:rsid w:val="000A639F"/>
    <w:rsid w:val="000A6D9F"/>
    <w:rsid w:val="000B6537"/>
    <w:rsid w:val="000B6CCE"/>
    <w:rsid w:val="000C3072"/>
    <w:rsid w:val="000C72BC"/>
    <w:rsid w:val="000C746A"/>
    <w:rsid w:val="000D7E4F"/>
    <w:rsid w:val="000E0D47"/>
    <w:rsid w:val="000E3A90"/>
    <w:rsid w:val="000E7D0F"/>
    <w:rsid w:val="000F0BDD"/>
    <w:rsid w:val="000F7831"/>
    <w:rsid w:val="001007AB"/>
    <w:rsid w:val="00114021"/>
    <w:rsid w:val="00121521"/>
    <w:rsid w:val="001462C8"/>
    <w:rsid w:val="00151ED9"/>
    <w:rsid w:val="00152993"/>
    <w:rsid w:val="0015412D"/>
    <w:rsid w:val="0015700E"/>
    <w:rsid w:val="00160A0A"/>
    <w:rsid w:val="00163D4E"/>
    <w:rsid w:val="00166449"/>
    <w:rsid w:val="00172749"/>
    <w:rsid w:val="00177F48"/>
    <w:rsid w:val="00186E0B"/>
    <w:rsid w:val="001914C3"/>
    <w:rsid w:val="0019199B"/>
    <w:rsid w:val="00192957"/>
    <w:rsid w:val="0019323B"/>
    <w:rsid w:val="00197109"/>
    <w:rsid w:val="001A3B5D"/>
    <w:rsid w:val="001A3CC8"/>
    <w:rsid w:val="001A75AD"/>
    <w:rsid w:val="001A7B95"/>
    <w:rsid w:val="001B1F75"/>
    <w:rsid w:val="001B6530"/>
    <w:rsid w:val="001C177E"/>
    <w:rsid w:val="001C24AB"/>
    <w:rsid w:val="001C7BFF"/>
    <w:rsid w:val="001E1A66"/>
    <w:rsid w:val="001E4560"/>
    <w:rsid w:val="001F129E"/>
    <w:rsid w:val="001F140A"/>
    <w:rsid w:val="001F6928"/>
    <w:rsid w:val="002074F5"/>
    <w:rsid w:val="00210174"/>
    <w:rsid w:val="00214F3B"/>
    <w:rsid w:val="0021622D"/>
    <w:rsid w:val="00220235"/>
    <w:rsid w:val="00220F5E"/>
    <w:rsid w:val="00221C79"/>
    <w:rsid w:val="00222A79"/>
    <w:rsid w:val="00225044"/>
    <w:rsid w:val="00226FD7"/>
    <w:rsid w:val="00227091"/>
    <w:rsid w:val="0023042A"/>
    <w:rsid w:val="00232720"/>
    <w:rsid w:val="00233C97"/>
    <w:rsid w:val="002344A9"/>
    <w:rsid w:val="00234DB0"/>
    <w:rsid w:val="00240AD0"/>
    <w:rsid w:val="00241C3C"/>
    <w:rsid w:val="00264D56"/>
    <w:rsid w:val="00264DAB"/>
    <w:rsid w:val="00266C2A"/>
    <w:rsid w:val="00271DF5"/>
    <w:rsid w:val="00291F6B"/>
    <w:rsid w:val="00296C13"/>
    <w:rsid w:val="002A04E9"/>
    <w:rsid w:val="002A47F1"/>
    <w:rsid w:val="002B7D2E"/>
    <w:rsid w:val="002C701F"/>
    <w:rsid w:val="002C702F"/>
    <w:rsid w:val="002D22F7"/>
    <w:rsid w:val="002D292C"/>
    <w:rsid w:val="002D3136"/>
    <w:rsid w:val="002E176F"/>
    <w:rsid w:val="002E35D3"/>
    <w:rsid w:val="002F05E9"/>
    <w:rsid w:val="002F2A78"/>
    <w:rsid w:val="002F3EB1"/>
    <w:rsid w:val="002F4343"/>
    <w:rsid w:val="002F499A"/>
    <w:rsid w:val="00302EE3"/>
    <w:rsid w:val="00306261"/>
    <w:rsid w:val="00313306"/>
    <w:rsid w:val="00313B9E"/>
    <w:rsid w:val="003165C9"/>
    <w:rsid w:val="003273AA"/>
    <w:rsid w:val="00330B95"/>
    <w:rsid w:val="00331C0A"/>
    <w:rsid w:val="00333C72"/>
    <w:rsid w:val="00341F6D"/>
    <w:rsid w:val="00350E4E"/>
    <w:rsid w:val="00351DE8"/>
    <w:rsid w:val="0036000B"/>
    <w:rsid w:val="00360242"/>
    <w:rsid w:val="00361081"/>
    <w:rsid w:val="003616F4"/>
    <w:rsid w:val="00361862"/>
    <w:rsid w:val="00366FE3"/>
    <w:rsid w:val="00375DCD"/>
    <w:rsid w:val="00375E59"/>
    <w:rsid w:val="00377D96"/>
    <w:rsid w:val="00386A35"/>
    <w:rsid w:val="00391353"/>
    <w:rsid w:val="003968B9"/>
    <w:rsid w:val="003B5E91"/>
    <w:rsid w:val="003C3CDD"/>
    <w:rsid w:val="003C7CDF"/>
    <w:rsid w:val="003E7A7B"/>
    <w:rsid w:val="00406004"/>
    <w:rsid w:val="00406BB3"/>
    <w:rsid w:val="004122D2"/>
    <w:rsid w:val="00413518"/>
    <w:rsid w:val="004363FF"/>
    <w:rsid w:val="0044149A"/>
    <w:rsid w:val="004416FD"/>
    <w:rsid w:val="004439E4"/>
    <w:rsid w:val="00444AB3"/>
    <w:rsid w:val="004502CC"/>
    <w:rsid w:val="004600B8"/>
    <w:rsid w:val="00460498"/>
    <w:rsid w:val="00466C3A"/>
    <w:rsid w:val="004717A0"/>
    <w:rsid w:val="00480D6D"/>
    <w:rsid w:val="004851FD"/>
    <w:rsid w:val="00492C71"/>
    <w:rsid w:val="00494514"/>
    <w:rsid w:val="004952D8"/>
    <w:rsid w:val="004A3CC6"/>
    <w:rsid w:val="004A6651"/>
    <w:rsid w:val="004A7039"/>
    <w:rsid w:val="004C3B70"/>
    <w:rsid w:val="004D0034"/>
    <w:rsid w:val="004D370F"/>
    <w:rsid w:val="004D5A9A"/>
    <w:rsid w:val="004D65E2"/>
    <w:rsid w:val="004D694A"/>
    <w:rsid w:val="004E29EC"/>
    <w:rsid w:val="004E5656"/>
    <w:rsid w:val="004F6F2A"/>
    <w:rsid w:val="005065FB"/>
    <w:rsid w:val="0050720F"/>
    <w:rsid w:val="00507FC7"/>
    <w:rsid w:val="00510610"/>
    <w:rsid w:val="00510A67"/>
    <w:rsid w:val="0051342A"/>
    <w:rsid w:val="00516CC7"/>
    <w:rsid w:val="00521942"/>
    <w:rsid w:val="00522685"/>
    <w:rsid w:val="0052408F"/>
    <w:rsid w:val="005271CA"/>
    <w:rsid w:val="00534554"/>
    <w:rsid w:val="00542142"/>
    <w:rsid w:val="0054761C"/>
    <w:rsid w:val="005722F6"/>
    <w:rsid w:val="00572D5C"/>
    <w:rsid w:val="00576E2B"/>
    <w:rsid w:val="00583854"/>
    <w:rsid w:val="00585CC4"/>
    <w:rsid w:val="00597527"/>
    <w:rsid w:val="005A54CD"/>
    <w:rsid w:val="005A54DB"/>
    <w:rsid w:val="005B76CB"/>
    <w:rsid w:val="005B7EBC"/>
    <w:rsid w:val="005C4A1E"/>
    <w:rsid w:val="005D4E2C"/>
    <w:rsid w:val="005D6198"/>
    <w:rsid w:val="005E3D1D"/>
    <w:rsid w:val="005F3216"/>
    <w:rsid w:val="005F5F61"/>
    <w:rsid w:val="00601326"/>
    <w:rsid w:val="00601830"/>
    <w:rsid w:val="006027C0"/>
    <w:rsid w:val="00602A50"/>
    <w:rsid w:val="00602C81"/>
    <w:rsid w:val="0061099B"/>
    <w:rsid w:val="00621AF2"/>
    <w:rsid w:val="0062643C"/>
    <w:rsid w:val="0063231C"/>
    <w:rsid w:val="00633330"/>
    <w:rsid w:val="00642713"/>
    <w:rsid w:val="006466F6"/>
    <w:rsid w:val="0065463E"/>
    <w:rsid w:val="006619B2"/>
    <w:rsid w:val="006619E1"/>
    <w:rsid w:val="00664458"/>
    <w:rsid w:val="006711C7"/>
    <w:rsid w:val="00676B5D"/>
    <w:rsid w:val="00680D2C"/>
    <w:rsid w:val="0068194F"/>
    <w:rsid w:val="00693CC8"/>
    <w:rsid w:val="006A3FB2"/>
    <w:rsid w:val="006C0F35"/>
    <w:rsid w:val="006C3CCD"/>
    <w:rsid w:val="006D0718"/>
    <w:rsid w:val="006D0FD0"/>
    <w:rsid w:val="006D3B9E"/>
    <w:rsid w:val="006D4F72"/>
    <w:rsid w:val="006F1A7C"/>
    <w:rsid w:val="006F2C09"/>
    <w:rsid w:val="007050D4"/>
    <w:rsid w:val="007074BB"/>
    <w:rsid w:val="00707B10"/>
    <w:rsid w:val="00713597"/>
    <w:rsid w:val="00714098"/>
    <w:rsid w:val="00723AB4"/>
    <w:rsid w:val="00735E9B"/>
    <w:rsid w:val="00735F1A"/>
    <w:rsid w:val="007370DD"/>
    <w:rsid w:val="0074285E"/>
    <w:rsid w:val="00751953"/>
    <w:rsid w:val="0075254E"/>
    <w:rsid w:val="00755CA6"/>
    <w:rsid w:val="00757C61"/>
    <w:rsid w:val="007623A5"/>
    <w:rsid w:val="00776054"/>
    <w:rsid w:val="007812FA"/>
    <w:rsid w:val="0079128E"/>
    <w:rsid w:val="00791DDF"/>
    <w:rsid w:val="00795813"/>
    <w:rsid w:val="007B2EB9"/>
    <w:rsid w:val="007B314E"/>
    <w:rsid w:val="007C0618"/>
    <w:rsid w:val="007C0779"/>
    <w:rsid w:val="007C63B8"/>
    <w:rsid w:val="007D0F12"/>
    <w:rsid w:val="007F4DF1"/>
    <w:rsid w:val="00804992"/>
    <w:rsid w:val="008105B5"/>
    <w:rsid w:val="00811910"/>
    <w:rsid w:val="00814FE0"/>
    <w:rsid w:val="00822587"/>
    <w:rsid w:val="0082309E"/>
    <w:rsid w:val="00831EC9"/>
    <w:rsid w:val="0084150F"/>
    <w:rsid w:val="00843E70"/>
    <w:rsid w:val="008455F6"/>
    <w:rsid w:val="0084608B"/>
    <w:rsid w:val="00847788"/>
    <w:rsid w:val="00850C3E"/>
    <w:rsid w:val="00851478"/>
    <w:rsid w:val="0085416E"/>
    <w:rsid w:val="008565C4"/>
    <w:rsid w:val="00861BE6"/>
    <w:rsid w:val="00865197"/>
    <w:rsid w:val="00884264"/>
    <w:rsid w:val="008858DA"/>
    <w:rsid w:val="008878B7"/>
    <w:rsid w:val="008908E2"/>
    <w:rsid w:val="008934FF"/>
    <w:rsid w:val="008938FB"/>
    <w:rsid w:val="008A047B"/>
    <w:rsid w:val="008A5C26"/>
    <w:rsid w:val="008B1CD6"/>
    <w:rsid w:val="008B718A"/>
    <w:rsid w:val="008C3D93"/>
    <w:rsid w:val="008C3EB7"/>
    <w:rsid w:val="008C5166"/>
    <w:rsid w:val="008C59D3"/>
    <w:rsid w:val="008F7512"/>
    <w:rsid w:val="009110F1"/>
    <w:rsid w:val="00915677"/>
    <w:rsid w:val="00920EB4"/>
    <w:rsid w:val="00926739"/>
    <w:rsid w:val="00926D1F"/>
    <w:rsid w:val="009271EA"/>
    <w:rsid w:val="00933617"/>
    <w:rsid w:val="00946B6C"/>
    <w:rsid w:val="00947D99"/>
    <w:rsid w:val="009506D9"/>
    <w:rsid w:val="00951F5A"/>
    <w:rsid w:val="00952701"/>
    <w:rsid w:val="009545C1"/>
    <w:rsid w:val="009637B4"/>
    <w:rsid w:val="009732E3"/>
    <w:rsid w:val="00973970"/>
    <w:rsid w:val="0097429B"/>
    <w:rsid w:val="009743AC"/>
    <w:rsid w:val="00980F4C"/>
    <w:rsid w:val="0099117A"/>
    <w:rsid w:val="0099387B"/>
    <w:rsid w:val="00996866"/>
    <w:rsid w:val="009A4410"/>
    <w:rsid w:val="009B5F6A"/>
    <w:rsid w:val="009B78AD"/>
    <w:rsid w:val="009C08F8"/>
    <w:rsid w:val="009C477B"/>
    <w:rsid w:val="009D31C5"/>
    <w:rsid w:val="009D6DB8"/>
    <w:rsid w:val="009D7A27"/>
    <w:rsid w:val="009F2079"/>
    <w:rsid w:val="009F32BB"/>
    <w:rsid w:val="009F35FF"/>
    <w:rsid w:val="00A03119"/>
    <w:rsid w:val="00A035EA"/>
    <w:rsid w:val="00A22578"/>
    <w:rsid w:val="00A22F7D"/>
    <w:rsid w:val="00A24E36"/>
    <w:rsid w:val="00A27296"/>
    <w:rsid w:val="00A301D9"/>
    <w:rsid w:val="00A30908"/>
    <w:rsid w:val="00A34E85"/>
    <w:rsid w:val="00A413D5"/>
    <w:rsid w:val="00A41FD7"/>
    <w:rsid w:val="00A42C92"/>
    <w:rsid w:val="00A4691C"/>
    <w:rsid w:val="00A54715"/>
    <w:rsid w:val="00A56857"/>
    <w:rsid w:val="00A73F88"/>
    <w:rsid w:val="00A745EF"/>
    <w:rsid w:val="00A8798B"/>
    <w:rsid w:val="00A92388"/>
    <w:rsid w:val="00A97971"/>
    <w:rsid w:val="00AA12EA"/>
    <w:rsid w:val="00AA2454"/>
    <w:rsid w:val="00AA4E41"/>
    <w:rsid w:val="00AB4290"/>
    <w:rsid w:val="00AC2262"/>
    <w:rsid w:val="00AD14AC"/>
    <w:rsid w:val="00AD435C"/>
    <w:rsid w:val="00AD5AF0"/>
    <w:rsid w:val="00AD6B2B"/>
    <w:rsid w:val="00AE104C"/>
    <w:rsid w:val="00AE3F5A"/>
    <w:rsid w:val="00AE4D6B"/>
    <w:rsid w:val="00AE63E8"/>
    <w:rsid w:val="00AE75B3"/>
    <w:rsid w:val="00AF3934"/>
    <w:rsid w:val="00AF5158"/>
    <w:rsid w:val="00AF5C12"/>
    <w:rsid w:val="00AF7D33"/>
    <w:rsid w:val="00B02A05"/>
    <w:rsid w:val="00B02B57"/>
    <w:rsid w:val="00B03DED"/>
    <w:rsid w:val="00B04EFF"/>
    <w:rsid w:val="00B07FBD"/>
    <w:rsid w:val="00B13E25"/>
    <w:rsid w:val="00B15183"/>
    <w:rsid w:val="00B17B99"/>
    <w:rsid w:val="00B20157"/>
    <w:rsid w:val="00B20C63"/>
    <w:rsid w:val="00B214F4"/>
    <w:rsid w:val="00B261C7"/>
    <w:rsid w:val="00B26721"/>
    <w:rsid w:val="00B26C11"/>
    <w:rsid w:val="00B3764E"/>
    <w:rsid w:val="00B44498"/>
    <w:rsid w:val="00B464A5"/>
    <w:rsid w:val="00B47C11"/>
    <w:rsid w:val="00B50BE8"/>
    <w:rsid w:val="00B532D8"/>
    <w:rsid w:val="00B604A9"/>
    <w:rsid w:val="00B613C5"/>
    <w:rsid w:val="00B64741"/>
    <w:rsid w:val="00B74D87"/>
    <w:rsid w:val="00B75DC0"/>
    <w:rsid w:val="00B81BF7"/>
    <w:rsid w:val="00B846C6"/>
    <w:rsid w:val="00B91788"/>
    <w:rsid w:val="00B97861"/>
    <w:rsid w:val="00BA4151"/>
    <w:rsid w:val="00BB293F"/>
    <w:rsid w:val="00BB2A40"/>
    <w:rsid w:val="00BB59F3"/>
    <w:rsid w:val="00BC2198"/>
    <w:rsid w:val="00BC3F48"/>
    <w:rsid w:val="00BC6AF8"/>
    <w:rsid w:val="00BD40E7"/>
    <w:rsid w:val="00BD58C4"/>
    <w:rsid w:val="00BE2D52"/>
    <w:rsid w:val="00BE785E"/>
    <w:rsid w:val="00BF23F8"/>
    <w:rsid w:val="00BF5583"/>
    <w:rsid w:val="00C001D7"/>
    <w:rsid w:val="00C01161"/>
    <w:rsid w:val="00C03076"/>
    <w:rsid w:val="00C10EC2"/>
    <w:rsid w:val="00C15565"/>
    <w:rsid w:val="00C20E87"/>
    <w:rsid w:val="00C31E4F"/>
    <w:rsid w:val="00C35878"/>
    <w:rsid w:val="00C43E3C"/>
    <w:rsid w:val="00C453DE"/>
    <w:rsid w:val="00C46D34"/>
    <w:rsid w:val="00C52817"/>
    <w:rsid w:val="00C54489"/>
    <w:rsid w:val="00C741BC"/>
    <w:rsid w:val="00C74C5F"/>
    <w:rsid w:val="00C76940"/>
    <w:rsid w:val="00C83859"/>
    <w:rsid w:val="00C9148B"/>
    <w:rsid w:val="00C92A75"/>
    <w:rsid w:val="00C966EF"/>
    <w:rsid w:val="00CA0DD2"/>
    <w:rsid w:val="00CA4AE7"/>
    <w:rsid w:val="00CB5E7A"/>
    <w:rsid w:val="00CC1967"/>
    <w:rsid w:val="00CD0669"/>
    <w:rsid w:val="00CD7181"/>
    <w:rsid w:val="00CE0AFB"/>
    <w:rsid w:val="00CF3828"/>
    <w:rsid w:val="00CF3BF4"/>
    <w:rsid w:val="00CF3E96"/>
    <w:rsid w:val="00CF4C05"/>
    <w:rsid w:val="00D01782"/>
    <w:rsid w:val="00D019A9"/>
    <w:rsid w:val="00D01B2B"/>
    <w:rsid w:val="00D029FE"/>
    <w:rsid w:val="00D14C71"/>
    <w:rsid w:val="00D24CBF"/>
    <w:rsid w:val="00D340B1"/>
    <w:rsid w:val="00D40318"/>
    <w:rsid w:val="00D45DB8"/>
    <w:rsid w:val="00D47621"/>
    <w:rsid w:val="00D52A27"/>
    <w:rsid w:val="00D54AE8"/>
    <w:rsid w:val="00D57E0F"/>
    <w:rsid w:val="00D62AC7"/>
    <w:rsid w:val="00D64DEC"/>
    <w:rsid w:val="00D72927"/>
    <w:rsid w:val="00D8150B"/>
    <w:rsid w:val="00D85376"/>
    <w:rsid w:val="00D900D1"/>
    <w:rsid w:val="00D9143A"/>
    <w:rsid w:val="00D9522D"/>
    <w:rsid w:val="00D95CF9"/>
    <w:rsid w:val="00D97BF4"/>
    <w:rsid w:val="00DA70D5"/>
    <w:rsid w:val="00DA7375"/>
    <w:rsid w:val="00DB61A6"/>
    <w:rsid w:val="00DC1528"/>
    <w:rsid w:val="00DD012C"/>
    <w:rsid w:val="00DD5CED"/>
    <w:rsid w:val="00DE1278"/>
    <w:rsid w:val="00DE2CD3"/>
    <w:rsid w:val="00DE6163"/>
    <w:rsid w:val="00DF0BEB"/>
    <w:rsid w:val="00DF13AD"/>
    <w:rsid w:val="00DF191F"/>
    <w:rsid w:val="00DF1F2E"/>
    <w:rsid w:val="00DF625A"/>
    <w:rsid w:val="00DF7741"/>
    <w:rsid w:val="00E00C47"/>
    <w:rsid w:val="00E023D0"/>
    <w:rsid w:val="00E13078"/>
    <w:rsid w:val="00E24F99"/>
    <w:rsid w:val="00E32800"/>
    <w:rsid w:val="00E34637"/>
    <w:rsid w:val="00E42B34"/>
    <w:rsid w:val="00E52D1F"/>
    <w:rsid w:val="00E5726F"/>
    <w:rsid w:val="00E6336F"/>
    <w:rsid w:val="00E648B3"/>
    <w:rsid w:val="00E827FF"/>
    <w:rsid w:val="00E82BF0"/>
    <w:rsid w:val="00E91B4A"/>
    <w:rsid w:val="00E9533D"/>
    <w:rsid w:val="00EA1086"/>
    <w:rsid w:val="00EA33E8"/>
    <w:rsid w:val="00EA4E48"/>
    <w:rsid w:val="00EB16EB"/>
    <w:rsid w:val="00EB5DC5"/>
    <w:rsid w:val="00EB5FF9"/>
    <w:rsid w:val="00ED43FE"/>
    <w:rsid w:val="00ED53CE"/>
    <w:rsid w:val="00EE0233"/>
    <w:rsid w:val="00EE1D88"/>
    <w:rsid w:val="00EE200A"/>
    <w:rsid w:val="00EE29AF"/>
    <w:rsid w:val="00EE690B"/>
    <w:rsid w:val="00EE7A29"/>
    <w:rsid w:val="00EF3659"/>
    <w:rsid w:val="00EF3FD0"/>
    <w:rsid w:val="00EF4C32"/>
    <w:rsid w:val="00F0223D"/>
    <w:rsid w:val="00F07FB1"/>
    <w:rsid w:val="00F12828"/>
    <w:rsid w:val="00F34B7A"/>
    <w:rsid w:val="00F528F3"/>
    <w:rsid w:val="00F56680"/>
    <w:rsid w:val="00F57CC2"/>
    <w:rsid w:val="00F6015A"/>
    <w:rsid w:val="00F60EA3"/>
    <w:rsid w:val="00F63E6C"/>
    <w:rsid w:val="00F76C6A"/>
    <w:rsid w:val="00F8305F"/>
    <w:rsid w:val="00F86602"/>
    <w:rsid w:val="00F90354"/>
    <w:rsid w:val="00F90CB9"/>
    <w:rsid w:val="00FA181F"/>
    <w:rsid w:val="00FB0418"/>
    <w:rsid w:val="00FB392F"/>
    <w:rsid w:val="00FB597B"/>
    <w:rsid w:val="00FB7894"/>
    <w:rsid w:val="00FC5650"/>
    <w:rsid w:val="00FD0A0E"/>
    <w:rsid w:val="00FD143D"/>
    <w:rsid w:val="00FE1281"/>
    <w:rsid w:val="00FE55C6"/>
    <w:rsid w:val="00FF3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7D4C4483"/>
  <w15:docId w15:val="{D21A32AA-730D-4521-85B5-86C0A11D2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700E"/>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paragraph" w:styleId="NoSpacing">
    <w:name w:val="No Spacing"/>
    <w:uiPriority w:val="1"/>
    <w:qFormat/>
    <w:rsid w:val="00B91788"/>
    <w:rPr>
      <w:rFonts w:ascii="Calibri" w:eastAsia="Calibri" w:hAnsi="Calibri"/>
      <w:sz w:val="22"/>
      <w:szCs w:val="22"/>
    </w:rPr>
  </w:style>
  <w:style w:type="paragraph" w:styleId="BalloonText">
    <w:name w:val="Balloon Text"/>
    <w:basedOn w:val="Normal"/>
    <w:link w:val="BalloonTextChar"/>
    <w:rsid w:val="001A75AD"/>
    <w:rPr>
      <w:rFonts w:ascii="Tahoma" w:hAnsi="Tahoma" w:cs="Tahoma"/>
      <w:sz w:val="16"/>
      <w:szCs w:val="16"/>
    </w:rPr>
  </w:style>
  <w:style w:type="character" w:customStyle="1" w:styleId="BalloonTextChar">
    <w:name w:val="Balloon Text Char"/>
    <w:basedOn w:val="DefaultParagraphFont"/>
    <w:link w:val="BalloonText"/>
    <w:rsid w:val="001A75AD"/>
    <w:rPr>
      <w:rFonts w:ascii="Tahoma" w:hAnsi="Tahoma" w:cs="Tahoma"/>
      <w:snapToGrid w:val="0"/>
      <w:sz w:val="16"/>
      <w:szCs w:val="16"/>
    </w:rPr>
  </w:style>
  <w:style w:type="paragraph" w:styleId="ListParagraph">
    <w:name w:val="List Paragraph"/>
    <w:basedOn w:val="Normal"/>
    <w:uiPriority w:val="34"/>
    <w:qFormat/>
    <w:rsid w:val="00406004"/>
    <w:pPr>
      <w:widowControl/>
      <w:ind w:left="720"/>
      <w:contextualSpacing/>
    </w:pPr>
    <w:rPr>
      <w:rFonts w:ascii="Arial" w:hAnsi="Arial"/>
      <w:snapToGrid/>
      <w:spacing w:val="-5"/>
      <w:sz w:val="22"/>
    </w:rPr>
  </w:style>
  <w:style w:type="character" w:styleId="CommentReference">
    <w:name w:val="annotation reference"/>
    <w:basedOn w:val="DefaultParagraphFont"/>
    <w:semiHidden/>
    <w:unhideWhenUsed/>
    <w:rsid w:val="006C3CCD"/>
    <w:rPr>
      <w:sz w:val="16"/>
      <w:szCs w:val="16"/>
    </w:rPr>
  </w:style>
  <w:style w:type="paragraph" w:styleId="CommentText">
    <w:name w:val="annotation text"/>
    <w:basedOn w:val="Normal"/>
    <w:link w:val="CommentTextChar"/>
    <w:semiHidden/>
    <w:unhideWhenUsed/>
    <w:rsid w:val="006C3CCD"/>
    <w:rPr>
      <w:sz w:val="20"/>
    </w:rPr>
  </w:style>
  <w:style w:type="character" w:customStyle="1" w:styleId="CommentTextChar">
    <w:name w:val="Comment Text Char"/>
    <w:basedOn w:val="DefaultParagraphFont"/>
    <w:link w:val="CommentText"/>
    <w:semiHidden/>
    <w:rsid w:val="006C3CCD"/>
    <w:rPr>
      <w:snapToGrid w:val="0"/>
    </w:rPr>
  </w:style>
  <w:style w:type="paragraph" w:styleId="CommentSubject">
    <w:name w:val="annotation subject"/>
    <w:basedOn w:val="CommentText"/>
    <w:next w:val="CommentText"/>
    <w:link w:val="CommentSubjectChar"/>
    <w:semiHidden/>
    <w:unhideWhenUsed/>
    <w:rsid w:val="006C3CCD"/>
    <w:rPr>
      <w:b/>
      <w:bCs/>
    </w:rPr>
  </w:style>
  <w:style w:type="character" w:customStyle="1" w:styleId="CommentSubjectChar">
    <w:name w:val="Comment Subject Char"/>
    <w:basedOn w:val="CommentTextChar"/>
    <w:link w:val="CommentSubject"/>
    <w:semiHidden/>
    <w:rsid w:val="006C3CCD"/>
    <w:rPr>
      <w:b/>
      <w:bCs/>
      <w:snapToGrid w:val="0"/>
    </w:rPr>
  </w:style>
  <w:style w:type="paragraph" w:styleId="Revision">
    <w:name w:val="Revision"/>
    <w:hidden/>
    <w:uiPriority w:val="99"/>
    <w:semiHidden/>
    <w:rsid w:val="00F56680"/>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328949">
      <w:bodyDiv w:val="1"/>
      <w:marLeft w:val="0"/>
      <w:marRight w:val="0"/>
      <w:marTop w:val="0"/>
      <w:marBottom w:val="0"/>
      <w:divBdr>
        <w:top w:val="none" w:sz="0" w:space="0" w:color="auto"/>
        <w:left w:val="none" w:sz="0" w:space="0" w:color="auto"/>
        <w:bottom w:val="none" w:sz="0" w:space="0" w:color="auto"/>
        <w:right w:val="none" w:sz="0" w:space="0" w:color="auto"/>
      </w:divBdr>
    </w:div>
    <w:div w:id="560095279">
      <w:bodyDiv w:val="1"/>
      <w:marLeft w:val="0"/>
      <w:marRight w:val="0"/>
      <w:marTop w:val="0"/>
      <w:marBottom w:val="0"/>
      <w:divBdr>
        <w:top w:val="none" w:sz="0" w:space="0" w:color="auto"/>
        <w:left w:val="none" w:sz="0" w:space="0" w:color="auto"/>
        <w:bottom w:val="none" w:sz="0" w:space="0" w:color="auto"/>
        <w:right w:val="none" w:sz="0" w:space="0" w:color="auto"/>
      </w:divBdr>
      <w:divsChild>
        <w:div w:id="1558739137">
          <w:marLeft w:val="0"/>
          <w:marRight w:val="0"/>
          <w:marTop w:val="0"/>
          <w:marBottom w:val="0"/>
          <w:divBdr>
            <w:top w:val="none" w:sz="0" w:space="0" w:color="auto"/>
            <w:left w:val="none" w:sz="0" w:space="0" w:color="auto"/>
            <w:bottom w:val="none" w:sz="0" w:space="0" w:color="auto"/>
            <w:right w:val="none" w:sz="0" w:space="0" w:color="auto"/>
          </w:divBdr>
          <w:divsChild>
            <w:div w:id="749624215">
              <w:marLeft w:val="0"/>
              <w:marRight w:val="0"/>
              <w:marTop w:val="0"/>
              <w:marBottom w:val="0"/>
              <w:divBdr>
                <w:top w:val="none" w:sz="0" w:space="0" w:color="auto"/>
                <w:left w:val="none" w:sz="0" w:space="0" w:color="auto"/>
                <w:bottom w:val="none" w:sz="0" w:space="0" w:color="auto"/>
                <w:right w:val="none" w:sz="0" w:space="0" w:color="auto"/>
              </w:divBdr>
              <w:divsChild>
                <w:div w:id="57582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153116">
      <w:bodyDiv w:val="1"/>
      <w:marLeft w:val="0"/>
      <w:marRight w:val="0"/>
      <w:marTop w:val="0"/>
      <w:marBottom w:val="0"/>
      <w:divBdr>
        <w:top w:val="none" w:sz="0" w:space="0" w:color="auto"/>
        <w:left w:val="none" w:sz="0" w:space="0" w:color="auto"/>
        <w:bottom w:val="none" w:sz="0" w:space="0" w:color="auto"/>
        <w:right w:val="none" w:sz="0" w:space="0" w:color="auto"/>
      </w:divBdr>
    </w:div>
    <w:div w:id="766580945">
      <w:bodyDiv w:val="1"/>
      <w:marLeft w:val="30"/>
      <w:marRight w:val="30"/>
      <w:marTop w:val="30"/>
      <w:marBottom w:val="30"/>
      <w:divBdr>
        <w:top w:val="none" w:sz="0" w:space="0" w:color="auto"/>
        <w:left w:val="none" w:sz="0" w:space="0" w:color="auto"/>
        <w:bottom w:val="none" w:sz="0" w:space="0" w:color="auto"/>
        <w:right w:val="none" w:sz="0" w:space="0" w:color="auto"/>
      </w:divBdr>
      <w:divsChild>
        <w:div w:id="2055737430">
          <w:marLeft w:val="0"/>
          <w:marRight w:val="0"/>
          <w:marTop w:val="0"/>
          <w:marBottom w:val="0"/>
          <w:divBdr>
            <w:top w:val="none" w:sz="0" w:space="0" w:color="auto"/>
            <w:left w:val="none" w:sz="0" w:space="0" w:color="auto"/>
            <w:bottom w:val="none" w:sz="0" w:space="0" w:color="auto"/>
            <w:right w:val="none" w:sz="0" w:space="0" w:color="auto"/>
          </w:divBdr>
          <w:divsChild>
            <w:div w:id="1040594994">
              <w:marLeft w:val="45"/>
              <w:marRight w:val="45"/>
              <w:marTop w:val="45"/>
              <w:marBottom w:val="45"/>
              <w:divBdr>
                <w:top w:val="none" w:sz="0" w:space="0" w:color="auto"/>
                <w:left w:val="none" w:sz="0" w:space="0" w:color="auto"/>
                <w:bottom w:val="none" w:sz="0" w:space="0" w:color="auto"/>
                <w:right w:val="none" w:sz="0" w:space="0" w:color="auto"/>
              </w:divBdr>
              <w:divsChild>
                <w:div w:id="482085800">
                  <w:marLeft w:val="0"/>
                  <w:marRight w:val="0"/>
                  <w:marTop w:val="0"/>
                  <w:marBottom w:val="0"/>
                  <w:divBdr>
                    <w:top w:val="none" w:sz="0" w:space="0" w:color="auto"/>
                    <w:left w:val="none" w:sz="0" w:space="0" w:color="auto"/>
                    <w:bottom w:val="none" w:sz="0" w:space="0" w:color="auto"/>
                    <w:right w:val="none" w:sz="0" w:space="0" w:color="auto"/>
                  </w:divBdr>
                  <w:divsChild>
                    <w:div w:id="20336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293096">
      <w:bodyDiv w:val="1"/>
      <w:marLeft w:val="0"/>
      <w:marRight w:val="0"/>
      <w:marTop w:val="0"/>
      <w:marBottom w:val="0"/>
      <w:divBdr>
        <w:top w:val="none" w:sz="0" w:space="0" w:color="auto"/>
        <w:left w:val="none" w:sz="0" w:space="0" w:color="auto"/>
        <w:bottom w:val="none" w:sz="0" w:space="0" w:color="auto"/>
        <w:right w:val="none" w:sz="0" w:space="0" w:color="auto"/>
      </w:divBdr>
      <w:divsChild>
        <w:div w:id="691347230">
          <w:marLeft w:val="0"/>
          <w:marRight w:val="0"/>
          <w:marTop w:val="0"/>
          <w:marBottom w:val="0"/>
          <w:divBdr>
            <w:top w:val="none" w:sz="0" w:space="0" w:color="auto"/>
            <w:left w:val="none" w:sz="0" w:space="0" w:color="auto"/>
            <w:bottom w:val="none" w:sz="0" w:space="0" w:color="auto"/>
            <w:right w:val="none" w:sz="0" w:space="0" w:color="auto"/>
          </w:divBdr>
          <w:divsChild>
            <w:div w:id="566231161">
              <w:marLeft w:val="0"/>
              <w:marRight w:val="0"/>
              <w:marTop w:val="0"/>
              <w:marBottom w:val="0"/>
              <w:divBdr>
                <w:top w:val="none" w:sz="0" w:space="0" w:color="auto"/>
                <w:left w:val="none" w:sz="0" w:space="0" w:color="auto"/>
                <w:bottom w:val="none" w:sz="0" w:space="0" w:color="auto"/>
                <w:right w:val="none" w:sz="0" w:space="0" w:color="auto"/>
              </w:divBdr>
              <w:divsChild>
                <w:div w:id="120325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35332">
      <w:bodyDiv w:val="1"/>
      <w:marLeft w:val="0"/>
      <w:marRight w:val="0"/>
      <w:marTop w:val="0"/>
      <w:marBottom w:val="0"/>
      <w:divBdr>
        <w:top w:val="none" w:sz="0" w:space="0" w:color="auto"/>
        <w:left w:val="none" w:sz="0" w:space="0" w:color="auto"/>
        <w:bottom w:val="none" w:sz="0" w:space="0" w:color="auto"/>
        <w:right w:val="none" w:sz="0" w:space="0" w:color="auto"/>
      </w:divBdr>
    </w:div>
    <w:div w:id="201518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2B67F-62E8-4313-9B8A-1821548B4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1622</Words>
  <Characters>9249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RICHARD M</vt:lpstr>
    </vt:vector>
  </TitlesOfParts>
  <Company>MCAO</Company>
  <LinksUpToDate>false</LinksUpToDate>
  <CharactersWithSpaces>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M</dc:title>
  <dc:creator>Authorized User</dc:creator>
  <cp:lastModifiedBy>Domanico Joseph</cp:lastModifiedBy>
  <cp:revision>5</cp:revision>
  <cp:lastPrinted>2019-01-08T23:15:00Z</cp:lastPrinted>
  <dcterms:created xsi:type="dcterms:W3CDTF">2019-01-08T23:14:00Z</dcterms:created>
  <dcterms:modified xsi:type="dcterms:W3CDTF">2019-01-09T21:17:00Z</dcterms:modified>
</cp:coreProperties>
</file>