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AFC2C" w14:textId="77777777" w:rsidR="00EB438B" w:rsidRDefault="00841066" w:rsidP="00841066">
      <w:pPr>
        <w:spacing w:line="240" w:lineRule="auto"/>
        <w:rPr>
          <w:bCs/>
          <w:szCs w:val="26"/>
        </w:rPr>
      </w:pPr>
      <w:r>
        <w:rPr>
          <w:bCs/>
          <w:szCs w:val="26"/>
        </w:rPr>
        <w:t>Arizona State Board of Accountancy</w:t>
      </w:r>
    </w:p>
    <w:p w14:paraId="49D90803" w14:textId="77777777" w:rsidR="00841066" w:rsidRDefault="00841066" w:rsidP="00841066">
      <w:pPr>
        <w:spacing w:line="240" w:lineRule="auto"/>
        <w:rPr>
          <w:bCs/>
          <w:szCs w:val="26"/>
        </w:rPr>
      </w:pPr>
      <w:r>
        <w:rPr>
          <w:bCs/>
          <w:szCs w:val="26"/>
        </w:rPr>
        <w:t>By: Monica L. Petersen</w:t>
      </w:r>
    </w:p>
    <w:p w14:paraId="261547BD" w14:textId="77777777" w:rsidR="00841066" w:rsidRDefault="00841066" w:rsidP="00841066">
      <w:pPr>
        <w:spacing w:line="240" w:lineRule="auto"/>
        <w:rPr>
          <w:bCs/>
          <w:szCs w:val="26"/>
        </w:rPr>
      </w:pPr>
      <w:r>
        <w:rPr>
          <w:bCs/>
          <w:szCs w:val="26"/>
        </w:rPr>
        <w:t>Executive Director</w:t>
      </w:r>
    </w:p>
    <w:p w14:paraId="196DDFAD" w14:textId="77777777" w:rsidR="00841066" w:rsidRDefault="00841066" w:rsidP="00841066">
      <w:pPr>
        <w:spacing w:line="240" w:lineRule="auto"/>
        <w:rPr>
          <w:bCs/>
          <w:szCs w:val="26"/>
        </w:rPr>
      </w:pPr>
      <w:r>
        <w:rPr>
          <w:bCs/>
          <w:szCs w:val="26"/>
        </w:rPr>
        <w:t>100 N. 15</w:t>
      </w:r>
      <w:r w:rsidRPr="00841066">
        <w:rPr>
          <w:bCs/>
          <w:szCs w:val="26"/>
          <w:vertAlign w:val="superscript"/>
        </w:rPr>
        <w:t>th</w:t>
      </w:r>
      <w:r>
        <w:rPr>
          <w:bCs/>
          <w:szCs w:val="26"/>
        </w:rPr>
        <w:t xml:space="preserve"> Ave., Suite 165</w:t>
      </w:r>
    </w:p>
    <w:p w14:paraId="272AA44D" w14:textId="77777777" w:rsidR="00841066" w:rsidRDefault="00841066" w:rsidP="00841066">
      <w:pPr>
        <w:spacing w:line="240" w:lineRule="auto"/>
        <w:rPr>
          <w:bCs/>
          <w:szCs w:val="26"/>
        </w:rPr>
      </w:pPr>
      <w:r>
        <w:rPr>
          <w:bCs/>
          <w:szCs w:val="26"/>
        </w:rPr>
        <w:t>Phoenix, AZ 85007</w:t>
      </w:r>
    </w:p>
    <w:p w14:paraId="29EDD725" w14:textId="77777777" w:rsidR="00841066" w:rsidRDefault="00841066" w:rsidP="00841066">
      <w:pPr>
        <w:spacing w:line="240" w:lineRule="auto"/>
        <w:rPr>
          <w:bCs/>
          <w:szCs w:val="26"/>
        </w:rPr>
      </w:pPr>
      <w:r>
        <w:rPr>
          <w:bCs/>
          <w:szCs w:val="26"/>
        </w:rPr>
        <w:t>Telephone: 602-364-0870</w:t>
      </w:r>
    </w:p>
    <w:p w14:paraId="2463709F" w14:textId="77777777" w:rsidR="00841066" w:rsidRDefault="00841066" w:rsidP="00841066">
      <w:pPr>
        <w:spacing w:line="240" w:lineRule="auto"/>
        <w:rPr>
          <w:bCs/>
          <w:szCs w:val="26"/>
        </w:rPr>
      </w:pPr>
      <w:r>
        <w:rPr>
          <w:bCs/>
          <w:szCs w:val="26"/>
        </w:rPr>
        <w:t>Fax: 602-364-0903</w:t>
      </w:r>
    </w:p>
    <w:p w14:paraId="15E456DC" w14:textId="77777777" w:rsidR="00841066" w:rsidRPr="00841066" w:rsidRDefault="00841066" w:rsidP="00841066">
      <w:pPr>
        <w:spacing w:line="240" w:lineRule="auto"/>
        <w:rPr>
          <w:bCs/>
          <w:szCs w:val="26"/>
        </w:rPr>
      </w:pPr>
      <w:r>
        <w:rPr>
          <w:bCs/>
          <w:szCs w:val="26"/>
        </w:rPr>
        <w:t xml:space="preserve">Email: </w:t>
      </w:r>
      <w:hyperlink r:id="rId8" w:history="1">
        <w:r w:rsidRPr="001D61C2">
          <w:rPr>
            <w:rStyle w:val="Hyperlink"/>
            <w:bCs/>
            <w:szCs w:val="26"/>
          </w:rPr>
          <w:t>mpetersen@azaccountancy.gov</w:t>
        </w:r>
      </w:hyperlink>
      <w:r>
        <w:rPr>
          <w:bCs/>
          <w:szCs w:val="26"/>
        </w:rPr>
        <w:t xml:space="preserve"> </w:t>
      </w:r>
    </w:p>
    <w:p w14:paraId="73E4FA41" w14:textId="77777777" w:rsidR="008E18AB" w:rsidRDefault="008E18AB" w:rsidP="00147531">
      <w:pPr>
        <w:spacing w:line="240" w:lineRule="auto"/>
        <w:jc w:val="center"/>
        <w:rPr>
          <w:b/>
          <w:bCs/>
          <w:szCs w:val="26"/>
        </w:rPr>
      </w:pPr>
    </w:p>
    <w:p w14:paraId="326182A1" w14:textId="77777777" w:rsidR="006950A3" w:rsidRDefault="00841066" w:rsidP="00147531">
      <w:pPr>
        <w:spacing w:line="240" w:lineRule="auto"/>
        <w:jc w:val="center"/>
        <w:rPr>
          <w:b/>
          <w:bCs/>
          <w:szCs w:val="26"/>
        </w:rPr>
      </w:pPr>
      <w:r>
        <w:rPr>
          <w:b/>
          <w:bCs/>
          <w:szCs w:val="26"/>
        </w:rPr>
        <w:t>IN THE SUPREME COURT</w:t>
      </w:r>
    </w:p>
    <w:p w14:paraId="61DD2D6F" w14:textId="77777777" w:rsidR="00841066" w:rsidRPr="00072BD0" w:rsidRDefault="00841066" w:rsidP="00147531">
      <w:pPr>
        <w:spacing w:line="240" w:lineRule="auto"/>
        <w:jc w:val="center"/>
        <w:rPr>
          <w:b/>
          <w:bCs/>
          <w:szCs w:val="26"/>
        </w:rPr>
      </w:pPr>
      <w:r>
        <w:rPr>
          <w:b/>
          <w:bCs/>
          <w:szCs w:val="26"/>
        </w:rPr>
        <w:t>STATE OF ARIZONA</w:t>
      </w:r>
    </w:p>
    <w:p w14:paraId="7D24D815" w14:textId="77777777" w:rsidR="002F125D" w:rsidRPr="00072BD0" w:rsidRDefault="002F125D" w:rsidP="00147531">
      <w:pPr>
        <w:spacing w:line="240" w:lineRule="auto"/>
        <w:jc w:val="center"/>
        <w:rPr>
          <w:szCs w:val="26"/>
        </w:rPr>
      </w:pPr>
    </w:p>
    <w:tbl>
      <w:tblPr>
        <w:tblW w:w="5000" w:type="pct"/>
        <w:tblCellMar>
          <w:left w:w="82" w:type="dxa"/>
          <w:right w:w="82" w:type="dxa"/>
        </w:tblCellMar>
        <w:tblLook w:val="0000" w:firstRow="0" w:lastRow="0" w:firstColumn="0" w:lastColumn="0" w:noHBand="0" w:noVBand="0"/>
      </w:tblPr>
      <w:tblGrid>
        <w:gridCol w:w="4371"/>
        <w:gridCol w:w="4981"/>
      </w:tblGrid>
      <w:tr w:rsidR="006950A3" w:rsidRPr="00072BD0" w14:paraId="77D400A2" w14:textId="77777777" w:rsidTr="00594F3E">
        <w:trPr>
          <w:trHeight w:val="2163"/>
        </w:trPr>
        <w:tc>
          <w:tcPr>
            <w:tcW w:w="2337" w:type="pct"/>
            <w:tcBorders>
              <w:top w:val="single" w:sz="6" w:space="0" w:color="FFFFFF"/>
              <w:left w:val="single" w:sz="6" w:space="0" w:color="FFFFFF"/>
              <w:bottom w:val="single" w:sz="7" w:space="0" w:color="000000"/>
              <w:right w:val="single" w:sz="4" w:space="0" w:color="767171" w:themeColor="background2" w:themeShade="80"/>
            </w:tcBorders>
          </w:tcPr>
          <w:p w14:paraId="098298E4" w14:textId="77777777" w:rsidR="00572CFB" w:rsidRPr="00072BD0" w:rsidRDefault="006950A3" w:rsidP="00841066">
            <w:pPr>
              <w:spacing w:line="240" w:lineRule="auto"/>
              <w:rPr>
                <w:szCs w:val="26"/>
              </w:rPr>
            </w:pPr>
            <w:r w:rsidRPr="00072BD0">
              <w:rPr>
                <w:szCs w:val="26"/>
              </w:rPr>
              <w:t xml:space="preserve">In the </w:t>
            </w:r>
            <w:r w:rsidR="00572CFB" w:rsidRPr="00072BD0">
              <w:rPr>
                <w:szCs w:val="26"/>
              </w:rPr>
              <w:t>Matter of</w:t>
            </w:r>
            <w:r w:rsidR="00841066">
              <w:rPr>
                <w:szCs w:val="26"/>
              </w:rPr>
              <w:t>:</w:t>
            </w:r>
          </w:p>
          <w:p w14:paraId="72300EA9" w14:textId="77777777" w:rsidR="00841066" w:rsidRDefault="00841066" w:rsidP="00841066">
            <w:pPr>
              <w:spacing w:line="240" w:lineRule="auto"/>
              <w:rPr>
                <w:b/>
                <w:bCs/>
                <w:szCs w:val="26"/>
              </w:rPr>
            </w:pPr>
          </w:p>
          <w:p w14:paraId="38AF4D33" w14:textId="77777777" w:rsidR="00376546" w:rsidRDefault="00376546" w:rsidP="00841066">
            <w:pPr>
              <w:spacing w:line="240" w:lineRule="auto"/>
              <w:rPr>
                <w:b/>
                <w:bCs/>
                <w:szCs w:val="26"/>
              </w:rPr>
            </w:pPr>
          </w:p>
          <w:p w14:paraId="38317545" w14:textId="77777777" w:rsidR="009E6FCA" w:rsidRPr="009E6FCA" w:rsidRDefault="00841066" w:rsidP="009E6FCA">
            <w:pPr>
              <w:spacing w:line="240" w:lineRule="auto"/>
              <w:rPr>
                <w:szCs w:val="26"/>
              </w:rPr>
            </w:pPr>
            <w:r>
              <w:rPr>
                <w:szCs w:val="26"/>
              </w:rPr>
              <w:t>PETITION TO AMEND RULE 31, RULES OF THE SUPREME COURT</w:t>
            </w:r>
          </w:p>
        </w:tc>
        <w:tc>
          <w:tcPr>
            <w:tcW w:w="2663" w:type="pct"/>
            <w:tcBorders>
              <w:left w:val="single" w:sz="4" w:space="0" w:color="767171" w:themeColor="background2" w:themeShade="80"/>
            </w:tcBorders>
          </w:tcPr>
          <w:p w14:paraId="5C6CA671" w14:textId="77777777" w:rsidR="002F125D" w:rsidRPr="00072BD0" w:rsidRDefault="002F125D" w:rsidP="00147531">
            <w:pPr>
              <w:spacing w:line="240" w:lineRule="auto"/>
              <w:jc w:val="center"/>
              <w:rPr>
                <w:szCs w:val="26"/>
              </w:rPr>
            </w:pPr>
          </w:p>
          <w:p w14:paraId="4F3A16BD" w14:textId="77777777" w:rsidR="00841066" w:rsidRDefault="00841066" w:rsidP="00FF5B4A">
            <w:pPr>
              <w:spacing w:line="240" w:lineRule="auto"/>
              <w:jc w:val="center"/>
              <w:rPr>
                <w:szCs w:val="26"/>
              </w:rPr>
            </w:pPr>
            <w:r>
              <w:rPr>
                <w:szCs w:val="26"/>
              </w:rPr>
              <w:t xml:space="preserve">Arizona Supreme Court </w:t>
            </w:r>
          </w:p>
          <w:p w14:paraId="02873AC3" w14:textId="77777777" w:rsidR="00FF5B4A" w:rsidRPr="00841066" w:rsidRDefault="00841066" w:rsidP="00FF5B4A">
            <w:pPr>
              <w:spacing w:line="240" w:lineRule="auto"/>
              <w:jc w:val="center"/>
              <w:rPr>
                <w:szCs w:val="26"/>
                <w:u w:val="single"/>
              </w:rPr>
            </w:pPr>
            <w:r>
              <w:rPr>
                <w:szCs w:val="26"/>
              </w:rPr>
              <w:t>No. R4-</w:t>
            </w:r>
            <w:r>
              <w:rPr>
                <w:szCs w:val="26"/>
                <w:u w:val="single"/>
              </w:rPr>
              <w:t>__________________</w:t>
            </w:r>
          </w:p>
          <w:p w14:paraId="18E6061C" w14:textId="77777777" w:rsidR="00FF5B4A" w:rsidRDefault="00FF5B4A" w:rsidP="00FF5B4A">
            <w:pPr>
              <w:spacing w:line="240" w:lineRule="auto"/>
              <w:jc w:val="center"/>
              <w:rPr>
                <w:szCs w:val="26"/>
              </w:rPr>
            </w:pPr>
          </w:p>
          <w:p w14:paraId="4B852DA6" w14:textId="77777777" w:rsidR="00FF5B4A" w:rsidRPr="00072BD0" w:rsidRDefault="00FF5B4A" w:rsidP="00376546">
            <w:pPr>
              <w:spacing w:line="240" w:lineRule="auto"/>
              <w:jc w:val="center"/>
              <w:rPr>
                <w:szCs w:val="26"/>
              </w:rPr>
            </w:pPr>
            <w:r w:rsidRPr="00072BD0">
              <w:rPr>
                <w:szCs w:val="26"/>
              </w:rPr>
              <w:t xml:space="preserve">                                  </w:t>
            </w:r>
          </w:p>
          <w:p w14:paraId="4F35231A" w14:textId="77777777" w:rsidR="00FF5B4A" w:rsidRPr="00841066" w:rsidRDefault="00841066" w:rsidP="00FF5B4A">
            <w:pPr>
              <w:spacing w:line="240" w:lineRule="auto"/>
              <w:jc w:val="center"/>
              <w:rPr>
                <w:szCs w:val="26"/>
              </w:rPr>
            </w:pPr>
            <w:r>
              <w:rPr>
                <w:szCs w:val="26"/>
              </w:rPr>
              <w:t>PETITION TO AMEND RULE 31, RULES OF THE SUPREME COURT</w:t>
            </w:r>
          </w:p>
          <w:p w14:paraId="44908891" w14:textId="77777777" w:rsidR="00376546" w:rsidRPr="00072BD0" w:rsidRDefault="00376546" w:rsidP="00376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rPr>
                <w:b/>
                <w:szCs w:val="26"/>
              </w:rPr>
            </w:pPr>
          </w:p>
        </w:tc>
      </w:tr>
    </w:tbl>
    <w:p w14:paraId="1B293E84" w14:textId="77777777" w:rsidR="006950A3" w:rsidRDefault="006950A3" w:rsidP="00695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3" w:lineRule="exact"/>
        <w:jc w:val="center"/>
        <w:rPr>
          <w:sz w:val="24"/>
        </w:rPr>
      </w:pPr>
    </w:p>
    <w:p w14:paraId="18500494" w14:textId="77777777" w:rsidR="00291A94" w:rsidRPr="00271FF8" w:rsidRDefault="00C40020" w:rsidP="00C40020">
      <w:pPr>
        <w:pStyle w:val="BodyFLIndent"/>
        <w:tabs>
          <w:tab w:val="left" w:pos="0"/>
          <w:tab w:val="left" w:pos="720"/>
        </w:tabs>
        <w:spacing w:line="500" w:lineRule="exact"/>
        <w:ind w:firstLine="0"/>
        <w:jc w:val="center"/>
        <w:rPr>
          <w:rFonts w:cs="Times New Roman"/>
          <w:b/>
          <w:sz w:val="26"/>
          <w:szCs w:val="26"/>
        </w:rPr>
      </w:pPr>
      <w:r>
        <w:rPr>
          <w:rFonts w:cs="Times New Roman"/>
          <w:b/>
          <w:sz w:val="26"/>
          <w:szCs w:val="26"/>
          <w:u w:val="single"/>
        </w:rPr>
        <w:t>PETITION TO AMEND THE RULES OF THE SUPREME COURT</w:t>
      </w:r>
    </w:p>
    <w:p w14:paraId="50CC6533" w14:textId="77777777" w:rsidR="00C40020" w:rsidRPr="00C40020" w:rsidRDefault="00C40020" w:rsidP="00C40020">
      <w:pPr>
        <w:pStyle w:val="BodyFLIndent"/>
        <w:tabs>
          <w:tab w:val="left" w:pos="0"/>
          <w:tab w:val="left" w:pos="720"/>
        </w:tabs>
        <w:spacing w:line="500" w:lineRule="exact"/>
        <w:rPr>
          <w:rFonts w:cs="Times New Roman"/>
          <w:b/>
          <w:sz w:val="26"/>
          <w:szCs w:val="26"/>
        </w:rPr>
      </w:pPr>
      <w:r>
        <w:rPr>
          <w:rFonts w:cs="Times New Roman"/>
          <w:sz w:val="26"/>
          <w:szCs w:val="26"/>
        </w:rPr>
        <w:t>Pursuant to Rule 28, Rules of the Supreme Court, the Arizona State Board of Accountancy petitions the Court to adopt</w:t>
      </w:r>
      <w:r w:rsidR="00A9493F">
        <w:rPr>
          <w:rFonts w:cs="Times New Roman"/>
          <w:sz w:val="26"/>
          <w:szCs w:val="26"/>
        </w:rPr>
        <w:t xml:space="preserve"> an</w:t>
      </w:r>
      <w:r>
        <w:rPr>
          <w:rFonts w:cs="Times New Roman"/>
          <w:sz w:val="26"/>
          <w:szCs w:val="26"/>
        </w:rPr>
        <w:t xml:space="preserve"> amendment to Rule 31, Rules of the Supreme Court, as proposed in Appendix A.</w:t>
      </w:r>
    </w:p>
    <w:p w14:paraId="4C5341A6" w14:textId="77777777" w:rsidR="00671975" w:rsidRPr="00271FF8" w:rsidRDefault="00671975" w:rsidP="00C40020">
      <w:pPr>
        <w:pStyle w:val="BodyFLIndent"/>
        <w:tabs>
          <w:tab w:val="left" w:pos="0"/>
          <w:tab w:val="left" w:pos="720"/>
        </w:tabs>
        <w:spacing w:line="500" w:lineRule="exact"/>
        <w:ind w:firstLine="0"/>
        <w:jc w:val="center"/>
        <w:rPr>
          <w:rFonts w:cs="Times New Roman"/>
          <w:b/>
          <w:sz w:val="26"/>
          <w:szCs w:val="26"/>
        </w:rPr>
      </w:pPr>
      <w:r w:rsidRPr="00271FF8">
        <w:rPr>
          <w:rFonts w:cs="Times New Roman"/>
          <w:b/>
          <w:sz w:val="26"/>
          <w:szCs w:val="26"/>
        </w:rPr>
        <w:t xml:space="preserve">I.  </w:t>
      </w:r>
      <w:r w:rsidR="00C40020">
        <w:rPr>
          <w:rFonts w:cs="Times New Roman"/>
          <w:b/>
          <w:sz w:val="26"/>
          <w:szCs w:val="26"/>
          <w:u w:val="single"/>
        </w:rPr>
        <w:t>INTRODUCTION AND BACKGROUND</w:t>
      </w:r>
    </w:p>
    <w:p w14:paraId="310A5B44" w14:textId="77777777" w:rsidR="00410F43" w:rsidRDefault="00376546" w:rsidP="00376546">
      <w:pPr>
        <w:pStyle w:val="BodyFLIndent"/>
        <w:tabs>
          <w:tab w:val="left" w:pos="0"/>
          <w:tab w:val="left" w:pos="720"/>
        </w:tabs>
        <w:spacing w:line="500" w:lineRule="exact"/>
        <w:rPr>
          <w:rFonts w:cs="Times New Roman"/>
          <w:sz w:val="26"/>
          <w:szCs w:val="26"/>
        </w:rPr>
      </w:pPr>
      <w:r>
        <w:rPr>
          <w:rFonts w:cs="Times New Roman"/>
          <w:sz w:val="26"/>
          <w:szCs w:val="26"/>
        </w:rPr>
        <w:t>The Arizona State Board of Accountancy (“Board”) is a regulatory</w:t>
      </w:r>
      <w:r w:rsidR="00DB39EB">
        <w:rPr>
          <w:rFonts w:cs="Times New Roman"/>
          <w:sz w:val="26"/>
          <w:szCs w:val="26"/>
        </w:rPr>
        <w:t xml:space="preserve"> state</w:t>
      </w:r>
      <w:r>
        <w:rPr>
          <w:rFonts w:cs="Times New Roman"/>
          <w:sz w:val="26"/>
          <w:szCs w:val="26"/>
        </w:rPr>
        <w:t xml:space="preserve"> agency charged by the Arizona Legislature to </w:t>
      </w:r>
      <w:r w:rsidR="00DB39EB">
        <w:rPr>
          <w:rFonts w:cs="Times New Roman"/>
          <w:sz w:val="26"/>
          <w:szCs w:val="26"/>
        </w:rPr>
        <w:t xml:space="preserve">protect the public from unlawful, incompetent, unqualified or unprofessional certified public accountants (“CPAs”) through certification, regulation and rehabilitation (Arizona Revised Statutes (“A.R.S”) § 32-703(A)). The Board’s statutes and rules (A.R.S. §§ 32-701, </w:t>
      </w:r>
      <w:r w:rsidR="00DB39EB">
        <w:rPr>
          <w:rFonts w:cs="Times New Roman"/>
          <w:i/>
          <w:sz w:val="26"/>
          <w:szCs w:val="26"/>
        </w:rPr>
        <w:t>et seq.</w:t>
      </w:r>
      <w:r w:rsidR="00DB39EB">
        <w:rPr>
          <w:rFonts w:cs="Times New Roman"/>
          <w:sz w:val="26"/>
          <w:szCs w:val="26"/>
        </w:rPr>
        <w:t xml:space="preserve"> and Arizona Administrative Code (“A.A.C.”) R4-1-101,</w:t>
      </w:r>
      <w:r w:rsidR="00DB39EB">
        <w:rPr>
          <w:rFonts w:cs="Times New Roman"/>
          <w:i/>
          <w:sz w:val="26"/>
          <w:szCs w:val="26"/>
        </w:rPr>
        <w:t xml:space="preserve"> et seq.</w:t>
      </w:r>
      <w:r w:rsidR="00DB39EB">
        <w:rPr>
          <w:rFonts w:cs="Times New Roman"/>
          <w:sz w:val="26"/>
          <w:szCs w:val="26"/>
        </w:rPr>
        <w:t xml:space="preserve">) authorize the Board to regulate the profession of CPAs in the </w:t>
      </w:r>
      <w:r w:rsidR="00DB39EB">
        <w:rPr>
          <w:rFonts w:cs="Times New Roman"/>
          <w:sz w:val="26"/>
          <w:szCs w:val="26"/>
        </w:rPr>
        <w:lastRenderedPageBreak/>
        <w:t>State of Arizona, which includes business organizations</w:t>
      </w:r>
      <w:r w:rsidR="003C239F">
        <w:rPr>
          <w:rStyle w:val="FootnoteReference"/>
          <w:rFonts w:cs="Times New Roman"/>
          <w:sz w:val="26"/>
          <w:szCs w:val="26"/>
        </w:rPr>
        <w:footnoteReference w:id="1"/>
      </w:r>
      <w:r w:rsidR="00DB39EB">
        <w:rPr>
          <w:rFonts w:cs="Times New Roman"/>
          <w:sz w:val="26"/>
          <w:szCs w:val="26"/>
        </w:rPr>
        <w:t xml:space="preserve">, sole proprietorships, and individuals registered with the Board as a firm (“CPA firm”). </w:t>
      </w:r>
      <w:r w:rsidR="00316541">
        <w:rPr>
          <w:rFonts w:cs="Times New Roman"/>
          <w:sz w:val="26"/>
          <w:szCs w:val="26"/>
        </w:rPr>
        <w:t xml:space="preserve">There are currently 1,460 active CPA firms registered with the Board that range from large international accounting firms to small, local sole proprietorships. </w:t>
      </w:r>
    </w:p>
    <w:p w14:paraId="755C10FF" w14:textId="77777777" w:rsidR="00DB39EB" w:rsidRPr="00DB39EB" w:rsidRDefault="001D7011" w:rsidP="00376546">
      <w:pPr>
        <w:pStyle w:val="BodyFLIndent"/>
        <w:tabs>
          <w:tab w:val="left" w:pos="0"/>
          <w:tab w:val="left" w:pos="720"/>
        </w:tabs>
        <w:spacing w:line="500" w:lineRule="exact"/>
        <w:rPr>
          <w:rFonts w:cs="Times New Roman"/>
          <w:sz w:val="26"/>
          <w:szCs w:val="26"/>
        </w:rPr>
      </w:pPr>
      <w:r>
        <w:rPr>
          <w:rFonts w:cs="Times New Roman"/>
          <w:sz w:val="26"/>
          <w:szCs w:val="26"/>
        </w:rPr>
        <w:t xml:space="preserve">Rule 31, Rules of the Supreme Court (“Rule 31”) outlines the Supreme Court’s jurisdiction over the practice of law, who is permitted to practice law, restrictions on disbarred attorneys’ and members’ right to practice law, and exemptions. </w:t>
      </w:r>
    </w:p>
    <w:p w14:paraId="680509E9" w14:textId="77777777" w:rsidR="00376546" w:rsidRDefault="00316541" w:rsidP="00376546">
      <w:pPr>
        <w:pStyle w:val="BodyFLIndent"/>
        <w:tabs>
          <w:tab w:val="left" w:pos="0"/>
          <w:tab w:val="left" w:pos="720"/>
        </w:tabs>
        <w:spacing w:line="500" w:lineRule="exact"/>
        <w:rPr>
          <w:rFonts w:cs="Times New Roman"/>
          <w:sz w:val="26"/>
          <w:szCs w:val="26"/>
        </w:rPr>
      </w:pPr>
      <w:r>
        <w:rPr>
          <w:rFonts w:cs="Times New Roman"/>
          <w:sz w:val="26"/>
          <w:szCs w:val="26"/>
        </w:rPr>
        <w:t>As the Board regulates CPA firms, it is not uncommon for</w:t>
      </w:r>
      <w:r w:rsidR="003C239F">
        <w:rPr>
          <w:rFonts w:cs="Times New Roman"/>
          <w:sz w:val="26"/>
          <w:szCs w:val="26"/>
        </w:rPr>
        <w:t xml:space="preserve"> a situation to arise wherein a</w:t>
      </w:r>
      <w:r>
        <w:rPr>
          <w:rFonts w:cs="Times New Roman"/>
          <w:sz w:val="26"/>
          <w:szCs w:val="26"/>
        </w:rPr>
        <w:t xml:space="preserve"> CPA firm</w:t>
      </w:r>
      <w:r w:rsidR="003C239F">
        <w:rPr>
          <w:rFonts w:cs="Times New Roman"/>
          <w:sz w:val="26"/>
          <w:szCs w:val="26"/>
        </w:rPr>
        <w:t>, or a representative thereof,</w:t>
      </w:r>
      <w:r>
        <w:rPr>
          <w:rFonts w:cs="Times New Roman"/>
          <w:sz w:val="26"/>
          <w:szCs w:val="26"/>
        </w:rPr>
        <w:t xml:space="preserve"> </w:t>
      </w:r>
      <w:r w:rsidR="003C239F">
        <w:rPr>
          <w:rFonts w:cs="Times New Roman"/>
          <w:sz w:val="26"/>
          <w:szCs w:val="26"/>
        </w:rPr>
        <w:t>would like to appear before the Board to provide information or engage in a discussion with the Board, or one of its advisory committees</w:t>
      </w:r>
      <w:r w:rsidR="004175B1">
        <w:rPr>
          <w:rFonts w:cs="Times New Roman"/>
          <w:sz w:val="26"/>
          <w:szCs w:val="26"/>
        </w:rPr>
        <w:t xml:space="preserve"> appointed pursuant to A.R.S. § 32-703(B</w:t>
      </w:r>
      <w:proofErr w:type="gramStart"/>
      <w:r w:rsidR="004175B1">
        <w:rPr>
          <w:rFonts w:cs="Times New Roman"/>
          <w:sz w:val="26"/>
          <w:szCs w:val="26"/>
        </w:rPr>
        <w:t>)(</w:t>
      </w:r>
      <w:proofErr w:type="gramEnd"/>
      <w:r w:rsidR="004175B1">
        <w:rPr>
          <w:rFonts w:cs="Times New Roman"/>
          <w:sz w:val="26"/>
          <w:szCs w:val="26"/>
        </w:rPr>
        <w:t>10)</w:t>
      </w:r>
      <w:r w:rsidR="003C239F">
        <w:rPr>
          <w:rFonts w:cs="Times New Roman"/>
          <w:sz w:val="26"/>
          <w:szCs w:val="26"/>
        </w:rPr>
        <w:t>, regarding a</w:t>
      </w:r>
      <w:r w:rsidR="00F76BDD">
        <w:rPr>
          <w:rFonts w:cs="Times New Roman"/>
          <w:sz w:val="26"/>
          <w:szCs w:val="26"/>
        </w:rPr>
        <w:t>n</w:t>
      </w:r>
      <w:r w:rsidR="003C239F">
        <w:rPr>
          <w:rFonts w:cs="Times New Roman"/>
          <w:sz w:val="26"/>
          <w:szCs w:val="26"/>
        </w:rPr>
        <w:t xml:space="preserve"> </w:t>
      </w:r>
      <w:r w:rsidR="00F76BDD">
        <w:rPr>
          <w:rFonts w:cs="Times New Roman"/>
          <w:sz w:val="26"/>
          <w:szCs w:val="26"/>
        </w:rPr>
        <w:t>agenda</w:t>
      </w:r>
      <w:r w:rsidR="003C239F">
        <w:rPr>
          <w:rFonts w:cs="Times New Roman"/>
          <w:sz w:val="26"/>
          <w:szCs w:val="26"/>
        </w:rPr>
        <w:t xml:space="preserve"> item or investigation. Rule 31, section (b) enumerates that except as provided in section (d), no person shall practice law in this state or represent in anyway that he or she may practice law in this state unless the person is an active member of the state bar. Rule 31, section (a)(2)(A)(2) provides that the practice of law includes, “</w:t>
      </w:r>
      <w:r w:rsidR="003C239F">
        <w:rPr>
          <w:rFonts w:cs="Times New Roman"/>
          <w:i/>
          <w:sz w:val="26"/>
          <w:szCs w:val="26"/>
        </w:rPr>
        <w:t>… representing another in a judicial, quasi-judicial, or administrative proceeding, or other formal dispute resolution process such as arbitration and mediation…”</w:t>
      </w:r>
      <w:r w:rsidR="003C239F">
        <w:rPr>
          <w:rFonts w:cs="Times New Roman"/>
          <w:sz w:val="26"/>
          <w:szCs w:val="26"/>
        </w:rPr>
        <w:t xml:space="preserve">. </w:t>
      </w:r>
      <w:r w:rsidR="000C2BB1">
        <w:rPr>
          <w:rFonts w:cs="Times New Roman"/>
          <w:sz w:val="26"/>
          <w:szCs w:val="26"/>
        </w:rPr>
        <w:t>In combination with legal advice provided by the Office of the Arizona Attorney General</w:t>
      </w:r>
      <w:r w:rsidR="003C239F">
        <w:rPr>
          <w:rFonts w:cs="Times New Roman"/>
          <w:sz w:val="26"/>
          <w:szCs w:val="26"/>
        </w:rPr>
        <w:t>, it has been the Board’s understanding that a representative</w:t>
      </w:r>
      <w:r w:rsidR="000C2BB1">
        <w:rPr>
          <w:rFonts w:cs="Times New Roman"/>
          <w:sz w:val="26"/>
          <w:szCs w:val="26"/>
        </w:rPr>
        <w:t xml:space="preserve"> of a CPA firm is unable appear on behalf of the CPA firm</w:t>
      </w:r>
      <w:r w:rsidR="0095212D">
        <w:rPr>
          <w:rFonts w:cs="Times New Roman"/>
          <w:sz w:val="26"/>
          <w:szCs w:val="26"/>
        </w:rPr>
        <w:t xml:space="preserve"> before the Board</w:t>
      </w:r>
      <w:r w:rsidR="000C2BB1">
        <w:rPr>
          <w:rFonts w:cs="Times New Roman"/>
          <w:sz w:val="26"/>
          <w:szCs w:val="26"/>
        </w:rPr>
        <w:t>, as such appearance can be construed as the unauthorized practice of law, in violation of Rule 31.</w:t>
      </w:r>
    </w:p>
    <w:p w14:paraId="245A127A" w14:textId="77777777" w:rsidR="00904022" w:rsidRDefault="00904022" w:rsidP="00376546">
      <w:pPr>
        <w:pStyle w:val="BodyFLIndent"/>
        <w:tabs>
          <w:tab w:val="left" w:pos="0"/>
          <w:tab w:val="left" w:pos="720"/>
        </w:tabs>
        <w:spacing w:line="500" w:lineRule="exact"/>
        <w:rPr>
          <w:rFonts w:cs="Times New Roman"/>
          <w:sz w:val="26"/>
          <w:szCs w:val="26"/>
        </w:rPr>
      </w:pPr>
      <w:r>
        <w:rPr>
          <w:rFonts w:cs="Times New Roman"/>
          <w:sz w:val="26"/>
          <w:szCs w:val="26"/>
        </w:rPr>
        <w:t>While the Board respects and understands the importance of Rule 3</w:t>
      </w:r>
      <w:r w:rsidR="00FA16C2">
        <w:rPr>
          <w:rFonts w:cs="Times New Roman"/>
          <w:sz w:val="26"/>
          <w:szCs w:val="26"/>
        </w:rPr>
        <w:t>1 in forbidding the unauthorized practice of law, the current language of the rule presents three primary concerns:</w:t>
      </w:r>
    </w:p>
    <w:p w14:paraId="2E839C33" w14:textId="0EE08F91" w:rsidR="00FA16C2" w:rsidRDefault="00FA16C2" w:rsidP="00FA16C2">
      <w:pPr>
        <w:pStyle w:val="BodyFLIndent"/>
        <w:numPr>
          <w:ilvl w:val="0"/>
          <w:numId w:val="25"/>
        </w:numPr>
        <w:tabs>
          <w:tab w:val="left" w:pos="0"/>
          <w:tab w:val="left" w:pos="720"/>
        </w:tabs>
        <w:spacing w:line="500" w:lineRule="exact"/>
        <w:ind w:left="720" w:firstLine="720"/>
        <w:rPr>
          <w:rFonts w:cs="Times New Roman"/>
          <w:sz w:val="26"/>
          <w:szCs w:val="26"/>
        </w:rPr>
      </w:pPr>
      <w:r>
        <w:rPr>
          <w:rFonts w:cs="Times New Roman"/>
          <w:sz w:val="26"/>
          <w:szCs w:val="26"/>
        </w:rPr>
        <w:lastRenderedPageBreak/>
        <w:t>Inconsistency in Disciplinary Process – Pursuant to A.R.S. § 32-703(B)(1), the Board may investigate complaints filed with the Board or on its motion to determine whether a CPA or CPA firm has engaged in conduct in violation of its statutes and rules. Investigations may</w:t>
      </w:r>
      <w:r w:rsidR="00EC4920">
        <w:rPr>
          <w:rFonts w:cs="Times New Roman"/>
          <w:sz w:val="26"/>
          <w:szCs w:val="26"/>
        </w:rPr>
        <w:t xml:space="preserve"> involve CPA firms wishing to appear before the Board, or one of its investigatory advisory committees, to engage in discussion or participate in a </w:t>
      </w:r>
      <w:r w:rsidR="004175B1">
        <w:rPr>
          <w:rFonts w:cs="Times New Roman"/>
          <w:sz w:val="26"/>
          <w:szCs w:val="26"/>
        </w:rPr>
        <w:t xml:space="preserve">voluntary </w:t>
      </w:r>
      <w:r w:rsidR="00EC4920">
        <w:rPr>
          <w:rFonts w:cs="Times New Roman"/>
          <w:sz w:val="26"/>
          <w:szCs w:val="26"/>
        </w:rPr>
        <w:t>investigative interview. Based on the Board’s understanding of Rule 31, a CPA firm would not be authorized to allow, for example, its partner-in-charge to represent the CPA firm before the Board, or one of its investigatory advisory committees. However, if an investigative matter proceeded to a formal administrative hearing before the Office of Administrative Hearings (“OAH”), such a CPA firm would then be permitted to allow its partner-in-charge to represent the CPA firm at the formal administrative hearing, pursuant to Rule 31, section (d</w:t>
      </w:r>
      <w:proofErr w:type="gramStart"/>
      <w:r w:rsidR="00EC4920">
        <w:rPr>
          <w:rFonts w:cs="Times New Roman"/>
          <w:sz w:val="26"/>
          <w:szCs w:val="26"/>
        </w:rPr>
        <w:t>)(</w:t>
      </w:r>
      <w:proofErr w:type="gramEnd"/>
      <w:r w:rsidR="00EC4920">
        <w:rPr>
          <w:rFonts w:cs="Times New Roman"/>
          <w:sz w:val="26"/>
          <w:szCs w:val="26"/>
        </w:rPr>
        <w:t>11). This in turn creates confusion and inconsistency in the process as a CPA firm would be required to retain an attorney to appear before the Board regarding an investigative matter, but as soon as such matter is referred to OAH, the CPA firm is no longer required to have an attorney represent itself at the formal administrative hearing.</w:t>
      </w:r>
      <w:r w:rsidR="00B36796">
        <w:rPr>
          <w:rFonts w:cs="Times New Roman"/>
          <w:sz w:val="26"/>
          <w:szCs w:val="26"/>
        </w:rPr>
        <w:t xml:space="preserve"> Adopting the proposed amendment to Rule 31 would allow the Board’s disciplinary process to be more consistent from beginning to end in terms of the necessity to obtain legal counsel, in contrast to the status quo.</w:t>
      </w:r>
    </w:p>
    <w:p w14:paraId="0A0C2E1E" w14:textId="3E4455E4" w:rsidR="00EC4920" w:rsidRDefault="00420F40" w:rsidP="00FA16C2">
      <w:pPr>
        <w:pStyle w:val="BodyFLIndent"/>
        <w:numPr>
          <w:ilvl w:val="0"/>
          <w:numId w:val="25"/>
        </w:numPr>
        <w:tabs>
          <w:tab w:val="left" w:pos="0"/>
          <w:tab w:val="left" w:pos="720"/>
        </w:tabs>
        <w:spacing w:line="500" w:lineRule="exact"/>
        <w:ind w:left="720" w:firstLine="720"/>
        <w:rPr>
          <w:rFonts w:cs="Times New Roman"/>
          <w:sz w:val="26"/>
          <w:szCs w:val="26"/>
        </w:rPr>
      </w:pPr>
      <w:r>
        <w:rPr>
          <w:rFonts w:cs="Times New Roman"/>
          <w:sz w:val="26"/>
          <w:szCs w:val="26"/>
        </w:rPr>
        <w:t xml:space="preserve">Financial </w:t>
      </w:r>
      <w:r w:rsidR="00EC4920">
        <w:rPr>
          <w:rFonts w:cs="Times New Roman"/>
          <w:sz w:val="26"/>
          <w:szCs w:val="26"/>
        </w:rPr>
        <w:t xml:space="preserve">Burden Placed Upon Small Businesses </w:t>
      </w:r>
      <w:r w:rsidR="004B59CC">
        <w:rPr>
          <w:rFonts w:cs="Times New Roman"/>
          <w:sz w:val="26"/>
          <w:szCs w:val="26"/>
        </w:rPr>
        <w:t>–</w:t>
      </w:r>
      <w:r w:rsidR="00EC4920">
        <w:rPr>
          <w:rFonts w:cs="Times New Roman"/>
          <w:sz w:val="26"/>
          <w:szCs w:val="26"/>
        </w:rPr>
        <w:t xml:space="preserve"> </w:t>
      </w:r>
      <w:r w:rsidR="00A36505">
        <w:rPr>
          <w:rFonts w:cs="Times New Roman"/>
          <w:sz w:val="26"/>
          <w:szCs w:val="26"/>
        </w:rPr>
        <w:t>CPA firms that are small business</w:t>
      </w:r>
      <w:r w:rsidR="006048AD">
        <w:rPr>
          <w:rFonts w:cs="Times New Roman"/>
          <w:sz w:val="26"/>
          <w:szCs w:val="26"/>
        </w:rPr>
        <w:t>es</w:t>
      </w:r>
      <w:r w:rsidR="006048AD">
        <w:rPr>
          <w:rStyle w:val="FootnoteReference"/>
          <w:rFonts w:cs="Times New Roman"/>
          <w:sz w:val="26"/>
          <w:szCs w:val="26"/>
        </w:rPr>
        <w:footnoteReference w:id="2"/>
      </w:r>
      <w:r w:rsidR="00A36505">
        <w:rPr>
          <w:rFonts w:cs="Times New Roman"/>
          <w:sz w:val="26"/>
          <w:szCs w:val="26"/>
        </w:rPr>
        <w:t xml:space="preserve"> </w:t>
      </w:r>
      <w:r w:rsidR="006048AD">
        <w:rPr>
          <w:rFonts w:cs="Times New Roman"/>
          <w:sz w:val="26"/>
          <w:szCs w:val="26"/>
        </w:rPr>
        <w:t>and</w:t>
      </w:r>
      <w:r w:rsidR="008E6BE4">
        <w:rPr>
          <w:rFonts w:cs="Times New Roman"/>
          <w:sz w:val="26"/>
          <w:szCs w:val="26"/>
        </w:rPr>
        <w:t xml:space="preserve"> are required </w:t>
      </w:r>
      <w:r>
        <w:rPr>
          <w:rFonts w:cs="Times New Roman"/>
          <w:sz w:val="26"/>
          <w:szCs w:val="26"/>
        </w:rPr>
        <w:t xml:space="preserve">to retain an attorney for the purposes of representation before </w:t>
      </w:r>
      <w:r w:rsidR="00B36796">
        <w:rPr>
          <w:rFonts w:cs="Times New Roman"/>
          <w:sz w:val="26"/>
          <w:szCs w:val="26"/>
        </w:rPr>
        <w:t>the Board</w:t>
      </w:r>
      <w:r>
        <w:rPr>
          <w:rFonts w:cs="Times New Roman"/>
          <w:sz w:val="26"/>
          <w:szCs w:val="26"/>
        </w:rPr>
        <w:t xml:space="preserve"> may </w:t>
      </w:r>
      <w:r w:rsidR="00C573EC">
        <w:rPr>
          <w:rFonts w:cs="Times New Roman"/>
          <w:sz w:val="26"/>
          <w:szCs w:val="26"/>
        </w:rPr>
        <w:t>be</w:t>
      </w:r>
      <w:r>
        <w:rPr>
          <w:rFonts w:cs="Times New Roman"/>
          <w:sz w:val="26"/>
          <w:szCs w:val="26"/>
        </w:rPr>
        <w:t xml:space="preserve"> financial</w:t>
      </w:r>
      <w:r w:rsidR="00C573EC">
        <w:rPr>
          <w:rFonts w:cs="Times New Roman"/>
          <w:sz w:val="26"/>
          <w:szCs w:val="26"/>
        </w:rPr>
        <w:t>ly</w:t>
      </w:r>
      <w:r>
        <w:rPr>
          <w:rFonts w:cs="Times New Roman"/>
          <w:sz w:val="26"/>
          <w:szCs w:val="26"/>
        </w:rPr>
        <w:t xml:space="preserve"> burden</w:t>
      </w:r>
      <w:r w:rsidR="00C573EC">
        <w:rPr>
          <w:rFonts w:cs="Times New Roman"/>
          <w:sz w:val="26"/>
          <w:szCs w:val="26"/>
        </w:rPr>
        <w:t>ed</w:t>
      </w:r>
      <w:r>
        <w:rPr>
          <w:rFonts w:cs="Times New Roman"/>
          <w:sz w:val="26"/>
          <w:szCs w:val="26"/>
        </w:rPr>
        <w:t xml:space="preserve"> </w:t>
      </w:r>
      <w:r w:rsidR="00EE6D6E">
        <w:rPr>
          <w:rFonts w:cs="Times New Roman"/>
          <w:sz w:val="26"/>
          <w:szCs w:val="26"/>
        </w:rPr>
        <w:t>due to limited resources.</w:t>
      </w:r>
      <w:r w:rsidR="00B36796">
        <w:rPr>
          <w:rFonts w:cs="Times New Roman"/>
          <w:sz w:val="26"/>
          <w:szCs w:val="26"/>
        </w:rPr>
        <w:t xml:space="preserve"> Adopting the proposed amendment to Rule 31 would provide a </w:t>
      </w:r>
      <w:r w:rsidR="004175B1">
        <w:rPr>
          <w:rFonts w:cs="Times New Roman"/>
          <w:sz w:val="26"/>
          <w:szCs w:val="26"/>
        </w:rPr>
        <w:t xml:space="preserve">no cost </w:t>
      </w:r>
      <w:r w:rsidR="00C573EC">
        <w:rPr>
          <w:rFonts w:cs="Times New Roman"/>
          <w:sz w:val="26"/>
          <w:szCs w:val="26"/>
        </w:rPr>
        <w:t>alternative</w:t>
      </w:r>
      <w:r w:rsidR="00B36796">
        <w:rPr>
          <w:rFonts w:cs="Times New Roman"/>
          <w:sz w:val="26"/>
          <w:szCs w:val="26"/>
        </w:rPr>
        <w:t xml:space="preserve"> to those who feel comfortable representing their own CPA firm before </w:t>
      </w:r>
      <w:r w:rsidR="00B36796">
        <w:rPr>
          <w:rFonts w:cs="Times New Roman"/>
          <w:sz w:val="26"/>
          <w:szCs w:val="26"/>
        </w:rPr>
        <w:lastRenderedPageBreak/>
        <w:t>the Board.</w:t>
      </w:r>
    </w:p>
    <w:p w14:paraId="1051E35B" w14:textId="77777777" w:rsidR="00420F40" w:rsidRDefault="00420F40" w:rsidP="00FA16C2">
      <w:pPr>
        <w:pStyle w:val="BodyFLIndent"/>
        <w:numPr>
          <w:ilvl w:val="0"/>
          <w:numId w:val="25"/>
        </w:numPr>
        <w:tabs>
          <w:tab w:val="left" w:pos="0"/>
          <w:tab w:val="left" w:pos="720"/>
        </w:tabs>
        <w:spacing w:line="500" w:lineRule="exact"/>
        <w:ind w:left="720" w:firstLine="720"/>
        <w:rPr>
          <w:rFonts w:cs="Times New Roman"/>
          <w:sz w:val="26"/>
          <w:szCs w:val="26"/>
        </w:rPr>
      </w:pPr>
      <w:r>
        <w:rPr>
          <w:rFonts w:cs="Times New Roman"/>
          <w:sz w:val="26"/>
          <w:szCs w:val="26"/>
        </w:rPr>
        <w:t xml:space="preserve">Operational Inefficiency on Board Operations – Limitations on how the Board can interact with a CPA firm can also produce operational inefficiencies while the Board attempts to address </w:t>
      </w:r>
      <w:r w:rsidR="00F76BDD">
        <w:rPr>
          <w:rFonts w:cs="Times New Roman"/>
          <w:sz w:val="26"/>
          <w:szCs w:val="26"/>
        </w:rPr>
        <w:t xml:space="preserve">an issue. For example, a matter may be delayed and deferred to a future Board meeting should a partner-in-charge of a CPA firm appear to address a matter before the </w:t>
      </w:r>
      <w:r w:rsidR="00C573EC">
        <w:rPr>
          <w:rFonts w:cs="Times New Roman"/>
          <w:sz w:val="26"/>
          <w:szCs w:val="26"/>
        </w:rPr>
        <w:t>Board</w:t>
      </w:r>
      <w:r w:rsidR="00F76BDD">
        <w:rPr>
          <w:rFonts w:cs="Times New Roman"/>
          <w:sz w:val="26"/>
          <w:szCs w:val="26"/>
        </w:rPr>
        <w:t xml:space="preserve"> and learn that they must retain an attorney first.</w:t>
      </w:r>
      <w:r w:rsidR="00C573EC">
        <w:rPr>
          <w:rFonts w:cs="Times New Roman"/>
          <w:sz w:val="26"/>
          <w:szCs w:val="26"/>
        </w:rPr>
        <w:t xml:space="preserve"> Adopting the proposed amendment to Rule 31 simplifies the process for CPA firms and allows the Board to deliberate and decide on issues in a timely manner.</w:t>
      </w:r>
    </w:p>
    <w:p w14:paraId="308BE537" w14:textId="77777777" w:rsidR="00F76BDD" w:rsidRDefault="00F76BDD" w:rsidP="00F76BDD">
      <w:pPr>
        <w:pStyle w:val="BodyFLIndent"/>
        <w:tabs>
          <w:tab w:val="left" w:pos="0"/>
          <w:tab w:val="left" w:pos="720"/>
        </w:tabs>
        <w:spacing w:line="500" w:lineRule="exact"/>
        <w:rPr>
          <w:rFonts w:cs="Times New Roman"/>
          <w:sz w:val="26"/>
          <w:szCs w:val="26"/>
        </w:rPr>
      </w:pPr>
      <w:r>
        <w:rPr>
          <w:rFonts w:cs="Times New Roman"/>
          <w:sz w:val="26"/>
          <w:szCs w:val="26"/>
        </w:rPr>
        <w:t xml:space="preserve">These situations and the frustration that has developed as a result of them, have encouraged the Board to seek a resolution through </w:t>
      </w:r>
      <w:r w:rsidR="00455CB2">
        <w:rPr>
          <w:rFonts w:cs="Times New Roman"/>
          <w:sz w:val="26"/>
          <w:szCs w:val="26"/>
        </w:rPr>
        <w:t>petitioning to the Supreme Court to amend Rule 31 to allow authorized officers</w:t>
      </w:r>
      <w:r w:rsidR="00A33116">
        <w:rPr>
          <w:rFonts w:cs="Times New Roman"/>
          <w:sz w:val="26"/>
          <w:szCs w:val="26"/>
        </w:rPr>
        <w:t>, or full-time, permanent employees</w:t>
      </w:r>
      <w:r w:rsidR="00455CB2">
        <w:rPr>
          <w:rFonts w:cs="Times New Roman"/>
          <w:sz w:val="26"/>
          <w:szCs w:val="26"/>
        </w:rPr>
        <w:t xml:space="preserve"> of a CPA firm to appear before the Board to represent their CPA firm, as they are permitted to do in other state agencies, such as OAH.</w:t>
      </w:r>
    </w:p>
    <w:p w14:paraId="01E52994" w14:textId="77777777" w:rsidR="00455CB2" w:rsidRPr="00455CB2" w:rsidRDefault="00455CB2" w:rsidP="00455CB2">
      <w:pPr>
        <w:pStyle w:val="BodyFLIndent"/>
        <w:tabs>
          <w:tab w:val="left" w:pos="0"/>
          <w:tab w:val="left" w:pos="720"/>
        </w:tabs>
        <w:spacing w:line="500" w:lineRule="exact"/>
        <w:ind w:firstLine="0"/>
        <w:jc w:val="center"/>
        <w:rPr>
          <w:rFonts w:cs="Times New Roman"/>
          <w:b/>
          <w:sz w:val="26"/>
          <w:szCs w:val="26"/>
          <w:u w:val="single"/>
        </w:rPr>
      </w:pPr>
      <w:r>
        <w:rPr>
          <w:rFonts w:cs="Times New Roman"/>
          <w:b/>
          <w:sz w:val="26"/>
          <w:szCs w:val="26"/>
        </w:rPr>
        <w:t xml:space="preserve">II.  </w:t>
      </w:r>
      <w:r>
        <w:rPr>
          <w:rFonts w:cs="Times New Roman"/>
          <w:b/>
          <w:sz w:val="26"/>
          <w:szCs w:val="26"/>
          <w:u w:val="single"/>
        </w:rPr>
        <w:t>SUMMARY OF THE PROPOSED AMENDMENT TO RULE 31</w:t>
      </w:r>
    </w:p>
    <w:p w14:paraId="4F78C7E4" w14:textId="097CF112" w:rsidR="00FA16C2" w:rsidRDefault="00A33116" w:rsidP="00376546">
      <w:pPr>
        <w:pStyle w:val="BodyFLIndent"/>
        <w:tabs>
          <w:tab w:val="left" w:pos="0"/>
          <w:tab w:val="left" w:pos="720"/>
        </w:tabs>
        <w:spacing w:line="500" w:lineRule="exact"/>
        <w:rPr>
          <w:rFonts w:cs="Times New Roman"/>
          <w:sz w:val="26"/>
          <w:szCs w:val="26"/>
        </w:rPr>
      </w:pPr>
      <w:r>
        <w:rPr>
          <w:rFonts w:cs="Times New Roman"/>
          <w:sz w:val="26"/>
          <w:szCs w:val="26"/>
        </w:rPr>
        <w:t>The proposed amendment contained in Appendix A seeks to add subsection 32, to section (d) of Rule 31. This amendment would permit an</w:t>
      </w:r>
      <w:r w:rsidR="00D237D6">
        <w:rPr>
          <w:rFonts w:cs="Times New Roman"/>
          <w:sz w:val="26"/>
          <w:szCs w:val="26"/>
        </w:rPr>
        <w:t xml:space="preserve"> owner,</w:t>
      </w:r>
      <w:r>
        <w:rPr>
          <w:rFonts w:cs="Times New Roman"/>
          <w:sz w:val="26"/>
          <w:szCs w:val="26"/>
        </w:rPr>
        <w:t xml:space="preserve"> officer or full-time, permanent employee of a </w:t>
      </w:r>
      <w:r w:rsidR="00D237D6">
        <w:rPr>
          <w:rFonts w:cs="Times New Roman"/>
          <w:sz w:val="26"/>
          <w:szCs w:val="26"/>
        </w:rPr>
        <w:t>legal entity or sole proprietorship</w:t>
      </w:r>
      <w:r>
        <w:rPr>
          <w:rFonts w:cs="Times New Roman"/>
          <w:sz w:val="26"/>
          <w:szCs w:val="26"/>
        </w:rPr>
        <w:t xml:space="preserve"> to represent </w:t>
      </w:r>
      <w:r w:rsidR="00D237D6">
        <w:rPr>
          <w:rFonts w:cs="Times New Roman"/>
          <w:sz w:val="26"/>
          <w:szCs w:val="26"/>
        </w:rPr>
        <w:t>the legal entity or sole proprietorship</w:t>
      </w:r>
      <w:r>
        <w:rPr>
          <w:rFonts w:cs="Times New Roman"/>
          <w:sz w:val="26"/>
          <w:szCs w:val="26"/>
        </w:rPr>
        <w:t xml:space="preserve"> before the Arizona State Board of Accountancy, </w:t>
      </w:r>
      <w:proofErr w:type="gramStart"/>
      <w:r>
        <w:rPr>
          <w:rFonts w:cs="Times New Roman"/>
          <w:sz w:val="26"/>
          <w:szCs w:val="26"/>
        </w:rPr>
        <w:t>provided that</w:t>
      </w:r>
      <w:proofErr w:type="gramEnd"/>
      <w:r>
        <w:rPr>
          <w:rFonts w:cs="Times New Roman"/>
          <w:sz w:val="26"/>
          <w:szCs w:val="26"/>
        </w:rPr>
        <w:t xml:space="preserve"> they meet certain criteria. The language of the proposed amendment is substantially </w:t>
      </w:r>
      <w:proofErr w:type="gramStart"/>
      <w:r>
        <w:rPr>
          <w:rFonts w:cs="Times New Roman"/>
          <w:sz w:val="26"/>
          <w:szCs w:val="26"/>
        </w:rPr>
        <w:t>similar to</w:t>
      </w:r>
      <w:proofErr w:type="gramEnd"/>
      <w:r>
        <w:rPr>
          <w:rFonts w:cs="Times New Roman"/>
          <w:sz w:val="26"/>
          <w:szCs w:val="26"/>
        </w:rPr>
        <w:t xml:space="preserve"> other exemptions currently outlined in section (d). No other changes are requested by the Board.</w:t>
      </w:r>
    </w:p>
    <w:p w14:paraId="6799475A" w14:textId="77777777" w:rsidR="00A33116" w:rsidRDefault="00A33116" w:rsidP="00A33116">
      <w:pPr>
        <w:pStyle w:val="BodyFLIndent"/>
        <w:tabs>
          <w:tab w:val="left" w:pos="0"/>
          <w:tab w:val="left" w:pos="720"/>
        </w:tabs>
        <w:spacing w:line="500" w:lineRule="exact"/>
        <w:ind w:firstLine="0"/>
        <w:jc w:val="center"/>
        <w:rPr>
          <w:rFonts w:cs="Times New Roman"/>
          <w:sz w:val="26"/>
          <w:szCs w:val="26"/>
        </w:rPr>
      </w:pPr>
      <w:r>
        <w:rPr>
          <w:rFonts w:cs="Times New Roman"/>
          <w:b/>
          <w:sz w:val="26"/>
          <w:szCs w:val="26"/>
        </w:rPr>
        <w:t xml:space="preserve">III.  </w:t>
      </w:r>
      <w:r>
        <w:rPr>
          <w:rFonts w:cs="Times New Roman"/>
          <w:b/>
          <w:sz w:val="26"/>
          <w:szCs w:val="26"/>
          <w:u w:val="single"/>
        </w:rPr>
        <w:t>CONCLUSION</w:t>
      </w:r>
    </w:p>
    <w:p w14:paraId="7E532A26" w14:textId="77777777" w:rsidR="00A33116" w:rsidRDefault="00A33116" w:rsidP="00A33116">
      <w:pPr>
        <w:pStyle w:val="BodyFLIndent"/>
        <w:tabs>
          <w:tab w:val="left" w:pos="0"/>
          <w:tab w:val="left" w:pos="720"/>
        </w:tabs>
        <w:spacing w:line="500" w:lineRule="exact"/>
        <w:ind w:firstLine="0"/>
        <w:rPr>
          <w:rFonts w:cs="Times New Roman"/>
          <w:sz w:val="26"/>
          <w:szCs w:val="26"/>
        </w:rPr>
      </w:pPr>
      <w:r>
        <w:rPr>
          <w:rFonts w:cs="Times New Roman"/>
          <w:sz w:val="26"/>
          <w:szCs w:val="26"/>
        </w:rPr>
        <w:tab/>
        <w:t>Petitioner respectfully requests that the Court adopt the proposed rule amendment as reflected in Appendix A.</w:t>
      </w:r>
    </w:p>
    <w:p w14:paraId="5784E791" w14:textId="318FA1FD" w:rsidR="00A33116" w:rsidRDefault="00594F3E" w:rsidP="00A33116">
      <w:pPr>
        <w:pStyle w:val="BodyFLIndent"/>
        <w:tabs>
          <w:tab w:val="left" w:pos="0"/>
          <w:tab w:val="left" w:pos="720"/>
        </w:tabs>
        <w:spacing w:line="500" w:lineRule="exact"/>
        <w:ind w:firstLine="0"/>
        <w:rPr>
          <w:rFonts w:cs="Times New Roman"/>
          <w:sz w:val="26"/>
          <w:szCs w:val="26"/>
        </w:rPr>
      </w:pPr>
      <w:r>
        <w:rPr>
          <w:rFonts w:cs="Times New Roman"/>
          <w:sz w:val="26"/>
          <w:szCs w:val="26"/>
        </w:rPr>
        <w:t>///</w:t>
      </w:r>
    </w:p>
    <w:p w14:paraId="6E4628FF" w14:textId="28E60EF2" w:rsidR="00594F3E" w:rsidRDefault="00594F3E" w:rsidP="00A33116">
      <w:pPr>
        <w:pStyle w:val="BodyFLIndent"/>
        <w:tabs>
          <w:tab w:val="left" w:pos="0"/>
          <w:tab w:val="left" w:pos="720"/>
        </w:tabs>
        <w:spacing w:line="500" w:lineRule="exact"/>
        <w:ind w:firstLine="0"/>
        <w:rPr>
          <w:rFonts w:cs="Times New Roman"/>
          <w:sz w:val="26"/>
          <w:szCs w:val="26"/>
        </w:rPr>
      </w:pPr>
      <w:r>
        <w:rPr>
          <w:rFonts w:cs="Times New Roman"/>
          <w:sz w:val="26"/>
          <w:szCs w:val="26"/>
        </w:rPr>
        <w:t>///</w:t>
      </w:r>
    </w:p>
    <w:p w14:paraId="20B497F2" w14:textId="4AA4A313" w:rsidR="00A33116" w:rsidRDefault="009A3076" w:rsidP="00A33116">
      <w:pPr>
        <w:pStyle w:val="BodyFLIndent"/>
        <w:tabs>
          <w:tab w:val="left" w:pos="0"/>
          <w:tab w:val="left" w:pos="720"/>
        </w:tabs>
        <w:spacing w:line="500" w:lineRule="exact"/>
        <w:ind w:firstLine="0"/>
        <w:rPr>
          <w:rFonts w:cs="Times New Roman"/>
          <w:sz w:val="26"/>
          <w:szCs w:val="26"/>
        </w:rPr>
      </w:pPr>
      <w:r>
        <w:rPr>
          <w:rFonts w:cs="Times New Roman"/>
          <w:noProof/>
          <w:sz w:val="26"/>
          <w:szCs w:val="26"/>
        </w:rPr>
        <w:lastRenderedPageBreak/>
        <w:drawing>
          <wp:anchor distT="0" distB="0" distL="114300" distR="114300" simplePos="0" relativeHeight="251658240" behindDoc="1" locked="0" layoutInCell="1" allowOverlap="1" wp14:anchorId="60899061" wp14:editId="4E722288">
            <wp:simplePos x="0" y="0"/>
            <wp:positionH relativeFrom="column">
              <wp:posOffset>3148390</wp:posOffset>
            </wp:positionH>
            <wp:positionV relativeFrom="paragraph">
              <wp:posOffset>215169</wp:posOffset>
            </wp:positionV>
            <wp:extent cx="2234241" cy="914008"/>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onica's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4241" cy="914008"/>
                    </a:xfrm>
                    <a:prstGeom prst="rect">
                      <a:avLst/>
                    </a:prstGeom>
                  </pic:spPr>
                </pic:pic>
              </a:graphicData>
            </a:graphic>
            <wp14:sizeRelH relativeFrom="margin">
              <wp14:pctWidth>0</wp14:pctWidth>
            </wp14:sizeRelH>
            <wp14:sizeRelV relativeFrom="margin">
              <wp14:pctHeight>0</wp14:pctHeight>
            </wp14:sizeRelV>
          </wp:anchor>
        </w:drawing>
      </w:r>
      <w:r w:rsidR="00A33116">
        <w:rPr>
          <w:rFonts w:cs="Times New Roman"/>
          <w:sz w:val="26"/>
          <w:szCs w:val="26"/>
        </w:rPr>
        <w:t xml:space="preserve">Dated this </w:t>
      </w:r>
      <w:r>
        <w:rPr>
          <w:rFonts w:cs="Times New Roman"/>
          <w:sz w:val="26"/>
          <w:szCs w:val="26"/>
        </w:rPr>
        <w:t>16</w:t>
      </w:r>
      <w:r w:rsidRPr="009A3076">
        <w:rPr>
          <w:rFonts w:cs="Times New Roman"/>
          <w:sz w:val="26"/>
          <w:szCs w:val="26"/>
          <w:vertAlign w:val="superscript"/>
        </w:rPr>
        <w:t>th</w:t>
      </w:r>
      <w:r>
        <w:rPr>
          <w:rFonts w:cs="Times New Roman"/>
          <w:sz w:val="26"/>
          <w:szCs w:val="26"/>
        </w:rPr>
        <w:t xml:space="preserve"> </w:t>
      </w:r>
      <w:r w:rsidR="00A33116">
        <w:rPr>
          <w:rFonts w:cs="Times New Roman"/>
          <w:sz w:val="26"/>
          <w:szCs w:val="26"/>
        </w:rPr>
        <w:t xml:space="preserve">day of </w:t>
      </w:r>
      <w:proofErr w:type="gramStart"/>
      <w:r>
        <w:rPr>
          <w:rFonts w:cs="Times New Roman"/>
          <w:sz w:val="26"/>
          <w:szCs w:val="26"/>
        </w:rPr>
        <w:t>November</w:t>
      </w:r>
      <w:r w:rsidR="00A33116">
        <w:rPr>
          <w:rFonts w:cs="Times New Roman"/>
          <w:sz w:val="26"/>
          <w:szCs w:val="26"/>
        </w:rPr>
        <w:t>,</w:t>
      </w:r>
      <w:proofErr w:type="gramEnd"/>
      <w:r w:rsidR="00A33116">
        <w:rPr>
          <w:rFonts w:cs="Times New Roman"/>
          <w:sz w:val="26"/>
          <w:szCs w:val="26"/>
        </w:rPr>
        <w:t xml:space="preserve"> 2018</w:t>
      </w:r>
    </w:p>
    <w:p w14:paraId="4B35D277" w14:textId="77777777" w:rsidR="00A33116" w:rsidRDefault="00A33116" w:rsidP="00A33116">
      <w:pPr>
        <w:pStyle w:val="BodyFLIndent"/>
        <w:tabs>
          <w:tab w:val="left" w:pos="0"/>
          <w:tab w:val="left" w:pos="720"/>
        </w:tabs>
        <w:spacing w:line="500" w:lineRule="exact"/>
        <w:ind w:firstLine="0"/>
        <w:rPr>
          <w:rFonts w:cs="Times New Roman"/>
          <w:sz w:val="26"/>
          <w:szCs w:val="26"/>
        </w:rPr>
      </w:pPr>
    </w:p>
    <w:p w14:paraId="6AD7F7DE" w14:textId="179F058D" w:rsidR="00A33116" w:rsidRDefault="00A33116" w:rsidP="00A33116">
      <w:pPr>
        <w:pStyle w:val="BodyFLIndent"/>
        <w:tabs>
          <w:tab w:val="left" w:pos="0"/>
          <w:tab w:val="left" w:pos="720"/>
        </w:tabs>
        <w:spacing w:line="500" w:lineRule="exact"/>
        <w:ind w:firstLine="0"/>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____________________________</w:t>
      </w:r>
    </w:p>
    <w:p w14:paraId="7A4CFB47" w14:textId="77777777" w:rsidR="00A33116" w:rsidRDefault="00A33116" w:rsidP="00A9493F">
      <w:pPr>
        <w:pStyle w:val="BodyFLIndent"/>
        <w:tabs>
          <w:tab w:val="left" w:pos="0"/>
          <w:tab w:val="left" w:pos="720"/>
        </w:tabs>
        <w:spacing w:line="240" w:lineRule="auto"/>
        <w:ind w:firstLine="0"/>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Monica L. Petersen</w:t>
      </w:r>
    </w:p>
    <w:p w14:paraId="7650C7E7" w14:textId="77777777" w:rsidR="00A33116" w:rsidRPr="00A33116" w:rsidRDefault="00A33116" w:rsidP="00A9493F">
      <w:pPr>
        <w:pStyle w:val="BodyFLIndent"/>
        <w:tabs>
          <w:tab w:val="left" w:pos="0"/>
          <w:tab w:val="left" w:pos="720"/>
        </w:tabs>
        <w:spacing w:line="240" w:lineRule="auto"/>
        <w:ind w:firstLine="0"/>
        <w:rPr>
          <w:rFonts w:cs="Times New Roman"/>
          <w:sz w:val="26"/>
          <w:szCs w:val="26"/>
        </w:rPr>
      </w:pP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Executive Director</w:t>
      </w:r>
    </w:p>
    <w:p w14:paraId="1411E587" w14:textId="77777777" w:rsidR="003B0B57" w:rsidRDefault="003B0B57" w:rsidP="003C5840">
      <w:pPr>
        <w:pStyle w:val="BodyFLIndent"/>
        <w:tabs>
          <w:tab w:val="left" w:pos="0"/>
          <w:tab w:val="left" w:pos="720"/>
        </w:tabs>
        <w:spacing w:line="240" w:lineRule="auto"/>
        <w:ind w:firstLine="0"/>
        <w:rPr>
          <w:rFonts w:cs="Times New Roman"/>
          <w:sz w:val="26"/>
          <w:szCs w:val="26"/>
        </w:rPr>
      </w:pPr>
    </w:p>
    <w:p w14:paraId="0D9F2238" w14:textId="77777777" w:rsidR="00C573EC" w:rsidRDefault="00C573EC" w:rsidP="00A9493F">
      <w:pPr>
        <w:pStyle w:val="BodyFLIndent"/>
        <w:tabs>
          <w:tab w:val="left" w:pos="0"/>
          <w:tab w:val="left" w:pos="720"/>
        </w:tabs>
        <w:spacing w:line="240" w:lineRule="auto"/>
        <w:ind w:firstLine="0"/>
        <w:rPr>
          <w:rFonts w:cs="Times New Roman"/>
          <w:sz w:val="26"/>
          <w:szCs w:val="26"/>
        </w:rPr>
      </w:pPr>
    </w:p>
    <w:p w14:paraId="18430880" w14:textId="77777777" w:rsidR="00C573EC" w:rsidRDefault="00C573EC" w:rsidP="00A9493F">
      <w:pPr>
        <w:pStyle w:val="BodyFLIndent"/>
        <w:tabs>
          <w:tab w:val="left" w:pos="0"/>
          <w:tab w:val="left" w:pos="720"/>
        </w:tabs>
        <w:spacing w:line="240" w:lineRule="auto"/>
        <w:ind w:firstLine="0"/>
        <w:rPr>
          <w:rFonts w:cs="Times New Roman"/>
          <w:sz w:val="26"/>
          <w:szCs w:val="26"/>
        </w:rPr>
      </w:pPr>
      <w:bookmarkStart w:id="0" w:name="_GoBack"/>
      <w:bookmarkEnd w:id="0"/>
    </w:p>
    <w:p w14:paraId="5EA9D690" w14:textId="77777777" w:rsidR="00C573EC" w:rsidRDefault="00C573EC" w:rsidP="00A9493F">
      <w:pPr>
        <w:pStyle w:val="BodyFLIndent"/>
        <w:tabs>
          <w:tab w:val="left" w:pos="0"/>
          <w:tab w:val="left" w:pos="720"/>
        </w:tabs>
        <w:spacing w:line="240" w:lineRule="auto"/>
        <w:ind w:firstLine="0"/>
        <w:rPr>
          <w:rFonts w:cs="Times New Roman"/>
          <w:sz w:val="26"/>
          <w:szCs w:val="26"/>
        </w:rPr>
      </w:pPr>
    </w:p>
    <w:p w14:paraId="349937C4" w14:textId="77777777" w:rsidR="00A9493F" w:rsidRDefault="00A9493F" w:rsidP="00A9493F">
      <w:pPr>
        <w:pStyle w:val="BodyFLIndent"/>
        <w:tabs>
          <w:tab w:val="left" w:pos="0"/>
          <w:tab w:val="left" w:pos="720"/>
        </w:tabs>
        <w:spacing w:line="240" w:lineRule="auto"/>
        <w:ind w:firstLine="0"/>
        <w:rPr>
          <w:rFonts w:cs="Times New Roman"/>
          <w:sz w:val="26"/>
          <w:szCs w:val="26"/>
        </w:rPr>
      </w:pPr>
      <w:r>
        <w:rPr>
          <w:rFonts w:cs="Times New Roman"/>
          <w:sz w:val="26"/>
          <w:szCs w:val="26"/>
        </w:rPr>
        <w:t>Electronic copy filed with the</w:t>
      </w:r>
    </w:p>
    <w:p w14:paraId="74FD31CB" w14:textId="77777777" w:rsidR="00A9493F" w:rsidRDefault="00A9493F" w:rsidP="00A9493F">
      <w:pPr>
        <w:pStyle w:val="BodyFLIndent"/>
        <w:tabs>
          <w:tab w:val="left" w:pos="0"/>
          <w:tab w:val="left" w:pos="720"/>
        </w:tabs>
        <w:spacing w:line="240" w:lineRule="auto"/>
        <w:ind w:firstLine="0"/>
        <w:rPr>
          <w:rFonts w:cs="Times New Roman"/>
          <w:sz w:val="26"/>
          <w:szCs w:val="26"/>
        </w:rPr>
      </w:pPr>
      <w:r>
        <w:rPr>
          <w:rFonts w:cs="Times New Roman"/>
          <w:sz w:val="26"/>
          <w:szCs w:val="26"/>
        </w:rPr>
        <w:t>Clerk of the Arizona Supreme Court</w:t>
      </w:r>
    </w:p>
    <w:p w14:paraId="306C1F8D" w14:textId="7DCD4AC7" w:rsidR="00A9493F" w:rsidRDefault="00A9493F" w:rsidP="00A9493F">
      <w:pPr>
        <w:pStyle w:val="BodyFLIndent"/>
        <w:tabs>
          <w:tab w:val="left" w:pos="0"/>
          <w:tab w:val="left" w:pos="720"/>
        </w:tabs>
        <w:spacing w:line="240" w:lineRule="auto"/>
        <w:ind w:firstLine="0"/>
        <w:rPr>
          <w:rFonts w:cs="Times New Roman"/>
          <w:sz w:val="26"/>
          <w:szCs w:val="26"/>
        </w:rPr>
      </w:pPr>
      <w:r>
        <w:rPr>
          <w:rFonts w:cs="Times New Roman"/>
          <w:sz w:val="26"/>
          <w:szCs w:val="26"/>
        </w:rPr>
        <w:t xml:space="preserve">this </w:t>
      </w:r>
      <w:r w:rsidR="009A3076">
        <w:rPr>
          <w:rFonts w:cs="Times New Roman"/>
          <w:sz w:val="26"/>
          <w:szCs w:val="26"/>
        </w:rPr>
        <w:t>16</w:t>
      </w:r>
      <w:r w:rsidR="009A3076" w:rsidRPr="009A3076">
        <w:rPr>
          <w:rFonts w:cs="Times New Roman"/>
          <w:sz w:val="26"/>
          <w:szCs w:val="26"/>
          <w:vertAlign w:val="superscript"/>
        </w:rPr>
        <w:t>th</w:t>
      </w:r>
      <w:r w:rsidR="009A3076">
        <w:rPr>
          <w:rFonts w:cs="Times New Roman"/>
          <w:sz w:val="26"/>
          <w:szCs w:val="26"/>
        </w:rPr>
        <w:t xml:space="preserve"> </w:t>
      </w:r>
      <w:r>
        <w:rPr>
          <w:rFonts w:cs="Times New Roman"/>
          <w:sz w:val="26"/>
          <w:szCs w:val="26"/>
        </w:rPr>
        <w:t xml:space="preserve">day of </w:t>
      </w:r>
      <w:proofErr w:type="gramStart"/>
      <w:r w:rsidR="009A3076">
        <w:rPr>
          <w:rFonts w:cs="Times New Roman"/>
          <w:sz w:val="26"/>
          <w:szCs w:val="26"/>
        </w:rPr>
        <w:t>November</w:t>
      </w:r>
      <w:r>
        <w:rPr>
          <w:rFonts w:cs="Times New Roman"/>
          <w:sz w:val="26"/>
          <w:szCs w:val="26"/>
        </w:rPr>
        <w:t>,</w:t>
      </w:r>
      <w:proofErr w:type="gramEnd"/>
      <w:r>
        <w:rPr>
          <w:rFonts w:cs="Times New Roman"/>
          <w:sz w:val="26"/>
          <w:szCs w:val="26"/>
        </w:rPr>
        <w:t xml:space="preserve"> 2018.</w:t>
      </w:r>
    </w:p>
    <w:p w14:paraId="3F031FCB" w14:textId="0C632C2E" w:rsidR="00A9493F" w:rsidRDefault="00A9493F" w:rsidP="00A9493F">
      <w:pPr>
        <w:pStyle w:val="BodyFLIndent"/>
        <w:tabs>
          <w:tab w:val="left" w:pos="0"/>
          <w:tab w:val="left" w:pos="720"/>
        </w:tabs>
        <w:spacing w:line="240" w:lineRule="auto"/>
        <w:ind w:firstLine="0"/>
        <w:rPr>
          <w:rFonts w:cs="Times New Roman"/>
          <w:sz w:val="26"/>
          <w:szCs w:val="26"/>
        </w:rPr>
      </w:pPr>
    </w:p>
    <w:p w14:paraId="1EC6965F" w14:textId="53A29922" w:rsidR="009A3076" w:rsidRDefault="009A3076" w:rsidP="00A9493F">
      <w:pPr>
        <w:pStyle w:val="BodyFLIndent"/>
        <w:tabs>
          <w:tab w:val="left" w:pos="0"/>
          <w:tab w:val="left" w:pos="720"/>
        </w:tabs>
        <w:spacing w:line="240" w:lineRule="auto"/>
        <w:ind w:firstLine="0"/>
        <w:rPr>
          <w:rFonts w:cs="Times New Roman"/>
          <w:sz w:val="26"/>
          <w:szCs w:val="26"/>
        </w:rPr>
      </w:pPr>
      <w:r>
        <w:rPr>
          <w:rFonts w:cs="Times New Roman"/>
          <w:noProof/>
          <w:sz w:val="26"/>
          <w:szCs w:val="26"/>
        </w:rPr>
        <w:drawing>
          <wp:anchor distT="0" distB="0" distL="114300" distR="114300" simplePos="0" relativeHeight="251659264" behindDoc="1" locked="0" layoutInCell="1" allowOverlap="1" wp14:anchorId="6828C2BA" wp14:editId="4B8433C0">
            <wp:simplePos x="0" y="0"/>
            <wp:positionH relativeFrom="column">
              <wp:posOffset>310551</wp:posOffset>
            </wp:positionH>
            <wp:positionV relativeFrom="paragraph">
              <wp:posOffset>193591</wp:posOffset>
            </wp:positionV>
            <wp:extent cx="1923691" cy="512529"/>
            <wp:effectExtent l="0" t="0" r="635"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ris' E-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3691" cy="512529"/>
                    </a:xfrm>
                    <a:prstGeom prst="rect">
                      <a:avLst/>
                    </a:prstGeom>
                  </pic:spPr>
                </pic:pic>
              </a:graphicData>
            </a:graphic>
            <wp14:sizeRelH relativeFrom="margin">
              <wp14:pctWidth>0</wp14:pctWidth>
            </wp14:sizeRelH>
            <wp14:sizeRelV relativeFrom="margin">
              <wp14:pctHeight>0</wp14:pctHeight>
            </wp14:sizeRelV>
          </wp:anchor>
        </w:drawing>
      </w:r>
    </w:p>
    <w:p w14:paraId="75E771BB" w14:textId="77777777" w:rsidR="00A9493F" w:rsidRDefault="00A9493F" w:rsidP="00A9493F">
      <w:pPr>
        <w:pStyle w:val="BodyFLIndent"/>
        <w:tabs>
          <w:tab w:val="left" w:pos="0"/>
          <w:tab w:val="left" w:pos="720"/>
        </w:tabs>
        <w:spacing w:line="240" w:lineRule="auto"/>
        <w:ind w:firstLine="0"/>
        <w:rPr>
          <w:rFonts w:cs="Times New Roman"/>
          <w:sz w:val="26"/>
          <w:szCs w:val="26"/>
        </w:rPr>
      </w:pPr>
    </w:p>
    <w:p w14:paraId="4B02FB9C" w14:textId="77777777" w:rsidR="00A9493F" w:rsidRPr="003B0B57" w:rsidRDefault="00A9493F" w:rsidP="00A9493F">
      <w:pPr>
        <w:pStyle w:val="BodyFLIndent"/>
        <w:tabs>
          <w:tab w:val="left" w:pos="0"/>
          <w:tab w:val="left" w:pos="720"/>
        </w:tabs>
        <w:spacing w:line="240" w:lineRule="auto"/>
        <w:ind w:firstLine="0"/>
        <w:rPr>
          <w:rFonts w:cs="Times New Roman"/>
          <w:sz w:val="26"/>
          <w:szCs w:val="26"/>
        </w:rPr>
      </w:pPr>
      <w:r>
        <w:rPr>
          <w:rFonts w:cs="Times New Roman"/>
          <w:sz w:val="26"/>
          <w:szCs w:val="26"/>
        </w:rPr>
        <w:t>By: ___________________________</w:t>
      </w:r>
    </w:p>
    <w:sectPr w:rsidR="00A9493F" w:rsidRPr="003B0B57" w:rsidSect="00671975">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720" w:bottom="1350" w:left="2160" w:header="720" w:footer="461" w:gutter="0"/>
      <w:paperSrc w:first="261" w:other="2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D6F1C" w14:textId="77777777" w:rsidR="00E867D5" w:rsidRDefault="00E867D5">
      <w:pPr>
        <w:spacing w:line="240" w:lineRule="auto"/>
      </w:pPr>
      <w:r>
        <w:separator/>
      </w:r>
    </w:p>
  </w:endnote>
  <w:endnote w:type="continuationSeparator" w:id="0">
    <w:p w14:paraId="72D9B531" w14:textId="77777777" w:rsidR="00E867D5" w:rsidRDefault="00E86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B0844" w14:textId="77777777" w:rsidR="00C573EC" w:rsidRDefault="00C57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0D79" w14:textId="77777777" w:rsidR="00093CE5" w:rsidRDefault="00093CE5">
    <w:pPr>
      <w:pStyle w:val="Footer"/>
    </w:pPr>
    <w:r>
      <w:tab/>
    </w:r>
    <w:r>
      <w:rPr>
        <w:rStyle w:val="PageNumber"/>
      </w:rPr>
      <w:fldChar w:fldCharType="begin"/>
    </w:r>
    <w:r>
      <w:rPr>
        <w:rStyle w:val="PageNumber"/>
      </w:rPr>
      <w:instrText xml:space="preserve"> PAGE </w:instrText>
    </w:r>
    <w:r>
      <w:rPr>
        <w:rStyle w:val="PageNumber"/>
      </w:rPr>
      <w:fldChar w:fldCharType="separate"/>
    </w:r>
    <w:r w:rsidR="007E7222">
      <w:rPr>
        <w:rStyle w:val="PageNumber"/>
        <w:noProof/>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B208" w14:textId="77777777" w:rsidR="00C573EC" w:rsidRDefault="00C57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E299C" w14:textId="77777777" w:rsidR="00E867D5" w:rsidRDefault="00E867D5">
      <w:pPr>
        <w:spacing w:line="240" w:lineRule="auto"/>
      </w:pPr>
      <w:r>
        <w:separator/>
      </w:r>
    </w:p>
  </w:footnote>
  <w:footnote w:type="continuationSeparator" w:id="0">
    <w:p w14:paraId="24CDF489" w14:textId="77777777" w:rsidR="00E867D5" w:rsidRDefault="00E867D5">
      <w:pPr>
        <w:spacing w:line="240" w:lineRule="auto"/>
      </w:pPr>
      <w:r>
        <w:continuationSeparator/>
      </w:r>
    </w:p>
  </w:footnote>
  <w:footnote w:id="1">
    <w:p w14:paraId="193C88E4" w14:textId="77777777" w:rsidR="003C239F" w:rsidRPr="003C239F" w:rsidRDefault="003C239F">
      <w:pPr>
        <w:pStyle w:val="FootnoteText"/>
        <w:rPr>
          <w:i/>
        </w:rPr>
      </w:pPr>
      <w:r>
        <w:rPr>
          <w:rStyle w:val="FootnoteReference"/>
        </w:rPr>
        <w:footnoteRef/>
      </w:r>
      <w:r>
        <w:t xml:space="preserve"> Pursuant to A.R.S. § 32-701(5), “Business organization” means a partnership, professional corporation, professional limited liability company</w:t>
      </w:r>
      <w:r w:rsidR="000C2BB1">
        <w:t>, limited liability company or limited liability partnership or any other entity that is recognized by the board and that is established under the laws of any state or foreign country.</w:t>
      </w:r>
    </w:p>
  </w:footnote>
  <w:footnote w:id="2">
    <w:p w14:paraId="425C5DC2" w14:textId="77777777" w:rsidR="006048AD" w:rsidRDefault="006048AD" w:rsidP="006048AD">
      <w:pPr>
        <w:pStyle w:val="FootnoteText"/>
      </w:pPr>
      <w:r>
        <w:rPr>
          <w:rStyle w:val="FootnoteReference"/>
        </w:rPr>
        <w:footnoteRef/>
      </w:r>
      <w:r>
        <w:t xml:space="preserve"> Pursuant to A.R.S. § 41-1001(21), “Small business” means a concern, including its affiliates, which is independently owned and operated, which is not dominant in its field and which employs fewer than one hundred full-time employees or which had gross annual receipts of less than four million dollars in its last fiscal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EDF0" w14:textId="58D21197" w:rsidR="00C573EC" w:rsidRDefault="00C57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04F33" w14:textId="2DD98E1F" w:rsidR="00093CE5" w:rsidRDefault="00D237D6" w:rsidP="009C7777">
    <w:pPr>
      <w:pStyle w:val="Header"/>
    </w:pPr>
    <w:r>
      <w:rPr>
        <w:noProof/>
        <w:sz w:val="20"/>
      </w:rPr>
      <mc:AlternateContent>
        <mc:Choice Requires="wps">
          <w:drawing>
            <wp:anchor distT="0" distB="0" distL="114300" distR="114300" simplePos="0" relativeHeight="251658752" behindDoc="0" locked="0" layoutInCell="1" allowOverlap="1" wp14:anchorId="1680A409" wp14:editId="33A075F2">
              <wp:simplePos x="0" y="0"/>
              <wp:positionH relativeFrom="margin">
                <wp:posOffset>5991225</wp:posOffset>
              </wp:positionH>
              <wp:positionV relativeFrom="page">
                <wp:posOffset>0</wp:posOffset>
              </wp:positionV>
              <wp:extent cx="0" cy="10058400"/>
              <wp:effectExtent l="9525" t="9525" r="9525" b="9525"/>
              <wp:wrapNone/>
              <wp:docPr id="10"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C9428" id="RightBorder"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75pt,0" to="471.7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">
              <w10:wrap anchorx="margin" anchory="page"/>
            </v:line>
          </w:pict>
        </mc:Fallback>
      </mc:AlternateContent>
    </w:r>
    <w:r>
      <w:rPr>
        <w:noProof/>
        <w:sz w:val="20"/>
      </w:rPr>
      <mc:AlternateContent>
        <mc:Choice Requires="wps">
          <w:drawing>
            <wp:anchor distT="0" distB="0" distL="114300" distR="114300" simplePos="0" relativeHeight="251657728" behindDoc="0" locked="0" layoutInCell="1" allowOverlap="1" wp14:anchorId="602199A0" wp14:editId="04BFE108">
              <wp:simplePos x="0" y="0"/>
              <wp:positionH relativeFrom="margin">
                <wp:posOffset>-82550</wp:posOffset>
              </wp:positionH>
              <wp:positionV relativeFrom="page">
                <wp:posOffset>0</wp:posOffset>
              </wp:positionV>
              <wp:extent cx="0" cy="10058400"/>
              <wp:effectExtent l="12700" t="9525" r="6350" b="9525"/>
              <wp:wrapNone/>
              <wp:docPr id="9"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2EA58" id="LeftBorder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5pt,0" to="-6.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">
              <w10:wrap anchorx="margin" anchory="page"/>
            </v:line>
          </w:pict>
        </mc:Fallback>
      </mc:AlternateContent>
    </w:r>
    <w:r>
      <w:rPr>
        <w:noProof/>
        <w:sz w:val="20"/>
      </w:rPr>
      <mc:AlternateContent>
        <mc:Choice Requires="wps">
          <w:drawing>
            <wp:anchor distT="0" distB="0" distL="114300" distR="114300" simplePos="0" relativeHeight="251656704" behindDoc="0" locked="0" layoutInCell="1" allowOverlap="1" wp14:anchorId="040F7D59" wp14:editId="3450E01B">
              <wp:simplePos x="0" y="0"/>
              <wp:positionH relativeFrom="margin">
                <wp:posOffset>-45720</wp:posOffset>
              </wp:positionH>
              <wp:positionV relativeFrom="page">
                <wp:posOffset>0</wp:posOffset>
              </wp:positionV>
              <wp:extent cx="0" cy="10058400"/>
              <wp:effectExtent l="11430" t="9525" r="7620" b="952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B35B0" id="LeftBorder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Yh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2ExGIRgCAAAuBAAADgAAAAAAAAAAAAAAAAAuAgAAZHJzL2Uyb0RvYy54bWxQSwECLQAUAAYACAAA&#10;ACEAzQ/mHtoAAAAHAQAADwAAAAAAAAAAAAAAAAByBAAAZHJzL2Rvd25yZXYueG1sUEsFBgAAAAAE&#10;AAQA8wAAAHkFAAAAAA==&#10;">
              <w10:wrap anchorx="margin" anchory="page"/>
            </v:line>
          </w:pict>
        </mc:Fallback>
      </mc:AlternateContent>
    </w:r>
    <w:r>
      <w:rPr>
        <w:noProof/>
        <w:sz w:val="20"/>
      </w:rPr>
      <mc:AlternateContent>
        <mc:Choice Requires="wps">
          <w:drawing>
            <wp:anchor distT="0" distB="0" distL="114300" distR="114300" simplePos="0" relativeHeight="251660800" behindDoc="0" locked="0" layoutInCell="1" allowOverlap="1" wp14:anchorId="61487A39" wp14:editId="6F420325">
              <wp:simplePos x="0" y="0"/>
              <wp:positionH relativeFrom="margin">
                <wp:posOffset>-954405</wp:posOffset>
              </wp:positionH>
              <wp:positionV relativeFrom="page">
                <wp:align>top</wp:align>
              </wp:positionV>
              <wp:extent cx="571500" cy="9845040"/>
              <wp:effectExtent l="0" t="0" r="1905" b="3810"/>
              <wp:wrapNone/>
              <wp:docPr id="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84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8CDE4" w14:textId="77777777" w:rsidR="00093CE5" w:rsidRDefault="00093CE5" w:rsidP="009C7777">
                          <w:pPr>
                            <w:spacing w:line="260" w:lineRule="exact"/>
                            <w:jc w:val="center"/>
                            <w:rPr>
                              <w:rFonts w:ascii="Garamond" w:hAnsi="Garamond"/>
                              <w:b/>
                              <w:bCs/>
                              <w:sz w:val="20"/>
                            </w:rPr>
                          </w:pPr>
                        </w:p>
                        <w:p w14:paraId="5B7F9ABD" w14:textId="77777777" w:rsidR="00093CE5" w:rsidRDefault="00093CE5" w:rsidP="009C7777">
                          <w:pPr>
                            <w:spacing w:line="180" w:lineRule="exact"/>
                            <w:jc w:val="center"/>
                            <w:rPr>
                              <w:rFonts w:ascii="Garamond" w:hAnsi="Garamond"/>
                              <w:sz w:val="16"/>
                            </w:rPr>
                          </w:pPr>
                        </w:p>
                      </w:txbxContent>
                    </wps:txbx>
                    <wps:bodyPr rot="0" vert="vert270" wrap="square" lIns="73152"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87A39" id="_x0000_t202" coordsize="21600,21600" o:spt="202" path="m,l,21600r21600,l21600,xe">
              <v:stroke joinstyle="miter"/>
              <v:path gradientshapeok="t" o:connecttype="rect"/>
            </v:shapetype>
            <v:shape id="Text Box 71" o:spid="_x0000_s1026" type="#_x0000_t202" style="position:absolute;margin-left:-75.15pt;margin-top:0;width:45pt;height:775.2pt;z-index:251660800;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" stroked="f">
              <v:textbox style="layout-flow:vertical;mso-layout-flow-alt:bottom-to-top" inset="5.76pt,,.72pt">
                <w:txbxContent>
                  <w:p w14:paraId="5E78CDE4" w14:textId="77777777" w:rsidR="00093CE5" w:rsidRDefault="00093CE5" w:rsidP="009C7777">
                    <w:pPr>
                      <w:spacing w:line="260" w:lineRule="exact"/>
                      <w:jc w:val="center"/>
                      <w:rPr>
                        <w:rFonts w:ascii="Garamond" w:hAnsi="Garamond"/>
                        <w:b/>
                        <w:bCs/>
                        <w:sz w:val="20"/>
                      </w:rPr>
                    </w:pPr>
                  </w:p>
                  <w:p w14:paraId="5B7F9ABD" w14:textId="77777777" w:rsidR="00093CE5" w:rsidRDefault="00093CE5" w:rsidP="009C7777">
                    <w:pPr>
                      <w:spacing w:line="180" w:lineRule="exact"/>
                      <w:jc w:val="center"/>
                      <w:rPr>
                        <w:rFonts w:ascii="Garamond" w:hAnsi="Garamond"/>
                        <w:sz w:val="16"/>
                      </w:rPr>
                    </w:pPr>
                  </w:p>
                </w:txbxContent>
              </v:textbox>
              <w10:wrap anchorx="margin" anchory="page"/>
            </v:shape>
          </w:pict>
        </mc:Fallback>
      </mc:AlternateContent>
    </w:r>
  </w:p>
  <w:p w14:paraId="100B3BEF" w14:textId="155D4FF3" w:rsidR="00093CE5" w:rsidRPr="009C7777" w:rsidRDefault="00D237D6" w:rsidP="009C7777">
    <w:pPr>
      <w:pStyle w:val="Header"/>
    </w:pPr>
    <w:r>
      <w:rPr>
        <w:noProof/>
        <w:sz w:val="20"/>
      </w:rPr>
      <mc:AlternateContent>
        <mc:Choice Requires="wps">
          <w:drawing>
            <wp:anchor distT="0" distB="0" distL="114300" distR="114300" simplePos="0" relativeHeight="251659776" behindDoc="0" locked="0" layoutInCell="1" allowOverlap="1" wp14:anchorId="3485D412" wp14:editId="5DFEDC7B">
              <wp:simplePos x="0" y="0"/>
              <wp:positionH relativeFrom="margin">
                <wp:posOffset>-359410</wp:posOffset>
              </wp:positionH>
              <wp:positionV relativeFrom="margin">
                <wp:posOffset>0</wp:posOffset>
              </wp:positionV>
              <wp:extent cx="194310" cy="8572500"/>
              <wp:effectExtent l="2540" t="0" r="3175" b="0"/>
              <wp:wrapNone/>
              <wp:docPr id="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857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2F4B7" w14:textId="77777777" w:rsidR="00093CE5" w:rsidRDefault="00093CE5" w:rsidP="009C7777">
                          <w:pPr>
                            <w:pStyle w:val="AGzPldLineNumbersDS"/>
                          </w:pPr>
                          <w:r>
                            <w:t>1</w:t>
                          </w:r>
                        </w:p>
                        <w:p w14:paraId="5172D69D" w14:textId="77777777" w:rsidR="00093CE5" w:rsidRDefault="00093CE5" w:rsidP="009C7777">
                          <w:pPr>
                            <w:pStyle w:val="AGzPldLineNumbersDS"/>
                          </w:pPr>
                          <w:r>
                            <w:t>2</w:t>
                          </w:r>
                        </w:p>
                        <w:p w14:paraId="3DA01F79" w14:textId="77777777" w:rsidR="00093CE5" w:rsidRDefault="00093CE5" w:rsidP="009C7777">
                          <w:pPr>
                            <w:pStyle w:val="AGzPldLineNumbersDS"/>
                          </w:pPr>
                          <w:r>
                            <w:t>3</w:t>
                          </w:r>
                        </w:p>
                        <w:p w14:paraId="42E44803" w14:textId="77777777" w:rsidR="00093CE5" w:rsidRDefault="00093CE5" w:rsidP="009C7777">
                          <w:pPr>
                            <w:pStyle w:val="AGzPldLineNumbersDS"/>
                          </w:pPr>
                          <w:r>
                            <w:t>4</w:t>
                          </w:r>
                        </w:p>
                        <w:p w14:paraId="4AAB79E0" w14:textId="77777777" w:rsidR="00093CE5" w:rsidRDefault="00093CE5" w:rsidP="009C7777">
                          <w:pPr>
                            <w:pStyle w:val="AGzPldLineNumbersDS"/>
                          </w:pPr>
                          <w:r>
                            <w:t>5</w:t>
                          </w:r>
                        </w:p>
                        <w:p w14:paraId="2F6F5799" w14:textId="77777777" w:rsidR="00093CE5" w:rsidRDefault="00093CE5" w:rsidP="009C7777">
                          <w:pPr>
                            <w:pStyle w:val="AGzPldLineNumbersDS"/>
                          </w:pPr>
                          <w:r>
                            <w:t>6</w:t>
                          </w:r>
                        </w:p>
                        <w:p w14:paraId="5D805E86" w14:textId="77777777" w:rsidR="00093CE5" w:rsidRDefault="00093CE5" w:rsidP="009C7777">
                          <w:pPr>
                            <w:pStyle w:val="AGzPldLineNumbersDS"/>
                          </w:pPr>
                          <w:r>
                            <w:t>7</w:t>
                          </w:r>
                        </w:p>
                        <w:p w14:paraId="20B721A2" w14:textId="77777777" w:rsidR="00093CE5" w:rsidRDefault="00093CE5" w:rsidP="009C7777">
                          <w:pPr>
                            <w:pStyle w:val="AGzPldLineNumbersDS"/>
                          </w:pPr>
                          <w:r>
                            <w:t>8</w:t>
                          </w:r>
                        </w:p>
                        <w:p w14:paraId="2C920D5C" w14:textId="77777777" w:rsidR="00093CE5" w:rsidRDefault="00093CE5" w:rsidP="009C7777">
                          <w:pPr>
                            <w:pStyle w:val="AGzPldLineNumbersDS"/>
                          </w:pPr>
                          <w:r>
                            <w:t>9</w:t>
                          </w:r>
                        </w:p>
                        <w:p w14:paraId="7A173D2A" w14:textId="77777777" w:rsidR="00093CE5" w:rsidRDefault="00093CE5" w:rsidP="009C7777">
                          <w:pPr>
                            <w:pStyle w:val="AGzPldLineNumbersDS"/>
                          </w:pPr>
                          <w:r>
                            <w:t>10</w:t>
                          </w:r>
                        </w:p>
                        <w:p w14:paraId="68925DAE" w14:textId="77777777" w:rsidR="00093CE5" w:rsidRDefault="00093CE5" w:rsidP="009C7777">
                          <w:pPr>
                            <w:pStyle w:val="AGzPldLineNumbersDS"/>
                          </w:pPr>
                          <w:r>
                            <w:t>11</w:t>
                          </w:r>
                        </w:p>
                        <w:p w14:paraId="5220CBEE" w14:textId="77777777" w:rsidR="00093CE5" w:rsidRDefault="00093CE5" w:rsidP="009C7777">
                          <w:pPr>
                            <w:pStyle w:val="AGzPldLineNumbersDS"/>
                          </w:pPr>
                          <w:r>
                            <w:t>12</w:t>
                          </w:r>
                        </w:p>
                        <w:p w14:paraId="4F3C3CA1" w14:textId="77777777" w:rsidR="00093CE5" w:rsidRDefault="00093CE5" w:rsidP="009C7777">
                          <w:pPr>
                            <w:pStyle w:val="AGzPldLineNumbersDS"/>
                          </w:pPr>
                          <w:r>
                            <w:t>13</w:t>
                          </w:r>
                        </w:p>
                        <w:p w14:paraId="54EEDE27" w14:textId="77777777" w:rsidR="00093CE5" w:rsidRDefault="00093CE5" w:rsidP="009C7777">
                          <w:pPr>
                            <w:pStyle w:val="AGzPldLineNumbersDS"/>
                          </w:pPr>
                          <w:r>
                            <w:t>14</w:t>
                          </w:r>
                        </w:p>
                        <w:p w14:paraId="6ACD6D0F" w14:textId="77777777" w:rsidR="00093CE5" w:rsidRDefault="00093CE5" w:rsidP="009C7777">
                          <w:pPr>
                            <w:pStyle w:val="AGzPldLineNumbersDS"/>
                          </w:pPr>
                          <w:r>
                            <w:t>15</w:t>
                          </w:r>
                        </w:p>
                        <w:p w14:paraId="65DDD20E" w14:textId="77777777" w:rsidR="00093CE5" w:rsidRDefault="00093CE5" w:rsidP="009C7777">
                          <w:pPr>
                            <w:pStyle w:val="AGzPldLineNumbersDS"/>
                          </w:pPr>
                          <w:r>
                            <w:t>16</w:t>
                          </w:r>
                        </w:p>
                        <w:p w14:paraId="09D05BCD" w14:textId="77777777" w:rsidR="00093CE5" w:rsidRDefault="00093CE5" w:rsidP="009C7777">
                          <w:pPr>
                            <w:pStyle w:val="AGzPldLineNumbersDS"/>
                          </w:pPr>
                          <w:r>
                            <w:t>17</w:t>
                          </w:r>
                        </w:p>
                        <w:p w14:paraId="195E6C7D" w14:textId="77777777" w:rsidR="00093CE5" w:rsidRDefault="00093CE5" w:rsidP="009C7777">
                          <w:pPr>
                            <w:pStyle w:val="AGzPldLineNumbersDS"/>
                          </w:pPr>
                          <w:r>
                            <w:t>18</w:t>
                          </w:r>
                        </w:p>
                        <w:p w14:paraId="5674C6E8" w14:textId="77777777" w:rsidR="00093CE5" w:rsidRDefault="00093CE5" w:rsidP="009C7777">
                          <w:pPr>
                            <w:pStyle w:val="AGzPldLineNumbersDS"/>
                          </w:pPr>
                          <w:r>
                            <w:t>19</w:t>
                          </w:r>
                        </w:p>
                        <w:p w14:paraId="58FFA7C5" w14:textId="77777777" w:rsidR="00093CE5" w:rsidRDefault="00093CE5" w:rsidP="009C7777">
                          <w:pPr>
                            <w:pStyle w:val="AGzPldLineNumbersDS"/>
                          </w:pPr>
                          <w:r>
                            <w:t>20</w:t>
                          </w:r>
                        </w:p>
                        <w:p w14:paraId="62D40336" w14:textId="77777777" w:rsidR="00093CE5" w:rsidRDefault="00093CE5" w:rsidP="009C7777">
                          <w:pPr>
                            <w:pStyle w:val="AGzPldLineNumbersDS"/>
                          </w:pPr>
                          <w:r>
                            <w:t>21</w:t>
                          </w:r>
                        </w:p>
                        <w:p w14:paraId="7A8C15DD" w14:textId="77777777" w:rsidR="00093CE5" w:rsidRDefault="00093CE5" w:rsidP="009C7777">
                          <w:pPr>
                            <w:pStyle w:val="AGzPldLineNumbersDS"/>
                          </w:pPr>
                          <w:r>
                            <w:t>22</w:t>
                          </w:r>
                        </w:p>
                        <w:p w14:paraId="6B2FCB06" w14:textId="77777777" w:rsidR="00093CE5" w:rsidRDefault="00093CE5" w:rsidP="009C7777">
                          <w:pPr>
                            <w:pStyle w:val="AGzPldLineNumbersDS"/>
                          </w:pPr>
                          <w:r>
                            <w:t>23</w:t>
                          </w:r>
                        </w:p>
                        <w:p w14:paraId="238C9C3E" w14:textId="77777777" w:rsidR="00093CE5" w:rsidRDefault="00093CE5" w:rsidP="009C7777">
                          <w:pPr>
                            <w:pStyle w:val="AGzPldLineNumbersDS"/>
                          </w:pPr>
                          <w:r>
                            <w:t>24</w:t>
                          </w:r>
                        </w:p>
                        <w:p w14:paraId="6452C220" w14:textId="77777777" w:rsidR="00093CE5" w:rsidRDefault="00093CE5" w:rsidP="009C7777">
                          <w:pPr>
                            <w:pStyle w:val="AGzPldLineNumbersDS"/>
                          </w:pPr>
                          <w:r>
                            <w:t>25</w:t>
                          </w:r>
                        </w:p>
                        <w:p w14:paraId="55EE2A07" w14:textId="77777777" w:rsidR="00093CE5" w:rsidRDefault="00093CE5" w:rsidP="009C7777">
                          <w:pPr>
                            <w:pStyle w:val="AGzPldLineNumbersDS"/>
                          </w:pPr>
                          <w:r>
                            <w:t>26</w:t>
                          </w:r>
                        </w:p>
                        <w:p w14:paraId="2CCF37AB" w14:textId="77777777" w:rsidR="00093CE5" w:rsidRDefault="00093CE5" w:rsidP="009C7777">
                          <w:pPr>
                            <w:pStyle w:val="AGzPldLineNumbersDS"/>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485D412" id="LineNumbers" o:spid="_x0000_s1027" type="#_x0000_t202" style="position:absolute;margin-left:-28.3pt;margin-top:0;width:15.3pt;height:6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" stroked="f">
              <v:textbox inset="0,0,0,0">
                <w:txbxContent>
                  <w:p w14:paraId="0902F4B7" w14:textId="77777777" w:rsidR="00093CE5" w:rsidRDefault="00093CE5" w:rsidP="009C7777">
                    <w:pPr>
                      <w:pStyle w:val="AGzPldLineNumbersDS"/>
                    </w:pPr>
                    <w:r>
                      <w:t>1</w:t>
                    </w:r>
                  </w:p>
                  <w:p w14:paraId="5172D69D" w14:textId="77777777" w:rsidR="00093CE5" w:rsidRDefault="00093CE5" w:rsidP="009C7777">
                    <w:pPr>
                      <w:pStyle w:val="AGzPldLineNumbersDS"/>
                    </w:pPr>
                    <w:r>
                      <w:t>2</w:t>
                    </w:r>
                  </w:p>
                  <w:p w14:paraId="3DA01F79" w14:textId="77777777" w:rsidR="00093CE5" w:rsidRDefault="00093CE5" w:rsidP="009C7777">
                    <w:pPr>
                      <w:pStyle w:val="AGzPldLineNumbersDS"/>
                    </w:pPr>
                    <w:r>
                      <w:t>3</w:t>
                    </w:r>
                  </w:p>
                  <w:p w14:paraId="42E44803" w14:textId="77777777" w:rsidR="00093CE5" w:rsidRDefault="00093CE5" w:rsidP="009C7777">
                    <w:pPr>
                      <w:pStyle w:val="AGzPldLineNumbersDS"/>
                    </w:pPr>
                    <w:r>
                      <w:t>4</w:t>
                    </w:r>
                  </w:p>
                  <w:p w14:paraId="4AAB79E0" w14:textId="77777777" w:rsidR="00093CE5" w:rsidRDefault="00093CE5" w:rsidP="009C7777">
                    <w:pPr>
                      <w:pStyle w:val="AGzPldLineNumbersDS"/>
                    </w:pPr>
                    <w:r>
                      <w:t>5</w:t>
                    </w:r>
                  </w:p>
                  <w:p w14:paraId="2F6F5799" w14:textId="77777777" w:rsidR="00093CE5" w:rsidRDefault="00093CE5" w:rsidP="009C7777">
                    <w:pPr>
                      <w:pStyle w:val="AGzPldLineNumbersDS"/>
                    </w:pPr>
                    <w:r>
                      <w:t>6</w:t>
                    </w:r>
                  </w:p>
                  <w:p w14:paraId="5D805E86" w14:textId="77777777" w:rsidR="00093CE5" w:rsidRDefault="00093CE5" w:rsidP="009C7777">
                    <w:pPr>
                      <w:pStyle w:val="AGzPldLineNumbersDS"/>
                    </w:pPr>
                    <w:r>
                      <w:t>7</w:t>
                    </w:r>
                  </w:p>
                  <w:p w14:paraId="20B721A2" w14:textId="77777777" w:rsidR="00093CE5" w:rsidRDefault="00093CE5" w:rsidP="009C7777">
                    <w:pPr>
                      <w:pStyle w:val="AGzPldLineNumbersDS"/>
                    </w:pPr>
                    <w:r>
                      <w:t>8</w:t>
                    </w:r>
                  </w:p>
                  <w:p w14:paraId="2C920D5C" w14:textId="77777777" w:rsidR="00093CE5" w:rsidRDefault="00093CE5" w:rsidP="009C7777">
                    <w:pPr>
                      <w:pStyle w:val="AGzPldLineNumbersDS"/>
                    </w:pPr>
                    <w:r>
                      <w:t>9</w:t>
                    </w:r>
                  </w:p>
                  <w:p w14:paraId="7A173D2A" w14:textId="77777777" w:rsidR="00093CE5" w:rsidRDefault="00093CE5" w:rsidP="009C7777">
                    <w:pPr>
                      <w:pStyle w:val="AGzPldLineNumbersDS"/>
                    </w:pPr>
                    <w:r>
                      <w:t>10</w:t>
                    </w:r>
                  </w:p>
                  <w:p w14:paraId="68925DAE" w14:textId="77777777" w:rsidR="00093CE5" w:rsidRDefault="00093CE5" w:rsidP="009C7777">
                    <w:pPr>
                      <w:pStyle w:val="AGzPldLineNumbersDS"/>
                    </w:pPr>
                    <w:r>
                      <w:t>11</w:t>
                    </w:r>
                  </w:p>
                  <w:p w14:paraId="5220CBEE" w14:textId="77777777" w:rsidR="00093CE5" w:rsidRDefault="00093CE5" w:rsidP="009C7777">
                    <w:pPr>
                      <w:pStyle w:val="AGzPldLineNumbersDS"/>
                    </w:pPr>
                    <w:r>
                      <w:t>12</w:t>
                    </w:r>
                  </w:p>
                  <w:p w14:paraId="4F3C3CA1" w14:textId="77777777" w:rsidR="00093CE5" w:rsidRDefault="00093CE5" w:rsidP="009C7777">
                    <w:pPr>
                      <w:pStyle w:val="AGzPldLineNumbersDS"/>
                    </w:pPr>
                    <w:r>
                      <w:t>13</w:t>
                    </w:r>
                  </w:p>
                  <w:p w14:paraId="54EEDE27" w14:textId="77777777" w:rsidR="00093CE5" w:rsidRDefault="00093CE5" w:rsidP="009C7777">
                    <w:pPr>
                      <w:pStyle w:val="AGzPldLineNumbersDS"/>
                    </w:pPr>
                    <w:r>
                      <w:t>14</w:t>
                    </w:r>
                  </w:p>
                  <w:p w14:paraId="6ACD6D0F" w14:textId="77777777" w:rsidR="00093CE5" w:rsidRDefault="00093CE5" w:rsidP="009C7777">
                    <w:pPr>
                      <w:pStyle w:val="AGzPldLineNumbersDS"/>
                    </w:pPr>
                    <w:r>
                      <w:t>15</w:t>
                    </w:r>
                  </w:p>
                  <w:p w14:paraId="65DDD20E" w14:textId="77777777" w:rsidR="00093CE5" w:rsidRDefault="00093CE5" w:rsidP="009C7777">
                    <w:pPr>
                      <w:pStyle w:val="AGzPldLineNumbersDS"/>
                    </w:pPr>
                    <w:r>
                      <w:t>16</w:t>
                    </w:r>
                  </w:p>
                  <w:p w14:paraId="09D05BCD" w14:textId="77777777" w:rsidR="00093CE5" w:rsidRDefault="00093CE5" w:rsidP="009C7777">
                    <w:pPr>
                      <w:pStyle w:val="AGzPldLineNumbersDS"/>
                    </w:pPr>
                    <w:r>
                      <w:t>17</w:t>
                    </w:r>
                  </w:p>
                  <w:p w14:paraId="195E6C7D" w14:textId="77777777" w:rsidR="00093CE5" w:rsidRDefault="00093CE5" w:rsidP="009C7777">
                    <w:pPr>
                      <w:pStyle w:val="AGzPldLineNumbersDS"/>
                    </w:pPr>
                    <w:r>
                      <w:t>18</w:t>
                    </w:r>
                  </w:p>
                  <w:p w14:paraId="5674C6E8" w14:textId="77777777" w:rsidR="00093CE5" w:rsidRDefault="00093CE5" w:rsidP="009C7777">
                    <w:pPr>
                      <w:pStyle w:val="AGzPldLineNumbersDS"/>
                    </w:pPr>
                    <w:r>
                      <w:t>19</w:t>
                    </w:r>
                  </w:p>
                  <w:p w14:paraId="58FFA7C5" w14:textId="77777777" w:rsidR="00093CE5" w:rsidRDefault="00093CE5" w:rsidP="009C7777">
                    <w:pPr>
                      <w:pStyle w:val="AGzPldLineNumbersDS"/>
                    </w:pPr>
                    <w:r>
                      <w:t>20</w:t>
                    </w:r>
                  </w:p>
                  <w:p w14:paraId="62D40336" w14:textId="77777777" w:rsidR="00093CE5" w:rsidRDefault="00093CE5" w:rsidP="009C7777">
                    <w:pPr>
                      <w:pStyle w:val="AGzPldLineNumbersDS"/>
                    </w:pPr>
                    <w:r>
                      <w:t>21</w:t>
                    </w:r>
                  </w:p>
                  <w:p w14:paraId="7A8C15DD" w14:textId="77777777" w:rsidR="00093CE5" w:rsidRDefault="00093CE5" w:rsidP="009C7777">
                    <w:pPr>
                      <w:pStyle w:val="AGzPldLineNumbersDS"/>
                    </w:pPr>
                    <w:r>
                      <w:t>22</w:t>
                    </w:r>
                  </w:p>
                  <w:p w14:paraId="6B2FCB06" w14:textId="77777777" w:rsidR="00093CE5" w:rsidRDefault="00093CE5" w:rsidP="009C7777">
                    <w:pPr>
                      <w:pStyle w:val="AGzPldLineNumbersDS"/>
                    </w:pPr>
                    <w:r>
                      <w:t>23</w:t>
                    </w:r>
                  </w:p>
                  <w:p w14:paraId="238C9C3E" w14:textId="77777777" w:rsidR="00093CE5" w:rsidRDefault="00093CE5" w:rsidP="009C7777">
                    <w:pPr>
                      <w:pStyle w:val="AGzPldLineNumbersDS"/>
                    </w:pPr>
                    <w:r>
                      <w:t>24</w:t>
                    </w:r>
                  </w:p>
                  <w:p w14:paraId="6452C220" w14:textId="77777777" w:rsidR="00093CE5" w:rsidRDefault="00093CE5" w:rsidP="009C7777">
                    <w:pPr>
                      <w:pStyle w:val="AGzPldLineNumbersDS"/>
                    </w:pPr>
                    <w:r>
                      <w:t>25</w:t>
                    </w:r>
                  </w:p>
                  <w:p w14:paraId="55EE2A07" w14:textId="77777777" w:rsidR="00093CE5" w:rsidRDefault="00093CE5" w:rsidP="009C7777">
                    <w:pPr>
                      <w:pStyle w:val="AGzPldLineNumbersDS"/>
                    </w:pPr>
                    <w:r>
                      <w:t>26</w:t>
                    </w:r>
                  </w:p>
                  <w:p w14:paraId="2CCF37AB" w14:textId="77777777" w:rsidR="00093CE5" w:rsidRDefault="00093CE5" w:rsidP="009C7777">
                    <w:pPr>
                      <w:pStyle w:val="AGzPldLineNumbersDS"/>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B1035" w14:textId="3E707D28" w:rsidR="00093CE5" w:rsidRDefault="00D237D6">
    <w:pPr>
      <w:pStyle w:val="Header"/>
    </w:pPr>
    <w:r>
      <w:rPr>
        <w:noProof/>
        <w:sz w:val="20"/>
      </w:rPr>
      <mc:AlternateContent>
        <mc:Choice Requires="wps">
          <w:drawing>
            <wp:anchor distT="0" distB="0" distL="114300" distR="114300" simplePos="0" relativeHeight="251654656" behindDoc="0" locked="0" layoutInCell="1" allowOverlap="1" wp14:anchorId="716935B7" wp14:editId="0808389C">
              <wp:simplePos x="0" y="0"/>
              <wp:positionH relativeFrom="margin">
                <wp:posOffset>-359410</wp:posOffset>
              </wp:positionH>
              <wp:positionV relativeFrom="margin">
                <wp:posOffset>0</wp:posOffset>
              </wp:positionV>
              <wp:extent cx="194310" cy="8572500"/>
              <wp:effectExtent l="2540" t="0" r="3175" b="0"/>
              <wp:wrapNone/>
              <wp:docPr id="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857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5FD83" w14:textId="77777777" w:rsidR="00093CE5" w:rsidRDefault="00093CE5">
                          <w:pPr>
                            <w:pStyle w:val="AGzPldLineNumbersDS"/>
                          </w:pPr>
                          <w:r>
                            <w:t>1</w:t>
                          </w:r>
                        </w:p>
                        <w:p w14:paraId="0F5B7EE2" w14:textId="77777777" w:rsidR="00093CE5" w:rsidRDefault="00093CE5">
                          <w:pPr>
                            <w:pStyle w:val="AGzPldLineNumbersDS"/>
                          </w:pPr>
                          <w:r>
                            <w:t>2</w:t>
                          </w:r>
                        </w:p>
                        <w:p w14:paraId="441F53FB" w14:textId="77777777" w:rsidR="00093CE5" w:rsidRDefault="00093CE5">
                          <w:pPr>
                            <w:pStyle w:val="AGzPldLineNumbersDS"/>
                          </w:pPr>
                          <w:r>
                            <w:t>3</w:t>
                          </w:r>
                        </w:p>
                        <w:p w14:paraId="00E5A0A6" w14:textId="77777777" w:rsidR="00093CE5" w:rsidRDefault="00093CE5">
                          <w:pPr>
                            <w:pStyle w:val="AGzPldLineNumbersDS"/>
                          </w:pPr>
                          <w:r>
                            <w:t>4</w:t>
                          </w:r>
                        </w:p>
                        <w:p w14:paraId="0450B954" w14:textId="77777777" w:rsidR="00093CE5" w:rsidRDefault="00093CE5">
                          <w:pPr>
                            <w:pStyle w:val="AGzPldLineNumbersDS"/>
                          </w:pPr>
                          <w:r>
                            <w:t>5</w:t>
                          </w:r>
                        </w:p>
                        <w:p w14:paraId="27E287C3" w14:textId="77777777" w:rsidR="00093CE5" w:rsidRDefault="00093CE5">
                          <w:pPr>
                            <w:pStyle w:val="AGzPldLineNumbersDS"/>
                          </w:pPr>
                          <w:r>
                            <w:t>6</w:t>
                          </w:r>
                        </w:p>
                        <w:p w14:paraId="387F0450" w14:textId="77777777" w:rsidR="00093CE5" w:rsidRDefault="00093CE5">
                          <w:pPr>
                            <w:pStyle w:val="AGzPldLineNumbersDS"/>
                          </w:pPr>
                          <w:r>
                            <w:t>7</w:t>
                          </w:r>
                        </w:p>
                        <w:p w14:paraId="7BD53BA6" w14:textId="77777777" w:rsidR="00093CE5" w:rsidRDefault="00093CE5">
                          <w:pPr>
                            <w:pStyle w:val="AGzPldLineNumbersDS"/>
                          </w:pPr>
                          <w:r>
                            <w:t>8</w:t>
                          </w:r>
                        </w:p>
                        <w:p w14:paraId="3E5E5BDF" w14:textId="77777777" w:rsidR="00093CE5" w:rsidRDefault="00093CE5">
                          <w:pPr>
                            <w:pStyle w:val="AGzPldLineNumbersDS"/>
                          </w:pPr>
                          <w:r>
                            <w:t>9</w:t>
                          </w:r>
                        </w:p>
                        <w:p w14:paraId="44F74A8F" w14:textId="77777777" w:rsidR="00093CE5" w:rsidRDefault="00093CE5">
                          <w:pPr>
                            <w:pStyle w:val="AGzPldLineNumbersDS"/>
                          </w:pPr>
                          <w:r>
                            <w:t>10</w:t>
                          </w:r>
                        </w:p>
                        <w:p w14:paraId="5DF433E7" w14:textId="77777777" w:rsidR="00093CE5" w:rsidRDefault="00093CE5">
                          <w:pPr>
                            <w:pStyle w:val="AGzPldLineNumbersDS"/>
                          </w:pPr>
                          <w:r>
                            <w:t>11</w:t>
                          </w:r>
                        </w:p>
                        <w:p w14:paraId="7C780A98" w14:textId="77777777" w:rsidR="00093CE5" w:rsidRDefault="00093CE5">
                          <w:pPr>
                            <w:pStyle w:val="AGzPldLineNumbersDS"/>
                          </w:pPr>
                          <w:r>
                            <w:t>12</w:t>
                          </w:r>
                        </w:p>
                        <w:p w14:paraId="243B55B8" w14:textId="77777777" w:rsidR="00093CE5" w:rsidRDefault="00093CE5">
                          <w:pPr>
                            <w:pStyle w:val="AGzPldLineNumbersDS"/>
                          </w:pPr>
                          <w:r>
                            <w:t>13</w:t>
                          </w:r>
                        </w:p>
                        <w:p w14:paraId="135427EC" w14:textId="77777777" w:rsidR="00093CE5" w:rsidRDefault="00093CE5">
                          <w:pPr>
                            <w:pStyle w:val="AGzPldLineNumbersDS"/>
                          </w:pPr>
                          <w:r>
                            <w:t>14</w:t>
                          </w:r>
                        </w:p>
                        <w:p w14:paraId="1E8C456E" w14:textId="77777777" w:rsidR="00093CE5" w:rsidRDefault="00093CE5">
                          <w:pPr>
                            <w:pStyle w:val="AGzPldLineNumbersDS"/>
                          </w:pPr>
                          <w:r>
                            <w:t>15</w:t>
                          </w:r>
                        </w:p>
                        <w:p w14:paraId="06504563" w14:textId="77777777" w:rsidR="00093CE5" w:rsidRDefault="00093CE5">
                          <w:pPr>
                            <w:pStyle w:val="AGzPldLineNumbersDS"/>
                          </w:pPr>
                          <w:r>
                            <w:t>16</w:t>
                          </w:r>
                        </w:p>
                        <w:p w14:paraId="508291D3" w14:textId="77777777" w:rsidR="00093CE5" w:rsidRDefault="00093CE5">
                          <w:pPr>
                            <w:pStyle w:val="AGzPldLineNumbersDS"/>
                          </w:pPr>
                          <w:r>
                            <w:t>17</w:t>
                          </w:r>
                        </w:p>
                        <w:p w14:paraId="3C212198" w14:textId="77777777" w:rsidR="00093CE5" w:rsidRDefault="00093CE5">
                          <w:pPr>
                            <w:pStyle w:val="AGzPldLineNumbersDS"/>
                          </w:pPr>
                          <w:r>
                            <w:t>18</w:t>
                          </w:r>
                        </w:p>
                        <w:p w14:paraId="5E12AB2B" w14:textId="77777777" w:rsidR="00093CE5" w:rsidRDefault="00093CE5">
                          <w:pPr>
                            <w:pStyle w:val="AGzPldLineNumbersDS"/>
                          </w:pPr>
                          <w:r>
                            <w:t>19</w:t>
                          </w:r>
                        </w:p>
                        <w:p w14:paraId="0D3D807E" w14:textId="77777777" w:rsidR="00093CE5" w:rsidRDefault="00093CE5">
                          <w:pPr>
                            <w:pStyle w:val="AGzPldLineNumbersDS"/>
                          </w:pPr>
                          <w:r>
                            <w:t>20</w:t>
                          </w:r>
                        </w:p>
                        <w:p w14:paraId="0B771C85" w14:textId="77777777" w:rsidR="00093CE5" w:rsidRDefault="00093CE5">
                          <w:pPr>
                            <w:pStyle w:val="AGzPldLineNumbersDS"/>
                          </w:pPr>
                          <w:r>
                            <w:t>21</w:t>
                          </w:r>
                        </w:p>
                        <w:p w14:paraId="738DDD60" w14:textId="77777777" w:rsidR="00093CE5" w:rsidRDefault="00093CE5">
                          <w:pPr>
                            <w:pStyle w:val="AGzPldLineNumbersDS"/>
                          </w:pPr>
                          <w:r>
                            <w:t>22</w:t>
                          </w:r>
                        </w:p>
                        <w:p w14:paraId="24729B85" w14:textId="77777777" w:rsidR="00093CE5" w:rsidRDefault="00093CE5">
                          <w:pPr>
                            <w:pStyle w:val="AGzPldLineNumbersDS"/>
                          </w:pPr>
                          <w:r>
                            <w:t>23</w:t>
                          </w:r>
                        </w:p>
                        <w:p w14:paraId="5BC509AB" w14:textId="77777777" w:rsidR="00093CE5" w:rsidRDefault="00093CE5">
                          <w:pPr>
                            <w:pStyle w:val="AGzPldLineNumbersDS"/>
                          </w:pPr>
                          <w:r>
                            <w:t>24</w:t>
                          </w:r>
                        </w:p>
                        <w:p w14:paraId="3110C27C" w14:textId="77777777" w:rsidR="00093CE5" w:rsidRDefault="00093CE5">
                          <w:pPr>
                            <w:pStyle w:val="AGzPldLineNumbersDS"/>
                          </w:pPr>
                          <w:r>
                            <w:t>25</w:t>
                          </w:r>
                        </w:p>
                        <w:p w14:paraId="6B01CEF5" w14:textId="77777777" w:rsidR="00093CE5" w:rsidRDefault="00093CE5">
                          <w:pPr>
                            <w:pStyle w:val="AGzPldLineNumbersDS"/>
                          </w:pPr>
                          <w:r>
                            <w:t>26</w:t>
                          </w:r>
                        </w:p>
                        <w:p w14:paraId="3F6D8AE2" w14:textId="77777777" w:rsidR="00093CE5" w:rsidRDefault="00093CE5">
                          <w:pPr>
                            <w:pStyle w:val="AGzPldLineNumbersDS"/>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16935B7" id="_x0000_t202" coordsize="21600,21600" o:spt="202" path="m,l,21600r21600,l21600,xe">
              <v:stroke joinstyle="miter"/>
              <v:path gradientshapeok="t" o:connecttype="rect"/>
            </v:shapetype>
            <v:shape id="_x0000_s1028" type="#_x0000_t202" style="position:absolute;margin-left:-28.3pt;margin-top:0;width:15.3pt;height:6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" stroked="f">
              <v:textbox inset="0,0,0,0">
                <w:txbxContent>
                  <w:p w14:paraId="6085FD83" w14:textId="77777777" w:rsidR="00093CE5" w:rsidRDefault="00093CE5">
                    <w:pPr>
                      <w:pStyle w:val="AGzPldLineNumbersDS"/>
                    </w:pPr>
                    <w:r>
                      <w:t>1</w:t>
                    </w:r>
                  </w:p>
                  <w:p w14:paraId="0F5B7EE2" w14:textId="77777777" w:rsidR="00093CE5" w:rsidRDefault="00093CE5">
                    <w:pPr>
                      <w:pStyle w:val="AGzPldLineNumbersDS"/>
                    </w:pPr>
                    <w:r>
                      <w:t>2</w:t>
                    </w:r>
                  </w:p>
                  <w:p w14:paraId="441F53FB" w14:textId="77777777" w:rsidR="00093CE5" w:rsidRDefault="00093CE5">
                    <w:pPr>
                      <w:pStyle w:val="AGzPldLineNumbersDS"/>
                    </w:pPr>
                    <w:r>
                      <w:t>3</w:t>
                    </w:r>
                  </w:p>
                  <w:p w14:paraId="00E5A0A6" w14:textId="77777777" w:rsidR="00093CE5" w:rsidRDefault="00093CE5">
                    <w:pPr>
                      <w:pStyle w:val="AGzPldLineNumbersDS"/>
                    </w:pPr>
                    <w:r>
                      <w:t>4</w:t>
                    </w:r>
                  </w:p>
                  <w:p w14:paraId="0450B954" w14:textId="77777777" w:rsidR="00093CE5" w:rsidRDefault="00093CE5">
                    <w:pPr>
                      <w:pStyle w:val="AGzPldLineNumbersDS"/>
                    </w:pPr>
                    <w:r>
                      <w:t>5</w:t>
                    </w:r>
                  </w:p>
                  <w:p w14:paraId="27E287C3" w14:textId="77777777" w:rsidR="00093CE5" w:rsidRDefault="00093CE5">
                    <w:pPr>
                      <w:pStyle w:val="AGzPldLineNumbersDS"/>
                    </w:pPr>
                    <w:r>
                      <w:t>6</w:t>
                    </w:r>
                  </w:p>
                  <w:p w14:paraId="387F0450" w14:textId="77777777" w:rsidR="00093CE5" w:rsidRDefault="00093CE5">
                    <w:pPr>
                      <w:pStyle w:val="AGzPldLineNumbersDS"/>
                    </w:pPr>
                    <w:r>
                      <w:t>7</w:t>
                    </w:r>
                  </w:p>
                  <w:p w14:paraId="7BD53BA6" w14:textId="77777777" w:rsidR="00093CE5" w:rsidRDefault="00093CE5">
                    <w:pPr>
                      <w:pStyle w:val="AGzPldLineNumbersDS"/>
                    </w:pPr>
                    <w:r>
                      <w:t>8</w:t>
                    </w:r>
                  </w:p>
                  <w:p w14:paraId="3E5E5BDF" w14:textId="77777777" w:rsidR="00093CE5" w:rsidRDefault="00093CE5">
                    <w:pPr>
                      <w:pStyle w:val="AGzPldLineNumbersDS"/>
                    </w:pPr>
                    <w:r>
                      <w:t>9</w:t>
                    </w:r>
                  </w:p>
                  <w:p w14:paraId="44F74A8F" w14:textId="77777777" w:rsidR="00093CE5" w:rsidRDefault="00093CE5">
                    <w:pPr>
                      <w:pStyle w:val="AGzPldLineNumbersDS"/>
                    </w:pPr>
                    <w:r>
                      <w:t>10</w:t>
                    </w:r>
                  </w:p>
                  <w:p w14:paraId="5DF433E7" w14:textId="77777777" w:rsidR="00093CE5" w:rsidRDefault="00093CE5">
                    <w:pPr>
                      <w:pStyle w:val="AGzPldLineNumbersDS"/>
                    </w:pPr>
                    <w:r>
                      <w:t>11</w:t>
                    </w:r>
                  </w:p>
                  <w:p w14:paraId="7C780A98" w14:textId="77777777" w:rsidR="00093CE5" w:rsidRDefault="00093CE5">
                    <w:pPr>
                      <w:pStyle w:val="AGzPldLineNumbersDS"/>
                    </w:pPr>
                    <w:r>
                      <w:t>12</w:t>
                    </w:r>
                  </w:p>
                  <w:p w14:paraId="243B55B8" w14:textId="77777777" w:rsidR="00093CE5" w:rsidRDefault="00093CE5">
                    <w:pPr>
                      <w:pStyle w:val="AGzPldLineNumbersDS"/>
                    </w:pPr>
                    <w:r>
                      <w:t>13</w:t>
                    </w:r>
                  </w:p>
                  <w:p w14:paraId="135427EC" w14:textId="77777777" w:rsidR="00093CE5" w:rsidRDefault="00093CE5">
                    <w:pPr>
                      <w:pStyle w:val="AGzPldLineNumbersDS"/>
                    </w:pPr>
                    <w:r>
                      <w:t>14</w:t>
                    </w:r>
                  </w:p>
                  <w:p w14:paraId="1E8C456E" w14:textId="77777777" w:rsidR="00093CE5" w:rsidRDefault="00093CE5">
                    <w:pPr>
                      <w:pStyle w:val="AGzPldLineNumbersDS"/>
                    </w:pPr>
                    <w:r>
                      <w:t>15</w:t>
                    </w:r>
                  </w:p>
                  <w:p w14:paraId="06504563" w14:textId="77777777" w:rsidR="00093CE5" w:rsidRDefault="00093CE5">
                    <w:pPr>
                      <w:pStyle w:val="AGzPldLineNumbersDS"/>
                    </w:pPr>
                    <w:r>
                      <w:t>16</w:t>
                    </w:r>
                  </w:p>
                  <w:p w14:paraId="508291D3" w14:textId="77777777" w:rsidR="00093CE5" w:rsidRDefault="00093CE5">
                    <w:pPr>
                      <w:pStyle w:val="AGzPldLineNumbersDS"/>
                    </w:pPr>
                    <w:r>
                      <w:t>17</w:t>
                    </w:r>
                  </w:p>
                  <w:p w14:paraId="3C212198" w14:textId="77777777" w:rsidR="00093CE5" w:rsidRDefault="00093CE5">
                    <w:pPr>
                      <w:pStyle w:val="AGzPldLineNumbersDS"/>
                    </w:pPr>
                    <w:r>
                      <w:t>18</w:t>
                    </w:r>
                  </w:p>
                  <w:p w14:paraId="5E12AB2B" w14:textId="77777777" w:rsidR="00093CE5" w:rsidRDefault="00093CE5">
                    <w:pPr>
                      <w:pStyle w:val="AGzPldLineNumbersDS"/>
                    </w:pPr>
                    <w:r>
                      <w:t>19</w:t>
                    </w:r>
                  </w:p>
                  <w:p w14:paraId="0D3D807E" w14:textId="77777777" w:rsidR="00093CE5" w:rsidRDefault="00093CE5">
                    <w:pPr>
                      <w:pStyle w:val="AGzPldLineNumbersDS"/>
                    </w:pPr>
                    <w:r>
                      <w:t>20</w:t>
                    </w:r>
                  </w:p>
                  <w:p w14:paraId="0B771C85" w14:textId="77777777" w:rsidR="00093CE5" w:rsidRDefault="00093CE5">
                    <w:pPr>
                      <w:pStyle w:val="AGzPldLineNumbersDS"/>
                    </w:pPr>
                    <w:r>
                      <w:t>21</w:t>
                    </w:r>
                  </w:p>
                  <w:p w14:paraId="738DDD60" w14:textId="77777777" w:rsidR="00093CE5" w:rsidRDefault="00093CE5">
                    <w:pPr>
                      <w:pStyle w:val="AGzPldLineNumbersDS"/>
                    </w:pPr>
                    <w:r>
                      <w:t>22</w:t>
                    </w:r>
                  </w:p>
                  <w:p w14:paraId="24729B85" w14:textId="77777777" w:rsidR="00093CE5" w:rsidRDefault="00093CE5">
                    <w:pPr>
                      <w:pStyle w:val="AGzPldLineNumbersDS"/>
                    </w:pPr>
                    <w:r>
                      <w:t>23</w:t>
                    </w:r>
                  </w:p>
                  <w:p w14:paraId="5BC509AB" w14:textId="77777777" w:rsidR="00093CE5" w:rsidRDefault="00093CE5">
                    <w:pPr>
                      <w:pStyle w:val="AGzPldLineNumbersDS"/>
                    </w:pPr>
                    <w:r>
                      <w:t>24</w:t>
                    </w:r>
                  </w:p>
                  <w:p w14:paraId="3110C27C" w14:textId="77777777" w:rsidR="00093CE5" w:rsidRDefault="00093CE5">
                    <w:pPr>
                      <w:pStyle w:val="AGzPldLineNumbersDS"/>
                    </w:pPr>
                    <w:r>
                      <w:t>25</w:t>
                    </w:r>
                  </w:p>
                  <w:p w14:paraId="6B01CEF5" w14:textId="77777777" w:rsidR="00093CE5" w:rsidRDefault="00093CE5">
                    <w:pPr>
                      <w:pStyle w:val="AGzPldLineNumbersDS"/>
                    </w:pPr>
                    <w:r>
                      <w:t>26</w:t>
                    </w:r>
                  </w:p>
                  <w:p w14:paraId="3F6D8AE2" w14:textId="77777777" w:rsidR="00093CE5" w:rsidRDefault="00093CE5">
                    <w:pPr>
                      <w:pStyle w:val="AGzPldLineNumbersDS"/>
                    </w:pPr>
                  </w:p>
                </w:txbxContent>
              </v:textbox>
              <w10:wrap anchorx="margin" anchory="margin"/>
            </v:shape>
          </w:pict>
        </mc:Fallback>
      </mc:AlternateContent>
    </w:r>
    <w:r>
      <w:rPr>
        <w:noProof/>
        <w:sz w:val="20"/>
      </w:rPr>
      <mc:AlternateContent>
        <mc:Choice Requires="wps">
          <w:drawing>
            <wp:anchor distT="0" distB="0" distL="114300" distR="114300" simplePos="0" relativeHeight="251653632" behindDoc="0" locked="0" layoutInCell="1" allowOverlap="1" wp14:anchorId="6C3E9C39" wp14:editId="66028D7D">
              <wp:simplePos x="0" y="0"/>
              <wp:positionH relativeFrom="margin">
                <wp:posOffset>5991225</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01F7F" id="RightBorder"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75pt,0" to="471.7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">
              <w10:wrap anchorx="margin" anchory="page"/>
            </v:line>
          </w:pict>
        </mc:Fallback>
      </mc:AlternateContent>
    </w:r>
    <w:r>
      <w:rPr>
        <w:noProof/>
        <w:sz w:val="20"/>
      </w:rPr>
      <mc:AlternateContent>
        <mc:Choice Requires="wps">
          <w:drawing>
            <wp:anchor distT="0" distB="0" distL="114300" distR="114300" simplePos="0" relativeHeight="251652608" behindDoc="0" locked="0" layoutInCell="1" allowOverlap="1" wp14:anchorId="38FC2288" wp14:editId="77060A00">
              <wp:simplePos x="0" y="0"/>
              <wp:positionH relativeFrom="margin">
                <wp:posOffset>-82550</wp:posOffset>
              </wp:positionH>
              <wp:positionV relativeFrom="page">
                <wp:posOffset>0</wp:posOffset>
              </wp:positionV>
              <wp:extent cx="0" cy="10058400"/>
              <wp:effectExtent l="12700" t="9525" r="6350" b="952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B8420" id="LeftBorder2"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5pt,0" to="-6.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">
              <w10:wrap anchorx="margin" anchory="page"/>
            </v:line>
          </w:pict>
        </mc:Fallback>
      </mc:AlternateContent>
    </w:r>
    <w:r>
      <w:rPr>
        <w:noProof/>
        <w:sz w:val="20"/>
      </w:rPr>
      <mc:AlternateContent>
        <mc:Choice Requires="wps">
          <w:drawing>
            <wp:anchor distT="0" distB="0" distL="114300" distR="114300" simplePos="0" relativeHeight="251651584" behindDoc="0" locked="0" layoutInCell="1" allowOverlap="1" wp14:anchorId="3BC57D92" wp14:editId="12ECE3C4">
              <wp:simplePos x="0" y="0"/>
              <wp:positionH relativeFrom="margin">
                <wp:posOffset>-45720</wp:posOffset>
              </wp:positionH>
              <wp:positionV relativeFrom="page">
                <wp:posOffset>0</wp:posOffset>
              </wp:positionV>
              <wp:extent cx="0" cy="10058400"/>
              <wp:effectExtent l="11430" t="9525" r="7620" b="9525"/>
              <wp:wrapNone/>
              <wp:docPr id="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D8C4D" id="LeftBorder1"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tx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tZbcRgCAAAuBAAADgAAAAAAAAAAAAAAAAAuAgAAZHJzL2Uyb0RvYy54bWxQSwECLQAUAAYACAAA&#10;ACEAzQ/mHtoAAAAHAQAADwAAAAAAAAAAAAAAAAByBAAAZHJzL2Rvd25yZXYueG1sUEsFBgAAAAAE&#10;AAQA8wAAAHkFAAAAAA==&#10;">
              <w10:wrap anchorx="margin" anchory="page"/>
            </v:line>
          </w:pict>
        </mc:Fallback>
      </mc:AlternateContent>
    </w:r>
    <w:r>
      <w:rPr>
        <w:noProof/>
        <w:sz w:val="20"/>
      </w:rPr>
      <mc:AlternateContent>
        <mc:Choice Requires="wps">
          <w:drawing>
            <wp:anchor distT="0" distB="0" distL="114300" distR="114300" simplePos="0" relativeHeight="251655680" behindDoc="0" locked="0" layoutInCell="1" allowOverlap="1" wp14:anchorId="226F0C6D" wp14:editId="5165380B">
              <wp:simplePos x="0" y="0"/>
              <wp:positionH relativeFrom="margin">
                <wp:posOffset>-954405</wp:posOffset>
              </wp:positionH>
              <wp:positionV relativeFrom="page">
                <wp:align>top</wp:align>
              </wp:positionV>
              <wp:extent cx="571500" cy="9845040"/>
              <wp:effectExtent l="0" t="0" r="1905" b="381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84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CB9E1" w14:textId="77777777" w:rsidR="00093CE5" w:rsidRDefault="00093CE5">
                          <w:pPr>
                            <w:spacing w:line="260" w:lineRule="exact"/>
                            <w:jc w:val="center"/>
                            <w:rPr>
                              <w:rFonts w:ascii="Garamond" w:hAnsi="Garamond"/>
                              <w:b/>
                              <w:bCs/>
                              <w:sz w:val="20"/>
                            </w:rPr>
                          </w:pPr>
                        </w:p>
                        <w:p w14:paraId="2213AF5A" w14:textId="77777777" w:rsidR="00093CE5" w:rsidRDefault="00093CE5">
                          <w:pPr>
                            <w:spacing w:line="180" w:lineRule="exact"/>
                            <w:jc w:val="center"/>
                            <w:rPr>
                              <w:rFonts w:ascii="Garamond" w:hAnsi="Garamond"/>
                              <w:sz w:val="16"/>
                            </w:rPr>
                          </w:pPr>
                        </w:p>
                      </w:txbxContent>
                    </wps:txbx>
                    <wps:bodyPr rot="0" vert="vert270" wrap="square" lIns="73152"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F0C6D" id="Text Box 56" o:spid="_x0000_s1029" type="#_x0000_t202" style="position:absolute;margin-left:-75.15pt;margin-top:0;width:45pt;height:775.2pt;z-index:251655680;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" stroked="f">
              <v:textbox style="layout-flow:vertical;mso-layout-flow-alt:bottom-to-top" inset="5.76pt,,.72pt">
                <w:txbxContent>
                  <w:p w14:paraId="0D1CB9E1" w14:textId="77777777" w:rsidR="00093CE5" w:rsidRDefault="00093CE5">
                    <w:pPr>
                      <w:spacing w:line="260" w:lineRule="exact"/>
                      <w:jc w:val="center"/>
                      <w:rPr>
                        <w:rFonts w:ascii="Garamond" w:hAnsi="Garamond"/>
                        <w:b/>
                        <w:bCs/>
                        <w:sz w:val="20"/>
                      </w:rPr>
                    </w:pPr>
                  </w:p>
                  <w:p w14:paraId="2213AF5A" w14:textId="77777777" w:rsidR="00093CE5" w:rsidRDefault="00093CE5">
                    <w:pPr>
                      <w:spacing w:line="180" w:lineRule="exact"/>
                      <w:jc w:val="center"/>
                      <w:rPr>
                        <w:rFonts w:ascii="Garamond" w:hAnsi="Garamond"/>
                        <w:sz w:val="16"/>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88DB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F36C6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93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FA4C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F046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0AAC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84A0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E2FF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280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8294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390D85"/>
    <w:multiLevelType w:val="hybridMultilevel"/>
    <w:tmpl w:val="9D0A25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7830F2"/>
    <w:multiLevelType w:val="multilevel"/>
    <w:tmpl w:val="7C94A902"/>
    <w:lvl w:ilvl="0">
      <w:start w:val="1"/>
      <w:numFmt w:val="upperRoman"/>
      <w:pStyle w:val="AGLevel1"/>
      <w:lvlText w:val="%1."/>
      <w:lvlJc w:val="left"/>
      <w:pPr>
        <w:tabs>
          <w:tab w:val="num" w:pos="720"/>
        </w:tabs>
        <w:ind w:left="720" w:hanging="720"/>
      </w:pPr>
      <w:rPr>
        <w:rFonts w:hint="default"/>
      </w:rPr>
    </w:lvl>
    <w:lvl w:ilvl="1">
      <w:start w:val="1"/>
      <w:numFmt w:val="upperLetter"/>
      <w:pStyle w:val="AGLevel2"/>
      <w:lvlText w:val="%2."/>
      <w:lvlJc w:val="left"/>
      <w:pPr>
        <w:tabs>
          <w:tab w:val="num" w:pos="1440"/>
        </w:tabs>
        <w:ind w:left="1440" w:hanging="720"/>
      </w:pPr>
      <w:rPr>
        <w:rFonts w:hint="default"/>
      </w:rPr>
    </w:lvl>
    <w:lvl w:ilvl="2">
      <w:start w:val="1"/>
      <w:numFmt w:val="decimal"/>
      <w:pStyle w:val="AGLevel3"/>
      <w:lvlText w:val="%3."/>
      <w:lvlJc w:val="left"/>
      <w:pPr>
        <w:tabs>
          <w:tab w:val="num" w:pos="2160"/>
        </w:tabs>
        <w:ind w:left="2160" w:hanging="720"/>
      </w:pPr>
      <w:rPr>
        <w:rFonts w:hint="default"/>
      </w:rPr>
    </w:lvl>
    <w:lvl w:ilvl="3">
      <w:start w:val="1"/>
      <w:numFmt w:val="lowerLetter"/>
      <w:pStyle w:val="AGLevel4"/>
      <w:lvlText w:val="%4."/>
      <w:lvlJc w:val="left"/>
      <w:pPr>
        <w:tabs>
          <w:tab w:val="num" w:pos="2880"/>
        </w:tabs>
        <w:ind w:left="2880" w:hanging="720"/>
      </w:pPr>
      <w:rPr>
        <w:rFonts w:hint="default"/>
      </w:rPr>
    </w:lvl>
    <w:lvl w:ilvl="4">
      <w:start w:val="1"/>
      <w:numFmt w:val="decimal"/>
      <w:pStyle w:val="AGLevel5"/>
      <w:lvlText w:val="%5)"/>
      <w:lvlJc w:val="left"/>
      <w:pPr>
        <w:tabs>
          <w:tab w:val="num" w:pos="3600"/>
        </w:tabs>
        <w:ind w:left="3600" w:hanging="720"/>
      </w:pPr>
      <w:rPr>
        <w:rFonts w:hint="default"/>
      </w:rPr>
    </w:lvl>
    <w:lvl w:ilvl="5">
      <w:start w:val="1"/>
      <w:numFmt w:val="lowerRoman"/>
      <w:pStyle w:val="AGLevel6"/>
      <w:lvlText w:val="(%6)"/>
      <w:lvlJc w:val="left"/>
      <w:pPr>
        <w:tabs>
          <w:tab w:val="num" w:pos="4320"/>
        </w:tabs>
        <w:ind w:left="4320" w:hanging="720"/>
      </w:pPr>
      <w:rPr>
        <w:rFonts w:hint="default"/>
      </w:rPr>
    </w:lvl>
    <w:lvl w:ilvl="6">
      <w:start w:val="1"/>
      <w:numFmt w:val="decimal"/>
      <w:pStyle w:val="AGLevel7"/>
      <w:lvlText w:val="%7."/>
      <w:lvlJc w:val="left"/>
      <w:pPr>
        <w:tabs>
          <w:tab w:val="num" w:pos="5760"/>
        </w:tabs>
        <w:ind w:left="5760" w:hanging="720"/>
      </w:pPr>
      <w:rPr>
        <w:rFonts w:hint="default"/>
      </w:rPr>
    </w:lvl>
    <w:lvl w:ilvl="7">
      <w:start w:val="1"/>
      <w:numFmt w:val="lowerLetter"/>
      <w:pStyle w:val="AGLevel8"/>
      <w:lvlText w:val="%8."/>
      <w:lvlJc w:val="left"/>
      <w:pPr>
        <w:tabs>
          <w:tab w:val="num" w:pos="6480"/>
        </w:tabs>
        <w:ind w:left="6480" w:hanging="720"/>
      </w:pPr>
      <w:rPr>
        <w:rFonts w:hint="default"/>
      </w:rPr>
    </w:lvl>
    <w:lvl w:ilvl="8">
      <w:start w:val="1"/>
      <w:numFmt w:val="lowerRoman"/>
      <w:pStyle w:val="AGLevel9"/>
      <w:lvlText w:val="%9."/>
      <w:lvlJc w:val="left"/>
      <w:pPr>
        <w:tabs>
          <w:tab w:val="num" w:pos="7200"/>
        </w:tabs>
        <w:ind w:left="7200" w:hanging="720"/>
      </w:pPr>
      <w:rPr>
        <w:rFonts w:hint="default"/>
      </w:rPr>
    </w:lvl>
  </w:abstractNum>
  <w:abstractNum w:abstractNumId="12" w15:restartNumberingAfterBreak="0">
    <w:nsid w:val="2C700A27"/>
    <w:multiLevelType w:val="hybridMultilevel"/>
    <w:tmpl w:val="D2F23EDA"/>
    <w:lvl w:ilvl="0" w:tplc="1E04E6F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A23B3C"/>
    <w:multiLevelType w:val="hybridMultilevel"/>
    <w:tmpl w:val="EAB26226"/>
    <w:lvl w:ilvl="0" w:tplc="D60E913C">
      <w:start w:val="1"/>
      <w:numFmt w:val="decimal"/>
      <w:lvlText w:val="%1."/>
      <w:lvlJc w:val="left"/>
      <w:pPr>
        <w:tabs>
          <w:tab w:val="num" w:pos="1500"/>
        </w:tabs>
        <w:ind w:left="60" w:firstLine="720"/>
      </w:pPr>
      <w:rPr>
        <w:rFonts w:hint="default"/>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36161A60"/>
    <w:multiLevelType w:val="hybridMultilevel"/>
    <w:tmpl w:val="3F8C3546"/>
    <w:lvl w:ilvl="0" w:tplc="1E04E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B3007F"/>
    <w:multiLevelType w:val="hybridMultilevel"/>
    <w:tmpl w:val="2C0C1ED0"/>
    <w:lvl w:ilvl="0" w:tplc="3FF054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3158EB"/>
    <w:multiLevelType w:val="hybridMultilevel"/>
    <w:tmpl w:val="4B4057C2"/>
    <w:lvl w:ilvl="0" w:tplc="1E04E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9F3E18"/>
    <w:multiLevelType w:val="hybridMultilevel"/>
    <w:tmpl w:val="E17274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4B1852"/>
    <w:multiLevelType w:val="hybridMultilevel"/>
    <w:tmpl w:val="B04CFD0C"/>
    <w:lvl w:ilvl="0" w:tplc="622EEA62">
      <w:start w:val="1"/>
      <w:numFmt w:val="decimal"/>
      <w:lvlText w:val="%1."/>
      <w:lvlJc w:val="left"/>
      <w:pPr>
        <w:tabs>
          <w:tab w:val="num" w:pos="1530"/>
        </w:tabs>
        <w:ind w:left="90" w:firstLine="720"/>
      </w:pPr>
      <w:rPr>
        <w:rFonts w:hint="default"/>
        <w:b w:val="0"/>
        <w:sz w:val="24"/>
        <w:szCs w:val="24"/>
      </w:rPr>
    </w:lvl>
    <w:lvl w:ilvl="1" w:tplc="34CA96CE">
      <w:start w:val="3"/>
      <w:numFmt w:val="upperRoman"/>
      <w:lvlText w:val="%2."/>
      <w:lvlJc w:val="left"/>
      <w:pPr>
        <w:tabs>
          <w:tab w:val="num" w:pos="1800"/>
        </w:tabs>
        <w:ind w:left="1800" w:hanging="720"/>
      </w:pPr>
      <w:rPr>
        <w:rFonts w:hint="default"/>
        <w:u w:val="none"/>
      </w:rPr>
    </w:lvl>
    <w:lvl w:ilvl="2" w:tplc="005888A8">
      <w:start w:val="1"/>
      <w:numFmt w:val="upperLetter"/>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D9645E"/>
    <w:multiLevelType w:val="hybridMultilevel"/>
    <w:tmpl w:val="7A0478BC"/>
    <w:lvl w:ilvl="0" w:tplc="1E04E6F0">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5C042AB"/>
    <w:multiLevelType w:val="hybridMultilevel"/>
    <w:tmpl w:val="B51454BE"/>
    <w:lvl w:ilvl="0" w:tplc="1E04E6F0">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D24AF1"/>
    <w:multiLevelType w:val="hybridMultilevel"/>
    <w:tmpl w:val="CC463B7A"/>
    <w:lvl w:ilvl="0" w:tplc="3386E1C6">
      <w:start w:val="1"/>
      <w:numFmt w:val="decimal"/>
      <w:pStyle w:val="AG1Single"/>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2E2A9A"/>
    <w:multiLevelType w:val="hybridMultilevel"/>
    <w:tmpl w:val="E3389568"/>
    <w:lvl w:ilvl="0" w:tplc="52064A16">
      <w:start w:val="1"/>
      <w:numFmt w:val="decimal"/>
      <w:lvlText w:val="¶ %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FD65E8"/>
    <w:multiLevelType w:val="hybridMultilevel"/>
    <w:tmpl w:val="DC5C6C0E"/>
    <w:lvl w:ilvl="0" w:tplc="9880D758">
      <w:start w:val="6"/>
      <w:numFmt w:val="decimal"/>
      <w:lvlText w:val="%1."/>
      <w:lvlJc w:val="left"/>
      <w:pPr>
        <w:tabs>
          <w:tab w:val="num" w:pos="1010"/>
        </w:tabs>
        <w:ind w:left="1010" w:hanging="360"/>
      </w:pPr>
      <w:rPr>
        <w:rFonts w:hint="default"/>
      </w:rPr>
    </w:lvl>
    <w:lvl w:ilvl="1" w:tplc="04090019" w:tentative="1">
      <w:start w:val="1"/>
      <w:numFmt w:val="lowerLetter"/>
      <w:lvlText w:val="%2."/>
      <w:lvlJc w:val="left"/>
      <w:pPr>
        <w:tabs>
          <w:tab w:val="num" w:pos="1730"/>
        </w:tabs>
        <w:ind w:left="1730" w:hanging="360"/>
      </w:pPr>
    </w:lvl>
    <w:lvl w:ilvl="2" w:tplc="0409001B" w:tentative="1">
      <w:start w:val="1"/>
      <w:numFmt w:val="lowerRoman"/>
      <w:lvlText w:val="%3."/>
      <w:lvlJc w:val="right"/>
      <w:pPr>
        <w:tabs>
          <w:tab w:val="num" w:pos="2450"/>
        </w:tabs>
        <w:ind w:left="2450" w:hanging="180"/>
      </w:pPr>
    </w:lvl>
    <w:lvl w:ilvl="3" w:tplc="0409000F" w:tentative="1">
      <w:start w:val="1"/>
      <w:numFmt w:val="decimal"/>
      <w:lvlText w:val="%4."/>
      <w:lvlJc w:val="left"/>
      <w:pPr>
        <w:tabs>
          <w:tab w:val="num" w:pos="3170"/>
        </w:tabs>
        <w:ind w:left="3170" w:hanging="360"/>
      </w:pPr>
    </w:lvl>
    <w:lvl w:ilvl="4" w:tplc="04090019" w:tentative="1">
      <w:start w:val="1"/>
      <w:numFmt w:val="lowerLetter"/>
      <w:lvlText w:val="%5."/>
      <w:lvlJc w:val="left"/>
      <w:pPr>
        <w:tabs>
          <w:tab w:val="num" w:pos="3890"/>
        </w:tabs>
        <w:ind w:left="3890" w:hanging="360"/>
      </w:pPr>
    </w:lvl>
    <w:lvl w:ilvl="5" w:tplc="0409001B" w:tentative="1">
      <w:start w:val="1"/>
      <w:numFmt w:val="lowerRoman"/>
      <w:lvlText w:val="%6."/>
      <w:lvlJc w:val="right"/>
      <w:pPr>
        <w:tabs>
          <w:tab w:val="num" w:pos="4610"/>
        </w:tabs>
        <w:ind w:left="4610" w:hanging="180"/>
      </w:pPr>
    </w:lvl>
    <w:lvl w:ilvl="6" w:tplc="0409000F" w:tentative="1">
      <w:start w:val="1"/>
      <w:numFmt w:val="decimal"/>
      <w:lvlText w:val="%7."/>
      <w:lvlJc w:val="left"/>
      <w:pPr>
        <w:tabs>
          <w:tab w:val="num" w:pos="5330"/>
        </w:tabs>
        <w:ind w:left="5330" w:hanging="360"/>
      </w:pPr>
    </w:lvl>
    <w:lvl w:ilvl="7" w:tplc="04090019" w:tentative="1">
      <w:start w:val="1"/>
      <w:numFmt w:val="lowerLetter"/>
      <w:lvlText w:val="%8."/>
      <w:lvlJc w:val="left"/>
      <w:pPr>
        <w:tabs>
          <w:tab w:val="num" w:pos="6050"/>
        </w:tabs>
        <w:ind w:left="6050" w:hanging="360"/>
      </w:pPr>
    </w:lvl>
    <w:lvl w:ilvl="8" w:tplc="0409001B" w:tentative="1">
      <w:start w:val="1"/>
      <w:numFmt w:val="lowerRoman"/>
      <w:lvlText w:val="%9."/>
      <w:lvlJc w:val="right"/>
      <w:pPr>
        <w:tabs>
          <w:tab w:val="num" w:pos="6770"/>
        </w:tabs>
        <w:ind w:left="6770" w:hanging="180"/>
      </w:pPr>
    </w:lvl>
  </w:abstractNum>
  <w:abstractNum w:abstractNumId="24" w15:restartNumberingAfterBreak="0">
    <w:nsid w:val="7C83050A"/>
    <w:multiLevelType w:val="hybridMultilevel"/>
    <w:tmpl w:val="0DF012F2"/>
    <w:lvl w:ilvl="0" w:tplc="9446C660">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8"/>
  </w:num>
  <w:num w:numId="15">
    <w:abstractNumId w:val="23"/>
  </w:num>
  <w:num w:numId="16">
    <w:abstractNumId w:val="13"/>
  </w:num>
  <w:num w:numId="17">
    <w:abstractNumId w:val="15"/>
  </w:num>
  <w:num w:numId="18">
    <w:abstractNumId w:val="24"/>
  </w:num>
  <w:num w:numId="19">
    <w:abstractNumId w:val="17"/>
  </w:num>
  <w:num w:numId="20">
    <w:abstractNumId w:val="16"/>
  </w:num>
  <w:num w:numId="21">
    <w:abstractNumId w:val="19"/>
  </w:num>
  <w:num w:numId="22">
    <w:abstractNumId w:val="12"/>
  </w:num>
  <w:num w:numId="23">
    <w:abstractNumId w:val="20"/>
  </w:num>
  <w:num w:numId="24">
    <w:abstractNumId w:val="1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3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83"/>
    <w:rsid w:val="00016E0D"/>
    <w:rsid w:val="000355AC"/>
    <w:rsid w:val="000405DC"/>
    <w:rsid w:val="00040BFE"/>
    <w:rsid w:val="00045FB3"/>
    <w:rsid w:val="00047EC3"/>
    <w:rsid w:val="00051058"/>
    <w:rsid w:val="00051B36"/>
    <w:rsid w:val="000537D0"/>
    <w:rsid w:val="000544D2"/>
    <w:rsid w:val="00055243"/>
    <w:rsid w:val="00055561"/>
    <w:rsid w:val="00056DD5"/>
    <w:rsid w:val="00061DEB"/>
    <w:rsid w:val="0006724A"/>
    <w:rsid w:val="000711CD"/>
    <w:rsid w:val="00072BD0"/>
    <w:rsid w:val="000747D0"/>
    <w:rsid w:val="00082CB6"/>
    <w:rsid w:val="000918A6"/>
    <w:rsid w:val="00093425"/>
    <w:rsid w:val="00093CE5"/>
    <w:rsid w:val="00093D5A"/>
    <w:rsid w:val="000966C0"/>
    <w:rsid w:val="0009684F"/>
    <w:rsid w:val="000A0EEB"/>
    <w:rsid w:val="000A56F6"/>
    <w:rsid w:val="000A6C7C"/>
    <w:rsid w:val="000A78ED"/>
    <w:rsid w:val="000B1B8A"/>
    <w:rsid w:val="000B76D8"/>
    <w:rsid w:val="000C2781"/>
    <w:rsid w:val="000C2BB1"/>
    <w:rsid w:val="000C3401"/>
    <w:rsid w:val="000C798E"/>
    <w:rsid w:val="000D0BDC"/>
    <w:rsid w:val="000D788F"/>
    <w:rsid w:val="000E293E"/>
    <w:rsid w:val="000E2951"/>
    <w:rsid w:val="000F1D21"/>
    <w:rsid w:val="000F22FE"/>
    <w:rsid w:val="000F5F31"/>
    <w:rsid w:val="000F6D2C"/>
    <w:rsid w:val="001004B4"/>
    <w:rsid w:val="0010089F"/>
    <w:rsid w:val="00106E3A"/>
    <w:rsid w:val="001153FA"/>
    <w:rsid w:val="0011546E"/>
    <w:rsid w:val="00116C71"/>
    <w:rsid w:val="00117356"/>
    <w:rsid w:val="00120921"/>
    <w:rsid w:val="00123A1B"/>
    <w:rsid w:val="00124255"/>
    <w:rsid w:val="00126739"/>
    <w:rsid w:val="0013286A"/>
    <w:rsid w:val="00133F11"/>
    <w:rsid w:val="00140E57"/>
    <w:rsid w:val="00143331"/>
    <w:rsid w:val="00147531"/>
    <w:rsid w:val="00147D25"/>
    <w:rsid w:val="001547C2"/>
    <w:rsid w:val="00157AA0"/>
    <w:rsid w:val="00172378"/>
    <w:rsid w:val="0018214E"/>
    <w:rsid w:val="001834AA"/>
    <w:rsid w:val="00183E9E"/>
    <w:rsid w:val="001841C4"/>
    <w:rsid w:val="00184859"/>
    <w:rsid w:val="00192D45"/>
    <w:rsid w:val="00195D2D"/>
    <w:rsid w:val="001A52D0"/>
    <w:rsid w:val="001B01B0"/>
    <w:rsid w:val="001B0F8D"/>
    <w:rsid w:val="001B119B"/>
    <w:rsid w:val="001B5943"/>
    <w:rsid w:val="001B647E"/>
    <w:rsid w:val="001B650B"/>
    <w:rsid w:val="001C0EF7"/>
    <w:rsid w:val="001C2349"/>
    <w:rsid w:val="001C5F53"/>
    <w:rsid w:val="001C69CC"/>
    <w:rsid w:val="001D2E14"/>
    <w:rsid w:val="001D68C5"/>
    <w:rsid w:val="001D7011"/>
    <w:rsid w:val="001E62FB"/>
    <w:rsid w:val="001F145B"/>
    <w:rsid w:val="001F287D"/>
    <w:rsid w:val="001F4AC6"/>
    <w:rsid w:val="001F4F5F"/>
    <w:rsid w:val="001F5360"/>
    <w:rsid w:val="001F593F"/>
    <w:rsid w:val="001F67FD"/>
    <w:rsid w:val="00206367"/>
    <w:rsid w:val="00206D3C"/>
    <w:rsid w:val="00210F93"/>
    <w:rsid w:val="002110F6"/>
    <w:rsid w:val="00213A24"/>
    <w:rsid w:val="0021542C"/>
    <w:rsid w:val="00216692"/>
    <w:rsid w:val="002169C8"/>
    <w:rsid w:val="00216F66"/>
    <w:rsid w:val="00217AC8"/>
    <w:rsid w:val="0022007A"/>
    <w:rsid w:val="002205F4"/>
    <w:rsid w:val="0022276D"/>
    <w:rsid w:val="00224764"/>
    <w:rsid w:val="00224E7B"/>
    <w:rsid w:val="00225A3B"/>
    <w:rsid w:val="00225C5A"/>
    <w:rsid w:val="00236DC9"/>
    <w:rsid w:val="002418A6"/>
    <w:rsid w:val="00245B88"/>
    <w:rsid w:val="00247F99"/>
    <w:rsid w:val="00250285"/>
    <w:rsid w:val="00253FAA"/>
    <w:rsid w:val="002548D8"/>
    <w:rsid w:val="00254E7C"/>
    <w:rsid w:val="0026110B"/>
    <w:rsid w:val="002652D7"/>
    <w:rsid w:val="00271FF8"/>
    <w:rsid w:val="00272FD8"/>
    <w:rsid w:val="00275DAE"/>
    <w:rsid w:val="00275EAA"/>
    <w:rsid w:val="00276A2F"/>
    <w:rsid w:val="00280809"/>
    <w:rsid w:val="002870C3"/>
    <w:rsid w:val="00287A5F"/>
    <w:rsid w:val="00287E36"/>
    <w:rsid w:val="00291582"/>
    <w:rsid w:val="00291A94"/>
    <w:rsid w:val="002A05FE"/>
    <w:rsid w:val="002A2EFF"/>
    <w:rsid w:val="002A50DE"/>
    <w:rsid w:val="002A72D9"/>
    <w:rsid w:val="002B133D"/>
    <w:rsid w:val="002B1EE7"/>
    <w:rsid w:val="002B33C7"/>
    <w:rsid w:val="002B5F4E"/>
    <w:rsid w:val="002C18E9"/>
    <w:rsid w:val="002C52CE"/>
    <w:rsid w:val="002D22AB"/>
    <w:rsid w:val="002D3B52"/>
    <w:rsid w:val="002E0B7C"/>
    <w:rsid w:val="002E4835"/>
    <w:rsid w:val="002E649F"/>
    <w:rsid w:val="002F0E4B"/>
    <w:rsid w:val="002F125D"/>
    <w:rsid w:val="0030113E"/>
    <w:rsid w:val="00302CDD"/>
    <w:rsid w:val="00307746"/>
    <w:rsid w:val="003144FF"/>
    <w:rsid w:val="00316541"/>
    <w:rsid w:val="00317FAE"/>
    <w:rsid w:val="0032016B"/>
    <w:rsid w:val="0033000B"/>
    <w:rsid w:val="00333414"/>
    <w:rsid w:val="00341BFC"/>
    <w:rsid w:val="003548AC"/>
    <w:rsid w:val="003561FC"/>
    <w:rsid w:val="00361225"/>
    <w:rsid w:val="00371243"/>
    <w:rsid w:val="003740F4"/>
    <w:rsid w:val="00376546"/>
    <w:rsid w:val="003769B6"/>
    <w:rsid w:val="003802B4"/>
    <w:rsid w:val="00380AAA"/>
    <w:rsid w:val="00383EAC"/>
    <w:rsid w:val="00385A32"/>
    <w:rsid w:val="00385F94"/>
    <w:rsid w:val="00393EEC"/>
    <w:rsid w:val="003A25D4"/>
    <w:rsid w:val="003A2C7C"/>
    <w:rsid w:val="003A7610"/>
    <w:rsid w:val="003B0B57"/>
    <w:rsid w:val="003B0EDD"/>
    <w:rsid w:val="003B12F3"/>
    <w:rsid w:val="003B7390"/>
    <w:rsid w:val="003C0983"/>
    <w:rsid w:val="003C239F"/>
    <w:rsid w:val="003C5840"/>
    <w:rsid w:val="003C68C8"/>
    <w:rsid w:val="003D7C34"/>
    <w:rsid w:val="003E199A"/>
    <w:rsid w:val="003E33E4"/>
    <w:rsid w:val="003F20D1"/>
    <w:rsid w:val="003F25B9"/>
    <w:rsid w:val="00406E89"/>
    <w:rsid w:val="00406FAF"/>
    <w:rsid w:val="00410F43"/>
    <w:rsid w:val="00412311"/>
    <w:rsid w:val="004175B1"/>
    <w:rsid w:val="00420F40"/>
    <w:rsid w:val="004233AC"/>
    <w:rsid w:val="004254CF"/>
    <w:rsid w:val="00435D6C"/>
    <w:rsid w:val="00436D7E"/>
    <w:rsid w:val="004472F1"/>
    <w:rsid w:val="0045190D"/>
    <w:rsid w:val="00455CB2"/>
    <w:rsid w:val="004570CC"/>
    <w:rsid w:val="00462DC5"/>
    <w:rsid w:val="00463E2A"/>
    <w:rsid w:val="0046678F"/>
    <w:rsid w:val="00470C07"/>
    <w:rsid w:val="004731FE"/>
    <w:rsid w:val="00480DAB"/>
    <w:rsid w:val="00481A56"/>
    <w:rsid w:val="00485F0E"/>
    <w:rsid w:val="004877F5"/>
    <w:rsid w:val="00490564"/>
    <w:rsid w:val="00491F81"/>
    <w:rsid w:val="004934CC"/>
    <w:rsid w:val="004967DA"/>
    <w:rsid w:val="00497BB9"/>
    <w:rsid w:val="004A05D7"/>
    <w:rsid w:val="004A081F"/>
    <w:rsid w:val="004A24A1"/>
    <w:rsid w:val="004A3D03"/>
    <w:rsid w:val="004A648C"/>
    <w:rsid w:val="004A6C9A"/>
    <w:rsid w:val="004B0442"/>
    <w:rsid w:val="004B310A"/>
    <w:rsid w:val="004B3825"/>
    <w:rsid w:val="004B45D6"/>
    <w:rsid w:val="004B59CC"/>
    <w:rsid w:val="004C18D6"/>
    <w:rsid w:val="004C1A8E"/>
    <w:rsid w:val="004C2F60"/>
    <w:rsid w:val="004C6255"/>
    <w:rsid w:val="004D7388"/>
    <w:rsid w:val="004E0975"/>
    <w:rsid w:val="004E3BEB"/>
    <w:rsid w:val="004E4C76"/>
    <w:rsid w:val="004E5A43"/>
    <w:rsid w:val="004E65F2"/>
    <w:rsid w:val="004F120C"/>
    <w:rsid w:val="004F1D87"/>
    <w:rsid w:val="004F3E68"/>
    <w:rsid w:val="004F4EBB"/>
    <w:rsid w:val="004F78C2"/>
    <w:rsid w:val="005036E6"/>
    <w:rsid w:val="005044B3"/>
    <w:rsid w:val="0050738A"/>
    <w:rsid w:val="00512645"/>
    <w:rsid w:val="0051365D"/>
    <w:rsid w:val="00515378"/>
    <w:rsid w:val="005161FF"/>
    <w:rsid w:val="00517355"/>
    <w:rsid w:val="00517485"/>
    <w:rsid w:val="00522899"/>
    <w:rsid w:val="00530364"/>
    <w:rsid w:val="0053106E"/>
    <w:rsid w:val="00532359"/>
    <w:rsid w:val="00541609"/>
    <w:rsid w:val="00543816"/>
    <w:rsid w:val="00550E57"/>
    <w:rsid w:val="00550ED4"/>
    <w:rsid w:val="00552729"/>
    <w:rsid w:val="0055502F"/>
    <w:rsid w:val="00557D14"/>
    <w:rsid w:val="00562F25"/>
    <w:rsid w:val="00562F36"/>
    <w:rsid w:val="00566A23"/>
    <w:rsid w:val="0057021F"/>
    <w:rsid w:val="00572CFB"/>
    <w:rsid w:val="0057559E"/>
    <w:rsid w:val="005776C8"/>
    <w:rsid w:val="00582829"/>
    <w:rsid w:val="00584B9B"/>
    <w:rsid w:val="00586086"/>
    <w:rsid w:val="00590D02"/>
    <w:rsid w:val="00591014"/>
    <w:rsid w:val="0059168D"/>
    <w:rsid w:val="00594F3E"/>
    <w:rsid w:val="005975BC"/>
    <w:rsid w:val="005A0308"/>
    <w:rsid w:val="005A21BC"/>
    <w:rsid w:val="005A4D1D"/>
    <w:rsid w:val="005A74FF"/>
    <w:rsid w:val="005B4AB0"/>
    <w:rsid w:val="005B7C5A"/>
    <w:rsid w:val="005C214B"/>
    <w:rsid w:val="005C2457"/>
    <w:rsid w:val="005C54CA"/>
    <w:rsid w:val="005C583C"/>
    <w:rsid w:val="005D3F81"/>
    <w:rsid w:val="005D591B"/>
    <w:rsid w:val="005D79E4"/>
    <w:rsid w:val="005E3ADE"/>
    <w:rsid w:val="005E6B4E"/>
    <w:rsid w:val="005F0983"/>
    <w:rsid w:val="005F1E22"/>
    <w:rsid w:val="005F6EF1"/>
    <w:rsid w:val="005F7199"/>
    <w:rsid w:val="00603F65"/>
    <w:rsid w:val="006046D0"/>
    <w:rsid w:val="006048AD"/>
    <w:rsid w:val="006070B7"/>
    <w:rsid w:val="0061726B"/>
    <w:rsid w:val="00620A5C"/>
    <w:rsid w:val="00620AC3"/>
    <w:rsid w:val="0062141A"/>
    <w:rsid w:val="00624032"/>
    <w:rsid w:val="00624153"/>
    <w:rsid w:val="00627252"/>
    <w:rsid w:val="006279C8"/>
    <w:rsid w:val="00630D81"/>
    <w:rsid w:val="00630F95"/>
    <w:rsid w:val="00634B6B"/>
    <w:rsid w:val="00637B16"/>
    <w:rsid w:val="00640E8B"/>
    <w:rsid w:val="006413D0"/>
    <w:rsid w:val="00641F25"/>
    <w:rsid w:val="0065446C"/>
    <w:rsid w:val="00656C34"/>
    <w:rsid w:val="00662ED3"/>
    <w:rsid w:val="00671975"/>
    <w:rsid w:val="00672421"/>
    <w:rsid w:val="00681171"/>
    <w:rsid w:val="0068428B"/>
    <w:rsid w:val="006873FF"/>
    <w:rsid w:val="006936BD"/>
    <w:rsid w:val="006950A3"/>
    <w:rsid w:val="00696D9D"/>
    <w:rsid w:val="00697109"/>
    <w:rsid w:val="006A2589"/>
    <w:rsid w:val="006A3DEF"/>
    <w:rsid w:val="006A45C5"/>
    <w:rsid w:val="006B129B"/>
    <w:rsid w:val="006B1DEF"/>
    <w:rsid w:val="006C1710"/>
    <w:rsid w:val="006C4D8E"/>
    <w:rsid w:val="006D3C8E"/>
    <w:rsid w:val="006D5C30"/>
    <w:rsid w:val="006D67A2"/>
    <w:rsid w:val="006E07CD"/>
    <w:rsid w:val="006E6136"/>
    <w:rsid w:val="006F3C7C"/>
    <w:rsid w:val="006F767C"/>
    <w:rsid w:val="00706DDC"/>
    <w:rsid w:val="007079E4"/>
    <w:rsid w:val="00710A91"/>
    <w:rsid w:val="00712328"/>
    <w:rsid w:val="00713876"/>
    <w:rsid w:val="00715966"/>
    <w:rsid w:val="00716134"/>
    <w:rsid w:val="00716D85"/>
    <w:rsid w:val="0071729F"/>
    <w:rsid w:val="0072726D"/>
    <w:rsid w:val="00732BC0"/>
    <w:rsid w:val="0074159B"/>
    <w:rsid w:val="00741A05"/>
    <w:rsid w:val="00741DCA"/>
    <w:rsid w:val="00747DAF"/>
    <w:rsid w:val="007555EE"/>
    <w:rsid w:val="00755F7B"/>
    <w:rsid w:val="00757190"/>
    <w:rsid w:val="00757575"/>
    <w:rsid w:val="00762272"/>
    <w:rsid w:val="00765819"/>
    <w:rsid w:val="007658F7"/>
    <w:rsid w:val="00770203"/>
    <w:rsid w:val="00773235"/>
    <w:rsid w:val="00774304"/>
    <w:rsid w:val="00780FC8"/>
    <w:rsid w:val="00790960"/>
    <w:rsid w:val="00793669"/>
    <w:rsid w:val="007952C2"/>
    <w:rsid w:val="00795CA5"/>
    <w:rsid w:val="00797709"/>
    <w:rsid w:val="00797D72"/>
    <w:rsid w:val="007A2BC6"/>
    <w:rsid w:val="007A3097"/>
    <w:rsid w:val="007A34D1"/>
    <w:rsid w:val="007A5753"/>
    <w:rsid w:val="007A5A64"/>
    <w:rsid w:val="007B32DD"/>
    <w:rsid w:val="007B5416"/>
    <w:rsid w:val="007B6FBB"/>
    <w:rsid w:val="007C1123"/>
    <w:rsid w:val="007C3E38"/>
    <w:rsid w:val="007C47AF"/>
    <w:rsid w:val="007C68CC"/>
    <w:rsid w:val="007C7B28"/>
    <w:rsid w:val="007D313C"/>
    <w:rsid w:val="007D5113"/>
    <w:rsid w:val="007E5B82"/>
    <w:rsid w:val="007E5C69"/>
    <w:rsid w:val="007E5CD2"/>
    <w:rsid w:val="007E7222"/>
    <w:rsid w:val="007F0A7E"/>
    <w:rsid w:val="007F3753"/>
    <w:rsid w:val="007F6856"/>
    <w:rsid w:val="00804257"/>
    <w:rsid w:val="008047A4"/>
    <w:rsid w:val="00804FA7"/>
    <w:rsid w:val="00805A7E"/>
    <w:rsid w:val="00806967"/>
    <w:rsid w:val="008103EC"/>
    <w:rsid w:val="00813CE6"/>
    <w:rsid w:val="00813EC9"/>
    <w:rsid w:val="00814E97"/>
    <w:rsid w:val="0082233E"/>
    <w:rsid w:val="00823950"/>
    <w:rsid w:val="00824926"/>
    <w:rsid w:val="00824CB4"/>
    <w:rsid w:val="00824E92"/>
    <w:rsid w:val="0083410F"/>
    <w:rsid w:val="008374AF"/>
    <w:rsid w:val="00840E58"/>
    <w:rsid w:val="00841066"/>
    <w:rsid w:val="00841369"/>
    <w:rsid w:val="008513ED"/>
    <w:rsid w:val="00851EC3"/>
    <w:rsid w:val="00857ACD"/>
    <w:rsid w:val="00867CF4"/>
    <w:rsid w:val="008758FF"/>
    <w:rsid w:val="008760C7"/>
    <w:rsid w:val="008779D8"/>
    <w:rsid w:val="00877A6F"/>
    <w:rsid w:val="00890819"/>
    <w:rsid w:val="00892594"/>
    <w:rsid w:val="008930E9"/>
    <w:rsid w:val="00895ECC"/>
    <w:rsid w:val="00896C4A"/>
    <w:rsid w:val="00897B1A"/>
    <w:rsid w:val="008A0037"/>
    <w:rsid w:val="008A090E"/>
    <w:rsid w:val="008A2838"/>
    <w:rsid w:val="008A3131"/>
    <w:rsid w:val="008A327B"/>
    <w:rsid w:val="008A5B1E"/>
    <w:rsid w:val="008A6F4B"/>
    <w:rsid w:val="008B3EC7"/>
    <w:rsid w:val="008B3EE3"/>
    <w:rsid w:val="008C0AFD"/>
    <w:rsid w:val="008D14C5"/>
    <w:rsid w:val="008E18AB"/>
    <w:rsid w:val="008E2830"/>
    <w:rsid w:val="008E506C"/>
    <w:rsid w:val="008E6BE4"/>
    <w:rsid w:val="008E7171"/>
    <w:rsid w:val="008F0AF9"/>
    <w:rsid w:val="008F1BB3"/>
    <w:rsid w:val="008F617F"/>
    <w:rsid w:val="008F638E"/>
    <w:rsid w:val="00904022"/>
    <w:rsid w:val="00907E06"/>
    <w:rsid w:val="00907E8F"/>
    <w:rsid w:val="009108C0"/>
    <w:rsid w:val="0092412F"/>
    <w:rsid w:val="009262DA"/>
    <w:rsid w:val="009322ED"/>
    <w:rsid w:val="00937028"/>
    <w:rsid w:val="00941D57"/>
    <w:rsid w:val="0095212D"/>
    <w:rsid w:val="009529ED"/>
    <w:rsid w:val="00954F43"/>
    <w:rsid w:val="009615EB"/>
    <w:rsid w:val="00964176"/>
    <w:rsid w:val="009710FC"/>
    <w:rsid w:val="009711A0"/>
    <w:rsid w:val="00990084"/>
    <w:rsid w:val="00995367"/>
    <w:rsid w:val="009A26C2"/>
    <w:rsid w:val="009A3076"/>
    <w:rsid w:val="009A3ACC"/>
    <w:rsid w:val="009A6769"/>
    <w:rsid w:val="009A7111"/>
    <w:rsid w:val="009B113A"/>
    <w:rsid w:val="009B292A"/>
    <w:rsid w:val="009B48DA"/>
    <w:rsid w:val="009B6473"/>
    <w:rsid w:val="009B7D0E"/>
    <w:rsid w:val="009C0274"/>
    <w:rsid w:val="009C2989"/>
    <w:rsid w:val="009C3F6A"/>
    <w:rsid w:val="009C7777"/>
    <w:rsid w:val="009C7EEC"/>
    <w:rsid w:val="009D0FA4"/>
    <w:rsid w:val="009D16AB"/>
    <w:rsid w:val="009D640C"/>
    <w:rsid w:val="009E0E6A"/>
    <w:rsid w:val="009E3766"/>
    <w:rsid w:val="009E6FCA"/>
    <w:rsid w:val="009F11F1"/>
    <w:rsid w:val="009F1352"/>
    <w:rsid w:val="009F6F6C"/>
    <w:rsid w:val="009F79C4"/>
    <w:rsid w:val="00A07821"/>
    <w:rsid w:val="00A12D2D"/>
    <w:rsid w:val="00A13AF3"/>
    <w:rsid w:val="00A14AF8"/>
    <w:rsid w:val="00A15449"/>
    <w:rsid w:val="00A15957"/>
    <w:rsid w:val="00A20A2E"/>
    <w:rsid w:val="00A227B8"/>
    <w:rsid w:val="00A23B0A"/>
    <w:rsid w:val="00A26612"/>
    <w:rsid w:val="00A31263"/>
    <w:rsid w:val="00A33116"/>
    <w:rsid w:val="00A33E25"/>
    <w:rsid w:val="00A363BF"/>
    <w:rsid w:val="00A36505"/>
    <w:rsid w:val="00A36712"/>
    <w:rsid w:val="00A40705"/>
    <w:rsid w:val="00A439D4"/>
    <w:rsid w:val="00A50DFC"/>
    <w:rsid w:val="00A5113D"/>
    <w:rsid w:val="00A52FDD"/>
    <w:rsid w:val="00A56B29"/>
    <w:rsid w:val="00A56E14"/>
    <w:rsid w:val="00A6315A"/>
    <w:rsid w:val="00A63519"/>
    <w:rsid w:val="00A67D10"/>
    <w:rsid w:val="00A71524"/>
    <w:rsid w:val="00A72383"/>
    <w:rsid w:val="00A75668"/>
    <w:rsid w:val="00A82BC7"/>
    <w:rsid w:val="00A8486F"/>
    <w:rsid w:val="00A9493F"/>
    <w:rsid w:val="00AB33C2"/>
    <w:rsid w:val="00AC09E0"/>
    <w:rsid w:val="00AC3726"/>
    <w:rsid w:val="00AD25BC"/>
    <w:rsid w:val="00AD28FC"/>
    <w:rsid w:val="00AD3EF0"/>
    <w:rsid w:val="00AE22A1"/>
    <w:rsid w:val="00AE3D04"/>
    <w:rsid w:val="00AE60B9"/>
    <w:rsid w:val="00AF18F2"/>
    <w:rsid w:val="00B0236C"/>
    <w:rsid w:val="00B02F0E"/>
    <w:rsid w:val="00B05780"/>
    <w:rsid w:val="00B106C0"/>
    <w:rsid w:val="00B12129"/>
    <w:rsid w:val="00B170EB"/>
    <w:rsid w:val="00B21AF3"/>
    <w:rsid w:val="00B26F9A"/>
    <w:rsid w:val="00B32663"/>
    <w:rsid w:val="00B33D7F"/>
    <w:rsid w:val="00B343DE"/>
    <w:rsid w:val="00B36796"/>
    <w:rsid w:val="00B37232"/>
    <w:rsid w:val="00B37510"/>
    <w:rsid w:val="00B460F3"/>
    <w:rsid w:val="00B559A8"/>
    <w:rsid w:val="00B55B5C"/>
    <w:rsid w:val="00B61AC9"/>
    <w:rsid w:val="00B633C2"/>
    <w:rsid w:val="00B67A35"/>
    <w:rsid w:val="00B70452"/>
    <w:rsid w:val="00B72EB2"/>
    <w:rsid w:val="00B73096"/>
    <w:rsid w:val="00B82B66"/>
    <w:rsid w:val="00B82C23"/>
    <w:rsid w:val="00B82DFF"/>
    <w:rsid w:val="00B94992"/>
    <w:rsid w:val="00BA1D78"/>
    <w:rsid w:val="00BA226B"/>
    <w:rsid w:val="00BA63C9"/>
    <w:rsid w:val="00BB3CF3"/>
    <w:rsid w:val="00BB4D91"/>
    <w:rsid w:val="00BB4F0F"/>
    <w:rsid w:val="00BB509C"/>
    <w:rsid w:val="00BC084D"/>
    <w:rsid w:val="00BC457A"/>
    <w:rsid w:val="00BC742C"/>
    <w:rsid w:val="00BC78D4"/>
    <w:rsid w:val="00BD1A52"/>
    <w:rsid w:val="00BD337B"/>
    <w:rsid w:val="00BD3DCF"/>
    <w:rsid w:val="00BD76D7"/>
    <w:rsid w:val="00BD7BD9"/>
    <w:rsid w:val="00BE023A"/>
    <w:rsid w:val="00BE0392"/>
    <w:rsid w:val="00BE4239"/>
    <w:rsid w:val="00BE4D3C"/>
    <w:rsid w:val="00BF2511"/>
    <w:rsid w:val="00BF4FBA"/>
    <w:rsid w:val="00C00CDE"/>
    <w:rsid w:val="00C079E6"/>
    <w:rsid w:val="00C20B3F"/>
    <w:rsid w:val="00C20E29"/>
    <w:rsid w:val="00C213E8"/>
    <w:rsid w:val="00C242BD"/>
    <w:rsid w:val="00C251B0"/>
    <w:rsid w:val="00C32983"/>
    <w:rsid w:val="00C33243"/>
    <w:rsid w:val="00C40020"/>
    <w:rsid w:val="00C40B20"/>
    <w:rsid w:val="00C413F0"/>
    <w:rsid w:val="00C4457C"/>
    <w:rsid w:val="00C5104C"/>
    <w:rsid w:val="00C53CC1"/>
    <w:rsid w:val="00C5608C"/>
    <w:rsid w:val="00C573EC"/>
    <w:rsid w:val="00C60F24"/>
    <w:rsid w:val="00C6700B"/>
    <w:rsid w:val="00C672F6"/>
    <w:rsid w:val="00C70426"/>
    <w:rsid w:val="00C7376B"/>
    <w:rsid w:val="00C745CB"/>
    <w:rsid w:val="00C759FD"/>
    <w:rsid w:val="00C769F8"/>
    <w:rsid w:val="00C83EA6"/>
    <w:rsid w:val="00C909EA"/>
    <w:rsid w:val="00C91BE5"/>
    <w:rsid w:val="00C94706"/>
    <w:rsid w:val="00CA19CD"/>
    <w:rsid w:val="00CA4729"/>
    <w:rsid w:val="00CB0CD3"/>
    <w:rsid w:val="00CB3CF9"/>
    <w:rsid w:val="00CB5C82"/>
    <w:rsid w:val="00CB5EE1"/>
    <w:rsid w:val="00CC1DCE"/>
    <w:rsid w:val="00CC2E6D"/>
    <w:rsid w:val="00CC327E"/>
    <w:rsid w:val="00CC789A"/>
    <w:rsid w:val="00CD37DA"/>
    <w:rsid w:val="00CE2AD6"/>
    <w:rsid w:val="00CE34BA"/>
    <w:rsid w:val="00CE4C7B"/>
    <w:rsid w:val="00CE5C56"/>
    <w:rsid w:val="00CE7AAC"/>
    <w:rsid w:val="00CE7BC6"/>
    <w:rsid w:val="00CF2F61"/>
    <w:rsid w:val="00CF3B0B"/>
    <w:rsid w:val="00CF5D26"/>
    <w:rsid w:val="00CF7F6B"/>
    <w:rsid w:val="00D0055F"/>
    <w:rsid w:val="00D00F0A"/>
    <w:rsid w:val="00D0433B"/>
    <w:rsid w:val="00D1019F"/>
    <w:rsid w:val="00D12D39"/>
    <w:rsid w:val="00D14B50"/>
    <w:rsid w:val="00D179F8"/>
    <w:rsid w:val="00D237D6"/>
    <w:rsid w:val="00D26DC5"/>
    <w:rsid w:val="00D32BEB"/>
    <w:rsid w:val="00D37ACC"/>
    <w:rsid w:val="00D42127"/>
    <w:rsid w:val="00D43972"/>
    <w:rsid w:val="00D43CA0"/>
    <w:rsid w:val="00D44075"/>
    <w:rsid w:val="00D45C83"/>
    <w:rsid w:val="00D511F6"/>
    <w:rsid w:val="00D54CFB"/>
    <w:rsid w:val="00D550D8"/>
    <w:rsid w:val="00D55EE2"/>
    <w:rsid w:val="00D5628C"/>
    <w:rsid w:val="00D60C7B"/>
    <w:rsid w:val="00D70BCC"/>
    <w:rsid w:val="00D74A1D"/>
    <w:rsid w:val="00D74FBE"/>
    <w:rsid w:val="00D75D64"/>
    <w:rsid w:val="00D852E8"/>
    <w:rsid w:val="00D8669D"/>
    <w:rsid w:val="00D86836"/>
    <w:rsid w:val="00D9104B"/>
    <w:rsid w:val="00D92118"/>
    <w:rsid w:val="00D9398C"/>
    <w:rsid w:val="00DA12E0"/>
    <w:rsid w:val="00DA1974"/>
    <w:rsid w:val="00DA4B61"/>
    <w:rsid w:val="00DA7654"/>
    <w:rsid w:val="00DA7CDA"/>
    <w:rsid w:val="00DB2EED"/>
    <w:rsid w:val="00DB39EB"/>
    <w:rsid w:val="00DB7236"/>
    <w:rsid w:val="00DC147E"/>
    <w:rsid w:val="00DC4B7F"/>
    <w:rsid w:val="00DD2B10"/>
    <w:rsid w:val="00DD42D4"/>
    <w:rsid w:val="00DD588E"/>
    <w:rsid w:val="00DD7A07"/>
    <w:rsid w:val="00DD7C40"/>
    <w:rsid w:val="00DE143E"/>
    <w:rsid w:val="00DE23E3"/>
    <w:rsid w:val="00DE6242"/>
    <w:rsid w:val="00DE757B"/>
    <w:rsid w:val="00DF5299"/>
    <w:rsid w:val="00DF63B2"/>
    <w:rsid w:val="00DF6B52"/>
    <w:rsid w:val="00E0065E"/>
    <w:rsid w:val="00E02D7D"/>
    <w:rsid w:val="00E048B5"/>
    <w:rsid w:val="00E1032A"/>
    <w:rsid w:val="00E11059"/>
    <w:rsid w:val="00E13734"/>
    <w:rsid w:val="00E17DAB"/>
    <w:rsid w:val="00E20815"/>
    <w:rsid w:val="00E27E85"/>
    <w:rsid w:val="00E32A8F"/>
    <w:rsid w:val="00E356C0"/>
    <w:rsid w:val="00E37DB6"/>
    <w:rsid w:val="00E51942"/>
    <w:rsid w:val="00E528F3"/>
    <w:rsid w:val="00E67DE6"/>
    <w:rsid w:val="00E723C5"/>
    <w:rsid w:val="00E7435D"/>
    <w:rsid w:val="00E76083"/>
    <w:rsid w:val="00E7685B"/>
    <w:rsid w:val="00E8453C"/>
    <w:rsid w:val="00E85A87"/>
    <w:rsid w:val="00E867D5"/>
    <w:rsid w:val="00E912CD"/>
    <w:rsid w:val="00E957EF"/>
    <w:rsid w:val="00E97337"/>
    <w:rsid w:val="00EA613B"/>
    <w:rsid w:val="00EB31B3"/>
    <w:rsid w:val="00EB438B"/>
    <w:rsid w:val="00EB61C6"/>
    <w:rsid w:val="00EC0FAB"/>
    <w:rsid w:val="00EC15F7"/>
    <w:rsid w:val="00EC47D5"/>
    <w:rsid w:val="00EC4920"/>
    <w:rsid w:val="00ED0848"/>
    <w:rsid w:val="00ED1259"/>
    <w:rsid w:val="00ED4EC3"/>
    <w:rsid w:val="00EE4952"/>
    <w:rsid w:val="00EE6D6E"/>
    <w:rsid w:val="00EF091F"/>
    <w:rsid w:val="00EF1C64"/>
    <w:rsid w:val="00F11C5B"/>
    <w:rsid w:val="00F14525"/>
    <w:rsid w:val="00F146BF"/>
    <w:rsid w:val="00F22D2B"/>
    <w:rsid w:val="00F24DB8"/>
    <w:rsid w:val="00F24FD2"/>
    <w:rsid w:val="00F2554C"/>
    <w:rsid w:val="00F31A14"/>
    <w:rsid w:val="00F335AD"/>
    <w:rsid w:val="00F37425"/>
    <w:rsid w:val="00F378AF"/>
    <w:rsid w:val="00F4241F"/>
    <w:rsid w:val="00F42459"/>
    <w:rsid w:val="00F43256"/>
    <w:rsid w:val="00F473EF"/>
    <w:rsid w:val="00F55856"/>
    <w:rsid w:val="00F61349"/>
    <w:rsid w:val="00F71D9E"/>
    <w:rsid w:val="00F72384"/>
    <w:rsid w:val="00F76BDD"/>
    <w:rsid w:val="00F811E8"/>
    <w:rsid w:val="00F8237F"/>
    <w:rsid w:val="00F82607"/>
    <w:rsid w:val="00F91AB8"/>
    <w:rsid w:val="00F922A0"/>
    <w:rsid w:val="00F93BF3"/>
    <w:rsid w:val="00F9754B"/>
    <w:rsid w:val="00FA0218"/>
    <w:rsid w:val="00FA16C2"/>
    <w:rsid w:val="00FA1E9E"/>
    <w:rsid w:val="00FA6467"/>
    <w:rsid w:val="00FB2B0D"/>
    <w:rsid w:val="00FB4CD2"/>
    <w:rsid w:val="00FC5EB0"/>
    <w:rsid w:val="00FD0400"/>
    <w:rsid w:val="00FD1582"/>
    <w:rsid w:val="00FD170B"/>
    <w:rsid w:val="00FD2436"/>
    <w:rsid w:val="00FD3A03"/>
    <w:rsid w:val="00FD5360"/>
    <w:rsid w:val="00FE0D23"/>
    <w:rsid w:val="00FE4BD5"/>
    <w:rsid w:val="00FE75ED"/>
    <w:rsid w:val="00FF1CD1"/>
    <w:rsid w:val="00FF1D40"/>
    <w:rsid w:val="00FF4EBD"/>
    <w:rsid w:val="00FF5B4A"/>
    <w:rsid w:val="00FF7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D1A2D23"/>
  <w15:chartTrackingRefBased/>
  <w15:docId w15:val="{AE96D57B-6557-4D32-A3F3-61FCB0AF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777"/>
    <w:pPr>
      <w:spacing w:line="250" w:lineRule="exact"/>
    </w:pPr>
    <w:rPr>
      <w:sz w:val="26"/>
      <w:szCs w:val="24"/>
    </w:rPr>
  </w:style>
  <w:style w:type="paragraph" w:styleId="Heading1">
    <w:name w:val="heading 1"/>
    <w:basedOn w:val="Normal"/>
    <w:next w:val="Normal"/>
    <w:qFormat/>
    <w:pPr>
      <w:keepNext/>
      <w:spacing w:line="240" w:lineRule="exac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GBodyFLIndentDS">
    <w:name w:val="AG Body FLIndent DS"/>
    <w:basedOn w:val="AGBodyDS"/>
    <w:pPr>
      <w:ind w:firstLine="720"/>
    </w:pPr>
  </w:style>
  <w:style w:type="paragraph" w:customStyle="1" w:styleId="AGLineNumbersDS">
    <w:name w:val="AG_LineNumbers_DS"/>
    <w:basedOn w:val="AGBodyDS"/>
    <w:semiHidden/>
    <w:pPr>
      <w:jc w:val="right"/>
    </w:pPr>
  </w:style>
  <w:style w:type="paragraph" w:customStyle="1" w:styleId="AGBodyDS">
    <w:name w:val="AG Body DS"/>
    <w:basedOn w:val="Normal"/>
    <w:rsid w:val="009C7777"/>
    <w:pPr>
      <w:spacing w:line="500" w:lineRule="exact"/>
    </w:pPr>
  </w:style>
  <w:style w:type="paragraph" w:customStyle="1" w:styleId="AGzTopAddress">
    <w:name w:val="AG zTop Address"/>
    <w:basedOn w:val="Normal"/>
    <w:rPr>
      <w:szCs w:val="26"/>
    </w:rPr>
  </w:style>
  <w:style w:type="paragraph" w:customStyle="1" w:styleId="AGzSigBlock">
    <w:name w:val="AG zSig Block"/>
    <w:basedOn w:val="Normal"/>
    <w:pPr>
      <w:ind w:left="5040"/>
    </w:pPr>
    <w:rPr>
      <w:szCs w:val="26"/>
    </w:rPr>
  </w:style>
  <w:style w:type="paragraph" w:customStyle="1" w:styleId="AGLevel1">
    <w:name w:val="AG Level 1"/>
    <w:basedOn w:val="Normal"/>
    <w:pPr>
      <w:numPr>
        <w:numId w:val="1"/>
      </w:numPr>
      <w:spacing w:after="240"/>
    </w:pPr>
  </w:style>
  <w:style w:type="paragraph" w:customStyle="1" w:styleId="AGLevel2">
    <w:name w:val="AG Level 2"/>
    <w:basedOn w:val="Normal"/>
    <w:pPr>
      <w:numPr>
        <w:ilvl w:val="1"/>
        <w:numId w:val="1"/>
      </w:numPr>
      <w:spacing w:after="240"/>
    </w:pPr>
  </w:style>
  <w:style w:type="paragraph" w:customStyle="1" w:styleId="AGLevel3">
    <w:name w:val="AG Level 3"/>
    <w:basedOn w:val="Normal"/>
    <w:pPr>
      <w:numPr>
        <w:ilvl w:val="2"/>
        <w:numId w:val="1"/>
      </w:numPr>
      <w:spacing w:after="240"/>
    </w:pPr>
  </w:style>
  <w:style w:type="paragraph" w:customStyle="1" w:styleId="AGLevel4">
    <w:name w:val="AG Level 4"/>
    <w:basedOn w:val="Normal"/>
    <w:pPr>
      <w:numPr>
        <w:ilvl w:val="3"/>
        <w:numId w:val="1"/>
      </w:numPr>
      <w:spacing w:after="240"/>
    </w:pPr>
  </w:style>
  <w:style w:type="paragraph" w:customStyle="1" w:styleId="AGLevel5">
    <w:name w:val="AG Level 5"/>
    <w:basedOn w:val="Normal"/>
    <w:pPr>
      <w:numPr>
        <w:ilvl w:val="4"/>
        <w:numId w:val="1"/>
      </w:numPr>
    </w:pPr>
  </w:style>
  <w:style w:type="paragraph" w:customStyle="1" w:styleId="AGLevel6">
    <w:name w:val="AG Level 6"/>
    <w:basedOn w:val="Normal"/>
    <w:semiHidden/>
    <w:pPr>
      <w:numPr>
        <w:ilvl w:val="5"/>
        <w:numId w:val="1"/>
      </w:numPr>
    </w:pPr>
  </w:style>
  <w:style w:type="paragraph" w:customStyle="1" w:styleId="AGLevel7">
    <w:name w:val="AG Level 7"/>
    <w:basedOn w:val="Normal"/>
    <w:semiHidden/>
    <w:pPr>
      <w:numPr>
        <w:ilvl w:val="6"/>
        <w:numId w:val="1"/>
      </w:numPr>
    </w:pPr>
  </w:style>
  <w:style w:type="paragraph" w:customStyle="1" w:styleId="AGLevel8">
    <w:name w:val="AG Level 8"/>
    <w:basedOn w:val="Normal"/>
    <w:semiHidden/>
    <w:pPr>
      <w:numPr>
        <w:ilvl w:val="7"/>
        <w:numId w:val="1"/>
      </w:numPr>
    </w:pPr>
  </w:style>
  <w:style w:type="paragraph" w:customStyle="1" w:styleId="AGLevel9">
    <w:name w:val="AG Level 9"/>
    <w:basedOn w:val="Normal"/>
    <w:semiHidden/>
    <w:pPr>
      <w:numPr>
        <w:ilvl w:val="8"/>
        <w:numId w:val="1"/>
      </w:numPr>
    </w:pPr>
  </w:style>
  <w:style w:type="paragraph" w:customStyle="1" w:styleId="AGQUOTE">
    <w:name w:val="AG QUOTE"/>
    <w:basedOn w:val="Normal"/>
    <w:pPr>
      <w:ind w:left="1440" w:right="1440"/>
    </w:pPr>
  </w:style>
  <w:style w:type="paragraph" w:customStyle="1" w:styleId="AG1Single">
    <w:name w:val="AG 1#Single"/>
    <w:basedOn w:val="AGBodyDS"/>
    <w:pPr>
      <w:numPr>
        <w:numId w:val="2"/>
      </w:numPr>
    </w:pPr>
  </w:style>
  <w:style w:type="paragraph" w:customStyle="1" w:styleId="AGTITLEBU">
    <w:name w:val="AG TITLE BU"/>
    <w:basedOn w:val="AGBodyDS"/>
    <w:pPr>
      <w:jc w:val="center"/>
    </w:pPr>
    <w:rPr>
      <w:b/>
      <w:u w:val="single"/>
    </w:rPr>
  </w:style>
  <w:style w:type="paragraph" w:customStyle="1" w:styleId="AGTITLEB">
    <w:name w:val="AG TITLE B"/>
    <w:basedOn w:val="AGBodyDS"/>
    <w:pPr>
      <w:jc w:val="center"/>
    </w:pPr>
    <w:rPr>
      <w:b/>
    </w:rPr>
  </w:style>
  <w:style w:type="paragraph" w:customStyle="1" w:styleId="AGzPldLineNumbersDS">
    <w:name w:val="AG zPld LineNumbers DS"/>
    <w:basedOn w:val="AGBodyDS"/>
    <w:rsid w:val="009C7777"/>
    <w:pPr>
      <w:jc w:val="right"/>
    </w:pPr>
  </w:style>
  <w:style w:type="character" w:styleId="PageNumber">
    <w:name w:val="page number"/>
    <w:basedOn w:val="DefaultParagraphFont"/>
  </w:style>
  <w:style w:type="character" w:styleId="Hyperlink">
    <w:name w:val="Hyperlink"/>
    <w:rsid w:val="00140E57"/>
    <w:rPr>
      <w:color w:val="0000FF"/>
      <w:u w:val="single"/>
    </w:rPr>
  </w:style>
  <w:style w:type="table" w:styleId="TableGrid">
    <w:name w:val="Table Grid"/>
    <w:basedOn w:val="TableNormal"/>
    <w:rsid w:val="00291A94"/>
    <w:pPr>
      <w:widowControl w:val="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rtsubtitle">
    <w:name w:val="courtsubtitle"/>
    <w:basedOn w:val="Normal"/>
    <w:rsid w:val="00291A94"/>
    <w:pPr>
      <w:spacing w:after="240" w:line="240" w:lineRule="auto"/>
      <w:jc w:val="center"/>
      <w:outlineLvl w:val="0"/>
    </w:pPr>
    <w:rPr>
      <w:rFonts w:ascii="Garamond" w:hAnsi="Garamond"/>
      <w:b/>
      <w:bCs/>
      <w:kern w:val="2"/>
      <w:sz w:val="32"/>
      <w:szCs w:val="32"/>
    </w:rPr>
  </w:style>
  <w:style w:type="paragraph" w:customStyle="1" w:styleId="BodyFLIndent">
    <w:name w:val="Body FL Indent"/>
    <w:basedOn w:val="Normal"/>
    <w:rsid w:val="00291A94"/>
    <w:pPr>
      <w:widowControl w:val="0"/>
      <w:spacing w:line="480" w:lineRule="exact"/>
      <w:ind w:firstLine="720"/>
      <w:jc w:val="both"/>
    </w:pPr>
    <w:rPr>
      <w:rFonts w:cs="Arial"/>
      <w:bCs/>
      <w:kern w:val="2"/>
      <w:sz w:val="28"/>
      <w:szCs w:val="28"/>
    </w:rPr>
  </w:style>
  <w:style w:type="paragraph" w:customStyle="1" w:styleId="SingleSpaci">
    <w:name w:val="Single Spaci"/>
    <w:basedOn w:val="Normal"/>
    <w:rsid w:val="006950A3"/>
    <w:pPr>
      <w:widowControl w:val="0"/>
      <w:autoSpaceDE w:val="0"/>
      <w:autoSpaceDN w:val="0"/>
      <w:adjustRightInd w:val="0"/>
      <w:spacing w:line="253" w:lineRule="exact"/>
    </w:pPr>
    <w:rPr>
      <w:rFonts w:ascii="Arial" w:hAnsi="Arial" w:cs="Arial"/>
      <w:sz w:val="24"/>
    </w:rPr>
  </w:style>
  <w:style w:type="paragraph" w:styleId="FootnoteText">
    <w:name w:val="footnote text"/>
    <w:basedOn w:val="Normal"/>
    <w:semiHidden/>
    <w:rsid w:val="00D42127"/>
    <w:rPr>
      <w:sz w:val="20"/>
      <w:szCs w:val="20"/>
    </w:rPr>
  </w:style>
  <w:style w:type="character" w:styleId="FootnoteReference">
    <w:name w:val="footnote reference"/>
    <w:semiHidden/>
    <w:rsid w:val="00D42127"/>
    <w:rPr>
      <w:vertAlign w:val="superscript"/>
    </w:rPr>
  </w:style>
  <w:style w:type="paragraph" w:customStyle="1" w:styleId="FootnoteContNotice2">
    <w:name w:val="FootnoteContNotice2"/>
    <w:basedOn w:val="Normal"/>
    <w:rsid w:val="00B33D7F"/>
    <w:pPr>
      <w:widowControl w:val="0"/>
      <w:spacing w:line="240" w:lineRule="exact"/>
      <w:ind w:right="6480"/>
      <w:jc w:val="right"/>
    </w:pPr>
    <w:rPr>
      <w:rFonts w:cs="Arial"/>
      <w:bCs/>
      <w:kern w:val="2"/>
      <w:sz w:val="20"/>
      <w:szCs w:val="20"/>
    </w:rPr>
  </w:style>
  <w:style w:type="paragraph" w:customStyle="1" w:styleId="BlockQuote">
    <w:name w:val="BlockQuote"/>
    <w:basedOn w:val="Normal"/>
    <w:link w:val="BlockQuoteChar"/>
    <w:rsid w:val="000D0BDC"/>
    <w:pPr>
      <w:widowControl w:val="0"/>
      <w:spacing w:line="240" w:lineRule="exact"/>
      <w:ind w:left="1080" w:right="1080"/>
      <w:jc w:val="both"/>
    </w:pPr>
    <w:rPr>
      <w:rFonts w:cs="Arial"/>
      <w:bCs/>
      <w:kern w:val="2"/>
      <w:sz w:val="28"/>
      <w:szCs w:val="28"/>
    </w:rPr>
  </w:style>
  <w:style w:type="character" w:customStyle="1" w:styleId="BlockQuoteChar">
    <w:name w:val="BlockQuote Char"/>
    <w:link w:val="BlockQuote"/>
    <w:rsid w:val="000D0BDC"/>
    <w:rPr>
      <w:rFonts w:cs="Arial"/>
      <w:bCs/>
      <w:kern w:val="2"/>
      <w:sz w:val="28"/>
      <w:szCs w:val="28"/>
      <w:lang w:val="en-US" w:eastAsia="en-US" w:bidi="ar-SA"/>
    </w:rPr>
  </w:style>
  <w:style w:type="paragraph" w:styleId="BalloonText">
    <w:name w:val="Balloon Text"/>
    <w:basedOn w:val="Normal"/>
    <w:semiHidden/>
    <w:rsid w:val="00CC789A"/>
    <w:rPr>
      <w:rFonts w:ascii="Tahoma" w:hAnsi="Tahoma" w:cs="Tahoma"/>
      <w:sz w:val="16"/>
      <w:szCs w:val="16"/>
    </w:rPr>
  </w:style>
  <w:style w:type="character" w:styleId="CommentReference">
    <w:name w:val="annotation reference"/>
    <w:uiPriority w:val="99"/>
    <w:semiHidden/>
    <w:unhideWhenUsed/>
    <w:rsid w:val="00247F99"/>
    <w:rPr>
      <w:sz w:val="16"/>
      <w:szCs w:val="16"/>
    </w:rPr>
  </w:style>
  <w:style w:type="paragraph" w:styleId="CommentText">
    <w:name w:val="annotation text"/>
    <w:basedOn w:val="Normal"/>
    <w:link w:val="CommentTextChar"/>
    <w:uiPriority w:val="99"/>
    <w:unhideWhenUsed/>
    <w:rsid w:val="00247F99"/>
    <w:rPr>
      <w:sz w:val="20"/>
      <w:szCs w:val="20"/>
    </w:rPr>
  </w:style>
  <w:style w:type="character" w:customStyle="1" w:styleId="CommentTextChar">
    <w:name w:val="Comment Text Char"/>
    <w:basedOn w:val="DefaultParagraphFont"/>
    <w:link w:val="CommentText"/>
    <w:uiPriority w:val="99"/>
    <w:rsid w:val="00247F99"/>
  </w:style>
  <w:style w:type="paragraph" w:styleId="CommentSubject">
    <w:name w:val="annotation subject"/>
    <w:basedOn w:val="CommentText"/>
    <w:next w:val="CommentText"/>
    <w:link w:val="CommentSubjectChar"/>
    <w:uiPriority w:val="99"/>
    <w:semiHidden/>
    <w:unhideWhenUsed/>
    <w:rsid w:val="00247F99"/>
    <w:rPr>
      <w:b/>
      <w:bCs/>
    </w:rPr>
  </w:style>
  <w:style w:type="character" w:customStyle="1" w:styleId="CommentSubjectChar">
    <w:name w:val="Comment Subject Char"/>
    <w:link w:val="CommentSubject"/>
    <w:uiPriority w:val="99"/>
    <w:semiHidden/>
    <w:rsid w:val="00247F99"/>
    <w:rPr>
      <w:b/>
      <w:bCs/>
    </w:rPr>
  </w:style>
  <w:style w:type="character" w:styleId="UnresolvedMention">
    <w:name w:val="Unresolved Mention"/>
    <w:uiPriority w:val="99"/>
    <w:semiHidden/>
    <w:unhideWhenUsed/>
    <w:rsid w:val="00841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763551">
      <w:bodyDiv w:val="1"/>
      <w:marLeft w:val="0"/>
      <w:marRight w:val="0"/>
      <w:marTop w:val="0"/>
      <w:marBottom w:val="0"/>
      <w:divBdr>
        <w:top w:val="none" w:sz="0" w:space="0" w:color="auto"/>
        <w:left w:val="none" w:sz="0" w:space="0" w:color="auto"/>
        <w:bottom w:val="none" w:sz="0" w:space="0" w:color="auto"/>
        <w:right w:val="none" w:sz="0" w:space="0" w:color="auto"/>
      </w:divBdr>
    </w:div>
    <w:div w:id="1564441318">
      <w:bodyDiv w:val="1"/>
      <w:marLeft w:val="0"/>
      <w:marRight w:val="0"/>
      <w:marTop w:val="0"/>
      <w:marBottom w:val="0"/>
      <w:divBdr>
        <w:top w:val="none" w:sz="0" w:space="0" w:color="auto"/>
        <w:left w:val="none" w:sz="0" w:space="0" w:color="auto"/>
        <w:bottom w:val="none" w:sz="0" w:space="0" w:color="auto"/>
        <w:right w:val="none" w:sz="0" w:space="0" w:color="auto"/>
      </w:divBdr>
      <w:divsChild>
        <w:div w:id="1930888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01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4874335">
      <w:bodyDiv w:val="1"/>
      <w:marLeft w:val="0"/>
      <w:marRight w:val="0"/>
      <w:marTop w:val="0"/>
      <w:marBottom w:val="0"/>
      <w:divBdr>
        <w:top w:val="none" w:sz="0" w:space="0" w:color="auto"/>
        <w:left w:val="none" w:sz="0" w:space="0" w:color="auto"/>
        <w:bottom w:val="none" w:sz="0" w:space="0" w:color="auto"/>
        <w:right w:val="none" w:sz="0" w:space="0" w:color="auto"/>
      </w:divBdr>
      <w:divsChild>
        <w:div w:id="1923490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286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etersen@azaccountancy.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CIV\LES\SHARED\AG%20Common%20Templates\AG-Superior%20Court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E4E95-DD69-40FD-BB08-C0019881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AG-Superior Court2</Template>
  <TotalTime>9</TotalTime>
  <Pages>5</Pages>
  <Words>1095</Words>
  <Characters>5937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Attorney General</vt:lpstr>
    </vt:vector>
  </TitlesOfParts>
  <Company/>
  <LinksUpToDate>false</LinksUpToDate>
  <CharactersWithSpaces>7018</CharactersWithSpaces>
  <SharedDoc>false</SharedDoc>
  <HLinks>
    <vt:vector size="6" baseType="variant">
      <vt:variant>
        <vt:i4>7733314</vt:i4>
      </vt:variant>
      <vt:variant>
        <vt:i4>0</vt:i4>
      </vt:variant>
      <vt:variant>
        <vt:i4>0</vt:i4>
      </vt:variant>
      <vt:variant>
        <vt:i4>5</vt:i4>
      </vt:variant>
      <vt:variant>
        <vt:lpwstr>mailto:mpetersen@azaccountancy.gov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 General</dc:title>
  <dc:subject>Superior Court Pleading</dc:subject>
  <dc:creator>SHARGRAV</dc:creator>
  <cp:keywords/>
  <dc:description/>
  <cp:lastModifiedBy>Christopher Rasmussen</cp:lastModifiedBy>
  <cp:revision>4</cp:revision>
  <cp:lastPrinted>2018-11-16T15:29:00Z</cp:lastPrinted>
  <dcterms:created xsi:type="dcterms:W3CDTF">2018-11-16T15:32:00Z</dcterms:created>
  <dcterms:modified xsi:type="dcterms:W3CDTF">2018-11-16T16:59:00Z</dcterms:modified>
</cp:coreProperties>
</file>