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50" w:rsidRDefault="00F81D0D" w:rsidP="00454850">
      <w:pPr>
        <w:jc w:val="both"/>
        <w:rPr>
          <w:sz w:val="28"/>
          <w:szCs w:val="28"/>
        </w:rPr>
      </w:pPr>
      <w:r>
        <w:rPr>
          <w:sz w:val="28"/>
          <w:szCs w:val="28"/>
        </w:rPr>
        <w:t>David B. Rosenbaum,</w:t>
      </w:r>
      <w:r w:rsidR="00454850">
        <w:rPr>
          <w:sz w:val="28"/>
          <w:szCs w:val="28"/>
        </w:rPr>
        <w:t xml:space="preserve"> Chair </w:t>
      </w:r>
    </w:p>
    <w:p w:rsidR="00454850" w:rsidRDefault="00F81D0D" w:rsidP="00454850">
      <w:pPr>
        <w:jc w:val="both"/>
        <w:rPr>
          <w:sz w:val="28"/>
          <w:szCs w:val="28"/>
        </w:rPr>
      </w:pPr>
      <w:r>
        <w:rPr>
          <w:sz w:val="28"/>
          <w:szCs w:val="28"/>
        </w:rPr>
        <w:t>Commercial Court Review Committee</w:t>
      </w:r>
      <w:r w:rsidR="00454850">
        <w:rPr>
          <w:sz w:val="28"/>
          <w:szCs w:val="28"/>
        </w:rPr>
        <w:t>, Petitioner</w:t>
      </w:r>
    </w:p>
    <w:p w:rsidR="00454850" w:rsidRPr="00955A09" w:rsidRDefault="00454850" w:rsidP="00454850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>1501 W. Washington St.</w:t>
      </w:r>
    </w:p>
    <w:p w:rsidR="00454850" w:rsidRDefault="00454850" w:rsidP="00454850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>Phoenix, AZ 85007</w:t>
      </w:r>
    </w:p>
    <w:p w:rsidR="00454850" w:rsidRPr="00955A09" w:rsidRDefault="00454850" w:rsidP="00454850">
      <w:pPr>
        <w:jc w:val="both"/>
        <w:rPr>
          <w:sz w:val="28"/>
          <w:szCs w:val="28"/>
        </w:rPr>
      </w:pPr>
    </w:p>
    <w:p w:rsidR="00454850" w:rsidRDefault="00454850" w:rsidP="00454850">
      <w:pPr>
        <w:spacing w:line="480" w:lineRule="auto"/>
        <w:jc w:val="both"/>
        <w:rPr>
          <w:sz w:val="28"/>
          <w:szCs w:val="28"/>
        </w:rPr>
      </w:pPr>
    </w:p>
    <w:p w:rsidR="00454850" w:rsidRPr="007641DA" w:rsidRDefault="00454850" w:rsidP="00454850">
      <w:pPr>
        <w:spacing w:line="480" w:lineRule="auto"/>
        <w:jc w:val="both"/>
        <w:rPr>
          <w:sz w:val="28"/>
          <w:szCs w:val="28"/>
          <w:u w:val="single"/>
        </w:rPr>
      </w:pPr>
    </w:p>
    <w:p w:rsidR="00454850" w:rsidRPr="00955A09" w:rsidRDefault="00454850" w:rsidP="00454850">
      <w:pPr>
        <w:ind w:left="2160" w:firstLine="720"/>
        <w:jc w:val="both"/>
        <w:rPr>
          <w:sz w:val="28"/>
          <w:szCs w:val="28"/>
        </w:rPr>
      </w:pPr>
      <w:r w:rsidRPr="00955A09">
        <w:rPr>
          <w:sz w:val="28"/>
          <w:szCs w:val="28"/>
        </w:rPr>
        <w:t>SUPREME COURT</w:t>
      </w:r>
      <w:r>
        <w:rPr>
          <w:sz w:val="28"/>
          <w:szCs w:val="28"/>
        </w:rPr>
        <w:t xml:space="preserve"> OF ARIZONA</w:t>
      </w:r>
    </w:p>
    <w:p w:rsidR="00454850" w:rsidRPr="00955A09" w:rsidRDefault="00454850" w:rsidP="00454850">
      <w:pPr>
        <w:jc w:val="both"/>
        <w:rPr>
          <w:sz w:val="28"/>
          <w:szCs w:val="28"/>
        </w:rPr>
      </w:pPr>
    </w:p>
    <w:p w:rsidR="00454850" w:rsidRDefault="00454850" w:rsidP="00454850">
      <w:pPr>
        <w:jc w:val="both"/>
        <w:rPr>
          <w:sz w:val="28"/>
          <w:szCs w:val="28"/>
        </w:rPr>
      </w:pPr>
    </w:p>
    <w:p w:rsidR="00454850" w:rsidRDefault="00454850" w:rsidP="00454850">
      <w:pPr>
        <w:jc w:val="both"/>
        <w:rPr>
          <w:sz w:val="28"/>
          <w:szCs w:val="28"/>
        </w:rPr>
      </w:pPr>
      <w:r>
        <w:rPr>
          <w:sz w:val="28"/>
          <w:szCs w:val="28"/>
        </w:rPr>
        <w:t>PETITION TO</w:t>
      </w:r>
      <w:r w:rsidR="000A00B3">
        <w:rPr>
          <w:sz w:val="28"/>
          <w:szCs w:val="28"/>
        </w:rPr>
        <w:t xml:space="preserve"> </w:t>
      </w:r>
      <w:proofErr w:type="gramStart"/>
      <w:r w:rsidR="000A00B3">
        <w:rPr>
          <w:sz w:val="28"/>
          <w:szCs w:val="28"/>
        </w:rPr>
        <w:t>PERMANENTLY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)   S</w:t>
      </w:r>
      <w:r w:rsidRPr="00955A09">
        <w:rPr>
          <w:sz w:val="28"/>
          <w:szCs w:val="28"/>
        </w:rPr>
        <w:t>upreme Court No. R-</w:t>
      </w:r>
      <w:r w:rsidR="00F81D0D">
        <w:rPr>
          <w:sz w:val="28"/>
          <w:szCs w:val="28"/>
        </w:rPr>
        <w:t>18</w:t>
      </w:r>
      <w:r>
        <w:rPr>
          <w:sz w:val="28"/>
          <w:szCs w:val="28"/>
        </w:rPr>
        <w:t>-</w:t>
      </w:r>
      <w:r w:rsidR="00061033">
        <w:rPr>
          <w:sz w:val="28"/>
          <w:szCs w:val="28"/>
        </w:rPr>
        <w:t>0033</w:t>
      </w:r>
    </w:p>
    <w:p w:rsidR="000A00B3" w:rsidRDefault="000A00B3" w:rsidP="00454850">
      <w:pPr>
        <w:jc w:val="both"/>
        <w:rPr>
          <w:sz w:val="28"/>
          <w:szCs w:val="28"/>
        </w:rPr>
      </w:pPr>
      <w:r>
        <w:rPr>
          <w:sz w:val="28"/>
          <w:szCs w:val="28"/>
        </w:rPr>
        <w:t>ADOPT AND AMEND RULE 8.1,</w:t>
      </w:r>
      <w:r>
        <w:rPr>
          <w:sz w:val="28"/>
          <w:szCs w:val="28"/>
        </w:rPr>
        <w:tab/>
        <w:t>)</w:t>
      </w:r>
    </w:p>
    <w:p w:rsidR="00454850" w:rsidRDefault="00454850" w:rsidP="0045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ARIZONA RULES OF </w:t>
      </w:r>
      <w:r w:rsidR="00F81D0D">
        <w:rPr>
          <w:sz w:val="28"/>
          <w:szCs w:val="28"/>
        </w:rPr>
        <w:t>CIVIL</w:t>
      </w:r>
      <w:r w:rsidR="00F81D0D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)</w:t>
      </w:r>
      <w:r w:rsidR="000A00B3">
        <w:rPr>
          <w:sz w:val="28"/>
          <w:szCs w:val="28"/>
        </w:rPr>
        <w:t xml:space="preserve">   </w:t>
      </w:r>
      <w:proofErr w:type="gramEnd"/>
      <w:r w:rsidR="00061033">
        <w:rPr>
          <w:b/>
          <w:sz w:val="28"/>
          <w:szCs w:val="28"/>
        </w:rPr>
        <w:t>Reply</w:t>
      </w:r>
      <w:r>
        <w:rPr>
          <w:sz w:val="28"/>
          <w:szCs w:val="28"/>
        </w:rPr>
        <w:tab/>
      </w:r>
    </w:p>
    <w:p w:rsidR="000A00B3" w:rsidRDefault="00454850" w:rsidP="00454850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>PROCEDURE</w:t>
      </w:r>
      <w:r w:rsidR="00833D5D">
        <w:rPr>
          <w:sz w:val="28"/>
          <w:szCs w:val="28"/>
        </w:rPr>
        <w:tab/>
        <w:t>)</w:t>
      </w:r>
    </w:p>
    <w:p w:rsidR="000A00B3" w:rsidRDefault="00F81D0D" w:rsidP="00454850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4850">
        <w:rPr>
          <w:sz w:val="28"/>
          <w:szCs w:val="28"/>
        </w:rPr>
        <w:t>)</w:t>
      </w:r>
      <w:r w:rsidR="000A00B3">
        <w:rPr>
          <w:sz w:val="28"/>
          <w:szCs w:val="28"/>
        </w:rPr>
        <w:t xml:space="preserve">   </w:t>
      </w:r>
    </w:p>
    <w:p w:rsidR="000A00B3" w:rsidRDefault="00454850" w:rsidP="0045485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_______________________________)</w:t>
      </w:r>
    </w:p>
    <w:p w:rsidR="00454850" w:rsidRDefault="00454850" w:rsidP="00454850">
      <w:pPr>
        <w:jc w:val="both"/>
        <w:rPr>
          <w:sz w:val="28"/>
          <w:szCs w:val="28"/>
        </w:rPr>
      </w:pPr>
    </w:p>
    <w:p w:rsidR="00532AD5" w:rsidRDefault="00532AD5" w:rsidP="00454850"/>
    <w:p w:rsidR="00061033" w:rsidRPr="00743C5D" w:rsidRDefault="00AB1AB6" w:rsidP="00454850">
      <w:pPr>
        <w:spacing w:line="480" w:lineRule="auto"/>
        <w:ind w:firstLine="720"/>
        <w:jc w:val="both"/>
        <w:rPr>
          <w:sz w:val="28"/>
          <w:szCs w:val="28"/>
        </w:rPr>
      </w:pPr>
      <w:r w:rsidRPr="00AB1AB6">
        <w:rPr>
          <w:b/>
          <w:sz w:val="28"/>
          <w:szCs w:val="28"/>
          <w:u w:val="single"/>
        </w:rPr>
        <w:t>Discussion.</w:t>
      </w:r>
      <w:r>
        <w:rPr>
          <w:sz w:val="28"/>
          <w:szCs w:val="28"/>
        </w:rPr>
        <w:t xml:space="preserve"> </w:t>
      </w:r>
      <w:r w:rsidR="00F81D0D" w:rsidRPr="00743C5D">
        <w:rPr>
          <w:sz w:val="28"/>
          <w:szCs w:val="28"/>
        </w:rPr>
        <w:t xml:space="preserve">The Commercial Court Review Committee (“CCRC”) </w:t>
      </w:r>
      <w:r w:rsidR="00061033" w:rsidRPr="00743C5D">
        <w:rPr>
          <w:sz w:val="28"/>
          <w:szCs w:val="28"/>
        </w:rPr>
        <w:t>and</w:t>
      </w:r>
      <w:r w:rsidR="000F0D81" w:rsidRPr="00743C5D">
        <w:rPr>
          <w:sz w:val="28"/>
          <w:szCs w:val="28"/>
        </w:rPr>
        <w:t xml:space="preserve"> its undersigned Chair </w:t>
      </w:r>
      <w:r w:rsidR="00061033" w:rsidRPr="00743C5D">
        <w:rPr>
          <w:sz w:val="28"/>
          <w:szCs w:val="28"/>
        </w:rPr>
        <w:t xml:space="preserve">have considered the comments submitted by Mr. Andrew Jacobs and the Honorable Janet Barton.  </w:t>
      </w:r>
      <w:r w:rsidR="00743C5D" w:rsidRPr="00743C5D">
        <w:rPr>
          <w:sz w:val="28"/>
          <w:szCs w:val="28"/>
        </w:rPr>
        <w:t>The CCRC agree</w:t>
      </w:r>
      <w:r w:rsidR="007432FC">
        <w:rPr>
          <w:sz w:val="28"/>
          <w:szCs w:val="28"/>
        </w:rPr>
        <w:t>s</w:t>
      </w:r>
      <w:r w:rsidR="00743C5D" w:rsidRPr="00743C5D">
        <w:rPr>
          <w:sz w:val="28"/>
          <w:szCs w:val="28"/>
        </w:rPr>
        <w:t xml:space="preserve"> with the</w:t>
      </w:r>
      <w:r w:rsidR="00432735">
        <w:rPr>
          <w:sz w:val="28"/>
          <w:szCs w:val="28"/>
        </w:rPr>
        <w:t>ir proposed</w:t>
      </w:r>
      <w:r w:rsidR="00743C5D" w:rsidRPr="00743C5D">
        <w:rPr>
          <w:sz w:val="28"/>
          <w:szCs w:val="28"/>
        </w:rPr>
        <w:t xml:space="preserve"> revisions</w:t>
      </w:r>
      <w:r w:rsidR="00743C5D">
        <w:rPr>
          <w:sz w:val="28"/>
          <w:szCs w:val="28"/>
        </w:rPr>
        <w:t>, s</w:t>
      </w:r>
      <w:r w:rsidR="00743C5D" w:rsidRPr="00743C5D">
        <w:rPr>
          <w:sz w:val="28"/>
          <w:szCs w:val="28"/>
        </w:rPr>
        <w:t>pecifically</w:t>
      </w:r>
      <w:r w:rsidR="00743C5D">
        <w:rPr>
          <w:sz w:val="28"/>
          <w:szCs w:val="28"/>
        </w:rPr>
        <w:t>,</w:t>
      </w:r>
      <w:r w:rsidR="00743C5D" w:rsidRPr="00743C5D">
        <w:rPr>
          <w:sz w:val="28"/>
          <w:szCs w:val="28"/>
        </w:rPr>
        <w:t xml:space="preserve"> </w:t>
      </w:r>
    </w:p>
    <w:p w:rsidR="00454850" w:rsidRPr="00743C5D" w:rsidRDefault="00743C5D" w:rsidP="00743C5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Jacobs’ </w:t>
      </w:r>
      <w:r w:rsidR="00602FAF">
        <w:rPr>
          <w:rFonts w:ascii="Times New Roman" w:hAnsi="Times New Roman" w:cs="Times New Roman"/>
          <w:sz w:val="28"/>
          <w:szCs w:val="28"/>
        </w:rPr>
        <w:t xml:space="preserve">proposal </w:t>
      </w:r>
      <w:r w:rsidR="00602FAF" w:rsidRPr="00743C5D">
        <w:rPr>
          <w:rFonts w:ascii="Times New Roman" w:hAnsi="Times New Roman" w:cs="Times New Roman"/>
          <w:sz w:val="28"/>
          <w:szCs w:val="28"/>
        </w:rPr>
        <w:t>to</w:t>
      </w:r>
      <w:r w:rsidR="006A06A9" w:rsidRPr="00743C5D">
        <w:rPr>
          <w:rFonts w:ascii="Times New Roman" w:hAnsi="Times New Roman" w:cs="Times New Roman"/>
          <w:sz w:val="28"/>
          <w:szCs w:val="28"/>
        </w:rPr>
        <w:t xml:space="preserve"> modify the case management provisions of</w:t>
      </w:r>
      <w:r w:rsidRPr="00743C5D">
        <w:rPr>
          <w:rFonts w:ascii="Times New Roman" w:hAnsi="Times New Roman" w:cs="Times New Roman"/>
          <w:sz w:val="28"/>
          <w:szCs w:val="28"/>
        </w:rPr>
        <w:t xml:space="preserve"> Rule 8(e), which would harmonize Rule 8.1 with the recently adopted provisions of Rule 26.2; and</w:t>
      </w:r>
    </w:p>
    <w:p w:rsidR="00743C5D" w:rsidRPr="00743C5D" w:rsidRDefault="00743C5D" w:rsidP="00743C5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43C5D">
        <w:rPr>
          <w:rFonts w:ascii="Times New Roman" w:hAnsi="Times New Roman" w:cs="Times New Roman"/>
          <w:sz w:val="28"/>
          <w:szCs w:val="28"/>
        </w:rPr>
        <w:t xml:space="preserve">Judge Barton’s </w:t>
      </w:r>
      <w:r w:rsidR="00432735">
        <w:rPr>
          <w:rFonts w:ascii="Times New Roman" w:hAnsi="Times New Roman" w:cs="Times New Roman"/>
          <w:sz w:val="28"/>
          <w:szCs w:val="28"/>
        </w:rPr>
        <w:t>proposal</w:t>
      </w:r>
      <w:r w:rsidRPr="00743C5D">
        <w:rPr>
          <w:rFonts w:ascii="Times New Roman" w:hAnsi="Times New Roman" w:cs="Times New Roman"/>
          <w:sz w:val="28"/>
          <w:szCs w:val="28"/>
        </w:rPr>
        <w:t xml:space="preserve"> to modify Rule 8.1(d)(5), so that decisions regarding reassignment of </w:t>
      </w:r>
      <w:r w:rsidR="007432FC">
        <w:rPr>
          <w:rFonts w:ascii="Times New Roman" w:hAnsi="Times New Roman" w:cs="Times New Roman"/>
          <w:sz w:val="28"/>
          <w:szCs w:val="28"/>
        </w:rPr>
        <w:t xml:space="preserve">ineligible </w:t>
      </w:r>
      <w:r w:rsidRPr="00743C5D">
        <w:rPr>
          <w:rFonts w:ascii="Times New Roman" w:hAnsi="Times New Roman" w:cs="Times New Roman"/>
          <w:sz w:val="28"/>
          <w:szCs w:val="28"/>
        </w:rPr>
        <w:t xml:space="preserve">cases </w:t>
      </w:r>
      <w:r w:rsidR="00432735">
        <w:rPr>
          <w:rFonts w:ascii="Times New Roman" w:hAnsi="Times New Roman" w:cs="Times New Roman"/>
          <w:sz w:val="28"/>
          <w:szCs w:val="28"/>
        </w:rPr>
        <w:t>would be</w:t>
      </w:r>
      <w:r w:rsidRPr="00743C5D">
        <w:rPr>
          <w:rFonts w:ascii="Times New Roman" w:hAnsi="Times New Roman" w:cs="Times New Roman"/>
          <w:sz w:val="28"/>
          <w:szCs w:val="28"/>
        </w:rPr>
        <w:t xml:space="preserve"> made by the presiding judge or a designee. </w:t>
      </w:r>
    </w:p>
    <w:p w:rsidR="00171763" w:rsidRDefault="002F6FC6" w:rsidP="00AB1AB6">
      <w:pPr>
        <w:pStyle w:val="ListParagraph"/>
        <w:spacing w:after="100" w:afterAutospacing="1" w:line="48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Petitioner </w:t>
      </w:r>
      <w:r w:rsidR="00602FAF">
        <w:rPr>
          <w:rFonts w:ascii="Times New Roman" w:hAnsi="Times New Roman" w:cs="Times New Roman"/>
          <w:sz w:val="28"/>
          <w:szCs w:val="28"/>
        </w:rPr>
        <w:t xml:space="preserve">has modified the </w:t>
      </w:r>
      <w:r w:rsidR="00432735">
        <w:rPr>
          <w:rFonts w:ascii="Times New Roman" w:hAnsi="Times New Roman" w:cs="Times New Roman"/>
          <w:sz w:val="28"/>
          <w:szCs w:val="28"/>
        </w:rPr>
        <w:t xml:space="preserve">original </w:t>
      </w:r>
      <w:r w:rsidR="00602FAF">
        <w:rPr>
          <w:rFonts w:ascii="Times New Roman" w:hAnsi="Times New Roman" w:cs="Times New Roman"/>
          <w:sz w:val="28"/>
          <w:szCs w:val="28"/>
        </w:rPr>
        <w:t>Appendix by incorporating both proposed revisions within the Appendix to th</w:t>
      </w:r>
      <w:r w:rsidR="00F1016A">
        <w:rPr>
          <w:rFonts w:ascii="Times New Roman" w:hAnsi="Times New Roman" w:cs="Times New Roman"/>
          <w:sz w:val="28"/>
          <w:szCs w:val="28"/>
        </w:rPr>
        <w:t>is</w:t>
      </w:r>
      <w:r w:rsidR="00602FAF">
        <w:rPr>
          <w:rFonts w:ascii="Times New Roman" w:hAnsi="Times New Roman" w:cs="Times New Roman"/>
          <w:sz w:val="28"/>
          <w:szCs w:val="28"/>
        </w:rPr>
        <w:t xml:space="preserve"> reply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2F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1AB6" w:rsidRDefault="00890BF9" w:rsidP="00061033">
      <w:pPr>
        <w:pStyle w:val="ListParagraph"/>
        <w:spacing w:after="100" w:afterAutospacing="1" w:line="48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B1AB6">
        <w:rPr>
          <w:rFonts w:ascii="Times New Roman" w:hAnsi="Times New Roman" w:cs="Times New Roman"/>
          <w:b/>
          <w:sz w:val="28"/>
          <w:szCs w:val="28"/>
          <w:u w:val="single"/>
        </w:rPr>
        <w:t>Proposed Effective Date.</w:t>
      </w:r>
      <w:r w:rsidRPr="00890B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Administrative Order No. 2018-64 provided that the Court would consider this petition on its December 2018 rules agenda.  Petitioner </w:t>
      </w:r>
      <w:r w:rsidR="00D44265">
        <w:rPr>
          <w:rFonts w:ascii="Times New Roman" w:hAnsi="Times New Roman" w:cs="Times New Roman"/>
          <w:sz w:val="28"/>
          <w:szCs w:val="28"/>
        </w:rPr>
        <w:t>propose</w:t>
      </w:r>
      <w:r w:rsidR="0069698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that the</w:t>
      </w:r>
      <w:r w:rsidR="00432735">
        <w:rPr>
          <w:rFonts w:ascii="Times New Roman" w:hAnsi="Times New Roman" w:cs="Times New Roman"/>
          <w:sz w:val="28"/>
          <w:szCs w:val="28"/>
        </w:rPr>
        <w:t xml:space="preserve"> Rule 8.1 </w:t>
      </w:r>
      <w:r>
        <w:rPr>
          <w:rFonts w:ascii="Times New Roman" w:hAnsi="Times New Roman" w:cs="Times New Roman"/>
          <w:sz w:val="28"/>
          <w:szCs w:val="28"/>
        </w:rPr>
        <w:t xml:space="preserve">amendments become effective on January 1, 2019.  Petitioner recognizes </w:t>
      </w:r>
      <w:r w:rsidR="00696985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696985">
        <w:rPr>
          <w:rFonts w:ascii="Times New Roman" w:hAnsi="Times New Roman" w:cs="Times New Roman"/>
          <w:sz w:val="28"/>
          <w:szCs w:val="28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between the </w:t>
      </w:r>
      <w:r w:rsidR="00432735">
        <w:rPr>
          <w:rFonts w:ascii="Times New Roman" w:hAnsi="Times New Roman" w:cs="Times New Roman"/>
          <w:sz w:val="28"/>
          <w:szCs w:val="28"/>
        </w:rPr>
        <w:t xml:space="preserve">December </w:t>
      </w:r>
      <w:r>
        <w:rPr>
          <w:rFonts w:ascii="Times New Roman" w:hAnsi="Times New Roman" w:cs="Times New Roman"/>
          <w:sz w:val="28"/>
          <w:szCs w:val="28"/>
        </w:rPr>
        <w:t xml:space="preserve">rules agenda and the suggested effective date </w:t>
      </w:r>
      <w:r w:rsidR="00696985">
        <w:rPr>
          <w:rFonts w:ascii="Times New Roman" w:hAnsi="Times New Roman" w:cs="Times New Roman"/>
          <w:sz w:val="28"/>
          <w:szCs w:val="28"/>
        </w:rPr>
        <w:t xml:space="preserve">is a short </w:t>
      </w:r>
      <w:r w:rsidR="009F627E">
        <w:rPr>
          <w:rFonts w:ascii="Times New Roman" w:hAnsi="Times New Roman" w:cs="Times New Roman"/>
          <w:sz w:val="28"/>
          <w:szCs w:val="28"/>
        </w:rPr>
        <w:t>interval</w:t>
      </w:r>
      <w:r w:rsidR="003A3094">
        <w:rPr>
          <w:rFonts w:ascii="Times New Roman" w:hAnsi="Times New Roman" w:cs="Times New Roman"/>
          <w:sz w:val="28"/>
          <w:szCs w:val="28"/>
        </w:rPr>
        <w:t>,</w:t>
      </w:r>
      <w:r w:rsidR="009F627E">
        <w:rPr>
          <w:rFonts w:ascii="Times New Roman" w:hAnsi="Times New Roman" w:cs="Times New Roman"/>
          <w:sz w:val="28"/>
          <w:szCs w:val="28"/>
        </w:rPr>
        <w:t xml:space="preserve"> and</w:t>
      </w:r>
      <w:r w:rsidR="00432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that this timetable would not permit publication of the</w:t>
      </w:r>
      <w:r w:rsidR="00696985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rule change</w:t>
      </w:r>
      <w:r w:rsidR="0069698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in a print volume</w:t>
      </w:r>
      <w:r w:rsidR="00AB1AB6">
        <w:rPr>
          <w:rFonts w:ascii="Times New Roman" w:hAnsi="Times New Roman" w:cs="Times New Roman"/>
          <w:sz w:val="28"/>
          <w:szCs w:val="28"/>
        </w:rPr>
        <w:t xml:space="preserve"> of the Civil Rules</w:t>
      </w:r>
      <w:r>
        <w:rPr>
          <w:rFonts w:ascii="Times New Roman" w:hAnsi="Times New Roman" w:cs="Times New Roman"/>
          <w:sz w:val="28"/>
          <w:szCs w:val="28"/>
        </w:rPr>
        <w:t xml:space="preserve"> until late</w:t>
      </w:r>
      <w:r w:rsidR="00AB1AB6">
        <w:rPr>
          <w:rFonts w:ascii="Times New Roman" w:hAnsi="Times New Roman" w:cs="Times New Roman"/>
          <w:sz w:val="28"/>
          <w:szCs w:val="28"/>
        </w:rPr>
        <w:t>r in</w:t>
      </w:r>
      <w:r>
        <w:rPr>
          <w:rFonts w:ascii="Times New Roman" w:hAnsi="Times New Roman" w:cs="Times New Roman"/>
          <w:sz w:val="28"/>
          <w:szCs w:val="28"/>
        </w:rPr>
        <w:t xml:space="preserve"> 2019.  However,</w:t>
      </w:r>
      <w:r w:rsidR="00AB1AB6">
        <w:rPr>
          <w:rFonts w:ascii="Times New Roman" w:hAnsi="Times New Roman" w:cs="Times New Roman"/>
          <w:sz w:val="28"/>
          <w:szCs w:val="28"/>
        </w:rPr>
        <w:t xml:space="preserve"> Petitioner notes that at present, there is a commercial court program only in Maricopa County, that </w:t>
      </w:r>
      <w:hyperlink r:id="rId8" w:history="1">
        <w:r w:rsidR="00AB1AB6" w:rsidRPr="00AB1AB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the Superior </w:t>
        </w:r>
        <w:bookmarkStart w:id="0" w:name="_GoBack"/>
        <w:bookmarkEnd w:id="0"/>
        <w:r w:rsidR="00AB1AB6" w:rsidRPr="00AB1AB6">
          <w:rPr>
            <w:rStyle w:val="Hyperlink"/>
            <w:rFonts w:ascii="Times New Roman" w:hAnsi="Times New Roman" w:cs="Times New Roman"/>
            <w:sz w:val="28"/>
            <w:szCs w:val="28"/>
          </w:rPr>
          <w:t>C</w:t>
        </w:r>
        <w:r w:rsidR="00AB1AB6" w:rsidRPr="00AB1AB6">
          <w:rPr>
            <w:rStyle w:val="Hyperlink"/>
            <w:rFonts w:ascii="Times New Roman" w:hAnsi="Times New Roman" w:cs="Times New Roman"/>
            <w:sz w:val="28"/>
            <w:szCs w:val="28"/>
          </w:rPr>
          <w:t>ourt in Maricopa County has a webpage for the commercial court</w:t>
        </w:r>
      </w:hyperlink>
      <w:r w:rsidR="00AB1AB6">
        <w:rPr>
          <w:rFonts w:ascii="Times New Roman" w:hAnsi="Times New Roman" w:cs="Times New Roman"/>
          <w:sz w:val="28"/>
          <w:szCs w:val="28"/>
        </w:rPr>
        <w:t xml:space="preserve">, which includes a link to Rule 8.1, and that </w:t>
      </w:r>
      <w:r w:rsidR="00696985">
        <w:rPr>
          <w:rFonts w:ascii="Times New Roman" w:hAnsi="Times New Roman" w:cs="Times New Roman"/>
          <w:sz w:val="28"/>
          <w:szCs w:val="28"/>
        </w:rPr>
        <w:t>the Superior Court</w:t>
      </w:r>
      <w:r w:rsidR="00AB1AB6">
        <w:rPr>
          <w:rFonts w:ascii="Times New Roman" w:hAnsi="Times New Roman" w:cs="Times New Roman"/>
          <w:sz w:val="28"/>
          <w:szCs w:val="28"/>
        </w:rPr>
        <w:t xml:space="preserve"> has updated the rule on its webpage following the rule’s periodic modifications during the past three years.  Most commercial court filers are familiar with this webpage and accordingly </w:t>
      </w:r>
      <w:r w:rsidR="003A3094">
        <w:rPr>
          <w:rFonts w:ascii="Times New Roman" w:hAnsi="Times New Roman" w:cs="Times New Roman"/>
          <w:sz w:val="28"/>
          <w:szCs w:val="28"/>
        </w:rPr>
        <w:t xml:space="preserve">they </w:t>
      </w:r>
      <w:r w:rsidR="00AB1AB6">
        <w:rPr>
          <w:rFonts w:ascii="Times New Roman" w:hAnsi="Times New Roman" w:cs="Times New Roman"/>
          <w:sz w:val="28"/>
          <w:szCs w:val="28"/>
        </w:rPr>
        <w:t xml:space="preserve">will have timely and direct access to the </w:t>
      </w:r>
      <w:r w:rsidR="00432735">
        <w:rPr>
          <w:rFonts w:ascii="Times New Roman" w:hAnsi="Times New Roman" w:cs="Times New Roman"/>
          <w:sz w:val="28"/>
          <w:szCs w:val="28"/>
        </w:rPr>
        <w:t xml:space="preserve">latest </w:t>
      </w:r>
      <w:r w:rsidR="00696985">
        <w:rPr>
          <w:rFonts w:ascii="Times New Roman" w:hAnsi="Times New Roman" w:cs="Times New Roman"/>
          <w:sz w:val="28"/>
          <w:szCs w:val="28"/>
        </w:rPr>
        <w:t xml:space="preserve">Rule 8.1 </w:t>
      </w:r>
      <w:r w:rsidR="00AB1AB6">
        <w:rPr>
          <w:rFonts w:ascii="Times New Roman" w:hAnsi="Times New Roman" w:cs="Times New Roman"/>
          <w:sz w:val="28"/>
          <w:szCs w:val="28"/>
        </w:rPr>
        <w:t>revisions.</w:t>
      </w:r>
      <w:r w:rsidR="00AB1AB6" w:rsidRPr="00AB1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BF9" w:rsidRPr="00890BF9" w:rsidRDefault="00AB1AB6" w:rsidP="00061033">
      <w:pPr>
        <w:pStyle w:val="ListParagraph"/>
        <w:spacing w:after="100" w:afterAutospacing="1" w:line="480" w:lineRule="auto"/>
        <w:ind w:left="0" w:firstLine="720"/>
      </w:pPr>
      <w:r w:rsidRPr="00AB1AB6">
        <w:rPr>
          <w:rFonts w:ascii="Times New Roman" w:hAnsi="Times New Roman" w:cs="Times New Roman"/>
          <w:b/>
          <w:sz w:val="28"/>
          <w:szCs w:val="28"/>
          <w:u w:val="single"/>
        </w:rPr>
        <w:t>Conclusion.</w:t>
      </w:r>
      <w:r>
        <w:rPr>
          <w:rFonts w:ascii="Times New Roman" w:hAnsi="Times New Roman" w:cs="Times New Roman"/>
          <w:sz w:val="28"/>
          <w:szCs w:val="28"/>
        </w:rPr>
        <w:t xml:space="preserve"> Petitioner requests the Court to permanently adopt Rule 8.1 with these additional modifications</w:t>
      </w:r>
      <w:r w:rsidR="009F627E">
        <w:rPr>
          <w:rFonts w:ascii="Times New Roman" w:hAnsi="Times New Roman" w:cs="Times New Roman"/>
          <w:sz w:val="28"/>
          <w:szCs w:val="28"/>
        </w:rPr>
        <w:t xml:space="preserve"> shown in the Appendix to this reply</w:t>
      </w:r>
      <w:r>
        <w:rPr>
          <w:rFonts w:ascii="Times New Roman" w:hAnsi="Times New Roman" w:cs="Times New Roman"/>
          <w:sz w:val="28"/>
          <w:szCs w:val="28"/>
        </w:rPr>
        <w:t>, effective January 1, 2019.</w:t>
      </w:r>
    </w:p>
    <w:p w:rsidR="00454850" w:rsidRPr="00955A09" w:rsidRDefault="00454850" w:rsidP="00454850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RESPECTFULLY SUBMITTED this </w:t>
      </w:r>
      <w:r w:rsidR="004040B0">
        <w:rPr>
          <w:sz w:val="28"/>
          <w:szCs w:val="28"/>
        </w:rPr>
        <w:t>23rd</w:t>
      </w:r>
      <w:r>
        <w:rPr>
          <w:sz w:val="28"/>
          <w:szCs w:val="28"/>
        </w:rPr>
        <w:t xml:space="preserve"> </w:t>
      </w:r>
      <w:r w:rsidRPr="00955A09">
        <w:rPr>
          <w:sz w:val="28"/>
          <w:szCs w:val="28"/>
        </w:rPr>
        <w:t xml:space="preserve">day of </w:t>
      </w:r>
      <w:r w:rsidR="00602FAF">
        <w:rPr>
          <w:sz w:val="28"/>
          <w:szCs w:val="28"/>
        </w:rPr>
        <w:t>October</w:t>
      </w:r>
      <w:r>
        <w:rPr>
          <w:sz w:val="28"/>
          <w:szCs w:val="28"/>
        </w:rPr>
        <w:t xml:space="preserve"> 2018.</w:t>
      </w:r>
    </w:p>
    <w:p w:rsidR="00454850" w:rsidRPr="00955A09" w:rsidRDefault="00454850" w:rsidP="00454850">
      <w:pPr>
        <w:keepNext/>
        <w:jc w:val="both"/>
        <w:rPr>
          <w:sz w:val="28"/>
          <w:szCs w:val="28"/>
        </w:rPr>
      </w:pPr>
    </w:p>
    <w:p w:rsidR="00454850" w:rsidRDefault="00454850" w:rsidP="00454850">
      <w:pPr>
        <w:keepNext/>
        <w:ind w:left="2880" w:firstLine="720"/>
        <w:jc w:val="both"/>
        <w:rPr>
          <w:sz w:val="28"/>
          <w:szCs w:val="28"/>
        </w:rPr>
      </w:pPr>
    </w:p>
    <w:p w:rsidR="00454850" w:rsidRPr="0076259F" w:rsidRDefault="00454850" w:rsidP="00454850">
      <w:pPr>
        <w:keepNext/>
        <w:ind w:left="288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By </w:t>
      </w:r>
      <w:r w:rsidRPr="0076259F">
        <w:rPr>
          <w:sz w:val="28"/>
          <w:szCs w:val="28"/>
          <w:u w:val="single"/>
        </w:rPr>
        <w:t xml:space="preserve">/s/ </w:t>
      </w:r>
      <w:r w:rsidR="00577CD1">
        <w:rPr>
          <w:sz w:val="28"/>
          <w:szCs w:val="28"/>
          <w:u w:val="single"/>
        </w:rPr>
        <w:t>David B. Rosenbaum</w:t>
      </w:r>
      <w:r w:rsidRPr="0076259F">
        <w:rPr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                    </w:t>
      </w:r>
    </w:p>
    <w:p w:rsidR="00454850" w:rsidRDefault="00454850" w:rsidP="00833D5D">
      <w:pPr>
        <w:keepNext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7CD1">
        <w:rPr>
          <w:sz w:val="28"/>
          <w:szCs w:val="28"/>
        </w:rPr>
        <w:t>David B. Rosenbaum</w:t>
      </w:r>
      <w:r>
        <w:rPr>
          <w:sz w:val="28"/>
          <w:szCs w:val="28"/>
        </w:rPr>
        <w:t>, Chair</w:t>
      </w:r>
    </w:p>
    <w:sectPr w:rsidR="0045485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8F" w:rsidRDefault="006E2F8F" w:rsidP="006E2F8F">
      <w:r>
        <w:separator/>
      </w:r>
    </w:p>
  </w:endnote>
  <w:endnote w:type="continuationSeparator" w:id="0">
    <w:p w:rsidR="006E2F8F" w:rsidRDefault="006E2F8F" w:rsidP="006E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14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7A9B" w:rsidRDefault="007E7A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B8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E7A9B" w:rsidRDefault="007E7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8F" w:rsidRDefault="006E2F8F" w:rsidP="006E2F8F">
      <w:r>
        <w:separator/>
      </w:r>
    </w:p>
  </w:footnote>
  <w:footnote w:type="continuationSeparator" w:id="0">
    <w:p w:rsidR="006E2F8F" w:rsidRDefault="006E2F8F" w:rsidP="006E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68AC"/>
    <w:multiLevelType w:val="hybridMultilevel"/>
    <w:tmpl w:val="4D1E01FE"/>
    <w:lvl w:ilvl="0" w:tplc="B1B032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612DD"/>
    <w:multiLevelType w:val="hybridMultilevel"/>
    <w:tmpl w:val="52785B5C"/>
    <w:lvl w:ilvl="0" w:tplc="0F42A2D4">
      <w:start w:val="6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E0D51"/>
    <w:multiLevelType w:val="hybridMultilevel"/>
    <w:tmpl w:val="695EC082"/>
    <w:lvl w:ilvl="0" w:tplc="67DCF8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A0EF8"/>
    <w:multiLevelType w:val="hybridMultilevel"/>
    <w:tmpl w:val="71929144"/>
    <w:lvl w:ilvl="0" w:tplc="915273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015457"/>
    <w:multiLevelType w:val="hybridMultilevel"/>
    <w:tmpl w:val="D494B87C"/>
    <w:lvl w:ilvl="0" w:tplc="E32C9342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805BFC"/>
    <w:multiLevelType w:val="hybridMultilevel"/>
    <w:tmpl w:val="8F3696A4"/>
    <w:lvl w:ilvl="0" w:tplc="E39463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24E6F"/>
    <w:multiLevelType w:val="hybridMultilevel"/>
    <w:tmpl w:val="DACE9940"/>
    <w:lvl w:ilvl="0" w:tplc="AD0059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562054E6"/>
    <w:multiLevelType w:val="hybridMultilevel"/>
    <w:tmpl w:val="559A7200"/>
    <w:lvl w:ilvl="0" w:tplc="2412268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3C16E6"/>
    <w:multiLevelType w:val="hybridMultilevel"/>
    <w:tmpl w:val="648E2830"/>
    <w:lvl w:ilvl="0" w:tplc="42423CE2">
      <w:start w:val="1"/>
      <w:numFmt w:val="lowerLetter"/>
      <w:pStyle w:val="Heading3"/>
      <w:lvlText w:val="(%1)"/>
      <w:lvlJc w:val="left"/>
      <w:pPr>
        <w:ind w:left="144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E2139C"/>
    <w:multiLevelType w:val="hybridMultilevel"/>
    <w:tmpl w:val="8F74FC3E"/>
    <w:lvl w:ilvl="0" w:tplc="BF6073EC">
      <w:start w:val="1"/>
      <w:numFmt w:val="lowerLetter"/>
      <w:lvlText w:val="(%1)"/>
      <w:lvlJc w:val="left"/>
      <w:pPr>
        <w:ind w:left="1170" w:hanging="360"/>
      </w:pPr>
      <w:rPr>
        <w:rFonts w:ascii="Times New Roman" w:hAnsi="Times New Roman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695401D"/>
    <w:multiLevelType w:val="hybridMultilevel"/>
    <w:tmpl w:val="A9801AEE"/>
    <w:lvl w:ilvl="0" w:tplc="2718361E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02971"/>
    <w:multiLevelType w:val="hybridMultilevel"/>
    <w:tmpl w:val="CD5E20CA"/>
    <w:lvl w:ilvl="0" w:tplc="69CC12BA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50"/>
    <w:rsid w:val="00035801"/>
    <w:rsid w:val="00052724"/>
    <w:rsid w:val="00061033"/>
    <w:rsid w:val="0008491E"/>
    <w:rsid w:val="00090D52"/>
    <w:rsid w:val="000A00B3"/>
    <w:rsid w:val="000A70D0"/>
    <w:rsid w:val="000B273E"/>
    <w:rsid w:val="000B3673"/>
    <w:rsid w:val="000C156A"/>
    <w:rsid w:val="000D59B8"/>
    <w:rsid w:val="000D76FC"/>
    <w:rsid w:val="000E0167"/>
    <w:rsid w:val="000F0D81"/>
    <w:rsid w:val="001015B2"/>
    <w:rsid w:val="001126A0"/>
    <w:rsid w:val="00117C9A"/>
    <w:rsid w:val="001375C4"/>
    <w:rsid w:val="00144419"/>
    <w:rsid w:val="001711F7"/>
    <w:rsid w:val="00171763"/>
    <w:rsid w:val="001740C0"/>
    <w:rsid w:val="00186B91"/>
    <w:rsid w:val="001B3175"/>
    <w:rsid w:val="001B4EFA"/>
    <w:rsid w:val="001E3C16"/>
    <w:rsid w:val="002038A1"/>
    <w:rsid w:val="00241691"/>
    <w:rsid w:val="002831E6"/>
    <w:rsid w:val="002A150E"/>
    <w:rsid w:val="002B0FAB"/>
    <w:rsid w:val="002C0B47"/>
    <w:rsid w:val="002D343E"/>
    <w:rsid w:val="002F6FC6"/>
    <w:rsid w:val="00323908"/>
    <w:rsid w:val="00352E68"/>
    <w:rsid w:val="00362AEB"/>
    <w:rsid w:val="003929CC"/>
    <w:rsid w:val="003A3094"/>
    <w:rsid w:val="003A3EDB"/>
    <w:rsid w:val="003D103B"/>
    <w:rsid w:val="004040B0"/>
    <w:rsid w:val="004204A4"/>
    <w:rsid w:val="00432735"/>
    <w:rsid w:val="00441276"/>
    <w:rsid w:val="00454850"/>
    <w:rsid w:val="00457A7A"/>
    <w:rsid w:val="004708BF"/>
    <w:rsid w:val="00493B21"/>
    <w:rsid w:val="004A76A9"/>
    <w:rsid w:val="004A7CF9"/>
    <w:rsid w:val="004F002D"/>
    <w:rsid w:val="004F1D99"/>
    <w:rsid w:val="00511A66"/>
    <w:rsid w:val="00532AD5"/>
    <w:rsid w:val="00537E9C"/>
    <w:rsid w:val="00561984"/>
    <w:rsid w:val="00563472"/>
    <w:rsid w:val="00565667"/>
    <w:rsid w:val="00577CD1"/>
    <w:rsid w:val="005A4A14"/>
    <w:rsid w:val="005A65C2"/>
    <w:rsid w:val="005C01AD"/>
    <w:rsid w:val="005C5405"/>
    <w:rsid w:val="005E35B6"/>
    <w:rsid w:val="005E6CF4"/>
    <w:rsid w:val="00602FAF"/>
    <w:rsid w:val="0061094F"/>
    <w:rsid w:val="0064204F"/>
    <w:rsid w:val="0064748E"/>
    <w:rsid w:val="006965C9"/>
    <w:rsid w:val="00696985"/>
    <w:rsid w:val="006A06A9"/>
    <w:rsid w:val="006C33AC"/>
    <w:rsid w:val="006C410B"/>
    <w:rsid w:val="006C4889"/>
    <w:rsid w:val="006D11BF"/>
    <w:rsid w:val="006D4A69"/>
    <w:rsid w:val="006E218D"/>
    <w:rsid w:val="006E2F8F"/>
    <w:rsid w:val="006E6C75"/>
    <w:rsid w:val="007222F6"/>
    <w:rsid w:val="00730220"/>
    <w:rsid w:val="007432FC"/>
    <w:rsid w:val="00743C5D"/>
    <w:rsid w:val="00761E8A"/>
    <w:rsid w:val="00775EE4"/>
    <w:rsid w:val="007816F5"/>
    <w:rsid w:val="00790756"/>
    <w:rsid w:val="007A08B1"/>
    <w:rsid w:val="007C40AE"/>
    <w:rsid w:val="007E7A9B"/>
    <w:rsid w:val="00806571"/>
    <w:rsid w:val="00812620"/>
    <w:rsid w:val="00833D5D"/>
    <w:rsid w:val="0085117A"/>
    <w:rsid w:val="0087379F"/>
    <w:rsid w:val="00890BF9"/>
    <w:rsid w:val="008A5268"/>
    <w:rsid w:val="008B420C"/>
    <w:rsid w:val="008C6290"/>
    <w:rsid w:val="008D2C91"/>
    <w:rsid w:val="008D5B2F"/>
    <w:rsid w:val="00912980"/>
    <w:rsid w:val="00915084"/>
    <w:rsid w:val="00916904"/>
    <w:rsid w:val="009241F3"/>
    <w:rsid w:val="00945E1C"/>
    <w:rsid w:val="0094615E"/>
    <w:rsid w:val="00953A8C"/>
    <w:rsid w:val="009701B8"/>
    <w:rsid w:val="00996423"/>
    <w:rsid w:val="009B1545"/>
    <w:rsid w:val="009B6E9C"/>
    <w:rsid w:val="009F627E"/>
    <w:rsid w:val="00A068C5"/>
    <w:rsid w:val="00A2718C"/>
    <w:rsid w:val="00A31B84"/>
    <w:rsid w:val="00A40CC7"/>
    <w:rsid w:val="00A42179"/>
    <w:rsid w:val="00A470A4"/>
    <w:rsid w:val="00A609FA"/>
    <w:rsid w:val="00A80D62"/>
    <w:rsid w:val="00A918D5"/>
    <w:rsid w:val="00AA2432"/>
    <w:rsid w:val="00AB1AB6"/>
    <w:rsid w:val="00AB5FD5"/>
    <w:rsid w:val="00AC0007"/>
    <w:rsid w:val="00AC259C"/>
    <w:rsid w:val="00AC7BDA"/>
    <w:rsid w:val="00AE5A95"/>
    <w:rsid w:val="00B17522"/>
    <w:rsid w:val="00B64BAF"/>
    <w:rsid w:val="00BB2560"/>
    <w:rsid w:val="00BC0B4F"/>
    <w:rsid w:val="00BC2542"/>
    <w:rsid w:val="00BC4249"/>
    <w:rsid w:val="00C2229A"/>
    <w:rsid w:val="00C45561"/>
    <w:rsid w:val="00C5163E"/>
    <w:rsid w:val="00C743B1"/>
    <w:rsid w:val="00C91043"/>
    <w:rsid w:val="00CA1E50"/>
    <w:rsid w:val="00CB01FF"/>
    <w:rsid w:val="00CC311F"/>
    <w:rsid w:val="00CE74F7"/>
    <w:rsid w:val="00D16844"/>
    <w:rsid w:val="00D362B9"/>
    <w:rsid w:val="00D415AC"/>
    <w:rsid w:val="00D43174"/>
    <w:rsid w:val="00D44265"/>
    <w:rsid w:val="00D650CF"/>
    <w:rsid w:val="00DA52D8"/>
    <w:rsid w:val="00DA6F79"/>
    <w:rsid w:val="00DB0CFB"/>
    <w:rsid w:val="00E177B8"/>
    <w:rsid w:val="00E352AD"/>
    <w:rsid w:val="00E5212B"/>
    <w:rsid w:val="00E70255"/>
    <w:rsid w:val="00E94962"/>
    <w:rsid w:val="00EA52B8"/>
    <w:rsid w:val="00ED5DB6"/>
    <w:rsid w:val="00F039AA"/>
    <w:rsid w:val="00F05C90"/>
    <w:rsid w:val="00F1016A"/>
    <w:rsid w:val="00F45C56"/>
    <w:rsid w:val="00F81D0D"/>
    <w:rsid w:val="00F961BA"/>
    <w:rsid w:val="00F97770"/>
    <w:rsid w:val="00FB4FBC"/>
    <w:rsid w:val="00FC7C23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ED9B"/>
  <w15:chartTrackingRefBased/>
  <w15:docId w15:val="{CA2BD4FE-08B7-4070-B7A7-89051743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850"/>
    <w:pPr>
      <w:spacing w:after="0" w:line="240" w:lineRule="auto"/>
      <w:ind w:firstLine="0"/>
      <w:contextualSpacing/>
      <w:jc w:val="left"/>
    </w:pPr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352AD"/>
    <w:pPr>
      <w:numPr>
        <w:numId w:val="9"/>
      </w:numPr>
      <w:spacing w:before="240" w:line="276" w:lineRule="auto"/>
      <w:ind w:left="0" w:firstLine="720"/>
      <w:outlineLvl w:val="2"/>
    </w:pPr>
    <w:rPr>
      <w:rFonts w:eastAsiaTheme="minorEastAsia" w:cs="Times New Roman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090D52"/>
    <w:pPr>
      <w:spacing w:after="160" w:line="259" w:lineRule="auto"/>
      <w:ind w:left="720" w:firstLine="806"/>
      <w:jc w:val="both"/>
    </w:pPr>
    <w:rPr>
      <w:rFonts w:asciiTheme="minorHAnsi" w:eastAsiaTheme="minorHAnsi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2F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F8F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F8F"/>
    <w:rPr>
      <w:vertAlign w:val="superscript"/>
    </w:rPr>
  </w:style>
  <w:style w:type="paragraph" w:customStyle="1" w:styleId="Default">
    <w:name w:val="Default"/>
    <w:rsid w:val="008D2C91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D2C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E7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A9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7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A9B"/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Level 1 Char"/>
    <w:basedOn w:val="DefaultParagraphFont"/>
    <w:link w:val="ListParagraph"/>
    <w:uiPriority w:val="34"/>
    <w:locked/>
    <w:rsid w:val="007E7A9B"/>
  </w:style>
  <w:style w:type="paragraph" w:styleId="BalloonText">
    <w:name w:val="Balloon Text"/>
    <w:basedOn w:val="Normal"/>
    <w:link w:val="BalloonTextChar"/>
    <w:uiPriority w:val="99"/>
    <w:semiHidden/>
    <w:unhideWhenUsed/>
    <w:rsid w:val="00F05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90"/>
    <w:rPr>
      <w:rFonts w:ascii="Segoe UI" w:eastAsia="Calibr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352AD"/>
    <w:rPr>
      <w:rFonts w:eastAsiaTheme="minorEastAsia" w:cs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E35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2D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47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iorcourt.maricopa.gov/civil/commercial-cou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64A5-7446-47C1-85D3-76E0AEFB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Meltzer, Mark</cp:lastModifiedBy>
  <cp:revision>12</cp:revision>
  <cp:lastPrinted>2018-10-23T19:31:00Z</cp:lastPrinted>
  <dcterms:created xsi:type="dcterms:W3CDTF">2018-10-11T18:24:00Z</dcterms:created>
  <dcterms:modified xsi:type="dcterms:W3CDTF">2018-10-23T19:50:00Z</dcterms:modified>
</cp:coreProperties>
</file>