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1C3BB" w14:textId="4BD20711" w:rsidR="0016524B" w:rsidRPr="000A0737" w:rsidRDefault="0016524B" w:rsidP="00C57045">
      <w:pPr>
        <w:pStyle w:val="ListParagraph"/>
        <w:numPr>
          <w:ilvl w:val="0"/>
          <w:numId w:val="0"/>
        </w:numPr>
        <w:ind w:left="3240" w:firstLine="360"/>
        <w:rPr>
          <w:b/>
          <w:szCs w:val="26"/>
          <w:u w:val="single"/>
        </w:rPr>
      </w:pPr>
      <w:r w:rsidRPr="000A0737">
        <w:rPr>
          <w:b/>
          <w:szCs w:val="26"/>
          <w:u w:val="single"/>
        </w:rPr>
        <w:t>Appendix</w:t>
      </w:r>
    </w:p>
    <w:p w14:paraId="2CC56944" w14:textId="7D711F76" w:rsidR="0E17BF95" w:rsidRPr="000A0737" w:rsidRDefault="00531999" w:rsidP="00531999">
      <w:pPr>
        <w:pStyle w:val="Heading1"/>
        <w:rPr>
          <w:szCs w:val="26"/>
        </w:rPr>
      </w:pPr>
      <w:proofErr w:type="gramStart"/>
      <w:r w:rsidRPr="000A0737">
        <w:rPr>
          <w:szCs w:val="26"/>
        </w:rPr>
        <w:t>Rule 8.1.</w:t>
      </w:r>
      <w:proofErr w:type="gramEnd"/>
      <w:r w:rsidRPr="000A0737">
        <w:rPr>
          <w:szCs w:val="26"/>
        </w:rPr>
        <w:t xml:space="preserve">  </w:t>
      </w:r>
      <w:proofErr w:type="gramStart"/>
      <w:r w:rsidRPr="000A0737">
        <w:rPr>
          <w:szCs w:val="26"/>
        </w:rPr>
        <w:t>Assignment and Management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Commercial Cases</w:t>
      </w:r>
      <w:r w:rsidR="00797139" w:rsidRPr="000A0737">
        <w:rPr>
          <w:szCs w:val="26"/>
        </w:rPr>
        <w:t>.</w:t>
      </w:r>
      <w:proofErr w:type="gramEnd"/>
      <w:r w:rsidR="004301E7" w:rsidRPr="000A0737">
        <w:rPr>
          <w:szCs w:val="26"/>
        </w:rPr>
        <w:t xml:space="preserve"> [Clean version]</w:t>
      </w:r>
    </w:p>
    <w:p w14:paraId="1438DE66" w14:textId="1CA39FBE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bCs/>
          <w:szCs w:val="26"/>
        </w:rPr>
        <w:t>Application; Definitions.</w:t>
      </w:r>
      <w:r w:rsidRPr="000A0737">
        <w:rPr>
          <w:bCs/>
          <w:szCs w:val="26"/>
        </w:rPr>
        <w:t xml:space="preserve">  </w:t>
      </w:r>
      <w:r w:rsidRPr="000A0737">
        <w:rPr>
          <w:szCs w:val="26"/>
        </w:rPr>
        <w:t>This rule applies in counties that have established specialized</w:t>
      </w:r>
      <w:r w:rsidRPr="000A0737">
        <w:rPr>
          <w:spacing w:val="96"/>
          <w:szCs w:val="26"/>
        </w:rPr>
        <w:t xml:space="preserve"> </w:t>
      </w:r>
      <w:r w:rsidRPr="000A0737">
        <w:rPr>
          <w:szCs w:val="26"/>
        </w:rPr>
        <w:t>programs for commercial cases, which are referred 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in this rule as “the commercial court.” </w:t>
      </w:r>
      <w:r w:rsidRPr="000A0737">
        <w:rPr>
          <w:spacing w:val="73"/>
          <w:szCs w:val="26"/>
        </w:rPr>
        <w:t xml:space="preserve"> </w:t>
      </w:r>
      <w:r w:rsidRPr="000A0737">
        <w:rPr>
          <w:szCs w:val="26"/>
        </w:rPr>
        <w:t>The commercial court will hear eligible “commercial cases” assigned to it in accordance with this rule.  To be eligible for the commercial court, a commercial case must meet the requirements of Rule 8.1(b).</w:t>
      </w:r>
    </w:p>
    <w:p w14:paraId="4C33EAB4" w14:textId="0FF6657C" w:rsidR="00531999" w:rsidRPr="000A0737" w:rsidRDefault="00531999" w:rsidP="00531999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case”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</w:t>
      </w:r>
      <w:r w:rsidRPr="000A0737">
        <w:rPr>
          <w:spacing w:val="-1"/>
          <w:szCs w:val="26"/>
        </w:rPr>
        <w:t xml:space="preserve"> which:</w:t>
      </w:r>
    </w:p>
    <w:p w14:paraId="7AA004E9" w14:textId="52180C50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531999" w:rsidRPr="000A0737">
        <w:rPr>
          <w:spacing w:val="-1"/>
          <w:szCs w:val="26"/>
        </w:rPr>
        <w:t>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least</w:t>
      </w:r>
      <w:r w:rsidR="00531999" w:rsidRPr="000A0737">
        <w:rPr>
          <w:szCs w:val="26"/>
        </w:rPr>
        <w:t xml:space="preserve"> one</w:t>
      </w:r>
      <w:r w:rsidR="00531999" w:rsidRPr="000A0737">
        <w:rPr>
          <w:spacing w:val="-1"/>
          <w:szCs w:val="26"/>
        </w:rPr>
        <w:t xml:space="preserve"> plaintiff and</w:t>
      </w:r>
      <w:r w:rsidR="00531999" w:rsidRPr="000A0737">
        <w:rPr>
          <w:spacing w:val="2"/>
          <w:szCs w:val="26"/>
        </w:rPr>
        <w:t xml:space="preserve"> </w:t>
      </w:r>
      <w:r w:rsidR="00531999" w:rsidRPr="000A0737">
        <w:rPr>
          <w:szCs w:val="26"/>
        </w:rPr>
        <w:t>one</w:t>
      </w:r>
      <w:r w:rsidR="00531999" w:rsidRPr="000A0737">
        <w:rPr>
          <w:spacing w:val="-1"/>
          <w:szCs w:val="26"/>
        </w:rPr>
        <w:t xml:space="preserve"> defendant</w:t>
      </w:r>
      <w:r w:rsidR="00531999" w:rsidRPr="000A0737">
        <w:rPr>
          <w:szCs w:val="26"/>
        </w:rPr>
        <w:t xml:space="preserve"> are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organizations;”</w:t>
      </w:r>
    </w:p>
    <w:p w14:paraId="011E77FD" w14:textId="2BFAA905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 xml:space="preserve">he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 xml:space="preserve">organization;” </w:t>
      </w:r>
      <w:r w:rsidR="00531999" w:rsidRPr="000A0737">
        <w:rPr>
          <w:szCs w:val="26"/>
        </w:rPr>
        <w:t>or</w:t>
      </w:r>
    </w:p>
    <w:p w14:paraId="004377E5" w14:textId="11427D61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>he</w:t>
      </w:r>
      <w:proofErr w:type="gramEnd"/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contract</w:t>
      </w:r>
      <w:r w:rsidR="00531999" w:rsidRPr="000A0737">
        <w:rPr>
          <w:szCs w:val="26"/>
        </w:rPr>
        <w:t xml:space="preserve"> or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transaction.”</w:t>
      </w:r>
    </w:p>
    <w:p w14:paraId="3ED0AD5B" w14:textId="40732242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includes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sole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proprietorship, </w:t>
      </w:r>
      <w:r w:rsidRPr="000A0737">
        <w:rPr>
          <w:spacing w:val="-1"/>
          <w:szCs w:val="26"/>
        </w:rPr>
        <w:t>corporation,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pacing w:val="95"/>
          <w:szCs w:val="26"/>
        </w:rPr>
        <w:t xml:space="preserve"> </w:t>
      </w:r>
      <w:r w:rsidRPr="000A0737">
        <w:rPr>
          <w:szCs w:val="26"/>
        </w:rPr>
        <w:t>liability</w:t>
      </w:r>
      <w:r w:rsidRPr="000A0737">
        <w:rPr>
          <w:spacing w:val="-8"/>
          <w:szCs w:val="26"/>
        </w:rPr>
        <w:t xml:space="preserve"> </w:t>
      </w:r>
      <w:r w:rsidRPr="000A0737">
        <w:rPr>
          <w:spacing w:val="-1"/>
          <w:szCs w:val="26"/>
        </w:rPr>
        <w:t>company,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master </w:t>
      </w:r>
      <w:r w:rsidRPr="000A0737">
        <w:rPr>
          <w:szCs w:val="26"/>
        </w:rPr>
        <w:t xml:space="preserve">limited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professional</w:t>
      </w:r>
      <w:r w:rsidRPr="000A0737">
        <w:rPr>
          <w:spacing w:val="91"/>
          <w:szCs w:val="26"/>
        </w:rPr>
        <w:t xml:space="preserve"> </w:t>
      </w:r>
      <w:r w:rsidRPr="000A0737">
        <w:rPr>
          <w:spacing w:val="-1"/>
          <w:szCs w:val="26"/>
        </w:rPr>
        <w:t>association,</w:t>
      </w:r>
      <w:r w:rsidRPr="000A0737">
        <w:rPr>
          <w:szCs w:val="26"/>
        </w:rPr>
        <w:t xml:space="preserve"> joint </w:t>
      </w:r>
      <w:r w:rsidRPr="000A0737">
        <w:rPr>
          <w:spacing w:val="-1"/>
          <w:szCs w:val="26"/>
        </w:rPr>
        <w:t>venture,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is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business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  <w:r w:rsidRPr="000A0737">
        <w:rPr>
          <w:spacing w:val="2"/>
          <w:szCs w:val="26"/>
        </w:rPr>
        <w:t xml:space="preserve"> </w:t>
      </w:r>
      <w:r w:rsidR="00897D21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excludes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individual,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family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that is not a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</w:p>
    <w:p w14:paraId="4B2F76DF" w14:textId="2D145F99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transaction”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in </w:t>
      </w:r>
      <w:r w:rsidRPr="000A0737">
        <w:rPr>
          <w:spacing w:val="-1"/>
          <w:szCs w:val="26"/>
        </w:rPr>
        <w:t>which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</w:t>
      </w:r>
      <w:r w:rsidRPr="000A0737">
        <w:rPr>
          <w:szCs w:val="26"/>
        </w:rPr>
        <w:t xml:space="preserve"> sold,</w:t>
      </w:r>
      <w:r w:rsidRPr="000A0737">
        <w:rPr>
          <w:spacing w:val="85"/>
          <w:szCs w:val="26"/>
        </w:rPr>
        <w:t xml:space="preserve"> </w:t>
      </w:r>
      <w:r w:rsidRPr="000A0737">
        <w:rPr>
          <w:spacing w:val="-1"/>
          <w:szCs w:val="26"/>
        </w:rPr>
        <w:t>purchased,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licensed,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transferred,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otherwise </w:t>
      </w:r>
      <w:r w:rsidRPr="000A0737">
        <w:rPr>
          <w:szCs w:val="26"/>
        </w:rPr>
        <w:t xml:space="preserve">provided </w:t>
      </w:r>
      <w:r w:rsidRPr="000A0737">
        <w:rPr>
          <w:spacing w:val="-1"/>
          <w:szCs w:val="26"/>
        </w:rPr>
        <w:t>goods,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services,</w:t>
      </w:r>
      <w:r w:rsidRPr="000A0737">
        <w:rPr>
          <w:spacing w:val="103"/>
          <w:szCs w:val="26"/>
        </w:rPr>
        <w:t xml:space="preserve"> </w:t>
      </w:r>
      <w:r w:rsidRPr="000A0737">
        <w:rPr>
          <w:spacing w:val="-1"/>
          <w:szCs w:val="26"/>
        </w:rPr>
        <w:t>intellectual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property,</w:t>
      </w:r>
      <w:r w:rsidRPr="000A0737">
        <w:rPr>
          <w:szCs w:val="26"/>
        </w:rPr>
        <w:t xml:space="preserve"> funds, </w:t>
      </w:r>
      <w:r w:rsidRPr="000A0737">
        <w:rPr>
          <w:spacing w:val="-1"/>
          <w:szCs w:val="26"/>
        </w:rPr>
        <w:t>realty,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 </w:t>
      </w:r>
      <w:r w:rsidRPr="000A0737">
        <w:rPr>
          <w:szCs w:val="26"/>
        </w:rPr>
        <w:t>obligations.</w:t>
      </w:r>
    </w:p>
    <w:p w14:paraId="58282B91" w14:textId="4FB559C1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Eligible Case Types.</w:t>
      </w:r>
      <w:r w:rsidRPr="000A0737">
        <w:rPr>
          <w:szCs w:val="26"/>
        </w:rPr>
        <w:t xml:space="preserve">  A</w:t>
      </w:r>
      <w:r w:rsidRPr="000A0737">
        <w:rPr>
          <w:spacing w:val="-1"/>
          <w:szCs w:val="26"/>
        </w:rPr>
        <w:t xml:space="preserve"> commercial case </w:t>
      </w:r>
      <w:r w:rsidRPr="000A0737">
        <w:rPr>
          <w:szCs w:val="26"/>
        </w:rPr>
        <w:t>is generally</w:t>
      </w:r>
      <w:r w:rsidRPr="000A0737">
        <w:rPr>
          <w:spacing w:val="-5"/>
          <w:szCs w:val="26"/>
        </w:rPr>
        <w:t xml:space="preserve"> eligible for the commercial court if it meets one of the following descriptions</w:t>
      </w:r>
      <w:r w:rsidRPr="000A0737">
        <w:rPr>
          <w:spacing w:val="-1"/>
          <w:szCs w:val="26"/>
        </w:rPr>
        <w:t>:</w:t>
      </w:r>
    </w:p>
    <w:p w14:paraId="7B411DF2" w14:textId="146431CE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CE1DC2" w:rsidRPr="000A0737">
        <w:rPr>
          <w:spacing w:val="-1"/>
          <w:szCs w:val="26"/>
        </w:rPr>
        <w:t>oncerns</w:t>
      </w:r>
      <w:r w:rsidR="00CE1DC2" w:rsidRPr="000A0737">
        <w:rPr>
          <w:szCs w:val="26"/>
        </w:rPr>
        <w:t xml:space="preserve"> the</w:t>
      </w:r>
      <w:r w:rsidR="00CE1DC2" w:rsidRPr="000A0737">
        <w:rPr>
          <w:spacing w:val="-1"/>
          <w:szCs w:val="26"/>
        </w:rPr>
        <w:t xml:space="preserve"> internal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affairs,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governance,</w:t>
      </w:r>
      <w:r w:rsidR="00CE1DC2" w:rsidRPr="000A0737">
        <w:rPr>
          <w:szCs w:val="26"/>
        </w:rPr>
        <w:t xml:space="preserve"> dissolution, </w:t>
      </w:r>
      <w:r w:rsidR="00CE1DC2" w:rsidRPr="000A0737">
        <w:rPr>
          <w:spacing w:val="-1"/>
          <w:szCs w:val="26"/>
        </w:rPr>
        <w:t>receivership,</w:t>
      </w:r>
      <w:r w:rsidR="00CE1DC2" w:rsidRPr="000A0737">
        <w:rPr>
          <w:szCs w:val="26"/>
        </w:rPr>
        <w:t xml:space="preserve"> or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liquidation of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a</w:t>
      </w:r>
      <w:r w:rsidR="00CE1DC2" w:rsidRPr="000A0737">
        <w:rPr>
          <w:spacing w:val="65"/>
          <w:szCs w:val="26"/>
        </w:rPr>
        <w:t xml:space="preserve"> </w:t>
      </w:r>
      <w:r w:rsidR="00CE1DC2" w:rsidRPr="000A0737">
        <w:rPr>
          <w:spacing w:val="-1"/>
          <w:szCs w:val="26"/>
        </w:rPr>
        <w:t>business</w:t>
      </w:r>
      <w:r w:rsidR="00CE1DC2" w:rsidRPr="000A0737">
        <w:rPr>
          <w:szCs w:val="26"/>
        </w:rPr>
        <w:t xml:space="preserve"> </w:t>
      </w:r>
      <w:r w:rsidR="00CE1DC2" w:rsidRPr="000A0737">
        <w:rPr>
          <w:spacing w:val="-1"/>
          <w:szCs w:val="26"/>
        </w:rPr>
        <w:t>organization;</w:t>
      </w:r>
    </w:p>
    <w:p w14:paraId="64D82D8E" w14:textId="784B0891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obligations, </w:t>
      </w:r>
      <w:r w:rsidR="000E4318" w:rsidRPr="000A0737">
        <w:rPr>
          <w:spacing w:val="-1"/>
          <w:szCs w:val="26"/>
        </w:rPr>
        <w:t>liabilities,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claims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among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owners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77"/>
          <w:szCs w:val="26"/>
        </w:rPr>
        <w:t xml:space="preserve"> </w:t>
      </w:r>
      <w:r w:rsidR="000E4318" w:rsidRPr="000A0737">
        <w:rPr>
          <w:spacing w:val="-1"/>
          <w:szCs w:val="26"/>
        </w:rPr>
        <w:t>same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shareholders,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members,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partners),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which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concerns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liability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individuals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within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officers,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directors,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zCs w:val="26"/>
        </w:rPr>
        <w:t xml:space="preserve"> member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general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trustees);</w:t>
      </w:r>
    </w:p>
    <w:p w14:paraId="0D8F5B93" w14:textId="513542A6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sale,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merger,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dissolution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organization,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61"/>
          <w:szCs w:val="26"/>
        </w:rPr>
        <w:t xml:space="preserve"> </w:t>
      </w:r>
      <w:r w:rsidR="000E4318" w:rsidRPr="000A0737">
        <w:rPr>
          <w:szCs w:val="26"/>
        </w:rPr>
        <w:t>substantially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all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assets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FFCD2CB" w14:textId="6B8D4243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lastRenderedPageBreak/>
        <w:t>r</w:t>
      </w:r>
      <w:r w:rsidR="000E4318" w:rsidRPr="000A0737">
        <w:rPr>
          <w:spacing w:val="-1"/>
          <w:szCs w:val="26"/>
        </w:rPr>
        <w:t>elates</w:t>
      </w:r>
      <w:r w:rsidR="000E4318" w:rsidRPr="000A0737">
        <w:rPr>
          <w:szCs w:val="26"/>
        </w:rPr>
        <w:t xml:space="preserve"> to trade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secrets or</w:t>
      </w:r>
      <w:r w:rsidR="000E4318" w:rsidRPr="000A0737">
        <w:rPr>
          <w:spacing w:val="-1"/>
          <w:szCs w:val="26"/>
        </w:rPr>
        <w:t xml:space="preserve"> misappropriation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intellectual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property,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1"/>
          <w:szCs w:val="26"/>
        </w:rPr>
        <w:t>or</w:t>
      </w:r>
      <w:r w:rsidR="000E4318" w:rsidRPr="000A0737">
        <w:rPr>
          <w:spacing w:val="-1"/>
          <w:szCs w:val="26"/>
        </w:rPr>
        <w:t xml:space="preserve"> 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agreement</w:t>
      </w:r>
      <w:r w:rsidR="000E4318" w:rsidRPr="000A0737">
        <w:rPr>
          <w:szCs w:val="26"/>
        </w:rPr>
        <w:t xml:space="preserve"> not to </w:t>
      </w:r>
      <w:r w:rsidR="000E4318" w:rsidRPr="000A0737">
        <w:rPr>
          <w:spacing w:val="-1"/>
          <w:szCs w:val="26"/>
        </w:rPr>
        <w:t>solicit,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compete,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disclose;</w:t>
      </w:r>
    </w:p>
    <w:p w14:paraId="66C21A1B" w14:textId="6DDB319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shareholder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member</w:t>
      </w:r>
      <w:r w:rsidR="000E4318" w:rsidRPr="000A0737">
        <w:rPr>
          <w:spacing w:val="-1"/>
          <w:szCs w:val="26"/>
        </w:rPr>
        <w:t xml:space="preserve"> derivative action;</w:t>
      </w:r>
    </w:p>
    <w:p w14:paraId="08E7B52A" w14:textId="13740B8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real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estate </w:t>
      </w:r>
      <w:r w:rsidR="000E4318" w:rsidRPr="000A0737">
        <w:rPr>
          <w:szCs w:val="26"/>
        </w:rPr>
        <w:t>transaction;</w:t>
      </w:r>
    </w:p>
    <w:p w14:paraId="6F6FB93D" w14:textId="0A39D4A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relationship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franchisor and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franchisee;</w:t>
      </w:r>
    </w:p>
    <w:p w14:paraId="18AFD18B" w14:textId="19389C6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i</w:t>
      </w:r>
      <w:r w:rsidR="000E4318" w:rsidRPr="000A0737">
        <w:rPr>
          <w:spacing w:val="-1"/>
          <w:szCs w:val="26"/>
        </w:rPr>
        <w:t>nvolves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purchase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allegations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fraud;</w:t>
      </w:r>
    </w:p>
    <w:p w14:paraId="718351FC" w14:textId="243931F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claim</w:t>
      </w:r>
      <w:r w:rsidR="000E4318" w:rsidRPr="000A0737">
        <w:rPr>
          <w:szCs w:val="26"/>
        </w:rPr>
        <w:t xml:space="preserve"> under</w:t>
      </w:r>
      <w:r w:rsidR="000E4318" w:rsidRPr="000A0737">
        <w:rPr>
          <w:spacing w:val="-1"/>
          <w:szCs w:val="26"/>
        </w:rPr>
        <w:t xml:space="preserve"> state antitrust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law;</w:t>
      </w:r>
    </w:p>
    <w:p w14:paraId="77A5D2BA" w14:textId="7FBC60DC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contract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transaction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governed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2"/>
          <w:szCs w:val="26"/>
        </w:rPr>
        <w:t>by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Uniform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Commercial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Code;</w:t>
      </w:r>
    </w:p>
    <w:p w14:paraId="11D466CD" w14:textId="561DEB92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malpractice </w:t>
      </w:r>
      <w:r w:rsidR="000E4318" w:rsidRPr="000A0737">
        <w:rPr>
          <w:szCs w:val="26"/>
        </w:rPr>
        <w:t xml:space="preserve">claim </w:t>
      </w:r>
      <w:r w:rsidR="000E4318" w:rsidRPr="000A0737">
        <w:rPr>
          <w:spacing w:val="-1"/>
          <w:szCs w:val="26"/>
        </w:rPr>
        <w:t>against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professional,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other than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medical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professional, that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services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professional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provided</w:t>
      </w:r>
      <w:r w:rsidR="000E4318" w:rsidRPr="000A0737">
        <w:rPr>
          <w:szCs w:val="26"/>
        </w:rPr>
        <w:t xml:space="preserve"> to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D130D44" w14:textId="5CC5CBC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tortious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statutorily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prohibited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activity,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such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 xml:space="preserve">as </w:t>
      </w:r>
      <w:r w:rsidR="000E4318" w:rsidRPr="000A0737">
        <w:rPr>
          <w:spacing w:val="-1"/>
          <w:szCs w:val="26"/>
        </w:rPr>
        <w:t>unfair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competition,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tortious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interference,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misrepresentation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fraud;</w:t>
      </w:r>
      <w:r w:rsidR="000E4318" w:rsidRPr="000A0737">
        <w:rPr>
          <w:szCs w:val="26"/>
        </w:rPr>
        <w:t xml:space="preserve"> or</w:t>
      </w:r>
    </w:p>
    <w:p w14:paraId="78CFC8FB" w14:textId="291E9BF4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proofErr w:type="gramStart"/>
      <w:r w:rsidRPr="000A0737">
        <w:rPr>
          <w:spacing w:val="1"/>
          <w:szCs w:val="26"/>
        </w:rPr>
        <w:t>a</w:t>
      </w:r>
      <w:r w:rsidR="000E4318" w:rsidRPr="000A0737">
        <w:rPr>
          <w:spacing w:val="1"/>
          <w:szCs w:val="26"/>
        </w:rPr>
        <w:t>rises</w:t>
      </w:r>
      <w:proofErr w:type="gramEnd"/>
      <w:r w:rsidR="000E4318" w:rsidRPr="000A0737">
        <w:rPr>
          <w:spacing w:val="1"/>
          <w:szCs w:val="26"/>
        </w:rPr>
        <w:t xml:space="preserve"> from any dispute between a business organization and an insurer under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insurance </w:t>
      </w:r>
      <w:r w:rsidR="000E4318" w:rsidRPr="000A0737">
        <w:rPr>
          <w:szCs w:val="26"/>
        </w:rPr>
        <w:t>policy</w:t>
      </w:r>
      <w:r w:rsidR="000E4318" w:rsidRPr="000A0737">
        <w:rPr>
          <w:spacing w:val="-1"/>
          <w:szCs w:val="26"/>
        </w:rPr>
        <w:t>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zCs w:val="26"/>
        </w:rPr>
        <w:t xml:space="preserve">an </w:t>
      </w:r>
      <w:r w:rsidR="000E4318" w:rsidRPr="000A0737">
        <w:rPr>
          <w:spacing w:val="-1"/>
          <w:szCs w:val="26"/>
        </w:rPr>
        <w:t>action</w:t>
      </w:r>
      <w:r w:rsidR="000E4318" w:rsidRPr="000A0737">
        <w:rPr>
          <w:szCs w:val="26"/>
        </w:rPr>
        <w:t xml:space="preserve"> by either the business or the insurer related to </w:t>
      </w:r>
      <w:r w:rsidR="000E4318" w:rsidRPr="000A0737">
        <w:rPr>
          <w:spacing w:val="-1"/>
          <w:szCs w:val="26"/>
        </w:rPr>
        <w:t>coverage or</w:t>
      </w:r>
      <w:r w:rsidR="000E4318" w:rsidRPr="000A0737">
        <w:rPr>
          <w:szCs w:val="26"/>
        </w:rPr>
        <w:t xml:space="preserve"> bad </w:t>
      </w:r>
      <w:r w:rsidR="000E4318" w:rsidRPr="000A0737">
        <w:rPr>
          <w:spacing w:val="-1"/>
          <w:szCs w:val="26"/>
        </w:rPr>
        <w:t>faith.</w:t>
      </w:r>
    </w:p>
    <w:p w14:paraId="1AEFA015" w14:textId="5F93F285" w:rsidR="000E4318" w:rsidRPr="000A0737" w:rsidRDefault="000E4318" w:rsidP="005D2528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Ineligible Case Types.</w:t>
      </w:r>
      <w:r w:rsidR="005D2528" w:rsidRPr="000A0737">
        <w:rPr>
          <w:spacing w:val="-1"/>
          <w:szCs w:val="26"/>
        </w:rPr>
        <w:t xml:space="preserve">  A case that seeks only monetary relief in an amount less than $300,000 is not eligible for the commercial court.  The following case types are generally not commercial cases unless business issues predominate:</w:t>
      </w:r>
    </w:p>
    <w:p w14:paraId="4E85FDA5" w14:textId="44299CDB" w:rsidR="000E4318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victions;</w:t>
      </w:r>
    </w:p>
    <w:p w14:paraId="0569142C" w14:textId="6F170919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minent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domain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condemnation;</w:t>
      </w:r>
    </w:p>
    <w:p w14:paraId="0EBDD700" w14:textId="2DE35DB4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c</w:t>
      </w:r>
      <w:r w:rsidR="00AC0EC2" w:rsidRPr="000A0737">
        <w:rPr>
          <w:szCs w:val="26"/>
        </w:rPr>
        <w:t xml:space="preserve">ivil </w:t>
      </w:r>
      <w:r w:rsidR="00AC0EC2" w:rsidRPr="000A0737">
        <w:rPr>
          <w:spacing w:val="-1"/>
          <w:szCs w:val="26"/>
        </w:rPr>
        <w:t>rights;</w:t>
      </w:r>
    </w:p>
    <w:p w14:paraId="41180009" w14:textId="3D5B727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m</w:t>
      </w:r>
      <w:r w:rsidR="00AC0EC2" w:rsidRPr="000A0737">
        <w:rPr>
          <w:szCs w:val="26"/>
        </w:rPr>
        <w:t>otor</w:t>
      </w:r>
      <w:r w:rsidR="00AC0EC2" w:rsidRPr="000A0737">
        <w:rPr>
          <w:spacing w:val="-1"/>
          <w:szCs w:val="26"/>
        </w:rPr>
        <w:t xml:space="preserve"> vehicle torts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other</w:t>
      </w:r>
      <w:r w:rsidR="00AC0EC2" w:rsidRPr="000A0737">
        <w:rPr>
          <w:spacing w:val="-1"/>
          <w:szCs w:val="26"/>
        </w:rPr>
        <w:t xml:space="preserve"> torts</w:t>
      </w:r>
      <w:r w:rsidR="00AC0EC2" w:rsidRPr="000A0737">
        <w:rPr>
          <w:szCs w:val="26"/>
        </w:rPr>
        <w:t xml:space="preserve"> involving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personal</w:t>
      </w:r>
      <w:r w:rsidR="00AC0EC2" w:rsidRPr="000A0737">
        <w:rPr>
          <w:szCs w:val="26"/>
        </w:rPr>
        <w:t xml:space="preserve"> injury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to a</w:t>
      </w:r>
      <w:r w:rsidR="00AC0EC2" w:rsidRPr="000A0737">
        <w:rPr>
          <w:spacing w:val="-1"/>
          <w:szCs w:val="26"/>
        </w:rPr>
        <w:t xml:space="preserve"> plaintiff;</w:t>
      </w:r>
    </w:p>
    <w:p w14:paraId="474023AE" w14:textId="287AA62E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AC0EC2" w:rsidRPr="000A0737">
        <w:rPr>
          <w:spacing w:val="-1"/>
          <w:szCs w:val="26"/>
        </w:rPr>
        <w:t>dministrative appeals;</w:t>
      </w:r>
    </w:p>
    <w:p w14:paraId="64A8DC2B" w14:textId="3A70E2C8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omestic relations,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protective orders,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1"/>
          <w:szCs w:val="26"/>
        </w:rPr>
        <w:t>or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matters,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except</w:t>
      </w:r>
      <w:r w:rsidR="00AC0EC2" w:rsidRPr="000A0737">
        <w:rPr>
          <w:szCs w:val="26"/>
        </w:rPr>
        <w:t xml:space="preserve"> a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contempt</w:t>
      </w:r>
      <w:r w:rsidR="00AC0EC2" w:rsidRPr="000A0737">
        <w:rPr>
          <w:spacing w:val="107"/>
          <w:szCs w:val="26"/>
        </w:rPr>
        <w:t xml:space="preserve"> </w:t>
      </w:r>
      <w:r w:rsidR="00AC0EC2" w:rsidRPr="000A0737">
        <w:rPr>
          <w:spacing w:val="-1"/>
          <w:szCs w:val="26"/>
        </w:rPr>
        <w:t>arising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zCs w:val="26"/>
        </w:rPr>
        <w:t>in a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commercial</w:t>
      </w:r>
      <w:r w:rsidR="00AC0EC2" w:rsidRPr="000A0737">
        <w:rPr>
          <w:szCs w:val="26"/>
        </w:rPr>
        <w:t xml:space="preserve"> court </w:t>
      </w:r>
      <w:r w:rsidR="00AC0EC2" w:rsidRPr="000A0737">
        <w:rPr>
          <w:spacing w:val="-1"/>
          <w:szCs w:val="26"/>
        </w:rPr>
        <w:t>case;</w:t>
      </w:r>
    </w:p>
    <w:p w14:paraId="089C5A8E" w14:textId="1B174580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w</w:t>
      </w:r>
      <w:r w:rsidR="00AC0EC2" w:rsidRPr="000A0737">
        <w:rPr>
          <w:spacing w:val="-1"/>
          <w:szCs w:val="26"/>
        </w:rPr>
        <w:t>rongful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termination</w:t>
      </w:r>
      <w:r w:rsidR="00AC0EC2" w:rsidRPr="000A0737">
        <w:rPr>
          <w:szCs w:val="26"/>
        </w:rPr>
        <w:t xml:space="preserve"> of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statutory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claims; or</w:t>
      </w:r>
    </w:p>
    <w:p w14:paraId="545DD429" w14:textId="665177D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proofErr w:type="gramStart"/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isputes</w:t>
      </w:r>
      <w:proofErr w:type="gramEnd"/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concerning</w:t>
      </w:r>
      <w:r w:rsidR="00AC0EC2" w:rsidRPr="000A0737">
        <w:rPr>
          <w:szCs w:val="26"/>
        </w:rPr>
        <w:t xml:space="preserve"> consumer</w:t>
      </w:r>
      <w:r w:rsidR="00AC0EC2" w:rsidRPr="000A0737">
        <w:rPr>
          <w:spacing w:val="-1"/>
          <w:szCs w:val="26"/>
        </w:rPr>
        <w:t xml:space="preserve"> contracts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transactions.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60"/>
          <w:szCs w:val="26"/>
        </w:rPr>
        <w:t xml:space="preserve"> </w:t>
      </w:r>
      <w:r w:rsidR="00AC0EC2" w:rsidRPr="000A0737">
        <w:rPr>
          <w:szCs w:val="26"/>
        </w:rPr>
        <w:t>A</w:t>
      </w:r>
      <w:r w:rsidR="00AC0EC2" w:rsidRPr="000A0737">
        <w:rPr>
          <w:spacing w:val="-1"/>
          <w:szCs w:val="26"/>
        </w:rPr>
        <w:t xml:space="preserve"> “consumer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contract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89"/>
          <w:szCs w:val="26"/>
        </w:rPr>
        <w:t xml:space="preserve"> </w:t>
      </w:r>
      <w:r w:rsidR="00AC0EC2" w:rsidRPr="000A0737">
        <w:rPr>
          <w:spacing w:val="-1"/>
          <w:szCs w:val="26"/>
        </w:rPr>
        <w:t xml:space="preserve">transaction” </w:t>
      </w:r>
      <w:r w:rsidR="00AC0EC2" w:rsidRPr="000A0737">
        <w:rPr>
          <w:szCs w:val="26"/>
        </w:rPr>
        <w:t>is one</w:t>
      </w:r>
      <w:r w:rsidR="00AC0EC2" w:rsidRPr="000A0737">
        <w:rPr>
          <w:spacing w:val="-1"/>
          <w:szCs w:val="26"/>
        </w:rPr>
        <w:t xml:space="preserve"> that</w:t>
      </w:r>
      <w:r w:rsidR="00AC0EC2" w:rsidRPr="000A0737">
        <w:rPr>
          <w:szCs w:val="26"/>
        </w:rPr>
        <w:t xml:space="preserve"> is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primarily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for</w:t>
      </w:r>
      <w:r w:rsidR="00AC0EC2" w:rsidRPr="000A0737">
        <w:rPr>
          <w:spacing w:val="-1"/>
          <w:szCs w:val="26"/>
        </w:rPr>
        <w:t xml:space="preserve"> personal,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family,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household</w:t>
      </w:r>
      <w:r w:rsidR="00AC0EC2" w:rsidRPr="000A0737">
        <w:rPr>
          <w:szCs w:val="26"/>
        </w:rPr>
        <w:t xml:space="preserve"> purposes.</w:t>
      </w:r>
    </w:p>
    <w:p w14:paraId="41D868CE" w14:textId="3E725082" w:rsidR="00AC0EC2" w:rsidRPr="000A0737" w:rsidRDefault="00AC0EC2" w:rsidP="00AC0EC2">
      <w:pPr>
        <w:pStyle w:val="ListParagraph"/>
        <w:rPr>
          <w:b/>
          <w:szCs w:val="26"/>
        </w:rPr>
      </w:pPr>
      <w:r w:rsidRPr="000A0737">
        <w:rPr>
          <w:b/>
          <w:spacing w:val="-1"/>
          <w:szCs w:val="26"/>
        </w:rPr>
        <w:lastRenderedPageBreak/>
        <w:t xml:space="preserve">Assignment </w:t>
      </w:r>
      <w:r w:rsidRPr="000A0737">
        <w:rPr>
          <w:b/>
          <w:szCs w:val="26"/>
        </w:rPr>
        <w:t>of</w:t>
      </w:r>
      <w:r w:rsidRPr="000A0737">
        <w:rPr>
          <w:b/>
          <w:spacing w:val="1"/>
          <w:szCs w:val="26"/>
        </w:rPr>
        <w:t xml:space="preserve"> </w:t>
      </w:r>
      <w:r w:rsidRPr="000A0737">
        <w:rPr>
          <w:b/>
          <w:spacing w:val="-1"/>
          <w:szCs w:val="26"/>
        </w:rPr>
        <w:t>Cases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to</w:t>
      </w:r>
      <w:r w:rsidRPr="000A0737">
        <w:rPr>
          <w:b/>
          <w:spacing w:val="2"/>
          <w:szCs w:val="26"/>
        </w:rPr>
        <w:t xml:space="preserve"> the </w:t>
      </w:r>
      <w:r w:rsidRPr="000A0737">
        <w:rPr>
          <w:b/>
          <w:spacing w:val="-1"/>
          <w:szCs w:val="26"/>
        </w:rPr>
        <w:t>Commercial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Court.</w:t>
      </w:r>
    </w:p>
    <w:p w14:paraId="4287624B" w14:textId="3F57D13D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Request.</w:t>
      </w:r>
      <w:r w:rsidR="004B3738" w:rsidRPr="000A0737">
        <w:rPr>
          <w:spacing w:val="-1"/>
          <w:szCs w:val="26"/>
        </w:rPr>
        <w:t xml:space="preserve">  </w:t>
      </w:r>
      <w:r w:rsidRPr="000A0737">
        <w:rPr>
          <w:spacing w:val="-1"/>
          <w:szCs w:val="26"/>
        </w:rPr>
        <w:t>A party to an eligible commercial case may request assignment of the case to the commercial court.</w:t>
      </w:r>
    </w:p>
    <w:p w14:paraId="6EB35634" w14:textId="277E5B8B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pacing w:val="-1"/>
          <w:szCs w:val="26"/>
        </w:rPr>
        <w:t>By Plaintiff.</w:t>
      </w:r>
      <w:r w:rsidR="004B3738" w:rsidRPr="000A0737">
        <w:rPr>
          <w:bCs/>
          <w:szCs w:val="26"/>
        </w:rPr>
        <w:t xml:space="preserve"> 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plaintiff </w:t>
      </w:r>
      <w:r w:rsidRPr="000A0737">
        <w:rPr>
          <w:szCs w:val="26"/>
        </w:rPr>
        <w:t>seeking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an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eligible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74"/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must do so at the time of filing the complaint by </w:t>
      </w:r>
      <w:r w:rsidRPr="000A0737">
        <w:rPr>
          <w:spacing w:val="-1"/>
          <w:szCs w:val="26"/>
        </w:rPr>
        <w:t xml:space="preserve">(A) including </w:t>
      </w:r>
      <w:r w:rsidRPr="000A0737">
        <w:rPr>
          <w:szCs w:val="26"/>
        </w:rPr>
        <w:t>in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initial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complaint’s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caption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words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“commercial</w:t>
      </w:r>
      <w:r w:rsidRPr="000A0737">
        <w:rPr>
          <w:szCs w:val="26"/>
        </w:rPr>
        <w:t xml:space="preserve"> court assignment requested,”</w:t>
      </w:r>
      <w:r w:rsidRPr="000A0737">
        <w:rPr>
          <w:spacing w:val="-1"/>
          <w:szCs w:val="26"/>
        </w:rPr>
        <w:t xml:space="preserve"> and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(B) completing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civil</w:t>
      </w:r>
      <w:r w:rsidRPr="000A0737">
        <w:rPr>
          <w:szCs w:val="26"/>
        </w:rPr>
        <w:t xml:space="preserve"> cover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sheet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indicates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action is </w:t>
      </w:r>
      <w:r w:rsidRPr="000A0737">
        <w:rPr>
          <w:spacing w:val="-1"/>
          <w:szCs w:val="26"/>
        </w:rPr>
        <w:t>an</w:t>
      </w:r>
      <w:r w:rsidRPr="000A0737">
        <w:rPr>
          <w:spacing w:val="50"/>
          <w:szCs w:val="26"/>
        </w:rPr>
        <w:t xml:space="preserve"> </w:t>
      </w:r>
      <w:r w:rsidRPr="000A0737">
        <w:rPr>
          <w:spacing w:val="-1"/>
          <w:szCs w:val="26"/>
        </w:rPr>
        <w:t>eligible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case.</w:t>
      </w:r>
      <w:bookmarkStart w:id="0" w:name="_GoBack"/>
      <w:bookmarkEnd w:id="0"/>
    </w:p>
    <w:p w14:paraId="18104E59" w14:textId="272C6626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By Other Parties.</w:t>
      </w:r>
      <w:r w:rsidRPr="000A0737">
        <w:rPr>
          <w:szCs w:val="26"/>
        </w:rPr>
        <w:t xml:space="preserve">  If a plaintiff has not sought assignment to the commercial court, another party, within 20 days after that party’s appearance, may file a separate notice stating that the case is eligible for, and requesting assignment of the case to, the commercial court.</w:t>
      </w:r>
    </w:p>
    <w:p w14:paraId="6D5786C2" w14:textId="1D556E87" w:rsidR="00AC0EC2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Assignment.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 Upon the filing of a complaint by a plaintiff requesting assignment to the commercial court under (e)(2), or the filing by another party of a Notice Requesting Assignment to the Commercial Court under (e)(3), the case will be assigned to the commercial court.</w:t>
      </w:r>
    </w:p>
    <w:p w14:paraId="717DFD9E" w14:textId="2AA35909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rFonts w:eastAsiaTheme="minorHAnsi"/>
          <w:b/>
          <w:bCs/>
          <w:i/>
          <w:spacing w:val="-1"/>
          <w:szCs w:val="26"/>
        </w:rPr>
        <w:t>Transfer</w:t>
      </w:r>
      <w:r w:rsidRPr="000A0737">
        <w:rPr>
          <w:rFonts w:eastAsiaTheme="minorHAnsi"/>
          <w:b/>
          <w:bCs/>
          <w:i/>
          <w:szCs w:val="26"/>
        </w:rPr>
        <w:t xml:space="preserve"> out of</w:t>
      </w:r>
      <w:r w:rsidRPr="000A0737">
        <w:rPr>
          <w:rFonts w:eastAsiaTheme="minorHAnsi"/>
          <w:b/>
          <w:bCs/>
          <w:i/>
          <w:spacing w:val="-1"/>
          <w:szCs w:val="26"/>
        </w:rPr>
        <w:t xml:space="preserve"> Commercial</w:t>
      </w:r>
      <w:r w:rsidRPr="000A0737">
        <w:rPr>
          <w:rFonts w:eastAsiaTheme="minorHAnsi"/>
          <w:b/>
          <w:bCs/>
          <w:i/>
          <w:szCs w:val="26"/>
        </w:rPr>
        <w:t xml:space="preserve"> </w:t>
      </w:r>
      <w:r w:rsidRPr="000A0737">
        <w:rPr>
          <w:rFonts w:eastAsiaTheme="minorHAnsi"/>
          <w:b/>
          <w:bCs/>
          <w:i/>
          <w:spacing w:val="-1"/>
          <w:szCs w:val="26"/>
        </w:rPr>
        <w:t>Court by a Commercial Court Judge.</w:t>
      </w:r>
      <w:r w:rsidR="004B3738" w:rsidRPr="000A0737">
        <w:rPr>
          <w:rFonts w:eastAsiaTheme="minorHAnsi"/>
          <w:bCs/>
          <w:spacing w:val="-3"/>
          <w:szCs w:val="26"/>
        </w:rPr>
        <w:t xml:space="preserve">  </w:t>
      </w:r>
      <w:r w:rsidRPr="000A0737">
        <w:rPr>
          <w:rFonts w:eastAsiaTheme="minorHAnsi"/>
          <w:spacing w:val="-1"/>
          <w:szCs w:val="26"/>
        </w:rPr>
        <w:t>After assignment</w:t>
      </w:r>
      <w:r w:rsidRPr="000A0737">
        <w:rPr>
          <w:rFonts w:eastAsiaTheme="minorHAnsi"/>
          <w:szCs w:val="26"/>
        </w:rPr>
        <w:t xml:space="preserve">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zCs w:val="26"/>
        </w:rPr>
        <w:t>a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case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 xml:space="preserve">to </w:t>
      </w:r>
      <w:r w:rsidRPr="000A0737">
        <w:rPr>
          <w:rFonts w:eastAsiaTheme="minorHAnsi"/>
          <w:spacing w:val="-1"/>
          <w:szCs w:val="26"/>
        </w:rPr>
        <w:t>the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court, a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court </w:t>
      </w:r>
      <w:r w:rsidRPr="000A0737">
        <w:rPr>
          <w:rFonts w:eastAsiaTheme="minorHAnsi"/>
          <w:spacing w:val="-1"/>
          <w:szCs w:val="26"/>
        </w:rPr>
        <w:t>judge,</w:t>
      </w:r>
      <w:r w:rsidRPr="000A0737">
        <w:rPr>
          <w:rFonts w:eastAsiaTheme="minorHAnsi"/>
          <w:szCs w:val="26"/>
        </w:rPr>
        <w:t xml:space="preserve"> on</w:t>
      </w:r>
      <w:r w:rsidRPr="000A0737">
        <w:rPr>
          <w:rFonts w:eastAsiaTheme="minorHAnsi"/>
          <w:spacing w:val="2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judge’s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own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initiative,</w:t>
      </w:r>
      <w:r w:rsidRPr="000A0737">
        <w:rPr>
          <w:rFonts w:eastAsiaTheme="minorHAnsi"/>
          <w:szCs w:val="26"/>
        </w:rPr>
        <w:t xml:space="preserve"> may</w:t>
      </w:r>
      <w:r w:rsidRPr="000A0737">
        <w:rPr>
          <w:rFonts w:eastAsiaTheme="minorHAnsi"/>
          <w:spacing w:val="-5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transfer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case </w:t>
      </w:r>
      <w:r w:rsidRPr="000A0737">
        <w:rPr>
          <w:rFonts w:eastAsiaTheme="minorHAnsi"/>
          <w:szCs w:val="26"/>
        </w:rPr>
        <w:t>out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court</w:t>
      </w:r>
      <w:r w:rsidRPr="000A0737">
        <w:rPr>
          <w:rFonts w:eastAsiaTheme="minorHAnsi"/>
          <w:szCs w:val="26"/>
        </w:rPr>
        <w:t xml:space="preserve"> if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 determines</w:t>
      </w:r>
      <w:r w:rsidRPr="000A0737">
        <w:rPr>
          <w:rFonts w:eastAsiaTheme="minorHAnsi"/>
          <w:szCs w:val="26"/>
        </w:rPr>
        <w:t xml:space="preserve"> the</w:t>
      </w:r>
      <w:r w:rsidR="0063314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matter </w:t>
      </w:r>
      <w:r w:rsidRPr="000A0737">
        <w:rPr>
          <w:rFonts w:eastAsiaTheme="minorHAnsi"/>
          <w:szCs w:val="26"/>
        </w:rPr>
        <w:t>is not an eligible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case.</w:t>
      </w:r>
    </w:p>
    <w:p w14:paraId="3B3E0DFF" w14:textId="7E194E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Discretion of Presiding Judge.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The presiding judge or designee may reassign any case that qualifies under Rule 8.1(b</w:t>
      </w:r>
      <w:proofErr w:type="gramStart"/>
      <w:r w:rsidRPr="000A0737">
        <w:rPr>
          <w:szCs w:val="26"/>
        </w:rPr>
        <w:t>)(</w:t>
      </w:r>
      <w:proofErr w:type="gramEnd"/>
      <w:r w:rsidRPr="000A0737">
        <w:rPr>
          <w:szCs w:val="26"/>
        </w:rPr>
        <w:t>6),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(7), (10), or (11) to a general civil court.</w:t>
      </w:r>
    </w:p>
    <w:p w14:paraId="0FB6A365" w14:textId="654292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zCs w:val="26"/>
        </w:rPr>
        <w:t xml:space="preserve">Judicial Request to </w:t>
      </w:r>
      <w:r w:rsidRPr="000A0737">
        <w:rPr>
          <w:b/>
          <w:bCs/>
          <w:i/>
          <w:spacing w:val="-1"/>
          <w:szCs w:val="26"/>
        </w:rPr>
        <w:t>Transfer</w:t>
      </w:r>
      <w:r w:rsidRPr="000A0737">
        <w:rPr>
          <w:b/>
          <w:bCs/>
          <w:i/>
          <w:szCs w:val="26"/>
        </w:rPr>
        <w:t xml:space="preserve"> </w:t>
      </w:r>
      <w:r w:rsidRPr="000A0737">
        <w:rPr>
          <w:b/>
          <w:bCs/>
          <w:i/>
          <w:spacing w:val="-1"/>
          <w:szCs w:val="26"/>
        </w:rPr>
        <w:t>to</w:t>
      </w:r>
      <w:r w:rsidRPr="000A0737">
        <w:rPr>
          <w:b/>
          <w:bCs/>
          <w:i/>
          <w:szCs w:val="26"/>
        </w:rPr>
        <w:t xml:space="preserve"> the Commercial</w:t>
      </w:r>
      <w:r w:rsidRPr="000A0737">
        <w:rPr>
          <w:b/>
          <w:bCs/>
          <w:i/>
          <w:spacing w:val="-2"/>
          <w:szCs w:val="26"/>
        </w:rPr>
        <w:t xml:space="preserve"> </w:t>
      </w:r>
      <w:r w:rsidRPr="000A0737">
        <w:rPr>
          <w:b/>
          <w:bCs/>
          <w:i/>
          <w:szCs w:val="26"/>
        </w:rPr>
        <w:t>Court.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Within</w:t>
      </w:r>
      <w:r w:rsidRPr="000A0737">
        <w:rPr>
          <w:szCs w:val="26"/>
        </w:rPr>
        <w:t xml:space="preserve"> 20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days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after </w:t>
      </w:r>
      <w:r w:rsidRPr="000A0737">
        <w:rPr>
          <w:szCs w:val="26"/>
        </w:rPr>
        <w:t>the</w:t>
      </w:r>
      <w:r w:rsidRPr="000A0737">
        <w:rPr>
          <w:spacing w:val="89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first responsive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pleading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12 motion, a</w:t>
      </w:r>
      <w:r w:rsidRPr="000A0737">
        <w:rPr>
          <w:spacing w:val="-1"/>
          <w:szCs w:val="26"/>
        </w:rPr>
        <w:t xml:space="preserve"> judge </w:t>
      </w:r>
      <w:r w:rsidRPr="000A0737">
        <w:rPr>
          <w:szCs w:val="26"/>
        </w:rPr>
        <w:t>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general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pacing w:val="41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1"/>
          <w:szCs w:val="26"/>
        </w:rPr>
        <w:t xml:space="preserve"> request the presiding judge or designee to </w:t>
      </w:r>
      <w:r w:rsidRPr="000A0737">
        <w:rPr>
          <w:szCs w:val="26"/>
        </w:rPr>
        <w:t>transfer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case </w:t>
      </w:r>
      <w:r w:rsidRPr="000A0737">
        <w:rPr>
          <w:szCs w:val="26"/>
        </w:rPr>
        <w:t>to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judge</w:t>
      </w:r>
      <w:r w:rsidRPr="000A0737">
        <w:rPr>
          <w:spacing w:val="-1"/>
          <w:szCs w:val="26"/>
        </w:rPr>
        <w:t xml:space="preserve"> determines</w:t>
      </w:r>
      <w:r w:rsidRPr="000A0737">
        <w:rPr>
          <w:szCs w:val="26"/>
        </w:rPr>
        <w:t xml:space="preserve"> the</w:t>
      </w:r>
      <w:r w:rsidRPr="000A0737">
        <w:rPr>
          <w:spacing w:val="49"/>
          <w:szCs w:val="26"/>
        </w:rPr>
        <w:t xml:space="preserve"> </w:t>
      </w:r>
      <w:r w:rsidRPr="000A0737">
        <w:rPr>
          <w:spacing w:val="-1"/>
          <w:szCs w:val="26"/>
        </w:rPr>
        <w:t xml:space="preserve">matter </w:t>
      </w:r>
      <w:r w:rsidRPr="000A0737">
        <w:rPr>
          <w:szCs w:val="26"/>
        </w:rPr>
        <w:t>is a</w:t>
      </w:r>
      <w:r w:rsidR="00CE0FBF" w:rsidRPr="000A0737">
        <w:rPr>
          <w:szCs w:val="26"/>
        </w:rPr>
        <w:t>n</w:t>
      </w:r>
      <w:r w:rsidRPr="000A0737">
        <w:rPr>
          <w:spacing w:val="-1"/>
          <w:szCs w:val="26"/>
        </w:rPr>
        <w:t xml:space="preserve"> eligible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case.</w:t>
      </w:r>
    </w:p>
    <w:p w14:paraId="6C51D6E2" w14:textId="67C50807" w:rsidR="00803A98" w:rsidRPr="000A0737" w:rsidRDefault="001A1387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 xml:space="preserve">Complex </w:t>
      </w:r>
      <w:r w:rsidRPr="000A0737">
        <w:rPr>
          <w:b/>
          <w:i/>
          <w:spacing w:val="-1"/>
          <w:szCs w:val="26"/>
        </w:rPr>
        <w:t>Cases.</w:t>
      </w:r>
      <w:r w:rsidRPr="000A0737">
        <w:rPr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the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does not </w:t>
      </w:r>
      <w:r w:rsidRPr="000A0737">
        <w:rPr>
          <w:spacing w:val="-1"/>
          <w:szCs w:val="26"/>
        </w:rPr>
        <w:t xml:space="preserve">impair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right</w:t>
      </w:r>
      <w:r w:rsidRPr="000A0737">
        <w:rPr>
          <w:spacing w:val="57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request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case </w:t>
      </w:r>
      <w:r w:rsidRPr="000A0737">
        <w:rPr>
          <w:szCs w:val="26"/>
        </w:rPr>
        <w:t>to the Maricopa County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complex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litigation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program</w:t>
      </w:r>
      <w:r w:rsidRPr="000A0737">
        <w:rPr>
          <w:szCs w:val="26"/>
        </w:rPr>
        <w:t xml:space="preserve"> under applicable local rules.</w:t>
      </w:r>
    </w:p>
    <w:p w14:paraId="6B654A1F" w14:textId="77486892" w:rsidR="001A1387" w:rsidRPr="000A0737" w:rsidRDefault="001A1387" w:rsidP="001A1387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Case Management.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 xml:space="preserve"> </w:t>
      </w:r>
      <w:r w:rsidRPr="00301A5A">
        <w:rPr>
          <w:strike/>
          <w:szCs w:val="26"/>
        </w:rPr>
        <w:t xml:space="preserve">Notwithstanding any contrary language in Rule 26.2(d)(1), from </w:t>
      </w:r>
      <w:r w:rsidRPr="00301A5A">
        <w:rPr>
          <w:strike/>
          <w:szCs w:val="26"/>
        </w:rPr>
        <w:t xml:space="preserve">the filing of the complaint unless and until the commercial court assigns the case to a different tier after the Rule 16(d) scheduling conference, cases in the commercial </w:t>
      </w:r>
      <w:r w:rsidRPr="00301A5A">
        <w:rPr>
          <w:strike/>
          <w:szCs w:val="26"/>
        </w:rPr>
        <w:lastRenderedPageBreak/>
        <w:t>court are deemed to be assigned to Tier 3</w:t>
      </w:r>
      <w:r w:rsidRPr="000A0737">
        <w:rPr>
          <w:szCs w:val="26"/>
        </w:rPr>
        <w:t xml:space="preserve">.  </w:t>
      </w:r>
      <w:r w:rsidRPr="000A0737">
        <w:rPr>
          <w:spacing w:val="-1"/>
          <w:szCs w:val="26"/>
        </w:rPr>
        <w:t>Rules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16(a) through</w:t>
      </w:r>
      <w:r w:rsidRPr="000A0737">
        <w:rPr>
          <w:szCs w:val="26"/>
        </w:rPr>
        <w:t xml:space="preserve"> 16(j)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apply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cases</w:t>
      </w:r>
      <w:r w:rsidRPr="000A0737">
        <w:rPr>
          <w:szCs w:val="26"/>
        </w:rPr>
        <w:t xml:space="preserve"> in 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zCs w:val="26"/>
        </w:rPr>
        <w:t xml:space="preserve"> court,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except:</w:t>
      </w:r>
    </w:p>
    <w:p w14:paraId="31D1685B" w14:textId="6B4E501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i/>
          <w:spacing w:val="-1"/>
          <w:szCs w:val="26"/>
        </w:rPr>
        <w:t>Scheduling</w:t>
      </w:r>
      <w:r w:rsidRPr="000A0737">
        <w:rPr>
          <w:b/>
          <w:i/>
          <w:szCs w:val="26"/>
        </w:rPr>
        <w:t xml:space="preserve"> </w:t>
      </w:r>
      <w:r w:rsidRPr="000A0737">
        <w:rPr>
          <w:b/>
          <w:i/>
          <w:spacing w:val="-1"/>
          <w:szCs w:val="26"/>
        </w:rPr>
        <w:t>Conference</w:t>
      </w:r>
      <w:r w:rsidRPr="000A0737">
        <w:rPr>
          <w:b/>
          <w:spacing w:val="-1"/>
          <w:szCs w:val="26"/>
        </w:rPr>
        <w:t>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conferences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under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16(d)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mandatory.</w:t>
      </w:r>
    </w:p>
    <w:p w14:paraId="6DF9034A" w14:textId="2DCC4E81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pacing w:val="-1"/>
          <w:szCs w:val="26"/>
        </w:rPr>
        <w:t>Early Meeting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Before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Rule 16(c)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Report,</w:t>
      </w:r>
      <w:r w:rsidRPr="000A0737">
        <w:rPr>
          <w:szCs w:val="26"/>
        </w:rPr>
        <w:t xml:space="preserve"> and in addition to conferring about the subjects in Rule 16(b)(1), 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must </w:t>
      </w:r>
      <w:r w:rsidRPr="000A0737">
        <w:rPr>
          <w:spacing w:val="-1"/>
          <w:szCs w:val="26"/>
        </w:rPr>
        <w:t>confer,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forth</w:t>
      </w:r>
      <w:r w:rsidRPr="000A0737">
        <w:rPr>
          <w:szCs w:val="26"/>
        </w:rPr>
        <w:t xml:space="preserve"> in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court’s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checklist governing the production of electronically stored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attempt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reach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>be</w:t>
      </w:r>
      <w:r w:rsidRPr="000A0737">
        <w:rPr>
          <w:spacing w:val="77"/>
          <w:szCs w:val="26"/>
        </w:rPr>
        <w:t xml:space="preserve"> </w:t>
      </w:r>
      <w:r w:rsidRPr="000A0737">
        <w:rPr>
          <w:spacing w:val="-1"/>
          <w:szCs w:val="26"/>
        </w:rPr>
        <w:t xml:space="preserve">appropriate </w:t>
      </w:r>
      <w:r w:rsidRPr="000A0737">
        <w:rPr>
          <w:szCs w:val="26"/>
        </w:rPr>
        <w:t>in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case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disclosure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and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such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including:</w:t>
      </w:r>
    </w:p>
    <w:p w14:paraId="0EEE308A" w14:textId="73F58656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requirements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limits</w:t>
      </w:r>
      <w:r w:rsidRPr="000A0737">
        <w:rPr>
          <w:szCs w:val="26"/>
        </w:rPr>
        <w:t xml:space="preserve"> on </w:t>
      </w:r>
      <w:r w:rsidRPr="000A0737">
        <w:rPr>
          <w:spacing w:val="-1"/>
          <w:szCs w:val="26"/>
        </w:rPr>
        <w:t>disclosure 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electronically stored information;</w:t>
      </w:r>
    </w:p>
    <w:p w14:paraId="2D2F854F" w14:textId="28CD2E62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1A1387" w:rsidRPr="000A0737">
        <w:rPr>
          <w:spacing w:val="-1"/>
          <w:szCs w:val="26"/>
        </w:rPr>
        <w:t>he form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1"/>
          <w:szCs w:val="26"/>
        </w:rPr>
        <w:t>or</w:t>
      </w:r>
      <w:r w:rsidR="001A1387" w:rsidRPr="000A0737">
        <w:rPr>
          <w:spacing w:val="-1"/>
          <w:szCs w:val="26"/>
        </w:rPr>
        <w:t xml:space="preserve"> formats</w:t>
      </w:r>
      <w:r w:rsidR="001A1387" w:rsidRPr="000A0737">
        <w:rPr>
          <w:spacing w:val="2"/>
          <w:szCs w:val="26"/>
        </w:rPr>
        <w:t xml:space="preserve"> </w:t>
      </w:r>
      <w:r w:rsidR="001A1387" w:rsidRPr="000A0737">
        <w:rPr>
          <w:szCs w:val="26"/>
        </w:rPr>
        <w:t xml:space="preserve">in </w:t>
      </w:r>
      <w:r w:rsidR="001A1387" w:rsidRPr="000A0737">
        <w:rPr>
          <w:spacing w:val="-1"/>
          <w:szCs w:val="26"/>
        </w:rPr>
        <w:t>which</w:t>
      </w:r>
      <w:r w:rsidR="001A1387" w:rsidRPr="000A0737">
        <w:rPr>
          <w:szCs w:val="26"/>
        </w:rPr>
        <w:t xml:space="preserve"> the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pacing w:val="-4"/>
          <w:szCs w:val="26"/>
        </w:rPr>
        <w:t xml:space="preserve">electronically stored information </w:t>
      </w:r>
      <w:r w:rsidR="001A1387" w:rsidRPr="000A0737">
        <w:rPr>
          <w:spacing w:val="-1"/>
          <w:szCs w:val="26"/>
        </w:rPr>
        <w:t>will</w:t>
      </w:r>
      <w:r w:rsidR="001A1387" w:rsidRPr="000A0737">
        <w:rPr>
          <w:szCs w:val="26"/>
        </w:rPr>
        <w:t xml:space="preserve"> be</w:t>
      </w:r>
      <w:r w:rsidR="001A1387" w:rsidRPr="000A0737">
        <w:rPr>
          <w:spacing w:val="-1"/>
          <w:szCs w:val="26"/>
        </w:rPr>
        <w:t xml:space="preserve"> disclosed</w:t>
      </w:r>
      <w:r w:rsidR="001A1387" w:rsidRPr="000A0737">
        <w:rPr>
          <w:szCs w:val="26"/>
        </w:rPr>
        <w:t xml:space="preserve"> or</w:t>
      </w:r>
      <w:r w:rsidR="001A1387" w:rsidRPr="000A0737">
        <w:rPr>
          <w:spacing w:val="-1"/>
          <w:szCs w:val="26"/>
        </w:rPr>
        <w:t xml:space="preserve"> produced;</w:t>
      </w:r>
      <w:r w:rsidR="001A1387" w:rsidRPr="000A0737">
        <w:rPr>
          <w:szCs w:val="26"/>
        </w:rPr>
        <w:t xml:space="preserve"> and</w:t>
      </w:r>
    </w:p>
    <w:p w14:paraId="249BD439" w14:textId="78263CCC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pacing w:val="-2"/>
          <w:szCs w:val="26"/>
        </w:rPr>
        <w:t>i</w:t>
      </w:r>
      <w:r w:rsidR="001A1387" w:rsidRPr="000A0737">
        <w:rPr>
          <w:spacing w:val="-2"/>
          <w:szCs w:val="26"/>
        </w:rPr>
        <w:t>f</w:t>
      </w:r>
      <w:proofErr w:type="gramEnd"/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appropriate,</w:t>
      </w:r>
      <w:r w:rsidR="001A1387" w:rsidRPr="000A0737">
        <w:rPr>
          <w:szCs w:val="26"/>
        </w:rPr>
        <w:t xml:space="preserve"> sharing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or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zCs w:val="26"/>
        </w:rPr>
        <w:t>shifting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of</w:t>
      </w:r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costs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>incurred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2"/>
          <w:szCs w:val="26"/>
        </w:rPr>
        <w:t>by</w:t>
      </w:r>
      <w:r w:rsidR="001A1387" w:rsidRPr="000A0737">
        <w:rPr>
          <w:spacing w:val="-5"/>
          <w:szCs w:val="26"/>
        </w:rPr>
        <w:t xml:space="preserve"> </w:t>
      </w:r>
      <w:r w:rsidR="001A1387" w:rsidRPr="000A0737">
        <w:rPr>
          <w:szCs w:val="26"/>
        </w:rPr>
        <w:t>the</w:t>
      </w:r>
      <w:r w:rsidR="001A1387" w:rsidRPr="000A0737">
        <w:rPr>
          <w:spacing w:val="-1"/>
          <w:szCs w:val="26"/>
        </w:rPr>
        <w:t xml:space="preserve"> parties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 xml:space="preserve">for </w:t>
      </w:r>
      <w:r w:rsidR="001A1387" w:rsidRPr="000A0737">
        <w:rPr>
          <w:szCs w:val="26"/>
        </w:rPr>
        <w:t>disclosing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pacing w:val="-1"/>
          <w:szCs w:val="26"/>
        </w:rPr>
        <w:t>and</w:t>
      </w:r>
      <w:r w:rsidR="001A1387" w:rsidRPr="000A0737">
        <w:rPr>
          <w:spacing w:val="59"/>
          <w:szCs w:val="26"/>
        </w:rPr>
        <w:t xml:space="preserve"> </w:t>
      </w:r>
      <w:r w:rsidR="001A1387" w:rsidRPr="000A0737">
        <w:rPr>
          <w:szCs w:val="26"/>
        </w:rPr>
        <w:t>producing</w:t>
      </w:r>
      <w:r w:rsidR="001A1387" w:rsidRPr="000A0737">
        <w:rPr>
          <w:spacing w:val="-1"/>
          <w:szCs w:val="26"/>
        </w:rPr>
        <w:t xml:space="preserve"> electronically stored information.</w:t>
      </w:r>
    </w:p>
    <w:p w14:paraId="4C0F27E3" w14:textId="34E8F5E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zCs w:val="26"/>
        </w:rPr>
        <w:t xml:space="preserve">Joint </w:t>
      </w:r>
      <w:r w:rsidRPr="000A0737">
        <w:rPr>
          <w:b/>
          <w:bCs/>
          <w:i/>
          <w:spacing w:val="-1"/>
          <w:szCs w:val="26"/>
        </w:rPr>
        <w:t>Report and Proposed Scheduling Order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 xml:space="preserve">The parties’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16(b)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Proposed</w:t>
      </w:r>
      <w:r w:rsidRPr="000A0737">
        <w:rPr>
          <w:szCs w:val="26"/>
        </w:rPr>
        <w:t xml:space="preserve"> 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 xml:space="preserve">Order </w:t>
      </w:r>
      <w:r w:rsidRPr="000A0737">
        <w:rPr>
          <w:szCs w:val="26"/>
        </w:rPr>
        <w:t>must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address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items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specified</w:t>
      </w:r>
      <w:r w:rsidRPr="000A0737">
        <w:rPr>
          <w:szCs w:val="26"/>
        </w:rPr>
        <w:t xml:space="preserve"> in </w:t>
      </w:r>
      <w:r w:rsidRPr="000A0737">
        <w:rPr>
          <w:spacing w:val="-1"/>
          <w:szCs w:val="26"/>
        </w:rPr>
        <w:t>Forms</w:t>
      </w:r>
      <w:r w:rsidRPr="000A0737">
        <w:rPr>
          <w:szCs w:val="26"/>
        </w:rPr>
        <w:t xml:space="preserve"> 14(a)</w:t>
      </w:r>
      <w:r w:rsidRPr="000A0737">
        <w:rPr>
          <w:spacing w:val="-1"/>
          <w:szCs w:val="26"/>
        </w:rPr>
        <w:t xml:space="preserve"> and</w:t>
      </w:r>
      <w:r w:rsidRPr="000A0737">
        <w:rPr>
          <w:szCs w:val="26"/>
        </w:rPr>
        <w:t xml:space="preserve"> 14(b), </w:t>
      </w:r>
      <w:r w:rsidRPr="000A0737">
        <w:rPr>
          <w:spacing w:val="-1"/>
          <w:szCs w:val="26"/>
        </w:rPr>
        <w:t>including:</w:t>
      </w:r>
    </w:p>
    <w:p w14:paraId="3DA129BE" w14:textId="10DBA0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expect electronically stored information to be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zCs w:val="26"/>
        </w:rPr>
        <w:t xml:space="preserve"> issue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 the</w:t>
      </w:r>
      <w:r w:rsidRPr="000A0737">
        <w:rPr>
          <w:spacing w:val="-1"/>
          <w:szCs w:val="26"/>
        </w:rPr>
        <w:t xml:space="preserve"> case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57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discovery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 xml:space="preserve">of </w:t>
      </w:r>
      <w:r w:rsidRPr="000A0737">
        <w:rPr>
          <w:spacing w:val="-1"/>
          <w:szCs w:val="26"/>
        </w:rPr>
        <w:t>electronically stored information,</w:t>
      </w:r>
      <w:r w:rsidRPr="000A0737">
        <w:rPr>
          <w:szCs w:val="26"/>
        </w:rPr>
        <w:t xml:space="preserve"> have</w:t>
      </w:r>
      <w:r w:rsidRPr="000A0737">
        <w:rPr>
          <w:spacing w:val="-1"/>
          <w:szCs w:val="26"/>
        </w:rPr>
        <w:t xml:space="preserve"> filed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stipulated </w:t>
      </w:r>
      <w:r w:rsidRPr="000A0737">
        <w:rPr>
          <w:spacing w:val="-1"/>
          <w:szCs w:val="26"/>
        </w:rPr>
        <w:t>order,</w:t>
      </w:r>
      <w:r w:rsidRPr="000A0737">
        <w:rPr>
          <w:spacing w:val="55"/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have </w:t>
      </w:r>
      <w:r w:rsidRPr="000A0737">
        <w:rPr>
          <w:szCs w:val="26"/>
        </w:rPr>
        <w:t>or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anticipate </w:t>
      </w:r>
      <w:r w:rsidRPr="000A0737">
        <w:rPr>
          <w:szCs w:val="26"/>
        </w:rPr>
        <w:t xml:space="preserve">disputes </w:t>
      </w:r>
      <w:r w:rsidRPr="000A0737">
        <w:rPr>
          <w:spacing w:val="-1"/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electronically</w:t>
      </w:r>
      <w:r w:rsidR="00633147">
        <w:rPr>
          <w:spacing w:val="-1"/>
          <w:szCs w:val="26"/>
        </w:rPr>
        <w:t xml:space="preserve"> stored information</w:t>
      </w:r>
      <w:r w:rsidRPr="000A0737">
        <w:rPr>
          <w:spacing w:val="-1"/>
          <w:szCs w:val="26"/>
        </w:rPr>
        <w:t>;</w:t>
      </w:r>
    </w:p>
    <w:p w14:paraId="4B5893D1" w14:textId="27AFE4FB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inadvertent</w:t>
      </w:r>
      <w:r w:rsidRPr="000A0737">
        <w:rPr>
          <w:szCs w:val="26"/>
        </w:rPr>
        <w:t xml:space="preserve"> production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privileged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pursuant</w:t>
      </w:r>
      <w:r w:rsidRPr="000A0737">
        <w:rPr>
          <w:szCs w:val="26"/>
        </w:rPr>
        <w:t xml:space="preserve"> to Arizona 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Evidence 502,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so,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stipulated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order;</w:t>
      </w:r>
    </w:p>
    <w:p w14:paraId="2039B87C" w14:textId="19D9FE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pacing w:val="1"/>
          <w:szCs w:val="26"/>
        </w:rPr>
        <w:t>any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issues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arisen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expected</w:t>
      </w:r>
      <w:r w:rsidRPr="000A0737">
        <w:rPr>
          <w:szCs w:val="26"/>
        </w:rPr>
        <w:t xml:space="preserve"> to </w:t>
      </w:r>
      <w:r w:rsidRPr="000A0737">
        <w:rPr>
          <w:spacing w:val="-1"/>
          <w:szCs w:val="26"/>
        </w:rPr>
        <w:t xml:space="preserve">arise </w:t>
      </w:r>
      <w:r w:rsidRPr="000A0737">
        <w:rPr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claims of</w:t>
      </w:r>
      <w:r w:rsidRPr="000A0737">
        <w:rPr>
          <w:spacing w:val="-1"/>
          <w:szCs w:val="26"/>
        </w:rPr>
        <w:t xml:space="preserve"> privilege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protection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trial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preparation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</w:t>
      </w:r>
      <w:r w:rsidRPr="000A0737">
        <w:rPr>
          <w:szCs w:val="26"/>
        </w:rPr>
        <w:t xml:space="preserve"> under Rules 26(b)(6) and</w:t>
      </w:r>
      <w:r w:rsidRPr="000A0737">
        <w:rPr>
          <w:spacing w:val="-1"/>
          <w:szCs w:val="26"/>
        </w:rPr>
        <w:t xml:space="preserve"> 26.1(h);</w:t>
      </w:r>
    </w:p>
    <w:p w14:paraId="287FFB05" w14:textId="1FBBD75D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believe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protective </w:t>
      </w:r>
      <w:r w:rsidRPr="000A0737">
        <w:rPr>
          <w:szCs w:val="26"/>
        </w:rPr>
        <w:t>order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is necessary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stipulated protective order; and</w:t>
      </w:r>
    </w:p>
    <w:p w14:paraId="1B5FBEA2" w14:textId="332D365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zCs w:val="26"/>
        </w:rPr>
        <w:t>whether</w:t>
      </w:r>
      <w:proofErr w:type="gramEnd"/>
      <w:r w:rsidRPr="000A0737">
        <w:rPr>
          <w:szCs w:val="26"/>
        </w:rPr>
        <w:t xml:space="preserve"> the commercial court should assign the case to a tier other than Tier 3 after the Rule 16(d) scheduling conference, and, if so, why.</w:t>
      </w:r>
    </w:p>
    <w:sectPr w:rsidR="001A1387" w:rsidRPr="000A0737" w:rsidSect="00177FBB">
      <w:type w:val="continuous"/>
      <w:pgSz w:w="12240" w:h="15840"/>
      <w:pgMar w:top="1440" w:right="1440" w:bottom="144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7154A" w14:textId="77777777" w:rsidR="00A97F77" w:rsidRDefault="00A97F77" w:rsidP="00691FB0">
      <w:pPr>
        <w:spacing w:after="0" w:line="240" w:lineRule="auto"/>
      </w:pPr>
      <w:r>
        <w:separator/>
      </w:r>
    </w:p>
  </w:endnote>
  <w:endnote w:type="continuationSeparator" w:id="0">
    <w:p w14:paraId="01D5211F" w14:textId="77777777" w:rsidR="00A97F77" w:rsidRDefault="00A97F77" w:rsidP="0069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9A0A6" w14:textId="77777777" w:rsidR="00A97F77" w:rsidRDefault="00A97F77" w:rsidP="00691FB0">
      <w:pPr>
        <w:spacing w:after="0" w:line="240" w:lineRule="auto"/>
      </w:pPr>
      <w:r>
        <w:separator/>
      </w:r>
    </w:p>
  </w:footnote>
  <w:footnote w:type="continuationSeparator" w:id="0">
    <w:p w14:paraId="047019FB" w14:textId="77777777" w:rsidR="00A97F77" w:rsidRDefault="00A97F77" w:rsidP="0069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BC8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B2EF6"/>
    <w:multiLevelType w:val="hybridMultilevel"/>
    <w:tmpl w:val="9A96EAE8"/>
    <w:lvl w:ilvl="0" w:tplc="6A64EA2A">
      <w:start w:val="1"/>
      <w:numFmt w:val="decimal"/>
      <w:lvlText w:val="%1."/>
      <w:lvlJc w:val="left"/>
      <w:pPr>
        <w:ind w:left="1200" w:hanging="36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CAC4540">
      <w:start w:val="1"/>
      <w:numFmt w:val="bullet"/>
      <w:lvlText w:val="●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0A800D7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C948E5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4" w:tplc="48B22328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8822BF0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6" w:tplc="E28E23E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8132EA22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 w:tplc="A1384F00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</w:abstractNum>
  <w:abstractNum w:abstractNumId="2">
    <w:nsid w:val="22D73B2F"/>
    <w:multiLevelType w:val="hybridMultilevel"/>
    <w:tmpl w:val="663805A0"/>
    <w:lvl w:ilvl="0" w:tplc="200A8D3C">
      <w:start w:val="1"/>
      <w:numFmt w:val="decimal"/>
      <w:lvlText w:val="(%1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95AEAE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24FC27A8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3" w:tplc="E3BA1A8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734CB690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5" w:tplc="667E5ABC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78FE22B2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7" w:tplc="8298646C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11B82256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3">
    <w:nsid w:val="25695FAA"/>
    <w:multiLevelType w:val="hybridMultilevel"/>
    <w:tmpl w:val="8A5451C2"/>
    <w:lvl w:ilvl="0" w:tplc="0074AF18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130179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3FB8FA5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F581A2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AD6DB1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1972821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DBE26E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1483F8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5805DC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">
    <w:nsid w:val="2CD22FAF"/>
    <w:multiLevelType w:val="hybridMultilevel"/>
    <w:tmpl w:val="FDD09D10"/>
    <w:lvl w:ilvl="0" w:tplc="0122F58E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color w:val="B5082E"/>
        <w:sz w:val="24"/>
        <w:szCs w:val="24"/>
      </w:rPr>
    </w:lvl>
    <w:lvl w:ilvl="1" w:tplc="E23215E6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2" w:tplc="8B9AF66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BEB6D074">
      <w:start w:val="1"/>
      <w:numFmt w:val="bullet"/>
      <w:lvlText w:val="•"/>
      <w:lvlJc w:val="left"/>
      <w:pPr>
        <w:ind w:left="4188" w:hanging="360"/>
      </w:pPr>
      <w:rPr>
        <w:rFonts w:hint="default"/>
      </w:rPr>
    </w:lvl>
    <w:lvl w:ilvl="4" w:tplc="8C808C94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6C6CDF2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1D7465A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C7FEE010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76ECDAFE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5">
    <w:nsid w:val="39496919"/>
    <w:multiLevelType w:val="hybridMultilevel"/>
    <w:tmpl w:val="60261B1A"/>
    <w:lvl w:ilvl="0" w:tplc="B9F6BD80">
      <w:start w:val="2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929AF"/>
    <w:multiLevelType w:val="hybridMultilevel"/>
    <w:tmpl w:val="B552A466"/>
    <w:lvl w:ilvl="0" w:tplc="7D2C6528">
      <w:start w:val="1"/>
      <w:numFmt w:val="lowerLetter"/>
      <w:lvlText w:val="(%1)"/>
      <w:lvlJc w:val="left"/>
      <w:pPr>
        <w:ind w:left="120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AE4A404">
      <w:start w:val="1"/>
      <w:numFmt w:val="decimal"/>
      <w:lvlText w:val="(%2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46034AA">
      <w:start w:val="1"/>
      <w:numFmt w:val="upperLetter"/>
      <w:lvlText w:val="(%3)"/>
      <w:lvlJc w:val="left"/>
      <w:pPr>
        <w:ind w:left="192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DBDAF486">
      <w:start w:val="1"/>
      <w:numFmt w:val="bullet"/>
      <w:lvlText w:val="•"/>
      <w:lvlJc w:val="left"/>
      <w:pPr>
        <w:ind w:left="1920" w:hanging="392"/>
      </w:pPr>
      <w:rPr>
        <w:rFonts w:hint="default"/>
      </w:rPr>
    </w:lvl>
    <w:lvl w:ilvl="4" w:tplc="55B0D342">
      <w:start w:val="1"/>
      <w:numFmt w:val="bullet"/>
      <w:lvlText w:val="•"/>
      <w:lvlJc w:val="left"/>
      <w:pPr>
        <w:ind w:left="3114" w:hanging="392"/>
      </w:pPr>
      <w:rPr>
        <w:rFonts w:hint="default"/>
      </w:rPr>
    </w:lvl>
    <w:lvl w:ilvl="5" w:tplc="1F4E6A38">
      <w:start w:val="1"/>
      <w:numFmt w:val="bullet"/>
      <w:lvlText w:val="•"/>
      <w:lvlJc w:val="left"/>
      <w:pPr>
        <w:ind w:left="4308" w:hanging="392"/>
      </w:pPr>
      <w:rPr>
        <w:rFonts w:hint="default"/>
      </w:rPr>
    </w:lvl>
    <w:lvl w:ilvl="6" w:tplc="46B85A22">
      <w:start w:val="1"/>
      <w:numFmt w:val="bullet"/>
      <w:lvlText w:val="•"/>
      <w:lvlJc w:val="left"/>
      <w:pPr>
        <w:ind w:left="5502" w:hanging="392"/>
      </w:pPr>
      <w:rPr>
        <w:rFonts w:hint="default"/>
      </w:rPr>
    </w:lvl>
    <w:lvl w:ilvl="7" w:tplc="408EFA20">
      <w:start w:val="1"/>
      <w:numFmt w:val="bullet"/>
      <w:lvlText w:val="•"/>
      <w:lvlJc w:val="left"/>
      <w:pPr>
        <w:ind w:left="6697" w:hanging="392"/>
      </w:pPr>
      <w:rPr>
        <w:rFonts w:hint="default"/>
      </w:rPr>
    </w:lvl>
    <w:lvl w:ilvl="8" w:tplc="4D7283CC">
      <w:start w:val="1"/>
      <w:numFmt w:val="bullet"/>
      <w:lvlText w:val="•"/>
      <w:lvlJc w:val="left"/>
      <w:pPr>
        <w:ind w:left="7891" w:hanging="392"/>
      </w:pPr>
      <w:rPr>
        <w:rFonts w:hint="default"/>
      </w:rPr>
    </w:lvl>
  </w:abstractNum>
  <w:abstractNum w:abstractNumId="7">
    <w:nsid w:val="5828409F"/>
    <w:multiLevelType w:val="hybridMultilevel"/>
    <w:tmpl w:val="88E65ED2"/>
    <w:lvl w:ilvl="0" w:tplc="253E0C50">
      <w:start w:val="1"/>
      <w:numFmt w:val="lowerLetter"/>
      <w:lvlText w:val="(%1)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D7234A8">
      <w:start w:val="1"/>
      <w:numFmt w:val="decimal"/>
      <w:lvlText w:val="(%2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607CFFF8">
      <w:start w:val="1"/>
      <w:numFmt w:val="upperLetter"/>
      <w:lvlText w:val="(%3)"/>
      <w:lvlJc w:val="left"/>
      <w:pPr>
        <w:ind w:left="120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7458BEB8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4" w:tplc="2C064172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5" w:tplc="FFCE09FE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6" w:tplc="ADE4703C">
      <w:start w:val="1"/>
      <w:numFmt w:val="bullet"/>
      <w:lvlText w:val="•"/>
      <w:lvlJc w:val="left"/>
      <w:pPr>
        <w:ind w:left="1180" w:hanging="392"/>
      </w:pPr>
      <w:rPr>
        <w:rFonts w:hint="default"/>
      </w:rPr>
    </w:lvl>
    <w:lvl w:ilvl="7" w:tplc="05F4C41A">
      <w:start w:val="1"/>
      <w:numFmt w:val="bullet"/>
      <w:lvlText w:val="•"/>
      <w:lvlJc w:val="left"/>
      <w:pPr>
        <w:ind w:left="1200" w:hanging="392"/>
      </w:pPr>
      <w:rPr>
        <w:rFonts w:hint="default"/>
      </w:rPr>
    </w:lvl>
    <w:lvl w:ilvl="8" w:tplc="AF8ACDB0">
      <w:start w:val="1"/>
      <w:numFmt w:val="bullet"/>
      <w:lvlText w:val="•"/>
      <w:lvlJc w:val="left"/>
      <w:pPr>
        <w:ind w:left="3986" w:hanging="392"/>
      </w:pPr>
      <w:rPr>
        <w:rFonts w:hint="default"/>
      </w:rPr>
    </w:lvl>
  </w:abstractNum>
  <w:abstractNum w:abstractNumId="8">
    <w:nsid w:val="5EEB214A"/>
    <w:multiLevelType w:val="multilevel"/>
    <w:tmpl w:val="91D8B0D0"/>
    <w:lvl w:ilvl="0">
      <w:start w:val="1"/>
      <w:numFmt w:val="lowerLetter"/>
      <w:pStyle w:val="ListParagraph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6BD10BF4"/>
    <w:multiLevelType w:val="hybridMultilevel"/>
    <w:tmpl w:val="49A017E4"/>
    <w:lvl w:ilvl="0" w:tplc="F196BE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23406"/>
    <w:multiLevelType w:val="hybridMultilevel"/>
    <w:tmpl w:val="216A6B46"/>
    <w:lvl w:ilvl="0" w:tplc="C12AE3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D200248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2" w:tplc="F364E0D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3E0A88DE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2556DFBC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D17895D2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6" w:tplc="382408A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D2E88F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2D14BCEC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tzer, Mark">
    <w15:presenceInfo w15:providerId="AD" w15:userId="S-1-5-21-701181010-3135825642-4045139135-2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7A"/>
    <w:rsid w:val="00004865"/>
    <w:rsid w:val="0002194E"/>
    <w:rsid w:val="000417E8"/>
    <w:rsid w:val="00043682"/>
    <w:rsid w:val="0005176A"/>
    <w:rsid w:val="00056430"/>
    <w:rsid w:val="000636BD"/>
    <w:rsid w:val="00066BC2"/>
    <w:rsid w:val="0007604D"/>
    <w:rsid w:val="00085622"/>
    <w:rsid w:val="00091074"/>
    <w:rsid w:val="000A0737"/>
    <w:rsid w:val="000A652C"/>
    <w:rsid w:val="000B17ED"/>
    <w:rsid w:val="000C5A24"/>
    <w:rsid w:val="000D2ADA"/>
    <w:rsid w:val="000D3721"/>
    <w:rsid w:val="000D4DC2"/>
    <w:rsid w:val="000D5F7E"/>
    <w:rsid w:val="000E4318"/>
    <w:rsid w:val="00100ED2"/>
    <w:rsid w:val="00101AA7"/>
    <w:rsid w:val="001172F7"/>
    <w:rsid w:val="00121AD7"/>
    <w:rsid w:val="001237E0"/>
    <w:rsid w:val="00145AF1"/>
    <w:rsid w:val="0015337E"/>
    <w:rsid w:val="00164C8A"/>
    <w:rsid w:val="0016524B"/>
    <w:rsid w:val="00175207"/>
    <w:rsid w:val="00177FBB"/>
    <w:rsid w:val="00180E45"/>
    <w:rsid w:val="001862A6"/>
    <w:rsid w:val="0019659F"/>
    <w:rsid w:val="001A1387"/>
    <w:rsid w:val="001A3339"/>
    <w:rsid w:val="001B4980"/>
    <w:rsid w:val="001B5FAA"/>
    <w:rsid w:val="001C2F54"/>
    <w:rsid w:val="001E31DF"/>
    <w:rsid w:val="001E7A2F"/>
    <w:rsid w:val="001F1137"/>
    <w:rsid w:val="001F4201"/>
    <w:rsid w:val="00200ADB"/>
    <w:rsid w:val="0020399D"/>
    <w:rsid w:val="002214F5"/>
    <w:rsid w:val="00222A78"/>
    <w:rsid w:val="00233D5B"/>
    <w:rsid w:val="00243993"/>
    <w:rsid w:val="0025367A"/>
    <w:rsid w:val="002737D8"/>
    <w:rsid w:val="00274AEA"/>
    <w:rsid w:val="00276A75"/>
    <w:rsid w:val="00284E23"/>
    <w:rsid w:val="00287E31"/>
    <w:rsid w:val="002952FE"/>
    <w:rsid w:val="002A55D8"/>
    <w:rsid w:val="002A5BE2"/>
    <w:rsid w:val="002B15D4"/>
    <w:rsid w:val="002B2A85"/>
    <w:rsid w:val="002F78BF"/>
    <w:rsid w:val="00300C3E"/>
    <w:rsid w:val="00301A5A"/>
    <w:rsid w:val="00307EC5"/>
    <w:rsid w:val="00317FEA"/>
    <w:rsid w:val="00326E35"/>
    <w:rsid w:val="00336C9A"/>
    <w:rsid w:val="00336D70"/>
    <w:rsid w:val="00342A33"/>
    <w:rsid w:val="00352542"/>
    <w:rsid w:val="0035418A"/>
    <w:rsid w:val="00357538"/>
    <w:rsid w:val="0036029B"/>
    <w:rsid w:val="00366BA3"/>
    <w:rsid w:val="00370F11"/>
    <w:rsid w:val="003778F8"/>
    <w:rsid w:val="003813B8"/>
    <w:rsid w:val="00385085"/>
    <w:rsid w:val="00392901"/>
    <w:rsid w:val="00394B36"/>
    <w:rsid w:val="003957E3"/>
    <w:rsid w:val="003A1DA7"/>
    <w:rsid w:val="003B1380"/>
    <w:rsid w:val="003C07C1"/>
    <w:rsid w:val="003E4008"/>
    <w:rsid w:val="003E592C"/>
    <w:rsid w:val="003F2A78"/>
    <w:rsid w:val="003F6B8A"/>
    <w:rsid w:val="00414CF0"/>
    <w:rsid w:val="0042234A"/>
    <w:rsid w:val="00423DB8"/>
    <w:rsid w:val="004301E7"/>
    <w:rsid w:val="00435D7B"/>
    <w:rsid w:val="00452FCD"/>
    <w:rsid w:val="00472359"/>
    <w:rsid w:val="004A6D8B"/>
    <w:rsid w:val="004B1447"/>
    <w:rsid w:val="004B3738"/>
    <w:rsid w:val="004B70A1"/>
    <w:rsid w:val="004C577B"/>
    <w:rsid w:val="004F6286"/>
    <w:rsid w:val="00500218"/>
    <w:rsid w:val="00512A74"/>
    <w:rsid w:val="00523BE1"/>
    <w:rsid w:val="00525471"/>
    <w:rsid w:val="005266D2"/>
    <w:rsid w:val="005303E7"/>
    <w:rsid w:val="00531999"/>
    <w:rsid w:val="00532008"/>
    <w:rsid w:val="00534350"/>
    <w:rsid w:val="00536A4B"/>
    <w:rsid w:val="00546306"/>
    <w:rsid w:val="005474FB"/>
    <w:rsid w:val="00553FB9"/>
    <w:rsid w:val="00560893"/>
    <w:rsid w:val="00563156"/>
    <w:rsid w:val="00563572"/>
    <w:rsid w:val="00567AB4"/>
    <w:rsid w:val="00573CF9"/>
    <w:rsid w:val="00574A08"/>
    <w:rsid w:val="00577AAB"/>
    <w:rsid w:val="00582A33"/>
    <w:rsid w:val="005A730F"/>
    <w:rsid w:val="005D2528"/>
    <w:rsid w:val="005D57AA"/>
    <w:rsid w:val="005E677A"/>
    <w:rsid w:val="005F12BB"/>
    <w:rsid w:val="005F1ABF"/>
    <w:rsid w:val="005F1C2D"/>
    <w:rsid w:val="005F6E58"/>
    <w:rsid w:val="005F7298"/>
    <w:rsid w:val="0061195F"/>
    <w:rsid w:val="00633147"/>
    <w:rsid w:val="0064539D"/>
    <w:rsid w:val="006506D5"/>
    <w:rsid w:val="00654415"/>
    <w:rsid w:val="0065703F"/>
    <w:rsid w:val="00660DA4"/>
    <w:rsid w:val="0066788E"/>
    <w:rsid w:val="00672989"/>
    <w:rsid w:val="0067450A"/>
    <w:rsid w:val="00674C6A"/>
    <w:rsid w:val="006839D3"/>
    <w:rsid w:val="00691FB0"/>
    <w:rsid w:val="006B7524"/>
    <w:rsid w:val="006C4873"/>
    <w:rsid w:val="006D6677"/>
    <w:rsid w:val="006E1E5A"/>
    <w:rsid w:val="006F5D55"/>
    <w:rsid w:val="00716E61"/>
    <w:rsid w:val="00735BE3"/>
    <w:rsid w:val="0073609A"/>
    <w:rsid w:val="00741521"/>
    <w:rsid w:val="00752CCF"/>
    <w:rsid w:val="007625FC"/>
    <w:rsid w:val="00781C2A"/>
    <w:rsid w:val="00790625"/>
    <w:rsid w:val="00797139"/>
    <w:rsid w:val="007A01AA"/>
    <w:rsid w:val="007B0A2F"/>
    <w:rsid w:val="007B1BAB"/>
    <w:rsid w:val="007B1FBC"/>
    <w:rsid w:val="007D108D"/>
    <w:rsid w:val="007E1F58"/>
    <w:rsid w:val="007E693C"/>
    <w:rsid w:val="00803A98"/>
    <w:rsid w:val="008041A1"/>
    <w:rsid w:val="0080437E"/>
    <w:rsid w:val="00816E08"/>
    <w:rsid w:val="00816FFD"/>
    <w:rsid w:val="00817320"/>
    <w:rsid w:val="0082359E"/>
    <w:rsid w:val="0082546D"/>
    <w:rsid w:val="00825F41"/>
    <w:rsid w:val="00841F59"/>
    <w:rsid w:val="008475E8"/>
    <w:rsid w:val="00850689"/>
    <w:rsid w:val="00854F57"/>
    <w:rsid w:val="008572D1"/>
    <w:rsid w:val="008622ED"/>
    <w:rsid w:val="0086367B"/>
    <w:rsid w:val="00864F4C"/>
    <w:rsid w:val="0086789C"/>
    <w:rsid w:val="00877AEF"/>
    <w:rsid w:val="008865F3"/>
    <w:rsid w:val="008870B4"/>
    <w:rsid w:val="008939E0"/>
    <w:rsid w:val="00897D21"/>
    <w:rsid w:val="008A51D1"/>
    <w:rsid w:val="008B7E0E"/>
    <w:rsid w:val="008C43A7"/>
    <w:rsid w:val="008C6720"/>
    <w:rsid w:val="008D0795"/>
    <w:rsid w:val="008D1A25"/>
    <w:rsid w:val="008D7633"/>
    <w:rsid w:val="008E234D"/>
    <w:rsid w:val="008E30EE"/>
    <w:rsid w:val="00901DAF"/>
    <w:rsid w:val="00907D04"/>
    <w:rsid w:val="00913638"/>
    <w:rsid w:val="00921423"/>
    <w:rsid w:val="00923AE1"/>
    <w:rsid w:val="00932268"/>
    <w:rsid w:val="009360D2"/>
    <w:rsid w:val="00964534"/>
    <w:rsid w:val="0096490E"/>
    <w:rsid w:val="0096610F"/>
    <w:rsid w:val="00970D57"/>
    <w:rsid w:val="009710CE"/>
    <w:rsid w:val="00976263"/>
    <w:rsid w:val="00983833"/>
    <w:rsid w:val="009A3F81"/>
    <w:rsid w:val="009B5F94"/>
    <w:rsid w:val="009C0B4B"/>
    <w:rsid w:val="009D3805"/>
    <w:rsid w:val="009E0EF9"/>
    <w:rsid w:val="009E383B"/>
    <w:rsid w:val="009E749E"/>
    <w:rsid w:val="009F797E"/>
    <w:rsid w:val="00A23E70"/>
    <w:rsid w:val="00A36D39"/>
    <w:rsid w:val="00A425E3"/>
    <w:rsid w:val="00A65874"/>
    <w:rsid w:val="00A730ED"/>
    <w:rsid w:val="00A907AF"/>
    <w:rsid w:val="00A970EE"/>
    <w:rsid w:val="00A97F77"/>
    <w:rsid w:val="00AA6E87"/>
    <w:rsid w:val="00AA7F1F"/>
    <w:rsid w:val="00AB342E"/>
    <w:rsid w:val="00AB36D4"/>
    <w:rsid w:val="00AB61E7"/>
    <w:rsid w:val="00AC0EC2"/>
    <w:rsid w:val="00AE0F24"/>
    <w:rsid w:val="00AF2585"/>
    <w:rsid w:val="00AF343A"/>
    <w:rsid w:val="00B052EB"/>
    <w:rsid w:val="00B06001"/>
    <w:rsid w:val="00B14C72"/>
    <w:rsid w:val="00B20842"/>
    <w:rsid w:val="00B25BC0"/>
    <w:rsid w:val="00B41512"/>
    <w:rsid w:val="00B52F0F"/>
    <w:rsid w:val="00B54F34"/>
    <w:rsid w:val="00B60CC6"/>
    <w:rsid w:val="00B64509"/>
    <w:rsid w:val="00B7604C"/>
    <w:rsid w:val="00B853BD"/>
    <w:rsid w:val="00B90F02"/>
    <w:rsid w:val="00B91D0C"/>
    <w:rsid w:val="00BB119B"/>
    <w:rsid w:val="00BB4810"/>
    <w:rsid w:val="00BB642D"/>
    <w:rsid w:val="00BC3E4C"/>
    <w:rsid w:val="00BC4DDF"/>
    <w:rsid w:val="00BC7509"/>
    <w:rsid w:val="00BD1ED6"/>
    <w:rsid w:val="00BE0150"/>
    <w:rsid w:val="00BE1120"/>
    <w:rsid w:val="00BE1125"/>
    <w:rsid w:val="00BE7953"/>
    <w:rsid w:val="00C04995"/>
    <w:rsid w:val="00C15B9D"/>
    <w:rsid w:val="00C20C24"/>
    <w:rsid w:val="00C22891"/>
    <w:rsid w:val="00C26F49"/>
    <w:rsid w:val="00C31FE8"/>
    <w:rsid w:val="00C406E4"/>
    <w:rsid w:val="00C57045"/>
    <w:rsid w:val="00C61E19"/>
    <w:rsid w:val="00C75019"/>
    <w:rsid w:val="00C86E0D"/>
    <w:rsid w:val="00CA52D3"/>
    <w:rsid w:val="00CB3713"/>
    <w:rsid w:val="00CB6F79"/>
    <w:rsid w:val="00CD3C95"/>
    <w:rsid w:val="00CD6B72"/>
    <w:rsid w:val="00CE0FBF"/>
    <w:rsid w:val="00CE1DC2"/>
    <w:rsid w:val="00CE3310"/>
    <w:rsid w:val="00CE7C0E"/>
    <w:rsid w:val="00CF4291"/>
    <w:rsid w:val="00D00748"/>
    <w:rsid w:val="00D07814"/>
    <w:rsid w:val="00D149FF"/>
    <w:rsid w:val="00D47CA2"/>
    <w:rsid w:val="00D56FA4"/>
    <w:rsid w:val="00D679A8"/>
    <w:rsid w:val="00D77BE5"/>
    <w:rsid w:val="00D87237"/>
    <w:rsid w:val="00D95BE1"/>
    <w:rsid w:val="00D977A4"/>
    <w:rsid w:val="00DA5F40"/>
    <w:rsid w:val="00DB462A"/>
    <w:rsid w:val="00DD7AEB"/>
    <w:rsid w:val="00DE19CC"/>
    <w:rsid w:val="00DE28D8"/>
    <w:rsid w:val="00DE54F0"/>
    <w:rsid w:val="00DF5BA8"/>
    <w:rsid w:val="00DF752C"/>
    <w:rsid w:val="00E12868"/>
    <w:rsid w:val="00E27781"/>
    <w:rsid w:val="00E60708"/>
    <w:rsid w:val="00E6135C"/>
    <w:rsid w:val="00E7371C"/>
    <w:rsid w:val="00E91BC3"/>
    <w:rsid w:val="00EA3D54"/>
    <w:rsid w:val="00EB5A3B"/>
    <w:rsid w:val="00EB6682"/>
    <w:rsid w:val="00EC32C9"/>
    <w:rsid w:val="00EC6CD9"/>
    <w:rsid w:val="00ED2496"/>
    <w:rsid w:val="00EE2137"/>
    <w:rsid w:val="00F103B8"/>
    <w:rsid w:val="00F12509"/>
    <w:rsid w:val="00F47434"/>
    <w:rsid w:val="00F52894"/>
    <w:rsid w:val="00F6439C"/>
    <w:rsid w:val="00F722C2"/>
    <w:rsid w:val="00F80348"/>
    <w:rsid w:val="00F8792F"/>
    <w:rsid w:val="00FA0AD5"/>
    <w:rsid w:val="00FB15E5"/>
    <w:rsid w:val="00FB5CF5"/>
    <w:rsid w:val="00FD50B2"/>
    <w:rsid w:val="00FE7AFD"/>
    <w:rsid w:val="00FF301B"/>
    <w:rsid w:val="00FF3EB0"/>
    <w:rsid w:val="0E17BF95"/>
    <w:rsid w:val="18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D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3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36"/>
    <w:pPr>
      <w:spacing w:after="160" w:line="259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link w:val="Heading1Char"/>
    <w:uiPriority w:val="1"/>
    <w:qFormat/>
    <w:rsid w:val="007A01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667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B8"/>
    <w:pPr>
      <w:keepNext/>
      <w:spacing w:before="240" w:after="60"/>
      <w:outlineLvl w:val="2"/>
    </w:pPr>
    <w:rPr>
      <w:rFonts w:ascii="Times New Roman Bold" w:eastAsia="Times New Roman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B36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521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367A"/>
    <w:rPr>
      <w:color w:val="0000FF"/>
      <w:u w:val="single"/>
    </w:rPr>
  </w:style>
  <w:style w:type="character" w:styleId="Strong">
    <w:name w:val="Strong"/>
    <w:uiPriority w:val="22"/>
    <w:qFormat/>
    <w:rsid w:val="006506D5"/>
    <w:rPr>
      <w:rFonts w:ascii="Times New Roman" w:hAnsi="Times New Roman"/>
      <w:b/>
      <w:bCs/>
      <w:sz w:val="26"/>
    </w:rPr>
  </w:style>
  <w:style w:type="character" w:customStyle="1" w:styleId="apple-converted-space">
    <w:name w:val="apple-converted-space"/>
    <w:basedOn w:val="DefaultParagraphFont"/>
    <w:rsid w:val="00043682"/>
  </w:style>
  <w:style w:type="character" w:styleId="Emphasis">
    <w:name w:val="Emphasis"/>
    <w:uiPriority w:val="20"/>
    <w:qFormat/>
    <w:rsid w:val="00043682"/>
    <w:rPr>
      <w:i/>
      <w:iCs/>
    </w:rPr>
  </w:style>
  <w:style w:type="character" w:customStyle="1" w:styleId="Heading1Char">
    <w:name w:val="Heading 1 Char"/>
    <w:link w:val="Heading1"/>
    <w:uiPriority w:val="9"/>
    <w:rsid w:val="007A01AA"/>
    <w:rPr>
      <w:rFonts w:ascii="Times New Roman" w:eastAsia="Times New Roman" w:hAnsi="Times New Roman" w:cs="Times New Roman"/>
      <w:b/>
      <w:bCs/>
      <w:kern w:val="36"/>
      <w:sz w:val="26"/>
      <w:szCs w:val="48"/>
    </w:rPr>
  </w:style>
  <w:style w:type="character" w:customStyle="1" w:styleId="cosmallcaps">
    <w:name w:val="co_smallcaps"/>
    <w:basedOn w:val="DefaultParagraphFont"/>
    <w:rsid w:val="00B25BC0"/>
  </w:style>
  <w:style w:type="paragraph" w:customStyle="1" w:styleId="Default">
    <w:name w:val="Default"/>
    <w:rsid w:val="00381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derline">
    <w:name w:val="co_underline"/>
    <w:basedOn w:val="DefaultParagraphFont"/>
    <w:rsid w:val="00864F4C"/>
  </w:style>
  <w:style w:type="paragraph" w:styleId="Title">
    <w:name w:val="Title"/>
    <w:basedOn w:val="Normal"/>
    <w:next w:val="Normal"/>
    <w:link w:val="TitleChar"/>
    <w:uiPriority w:val="3"/>
    <w:qFormat/>
    <w:rsid w:val="00394B3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3"/>
    <w:rsid w:val="00394B3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character" w:styleId="BookTitle">
    <w:name w:val="Book Title"/>
    <w:uiPriority w:val="33"/>
    <w:qFormat/>
    <w:rsid w:val="00781C2A"/>
    <w:rPr>
      <w:b/>
      <w:bCs/>
      <w:i/>
      <w:iCs/>
      <w:spacing w:val="5"/>
    </w:rPr>
  </w:style>
  <w:style w:type="character" w:customStyle="1" w:styleId="Heading2Char">
    <w:name w:val="Heading 2 Char"/>
    <w:link w:val="Heading2"/>
    <w:uiPriority w:val="9"/>
    <w:rsid w:val="006D6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23DB8"/>
    <w:rPr>
      <w:rFonts w:ascii="Times New Roman Bold" w:eastAsia="Times New Roman" w:hAnsi="Times New Roman Bold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4B36"/>
    <w:rPr>
      <w:rFonts w:ascii="Times New Roman" w:eastAsia="Times New Roman" w:hAnsi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FB0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FB0"/>
    <w:rPr>
      <w:rFonts w:ascii="Times New Roman" w:hAnsi="Times New Roman"/>
      <w:sz w:val="26"/>
      <w:szCs w:val="22"/>
    </w:rPr>
  </w:style>
  <w:style w:type="paragraph" w:styleId="ListParagraph">
    <w:name w:val="List Paragraph"/>
    <w:aliases w:val="List Level 1"/>
    <w:basedOn w:val="Normal"/>
    <w:uiPriority w:val="34"/>
    <w:qFormat/>
    <w:rsid w:val="00B7604C"/>
    <w:pPr>
      <w:numPr>
        <w:numId w:val="1"/>
      </w:numPr>
    </w:pPr>
  </w:style>
  <w:style w:type="character" w:customStyle="1" w:styleId="Heading5Char">
    <w:name w:val="Heading 5 Char"/>
    <w:link w:val="Heading5"/>
    <w:uiPriority w:val="9"/>
    <w:rsid w:val="00741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B0A2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B0A2F"/>
    <w:rPr>
      <w:rFonts w:ascii="Times New Roman" w:hAnsi="Times New Roman"/>
      <w:i/>
      <w:iCs/>
      <w:color w:val="404040"/>
      <w:sz w:val="26"/>
      <w:szCs w:val="22"/>
    </w:rPr>
  </w:style>
  <w:style w:type="paragraph" w:styleId="NoSpacing">
    <w:name w:val="No Spacing"/>
    <w:uiPriority w:val="1"/>
    <w:qFormat/>
    <w:rsid w:val="00546306"/>
    <w:rPr>
      <w:rFonts w:ascii="Times New Roman" w:hAnsi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Segoe UI" w:hAnsi="Segoe UI" w:cs="Segoe UI"/>
      <w:sz w:val="18"/>
      <w:szCs w:val="18"/>
    </w:rPr>
  </w:style>
  <w:style w:type="character" w:styleId="LineNumber">
    <w:name w:val="line number"/>
    <w:hidden/>
    <w:rsid w:val="00A23E70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70"/>
    <w:pPr>
      <w:widowControl w:val="0"/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70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70"/>
    <w:rPr>
      <w:rFonts w:ascii="Times New Roman" w:eastAsia="Times New Roman" w:hAnsi="Times New Roman"/>
      <w:b/>
      <w:b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A23E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E70"/>
    <w:pPr>
      <w:widowControl w:val="0"/>
      <w:tabs>
        <w:tab w:val="right" w:leader="dot" w:pos="9350"/>
      </w:tabs>
      <w:spacing w:after="0" w:line="240" w:lineRule="auto"/>
      <w:ind w:left="720" w:hanging="720"/>
    </w:pPr>
    <w:rPr>
      <w:rFonts w:eastAsia="Times New Roman"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23E70"/>
    <w:pPr>
      <w:widowControl w:val="0"/>
      <w:spacing w:after="100"/>
      <w:ind w:left="220"/>
    </w:pPr>
    <w:rPr>
      <w:rFonts w:asciiTheme="minorHAnsi" w:eastAsiaTheme="minorEastAsia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23E70"/>
    <w:pPr>
      <w:widowControl w:val="0"/>
      <w:spacing w:after="100"/>
      <w:ind w:left="440"/>
    </w:pPr>
    <w:rPr>
      <w:rFonts w:asciiTheme="minorHAnsi" w:eastAsiaTheme="minorEastAsia" w:hAnsiTheme="minorHAnsi"/>
      <w:sz w:val="22"/>
    </w:rPr>
  </w:style>
  <w:style w:type="character" w:customStyle="1" w:styleId="pxvis">
    <w:name w:val="px.vis"/>
    <w:uiPriority w:val="99"/>
    <w:rsid w:val="00A23E70"/>
    <w:rPr>
      <w:rFonts w:ascii="Arial" w:hAnsi="Arial"/>
      <w:b/>
      <w:sz w:val="28"/>
    </w:rPr>
  </w:style>
  <w:style w:type="paragraph" w:customStyle="1" w:styleId="pxp">
    <w:name w:val="px.p"/>
    <w:next w:val="Normal"/>
    <w:uiPriority w:val="99"/>
    <w:rsid w:val="00A23E70"/>
    <w:pPr>
      <w:widowControl w:val="0"/>
      <w:autoSpaceDE w:val="0"/>
      <w:autoSpaceDN w:val="0"/>
      <w:adjustRightInd w:val="0"/>
    </w:pPr>
    <w:rPr>
      <w:rFonts w:ascii="Times NewRoman" w:eastAsiaTheme="minorEastAsia" w:hAnsi="Times New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3E7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E70"/>
    <w:rPr>
      <w:rFonts w:eastAsiaTheme="minorHAnsi" w:cs="Consolas"/>
      <w:sz w:val="22"/>
      <w:szCs w:val="21"/>
    </w:rPr>
  </w:style>
  <w:style w:type="character" w:customStyle="1" w:styleId="cosearchterm">
    <w:name w:val="co_searchterm"/>
    <w:basedOn w:val="DefaultParagraphFont"/>
    <w:rsid w:val="00A23E70"/>
  </w:style>
  <w:style w:type="character" w:customStyle="1" w:styleId="costarpage">
    <w:name w:val="co_starpage"/>
    <w:basedOn w:val="DefaultParagraphFont"/>
    <w:rsid w:val="00A23E70"/>
  </w:style>
  <w:style w:type="paragraph" w:styleId="DocumentMap">
    <w:name w:val="Document Map"/>
    <w:basedOn w:val="Normal"/>
    <w:link w:val="DocumentMapChar"/>
    <w:uiPriority w:val="99"/>
    <w:semiHidden/>
    <w:unhideWhenUsed/>
    <w:rsid w:val="00A23E70"/>
    <w:pPr>
      <w:widowControl w:val="0"/>
      <w:spacing w:after="0" w:line="240" w:lineRule="auto"/>
    </w:pPr>
    <w:rPr>
      <w:rFonts w:ascii="Helvetica" w:eastAsia="Times New Roman" w:hAnsi="Helvetic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E70"/>
    <w:rPr>
      <w:rFonts w:ascii="Helvetica" w:eastAsia="Times New Roman" w:hAnsi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23E70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pxpl">
    <w:name w:val="px.pl"/>
    <w:uiPriority w:val="99"/>
    <w:rsid w:val="00A23E70"/>
    <w:rPr>
      <w:sz w:val="24"/>
    </w:rPr>
  </w:style>
  <w:style w:type="paragraph" w:styleId="NormalWeb">
    <w:name w:val="Normal (Web)"/>
    <w:basedOn w:val="Normal"/>
    <w:uiPriority w:val="99"/>
    <w:unhideWhenUsed/>
    <w:rsid w:val="00A23E70"/>
    <w:pPr>
      <w:spacing w:after="0" w:line="240" w:lineRule="auto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23E7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23E7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3E70"/>
    <w:rPr>
      <w:vertAlign w:val="superscript"/>
    </w:rPr>
  </w:style>
  <w:style w:type="paragraph" w:styleId="ListBullet">
    <w:name w:val="List Bullet"/>
    <w:basedOn w:val="Normal"/>
    <w:uiPriority w:val="99"/>
    <w:unhideWhenUsed/>
    <w:rsid w:val="00A23E70"/>
    <w:pPr>
      <w:widowControl w:val="0"/>
      <w:numPr>
        <w:numId w:val="2"/>
      </w:numPr>
      <w:spacing w:after="0" w:line="480" w:lineRule="auto"/>
      <w:contextualSpacing/>
    </w:pPr>
    <w:rPr>
      <w:rFonts w:eastAsia="Times New Roman"/>
      <w:color w:val="000000"/>
      <w:sz w:val="24"/>
    </w:rPr>
  </w:style>
  <w:style w:type="paragraph" w:customStyle="1" w:styleId="CM13">
    <w:name w:val="CM13"/>
    <w:basedOn w:val="Normal"/>
    <w:rsid w:val="00A23E70"/>
    <w:pPr>
      <w:widowControl w:val="0"/>
      <w:spacing w:after="275" w:line="240" w:lineRule="auto"/>
    </w:pPr>
    <w:rPr>
      <w:rFonts w:eastAsia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23E70"/>
    <w:pPr>
      <w:widowControl w:val="0"/>
      <w:spacing w:after="0" w:line="240" w:lineRule="auto"/>
      <w:ind w:left="119"/>
    </w:pPr>
    <w:rPr>
      <w:rFonts w:eastAsia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70"/>
    <w:rPr>
      <w:rFonts w:ascii="Times New Roman" w:eastAsia="Times New Roman" w:hAnsi="Times New Roman" w:cstheme="minorBidi"/>
      <w:sz w:val="24"/>
      <w:szCs w:val="24"/>
    </w:rPr>
  </w:style>
  <w:style w:type="paragraph" w:customStyle="1" w:styleId="Level1">
    <w:name w:val="Level 1"/>
    <w:uiPriority w:val="99"/>
    <w:rsid w:val="00A23E7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70"/>
    <w:rPr>
      <w:color w:val="800080" w:themeColor="followedHyperlink"/>
      <w:u w:val="single"/>
    </w:rPr>
  </w:style>
  <w:style w:type="character" w:customStyle="1" w:styleId="zzmpTrailerItem">
    <w:name w:val="zzmpTrailerItem"/>
    <w:basedOn w:val="DefaultParagraphFont"/>
    <w:rsid w:val="00A23E70"/>
    <w:rPr>
      <w:rFonts w:ascii="Times New Roman" w:hAnsi="Times New Roman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2A55D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A55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3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36"/>
    <w:pPr>
      <w:spacing w:after="160" w:line="259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link w:val="Heading1Char"/>
    <w:uiPriority w:val="1"/>
    <w:qFormat/>
    <w:rsid w:val="007A01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667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B8"/>
    <w:pPr>
      <w:keepNext/>
      <w:spacing w:before="240" w:after="60"/>
      <w:outlineLvl w:val="2"/>
    </w:pPr>
    <w:rPr>
      <w:rFonts w:ascii="Times New Roman Bold" w:eastAsia="Times New Roman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B36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521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367A"/>
    <w:rPr>
      <w:color w:val="0000FF"/>
      <w:u w:val="single"/>
    </w:rPr>
  </w:style>
  <w:style w:type="character" w:styleId="Strong">
    <w:name w:val="Strong"/>
    <w:uiPriority w:val="22"/>
    <w:qFormat/>
    <w:rsid w:val="006506D5"/>
    <w:rPr>
      <w:rFonts w:ascii="Times New Roman" w:hAnsi="Times New Roman"/>
      <w:b/>
      <w:bCs/>
      <w:sz w:val="26"/>
    </w:rPr>
  </w:style>
  <w:style w:type="character" w:customStyle="1" w:styleId="apple-converted-space">
    <w:name w:val="apple-converted-space"/>
    <w:basedOn w:val="DefaultParagraphFont"/>
    <w:rsid w:val="00043682"/>
  </w:style>
  <w:style w:type="character" w:styleId="Emphasis">
    <w:name w:val="Emphasis"/>
    <w:uiPriority w:val="20"/>
    <w:qFormat/>
    <w:rsid w:val="00043682"/>
    <w:rPr>
      <w:i/>
      <w:iCs/>
    </w:rPr>
  </w:style>
  <w:style w:type="character" w:customStyle="1" w:styleId="Heading1Char">
    <w:name w:val="Heading 1 Char"/>
    <w:link w:val="Heading1"/>
    <w:uiPriority w:val="9"/>
    <w:rsid w:val="007A01AA"/>
    <w:rPr>
      <w:rFonts w:ascii="Times New Roman" w:eastAsia="Times New Roman" w:hAnsi="Times New Roman" w:cs="Times New Roman"/>
      <w:b/>
      <w:bCs/>
      <w:kern w:val="36"/>
      <w:sz w:val="26"/>
      <w:szCs w:val="48"/>
    </w:rPr>
  </w:style>
  <w:style w:type="character" w:customStyle="1" w:styleId="cosmallcaps">
    <w:name w:val="co_smallcaps"/>
    <w:basedOn w:val="DefaultParagraphFont"/>
    <w:rsid w:val="00B25BC0"/>
  </w:style>
  <w:style w:type="paragraph" w:customStyle="1" w:styleId="Default">
    <w:name w:val="Default"/>
    <w:rsid w:val="00381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derline">
    <w:name w:val="co_underline"/>
    <w:basedOn w:val="DefaultParagraphFont"/>
    <w:rsid w:val="00864F4C"/>
  </w:style>
  <w:style w:type="paragraph" w:styleId="Title">
    <w:name w:val="Title"/>
    <w:basedOn w:val="Normal"/>
    <w:next w:val="Normal"/>
    <w:link w:val="TitleChar"/>
    <w:uiPriority w:val="3"/>
    <w:qFormat/>
    <w:rsid w:val="00394B3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3"/>
    <w:rsid w:val="00394B3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character" w:styleId="BookTitle">
    <w:name w:val="Book Title"/>
    <w:uiPriority w:val="33"/>
    <w:qFormat/>
    <w:rsid w:val="00781C2A"/>
    <w:rPr>
      <w:b/>
      <w:bCs/>
      <w:i/>
      <w:iCs/>
      <w:spacing w:val="5"/>
    </w:rPr>
  </w:style>
  <w:style w:type="character" w:customStyle="1" w:styleId="Heading2Char">
    <w:name w:val="Heading 2 Char"/>
    <w:link w:val="Heading2"/>
    <w:uiPriority w:val="9"/>
    <w:rsid w:val="006D6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23DB8"/>
    <w:rPr>
      <w:rFonts w:ascii="Times New Roman Bold" w:eastAsia="Times New Roman" w:hAnsi="Times New Roman Bold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4B36"/>
    <w:rPr>
      <w:rFonts w:ascii="Times New Roman" w:eastAsia="Times New Roman" w:hAnsi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FB0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FB0"/>
    <w:rPr>
      <w:rFonts w:ascii="Times New Roman" w:hAnsi="Times New Roman"/>
      <w:sz w:val="26"/>
      <w:szCs w:val="22"/>
    </w:rPr>
  </w:style>
  <w:style w:type="paragraph" w:styleId="ListParagraph">
    <w:name w:val="List Paragraph"/>
    <w:aliases w:val="List Level 1"/>
    <w:basedOn w:val="Normal"/>
    <w:uiPriority w:val="34"/>
    <w:qFormat/>
    <w:rsid w:val="00B7604C"/>
    <w:pPr>
      <w:numPr>
        <w:numId w:val="1"/>
      </w:numPr>
    </w:pPr>
  </w:style>
  <w:style w:type="character" w:customStyle="1" w:styleId="Heading5Char">
    <w:name w:val="Heading 5 Char"/>
    <w:link w:val="Heading5"/>
    <w:uiPriority w:val="9"/>
    <w:rsid w:val="00741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B0A2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B0A2F"/>
    <w:rPr>
      <w:rFonts w:ascii="Times New Roman" w:hAnsi="Times New Roman"/>
      <w:i/>
      <w:iCs/>
      <w:color w:val="404040"/>
      <w:sz w:val="26"/>
      <w:szCs w:val="22"/>
    </w:rPr>
  </w:style>
  <w:style w:type="paragraph" w:styleId="NoSpacing">
    <w:name w:val="No Spacing"/>
    <w:uiPriority w:val="1"/>
    <w:qFormat/>
    <w:rsid w:val="00546306"/>
    <w:rPr>
      <w:rFonts w:ascii="Times New Roman" w:hAnsi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Segoe UI" w:hAnsi="Segoe UI" w:cs="Segoe UI"/>
      <w:sz w:val="18"/>
      <w:szCs w:val="18"/>
    </w:rPr>
  </w:style>
  <w:style w:type="character" w:styleId="LineNumber">
    <w:name w:val="line number"/>
    <w:hidden/>
    <w:rsid w:val="00A23E70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70"/>
    <w:pPr>
      <w:widowControl w:val="0"/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70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70"/>
    <w:rPr>
      <w:rFonts w:ascii="Times New Roman" w:eastAsia="Times New Roman" w:hAnsi="Times New Roman"/>
      <w:b/>
      <w:b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A23E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E70"/>
    <w:pPr>
      <w:widowControl w:val="0"/>
      <w:tabs>
        <w:tab w:val="right" w:leader="dot" w:pos="9350"/>
      </w:tabs>
      <w:spacing w:after="0" w:line="240" w:lineRule="auto"/>
      <w:ind w:left="720" w:hanging="720"/>
    </w:pPr>
    <w:rPr>
      <w:rFonts w:eastAsia="Times New Roman"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23E70"/>
    <w:pPr>
      <w:widowControl w:val="0"/>
      <w:spacing w:after="100"/>
      <w:ind w:left="220"/>
    </w:pPr>
    <w:rPr>
      <w:rFonts w:asciiTheme="minorHAnsi" w:eastAsiaTheme="minorEastAsia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23E70"/>
    <w:pPr>
      <w:widowControl w:val="0"/>
      <w:spacing w:after="100"/>
      <w:ind w:left="440"/>
    </w:pPr>
    <w:rPr>
      <w:rFonts w:asciiTheme="minorHAnsi" w:eastAsiaTheme="minorEastAsia" w:hAnsiTheme="minorHAnsi"/>
      <w:sz w:val="22"/>
    </w:rPr>
  </w:style>
  <w:style w:type="character" w:customStyle="1" w:styleId="pxvis">
    <w:name w:val="px.vis"/>
    <w:uiPriority w:val="99"/>
    <w:rsid w:val="00A23E70"/>
    <w:rPr>
      <w:rFonts w:ascii="Arial" w:hAnsi="Arial"/>
      <w:b/>
      <w:sz w:val="28"/>
    </w:rPr>
  </w:style>
  <w:style w:type="paragraph" w:customStyle="1" w:styleId="pxp">
    <w:name w:val="px.p"/>
    <w:next w:val="Normal"/>
    <w:uiPriority w:val="99"/>
    <w:rsid w:val="00A23E70"/>
    <w:pPr>
      <w:widowControl w:val="0"/>
      <w:autoSpaceDE w:val="0"/>
      <w:autoSpaceDN w:val="0"/>
      <w:adjustRightInd w:val="0"/>
    </w:pPr>
    <w:rPr>
      <w:rFonts w:ascii="Times NewRoman" w:eastAsiaTheme="minorEastAsia" w:hAnsi="Times New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3E7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E70"/>
    <w:rPr>
      <w:rFonts w:eastAsiaTheme="minorHAnsi" w:cs="Consolas"/>
      <w:sz w:val="22"/>
      <w:szCs w:val="21"/>
    </w:rPr>
  </w:style>
  <w:style w:type="character" w:customStyle="1" w:styleId="cosearchterm">
    <w:name w:val="co_searchterm"/>
    <w:basedOn w:val="DefaultParagraphFont"/>
    <w:rsid w:val="00A23E70"/>
  </w:style>
  <w:style w:type="character" w:customStyle="1" w:styleId="costarpage">
    <w:name w:val="co_starpage"/>
    <w:basedOn w:val="DefaultParagraphFont"/>
    <w:rsid w:val="00A23E70"/>
  </w:style>
  <w:style w:type="paragraph" w:styleId="DocumentMap">
    <w:name w:val="Document Map"/>
    <w:basedOn w:val="Normal"/>
    <w:link w:val="DocumentMapChar"/>
    <w:uiPriority w:val="99"/>
    <w:semiHidden/>
    <w:unhideWhenUsed/>
    <w:rsid w:val="00A23E70"/>
    <w:pPr>
      <w:widowControl w:val="0"/>
      <w:spacing w:after="0" w:line="240" w:lineRule="auto"/>
    </w:pPr>
    <w:rPr>
      <w:rFonts w:ascii="Helvetica" w:eastAsia="Times New Roman" w:hAnsi="Helvetic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E70"/>
    <w:rPr>
      <w:rFonts w:ascii="Helvetica" w:eastAsia="Times New Roman" w:hAnsi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23E70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pxpl">
    <w:name w:val="px.pl"/>
    <w:uiPriority w:val="99"/>
    <w:rsid w:val="00A23E70"/>
    <w:rPr>
      <w:sz w:val="24"/>
    </w:rPr>
  </w:style>
  <w:style w:type="paragraph" w:styleId="NormalWeb">
    <w:name w:val="Normal (Web)"/>
    <w:basedOn w:val="Normal"/>
    <w:uiPriority w:val="99"/>
    <w:unhideWhenUsed/>
    <w:rsid w:val="00A23E70"/>
    <w:pPr>
      <w:spacing w:after="0" w:line="240" w:lineRule="auto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23E7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23E7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3E70"/>
    <w:rPr>
      <w:vertAlign w:val="superscript"/>
    </w:rPr>
  </w:style>
  <w:style w:type="paragraph" w:styleId="ListBullet">
    <w:name w:val="List Bullet"/>
    <w:basedOn w:val="Normal"/>
    <w:uiPriority w:val="99"/>
    <w:unhideWhenUsed/>
    <w:rsid w:val="00A23E70"/>
    <w:pPr>
      <w:widowControl w:val="0"/>
      <w:numPr>
        <w:numId w:val="2"/>
      </w:numPr>
      <w:spacing w:after="0" w:line="480" w:lineRule="auto"/>
      <w:contextualSpacing/>
    </w:pPr>
    <w:rPr>
      <w:rFonts w:eastAsia="Times New Roman"/>
      <w:color w:val="000000"/>
      <w:sz w:val="24"/>
    </w:rPr>
  </w:style>
  <w:style w:type="paragraph" w:customStyle="1" w:styleId="CM13">
    <w:name w:val="CM13"/>
    <w:basedOn w:val="Normal"/>
    <w:rsid w:val="00A23E70"/>
    <w:pPr>
      <w:widowControl w:val="0"/>
      <w:spacing w:after="275" w:line="240" w:lineRule="auto"/>
    </w:pPr>
    <w:rPr>
      <w:rFonts w:eastAsia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23E70"/>
    <w:pPr>
      <w:widowControl w:val="0"/>
      <w:spacing w:after="0" w:line="240" w:lineRule="auto"/>
      <w:ind w:left="119"/>
    </w:pPr>
    <w:rPr>
      <w:rFonts w:eastAsia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70"/>
    <w:rPr>
      <w:rFonts w:ascii="Times New Roman" w:eastAsia="Times New Roman" w:hAnsi="Times New Roman" w:cstheme="minorBidi"/>
      <w:sz w:val="24"/>
      <w:szCs w:val="24"/>
    </w:rPr>
  </w:style>
  <w:style w:type="paragraph" w:customStyle="1" w:styleId="Level1">
    <w:name w:val="Level 1"/>
    <w:uiPriority w:val="99"/>
    <w:rsid w:val="00A23E7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70"/>
    <w:rPr>
      <w:color w:val="800080" w:themeColor="followedHyperlink"/>
      <w:u w:val="single"/>
    </w:rPr>
  </w:style>
  <w:style w:type="character" w:customStyle="1" w:styleId="zzmpTrailerItem">
    <w:name w:val="zzmpTrailerItem"/>
    <w:basedOn w:val="DefaultParagraphFont"/>
    <w:rsid w:val="00A23E70"/>
    <w:rPr>
      <w:rFonts w:ascii="Times New Roman" w:hAnsi="Times New Roman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2A55D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A5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49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57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9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82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1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8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2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257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4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1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3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01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4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0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5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454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84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953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23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6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8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7418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94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7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9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2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6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05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27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1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6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1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4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6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9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289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9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6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1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4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654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701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2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89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3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7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79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2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7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94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45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1113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7727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60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9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9809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0714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9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3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73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1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69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8125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4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5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7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4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7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4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9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3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27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9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3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793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80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2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77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6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9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994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5620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43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92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3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3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8980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3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49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7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7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189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1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6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56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6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38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741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8495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2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049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923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5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1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2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3072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2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1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5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17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5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0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0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6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0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48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3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47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990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202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0298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714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5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9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0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53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829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2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5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024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4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64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86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317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9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78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833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0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7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1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93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452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88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9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123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2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3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8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5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00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0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4607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4490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6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68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214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4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4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2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46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400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04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484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5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56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49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30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77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4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7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42819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1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2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858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60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742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58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39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487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7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12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9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29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42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7963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632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753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26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4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2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87649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3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3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4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3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0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3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20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81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76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1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9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879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39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6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99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4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7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161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0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72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71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12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3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9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7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81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3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86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5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7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8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6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63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8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9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0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8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9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81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9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84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71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78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504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4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99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1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3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9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0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65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7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1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148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2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7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196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900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6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85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8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78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22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1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2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2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4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5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8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8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3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19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7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85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6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40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04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1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515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6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5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6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38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5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92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1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35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4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1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6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8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1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474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7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9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8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8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31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5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21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76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5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13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5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2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7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48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9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3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7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09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02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2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94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398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4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7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7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4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7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6248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136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9564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471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4695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99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29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564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05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23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737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511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20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452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403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9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17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25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3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0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5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97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49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357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9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4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213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53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7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3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0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055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6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92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2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6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8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86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6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6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4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292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0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1920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4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45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776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3304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332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0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5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632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048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23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7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8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08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6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8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6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2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30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3168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3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8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60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3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6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4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9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7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0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3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6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1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4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8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5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5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9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80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53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2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03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4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794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9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392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2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3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5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51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3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70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9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04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50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86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3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65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85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12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2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8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34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95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2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9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0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2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008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6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2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7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48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13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536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36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7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6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5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5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0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7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075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29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4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94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60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49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3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01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3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82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4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1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62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4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62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221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6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75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2555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7031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205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3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7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4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200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89225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9121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6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5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56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30510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9311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6457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7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48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8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8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4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1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7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7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2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1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3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37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6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1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9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5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4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4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79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9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03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9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1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498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01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3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56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8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0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9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4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9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9866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295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86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6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5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42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9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644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85486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6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9135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46605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0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52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4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5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90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4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6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18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08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72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26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7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04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17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0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6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1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0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2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17552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8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4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4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558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5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5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3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9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2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4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4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2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1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3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80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9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0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6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8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3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2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20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4851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46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418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7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840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6548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3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672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637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638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9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7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3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6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16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8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8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8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57280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059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455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3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44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2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964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09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795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58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7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4547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8899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926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05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8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1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9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1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3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9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44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358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69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16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725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183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007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555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1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538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97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9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1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35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96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135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8259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6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450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945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8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29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0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88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9370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7290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78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0569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521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06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82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4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0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7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644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948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72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9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6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90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2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8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5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2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34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3843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9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14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8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79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8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1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0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0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3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7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1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4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4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1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57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3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06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86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77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3776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45940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7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8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0992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9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5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67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06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81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1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75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74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3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96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51575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3621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2898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52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8323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6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4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13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8591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381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7363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8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3650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6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5637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0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5663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0101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7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4360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6988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48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4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3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5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9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5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9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6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59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9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84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04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9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02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9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41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7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1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6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4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87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1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8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65901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800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33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5657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6689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2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7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3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430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5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0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479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2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60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44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95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982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76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8836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03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13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651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19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9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2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6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7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83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4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88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0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5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4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03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0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0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47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5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64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4939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698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771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2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4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93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2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3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892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78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56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4247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356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60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25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517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17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63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832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70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424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2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0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306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804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36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12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424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7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7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6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3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71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324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85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3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43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0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60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4286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4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23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995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8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0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287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684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8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9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51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7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4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8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4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4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8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30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3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2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42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4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8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6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9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42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3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89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4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4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7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6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8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68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2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0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3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70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3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4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30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18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37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093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93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6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2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4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05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4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4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1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4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1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5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1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2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0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1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6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5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7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5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0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3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1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1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2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3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0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35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3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27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518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1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1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5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6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09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523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5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0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2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2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03224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3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4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7019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607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79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53361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616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7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50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5836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914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0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7951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8825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9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3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3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7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8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37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6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6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5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8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29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9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3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39525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652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3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53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3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012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20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7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5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7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4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4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1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5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8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2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69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0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31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3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25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5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8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4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3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2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1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4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02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67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3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279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25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047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5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947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79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48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38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3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752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7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701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2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2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3915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1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7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9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2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55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5998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2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9328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97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322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826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7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1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7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0366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63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271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009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74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88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2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229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6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3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28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519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875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51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13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173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896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674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0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2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99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558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5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7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3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09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97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42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013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824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4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8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3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6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3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2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8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1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6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2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37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7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9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77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2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44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9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1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8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2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11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2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8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9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5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2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2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13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3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5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4170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5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2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37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094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9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6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1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3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0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0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8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3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4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5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86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7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92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25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5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846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74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863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53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1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03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7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0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87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053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7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5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7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21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1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98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81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452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2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0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3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8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4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7266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92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2778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7134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5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485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847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583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992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56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921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10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99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1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654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5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500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70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82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81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321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13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5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067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863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7198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0026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673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6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8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24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16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2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3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3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0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6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1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2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78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6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8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49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9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7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8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5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0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3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2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49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2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61417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1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0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45151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7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9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1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8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577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8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59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9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1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98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749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3342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21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30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53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3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21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7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3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6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79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86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9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7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7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603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4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2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8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4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1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3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8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758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4020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955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001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601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8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2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28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38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8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6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3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8356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03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7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8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1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30241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5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1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5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1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6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6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6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4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6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1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65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67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7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3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653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8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126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9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9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0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4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9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3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32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1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36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9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4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5943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0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90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329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861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5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35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4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3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1435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982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5355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8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21077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581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55193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48582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98617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1204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4171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1463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8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776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9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90069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259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1468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76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2028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56048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4388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0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3060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68326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33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7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958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114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806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3702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9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77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5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0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14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4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84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0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48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2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6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8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6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8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9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6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4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7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1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62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23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691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5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9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9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9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5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6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5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6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8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9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74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09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7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22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92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6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3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3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2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311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1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69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9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5978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5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05618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29257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56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98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39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3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5520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67457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2201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80694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22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3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1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5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3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2805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4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875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2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890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60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962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585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1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1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4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3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8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93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45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79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6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7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571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378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8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3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0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1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2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6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1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7680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4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8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0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45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3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152047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3590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0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6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2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6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0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83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3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942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486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51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19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6422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57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5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4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7347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8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25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1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1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5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99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5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6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01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88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3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8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06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9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349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6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324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543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4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5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3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0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9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42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8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2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23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19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409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701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4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2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9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73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2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6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9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4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9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2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5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71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0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5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3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4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7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2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7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9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53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3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5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1165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8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1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5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92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1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31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61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898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335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3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9443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4623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5812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8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4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2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2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2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93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75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1977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569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76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42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890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16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05043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27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57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70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4467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571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18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3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3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5475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71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53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9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5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1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1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2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096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9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5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6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20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5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4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5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2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167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2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4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2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54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54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2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241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5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5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1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0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3652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0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6890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4535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3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1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7432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96077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0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476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1515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9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40695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3170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6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68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516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457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30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09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5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0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9104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6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7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6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6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63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638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89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5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0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05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9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9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502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6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6250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1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1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381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6772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5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4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7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6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8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03279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1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03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85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3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383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252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50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86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80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8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48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793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705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7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76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88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27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9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0566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611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912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55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5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762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26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05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6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4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5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00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40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6607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59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0562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98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15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39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116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7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7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57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0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59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5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5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7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8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3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94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79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48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93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8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704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02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0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131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19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2894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05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2632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7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6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181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9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92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029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3978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712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979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03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7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1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9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1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1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6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9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1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5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5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0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6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8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24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8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3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6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1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6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2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78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3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3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3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79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0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62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342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55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72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89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7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07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5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8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2067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1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7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322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2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5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960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6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43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58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35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83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2878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1590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5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0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773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939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216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67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194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9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8916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760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977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5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96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40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0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5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3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2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68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29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05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3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2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9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36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6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805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3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8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49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13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5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817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371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3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229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6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0818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472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4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0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7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6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1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9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17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2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6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05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72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72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2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92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64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460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0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509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71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18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6681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40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2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7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0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1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3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8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3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4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2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10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09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08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6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6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5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2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0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0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2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4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8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6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7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0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6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2784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6231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8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7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1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5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5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7454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59741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5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2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3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2904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7248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9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5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8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6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464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1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5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24324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1523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766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21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84230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046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51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533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0812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5293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1563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729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2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2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0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3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94364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95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48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60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2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8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5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7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8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27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37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1069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9520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714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7965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38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873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097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55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5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3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15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49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4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61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4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42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238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794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2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7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33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77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9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50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80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62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32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19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671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20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6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8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1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1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16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8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2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9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403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5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58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4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3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437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17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2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8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7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0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18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704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1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7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24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00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4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1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134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436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47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5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966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5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1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62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8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6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6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69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75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20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86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40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8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4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6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2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3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7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4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03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70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5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2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3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3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6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27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50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4615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0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2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3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7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2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9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90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7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2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2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5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125506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4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97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4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93508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2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69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8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7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47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0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1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9522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46182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93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329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158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60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12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7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6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7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9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3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8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8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4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1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7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77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21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9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2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1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274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0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1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1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9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9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7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2137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2722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16110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5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9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13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25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67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200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7061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98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8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2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3654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873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509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1155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97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14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31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1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2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168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4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9826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298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035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3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454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52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8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5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1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3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2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3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62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704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5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6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7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0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9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49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5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2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85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954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8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3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2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4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7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22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39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7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7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3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7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3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7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8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93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970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814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6274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915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33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245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93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925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714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717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69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2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8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62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39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6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60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505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0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988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9882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5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80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19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49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8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69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61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1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9595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388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6520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7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2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8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3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2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472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21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5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02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3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2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0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74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4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7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1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6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25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69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466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3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06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6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5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15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1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7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15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93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8923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53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94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0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1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6890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39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3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0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2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738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6468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93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2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1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80750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169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2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3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1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3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27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4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1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2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0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9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4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8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1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25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8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31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93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415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6358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0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48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129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0228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06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5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7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7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7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947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239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6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7208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0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6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0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9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9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9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6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8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7077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2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47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4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0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2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13821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2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8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4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08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29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6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0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8773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21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826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7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0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1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6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6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59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27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2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7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5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1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6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5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6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6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2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5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91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8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60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0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5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0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6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7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5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8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9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7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94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6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9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3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3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8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4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2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2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9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6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7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3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7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11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58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5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4690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9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0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7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1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49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7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7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01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01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62923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38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23956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63414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2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7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8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40884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45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308014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2743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3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9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3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6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7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73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787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166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5978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03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59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9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31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5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35760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5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2771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841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90878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68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8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52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69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41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59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9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81882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38893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1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1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2967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37547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88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12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29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7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65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25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91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9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752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79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5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50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2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1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22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1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0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6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532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769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353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35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44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79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7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4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4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4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2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8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31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2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3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5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9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75858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9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888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22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6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3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6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19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770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4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6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2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3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5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13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4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3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84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74122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2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9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44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13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8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87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851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743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80997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8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61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6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0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5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1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13028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0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7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6393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9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5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0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82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2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93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1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1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6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9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5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2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4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2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6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6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0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76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7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74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17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7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7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1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3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70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2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110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42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07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521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5561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94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9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27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603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974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109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67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2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90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7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63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2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6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1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4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6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86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2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00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2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7464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9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5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94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9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7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7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30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3490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003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10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  <w:divsChild>
                        <w:div w:id="17328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372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9921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17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06967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663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8884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137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7983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065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9510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85228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5892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15188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4530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3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6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0603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290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1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42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7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7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6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1424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54482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830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88663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8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21108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7309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5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21490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3100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59523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3671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6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7452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63986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759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55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7078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384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8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1510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1051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3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553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0252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3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91827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3820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3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0174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1843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44520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7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8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1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86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4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22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3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07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66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67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143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9625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340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3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3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75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89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862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176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33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345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0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5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6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162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26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454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182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488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8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8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2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60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93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1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9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226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427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5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1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7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93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80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1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9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2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0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9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6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94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97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49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7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3563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1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731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928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342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021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411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8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8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67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03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4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66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7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1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6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922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5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3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2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33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5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3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2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0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54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386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7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8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2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0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1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095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57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0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7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0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1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78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9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9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74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82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7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2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30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8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416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1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4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7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5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3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7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1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58667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18719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7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2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62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60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8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5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5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40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29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54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75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0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49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776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6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20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2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895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49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14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2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4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2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6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8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0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28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8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8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1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0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1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5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7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116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5104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023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32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61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1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16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1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0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50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4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1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2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5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0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5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85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4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50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5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7304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0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93526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7465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4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8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9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61687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5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865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8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1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4740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3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8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3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FFA6-816F-4D69-91D1-416407F3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Pease, Liz (West)</dc:creator>
  <cp:lastModifiedBy>Jacobs, Andrew</cp:lastModifiedBy>
  <cp:revision>2</cp:revision>
  <cp:lastPrinted>2018-07-06T18:37:00Z</cp:lastPrinted>
  <dcterms:created xsi:type="dcterms:W3CDTF">2018-09-24T16:18:00Z</dcterms:created>
  <dcterms:modified xsi:type="dcterms:W3CDTF">2018-09-24T16:18:00Z</dcterms:modified>
</cp:coreProperties>
</file>